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8D87E0" w14:textId="3881ED81" w:rsidR="0052336E" w:rsidRDefault="0052336E" w:rsidP="00BC0A74">
      <w:pPr>
        <w:pStyle w:val="1"/>
        <w:spacing w:before="0" w:after="0" w:line="360" w:lineRule="auto"/>
        <w:contextualSpacing/>
        <w:jc w:val="center"/>
        <w:rPr>
          <w:rFonts w:ascii="黑体" w:eastAsia="黑体" w:hAnsi="黑体"/>
          <w:b w:val="0"/>
          <w:bCs w:val="0"/>
          <w:sz w:val="36"/>
          <w:szCs w:val="36"/>
        </w:rPr>
      </w:pPr>
      <w:r>
        <w:rPr>
          <w:rFonts w:ascii="黑体" w:eastAsia="黑体" w:hAnsi="黑体" w:hint="eastAsia"/>
          <w:b w:val="0"/>
          <w:bCs w:val="0"/>
          <w:sz w:val="36"/>
          <w:szCs w:val="36"/>
        </w:rPr>
        <w:t>军队文职公共科目1</w:t>
      </w:r>
      <w:r>
        <w:rPr>
          <w:rFonts w:ascii="黑体" w:eastAsia="黑体" w:hAnsi="黑体"/>
          <w:b w:val="0"/>
          <w:bCs w:val="0"/>
          <w:sz w:val="36"/>
          <w:szCs w:val="36"/>
        </w:rPr>
        <w:t>000</w:t>
      </w:r>
      <w:r>
        <w:rPr>
          <w:rFonts w:ascii="黑体" w:eastAsia="黑体" w:hAnsi="黑体" w:hint="eastAsia"/>
          <w:b w:val="0"/>
          <w:bCs w:val="0"/>
          <w:sz w:val="36"/>
          <w:szCs w:val="36"/>
        </w:rPr>
        <w:t>题</w:t>
      </w:r>
    </w:p>
    <w:p w14:paraId="460A92E2" w14:textId="0BFEF870" w:rsidR="00C77295" w:rsidRPr="0052336E" w:rsidRDefault="00FF2548" w:rsidP="0052336E">
      <w:pPr>
        <w:pStyle w:val="2"/>
        <w:jc w:val="center"/>
        <w:rPr>
          <w:rFonts w:ascii="黑体" w:eastAsia="黑体" w:hAnsi="黑体"/>
          <w:b w:val="0"/>
          <w:bCs w:val="0"/>
          <w:sz w:val="30"/>
          <w:szCs w:val="30"/>
        </w:rPr>
      </w:pPr>
      <w:r w:rsidRPr="0052336E">
        <w:rPr>
          <w:rFonts w:ascii="黑体" w:eastAsia="黑体" w:hAnsi="黑体" w:hint="eastAsia"/>
          <w:b w:val="0"/>
          <w:bCs w:val="0"/>
          <w:sz w:val="30"/>
          <w:szCs w:val="30"/>
        </w:rPr>
        <w:t>言语理解2</w:t>
      </w:r>
      <w:r w:rsidRPr="0052336E">
        <w:rPr>
          <w:rFonts w:ascii="黑体" w:eastAsia="黑体" w:hAnsi="黑体"/>
          <w:b w:val="0"/>
          <w:bCs w:val="0"/>
          <w:sz w:val="30"/>
          <w:szCs w:val="30"/>
        </w:rPr>
        <w:t>00</w:t>
      </w:r>
      <w:r w:rsidRPr="0052336E">
        <w:rPr>
          <w:rFonts w:ascii="黑体" w:eastAsia="黑体" w:hAnsi="黑体" w:hint="eastAsia"/>
          <w:b w:val="0"/>
          <w:bCs w:val="0"/>
          <w:sz w:val="30"/>
          <w:szCs w:val="30"/>
        </w:rPr>
        <w:t>题</w:t>
      </w:r>
    </w:p>
    <w:p w14:paraId="281143EB" w14:textId="1B76891C" w:rsidR="00BC0A74" w:rsidRPr="0052336E" w:rsidRDefault="00BC0A74" w:rsidP="0052336E">
      <w:pPr>
        <w:pStyle w:val="3"/>
        <w:rPr>
          <w:rFonts w:ascii="黑体" w:eastAsia="黑体" w:hAnsi="黑体"/>
          <w:b w:val="0"/>
          <w:bCs w:val="0"/>
          <w:sz w:val="28"/>
          <w:szCs w:val="28"/>
        </w:rPr>
      </w:pPr>
      <w:r w:rsidRPr="0052336E">
        <w:rPr>
          <w:rFonts w:ascii="黑体" w:eastAsia="黑体" w:hAnsi="黑体" w:hint="eastAsia"/>
          <w:b w:val="0"/>
          <w:bCs w:val="0"/>
          <w:sz w:val="28"/>
          <w:szCs w:val="28"/>
        </w:rPr>
        <w:t>基础1</w:t>
      </w:r>
      <w:r w:rsidRPr="0052336E">
        <w:rPr>
          <w:rFonts w:ascii="黑体" w:eastAsia="黑体" w:hAnsi="黑体"/>
          <w:b w:val="0"/>
          <w:bCs w:val="0"/>
          <w:sz w:val="28"/>
          <w:szCs w:val="28"/>
        </w:rPr>
        <w:t>00</w:t>
      </w:r>
      <w:r w:rsidRPr="0052336E">
        <w:rPr>
          <w:rFonts w:ascii="黑体" w:eastAsia="黑体" w:hAnsi="黑体" w:hint="eastAsia"/>
          <w:b w:val="0"/>
          <w:bCs w:val="0"/>
          <w:sz w:val="28"/>
          <w:szCs w:val="28"/>
        </w:rPr>
        <w:t>题</w:t>
      </w:r>
    </w:p>
    <w:p w14:paraId="7F098F50" w14:textId="6022BCA3"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.填入横线处最恰当的是</w:t>
      </w:r>
      <w:r w:rsidR="00460767" w:rsidRPr="00BC0A74">
        <w:rPr>
          <w:rFonts w:ascii="宋体" w:hAnsi="宋体" w:cs="Helvetica"/>
          <w:sz w:val="21"/>
          <w:szCs w:val="21"/>
        </w:rPr>
        <w:t>：</w:t>
      </w:r>
    </w:p>
    <w:p w14:paraId="2CCBF31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苦难可以激发生机，也可以扼杀生机；可以磨炼意志，也可以摧垮意志；可以启迪智慧，也可以蒙蔽智慧；可以高扬人格，也可以贬损人格——_____________。</w:t>
      </w:r>
    </w:p>
    <w:p w14:paraId="273A6D8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.迎难而上是唯一选择</w:t>
      </w:r>
    </w:p>
    <w:p w14:paraId="0788FDF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.无论你是否以苦为乐</w:t>
      </w:r>
    </w:p>
    <w:p w14:paraId="2D845E8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.全看受苦者素质如何</w:t>
      </w:r>
    </w:p>
    <w:p w14:paraId="4A2B1A7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.人生哪可能一帆风顺</w:t>
      </w:r>
    </w:p>
    <w:p w14:paraId="01E34374"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94445BE" w14:textId="30CEA02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B34657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语境。根据横线处的破折号可知，填入的句子应该是对前文所有内容的归纳及进一步阐述。前文主要谈到了苦难对人的两面性，对于人的生机、意志、智慧、人格都具有双重作用，最后的具体应该谈及到人们如何看待苦难的内容。</w:t>
      </w:r>
    </w:p>
    <w:p w14:paraId="7424443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选项说的是受苦者的素质如何，既包含人们如何看待苦难，又谈到了承受苦难的人这一话题，符合语境。</w:t>
      </w:r>
    </w:p>
    <w:p w14:paraId="2E5ACE1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CA16B5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C8720EC" w14:textId="0FB165BB" w:rsidR="00C7729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“迎难而上”文段中无法体现。</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“以苦为乐”不能体现出苦难的两面性。</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未体现出“苦难”话题，且“一帆风顺”文段未提及。</w:t>
      </w:r>
    </w:p>
    <w:p w14:paraId="775B092A" w14:textId="698E226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不言而喻，沙尘暴对人类来说，是一个气象灾害，但意想不到的是，沙尘暴对海洋来说反而是一件好事，这是为什么呢?在世界气象日主题研讨会上，气象局杨研究员解释，这是因为沙尘暴里会带着很多营养盐，这些营养盐最后会沉降在海洋里。打个比方，陆地上的植物生长需要施肥，那么海洋也是需要肥料的，这个来源分两种，一种就是从陆地上来，另一种是海洋洋流从海底带上来。所以沙尘暴这件事也是需要从两面来看，对人类来讲是一种灾害，对海洋来讲却是一件非常好的事情。</w:t>
      </w:r>
    </w:p>
    <w:p w14:paraId="7A7B87FD" w14:textId="2CC366F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最适合做这段文字的标题是</w:t>
      </w:r>
      <w:r w:rsidR="00460767" w:rsidRPr="00BC0A74">
        <w:rPr>
          <w:rFonts w:ascii="宋体" w:hAnsi="宋体" w:cs="Helvetica"/>
          <w:sz w:val="21"/>
          <w:szCs w:val="21"/>
        </w:rPr>
        <w:t>：</w:t>
      </w:r>
    </w:p>
    <w:p w14:paraId="701CFF4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.沙尘暴竟然还有好处?</w:t>
      </w:r>
    </w:p>
    <w:p w14:paraId="237B19B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.海洋，我们的气候和天气</w:t>
      </w:r>
    </w:p>
    <w:p w14:paraId="44958AB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.海洋的肥料从哪里来?</w:t>
      </w:r>
    </w:p>
    <w:p w14:paraId="37F7928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.沙尘暴不再是一种灾害</w:t>
      </w:r>
    </w:p>
    <w:p w14:paraId="2BE328E9"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0A4E53E" w14:textId="069F649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0FB6F3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第一步，分析文段。文段通过提出问题，后面解释问题，最后回答问题，一直强调的都是沙尘暴带来好处的事情。文段结构为总-分-总的结构，主题词是沙尘暴。</w:t>
      </w:r>
    </w:p>
    <w:p w14:paraId="28E655D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项主题词不符，直接排除；</w:t>
      </w:r>
      <w:r w:rsidRPr="009D2BA3">
        <w:rPr>
          <w:rFonts w:ascii="Times New Roman" w:hAnsi="Times New Roman" w:cs="Helvetica"/>
          <w:sz w:val="21"/>
          <w:szCs w:val="21"/>
        </w:rPr>
        <w:t>D</w:t>
      </w:r>
      <w:r w:rsidRPr="00BC0A74">
        <w:rPr>
          <w:rFonts w:ascii="宋体" w:hAnsi="宋体" w:cs="Helvetica"/>
          <w:sz w:val="21"/>
          <w:szCs w:val="21"/>
        </w:rPr>
        <w:t>项表述不明确，排除。</w:t>
      </w:r>
    </w:p>
    <w:p w14:paraId="0ECD9A0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FF1E5ED" w14:textId="4E0757B9"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w:t>
      </w:r>
      <w:r w:rsidRPr="00BC0A74">
        <w:rPr>
          <w:rFonts w:ascii="宋体" w:hAnsi="宋体" w:cs="Helvetica"/>
          <w:sz w:val="21"/>
          <w:szCs w:val="21"/>
        </w:rPr>
        <w:t>.下面一段话中，多余的一句是</w:t>
      </w:r>
      <w:r w:rsidR="00460767" w:rsidRPr="00BC0A74">
        <w:rPr>
          <w:rFonts w:ascii="宋体" w:hAnsi="宋体" w:cs="Helvetica"/>
          <w:sz w:val="21"/>
          <w:szCs w:val="21"/>
        </w:rPr>
        <w:t>：</w:t>
      </w:r>
    </w:p>
    <w:p w14:paraId="6E0E853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我们每一个人都应该去植树，不能去毁树。</w:t>
      </w:r>
      <w:r w:rsidRPr="00BC0A74">
        <w:rPr>
          <w:rFonts w:ascii="宋体" w:hAnsi="宋体" w:cs="宋体" w:hint="eastAsia"/>
          <w:sz w:val="21"/>
          <w:szCs w:val="21"/>
        </w:rPr>
        <w:t>②</w:t>
      </w:r>
      <w:r w:rsidRPr="00BC0A74">
        <w:rPr>
          <w:rFonts w:ascii="宋体" w:hAnsi="宋体" w:cs="Helvetica"/>
          <w:sz w:val="21"/>
          <w:szCs w:val="21"/>
        </w:rPr>
        <w:t>植树和毁树是一对矛盾。</w:t>
      </w:r>
      <w:r w:rsidRPr="00BC0A74">
        <w:rPr>
          <w:rFonts w:ascii="宋体" w:hAnsi="宋体" w:cs="宋体" w:hint="eastAsia"/>
          <w:sz w:val="21"/>
          <w:szCs w:val="21"/>
        </w:rPr>
        <w:t>③</w:t>
      </w:r>
      <w:r w:rsidRPr="00BC0A74">
        <w:rPr>
          <w:rFonts w:ascii="宋体" w:hAnsi="宋体" w:cs="Helvetica"/>
          <w:sz w:val="21"/>
          <w:szCs w:val="21"/>
        </w:rPr>
        <w:t>要做</w:t>
      </w:r>
    </w:p>
    <w:p w14:paraId="3E18AFA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到这一点是很不容易的。</w:t>
      </w:r>
      <w:r w:rsidRPr="00BC0A74">
        <w:rPr>
          <w:rFonts w:ascii="宋体" w:hAnsi="宋体" w:cs="宋体" w:hint="eastAsia"/>
          <w:sz w:val="21"/>
          <w:szCs w:val="21"/>
        </w:rPr>
        <w:t>④</w:t>
      </w:r>
      <w:r w:rsidRPr="00BC0A74">
        <w:rPr>
          <w:rFonts w:ascii="宋体" w:hAnsi="宋体" w:cs="Helvetica"/>
          <w:sz w:val="21"/>
          <w:szCs w:val="21"/>
        </w:rPr>
        <w:t>现在社会上还有毁树的现象。</w:t>
      </w:r>
    </w:p>
    <w:p w14:paraId="5418318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w:t>
      </w:r>
    </w:p>
    <w:p w14:paraId="3F30CBE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③</w:t>
      </w:r>
    </w:p>
    <w:p w14:paraId="4E0C32A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②</w:t>
      </w:r>
    </w:p>
    <w:p w14:paraId="45008F5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④</w:t>
      </w:r>
    </w:p>
    <w:p w14:paraId="14EC6151"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8B68879" w14:textId="44A54F9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D9E80C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第一步，分析语境。</w:t>
      </w:r>
      <w:r w:rsidRPr="00BC0A74">
        <w:rPr>
          <w:rFonts w:ascii="宋体" w:hAnsi="宋体" w:cs="宋体" w:hint="eastAsia"/>
          <w:sz w:val="21"/>
          <w:szCs w:val="21"/>
        </w:rPr>
        <w:t>①</w:t>
      </w:r>
      <w:r w:rsidRPr="00BC0A74">
        <w:rPr>
          <w:rFonts w:ascii="宋体" w:hAnsi="宋体" w:cs="Helvetica"/>
          <w:sz w:val="21"/>
          <w:szCs w:val="21"/>
        </w:rPr>
        <w:t>是句群的语义中心,</w:t>
      </w:r>
      <w:r w:rsidRPr="00BC0A74">
        <w:rPr>
          <w:rFonts w:ascii="宋体" w:hAnsi="宋体" w:cs="宋体" w:hint="eastAsia"/>
          <w:sz w:val="21"/>
          <w:szCs w:val="21"/>
        </w:rPr>
        <w:t>③④</w:t>
      </w:r>
      <w:r w:rsidRPr="00BC0A74">
        <w:rPr>
          <w:rFonts w:ascii="宋体" w:hAnsi="宋体" w:cs="Helvetica"/>
          <w:sz w:val="21"/>
          <w:szCs w:val="21"/>
        </w:rPr>
        <w:t>是围绕这个中心进行论述的，</w:t>
      </w:r>
      <w:r w:rsidRPr="00BC0A74">
        <w:rPr>
          <w:rFonts w:ascii="宋体" w:hAnsi="宋体" w:cs="宋体" w:hint="eastAsia"/>
          <w:sz w:val="21"/>
          <w:szCs w:val="21"/>
        </w:rPr>
        <w:t>②</w:t>
      </w:r>
      <w:r w:rsidRPr="00BC0A74">
        <w:rPr>
          <w:rFonts w:ascii="宋体" w:hAnsi="宋体" w:cs="Helvetica"/>
          <w:sz w:val="21"/>
          <w:szCs w:val="21"/>
        </w:rPr>
        <w:t>前后脱节。</w:t>
      </w:r>
    </w:p>
    <w:p w14:paraId="74BFC8B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第二步，对比选项。直接锁定</w:t>
      </w:r>
      <w:r w:rsidRPr="009D2BA3">
        <w:rPr>
          <w:rFonts w:ascii="Times New Roman" w:hAnsi="Times New Roman" w:cs="Helvetica"/>
          <w:sz w:val="21"/>
          <w:szCs w:val="21"/>
        </w:rPr>
        <w:t>C</w:t>
      </w:r>
      <w:r w:rsidRPr="00BC0A74">
        <w:rPr>
          <w:rFonts w:ascii="宋体" w:hAnsi="宋体" w:cs="Helvetica"/>
          <w:sz w:val="21"/>
          <w:szCs w:val="21"/>
        </w:rPr>
        <w:t>项。</w:t>
      </w:r>
    </w:p>
    <w:p w14:paraId="4C60FC52"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752E5EB" w14:textId="1A342AA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w:t>
      </w:r>
      <w:r w:rsidRPr="00BC0A74">
        <w:rPr>
          <w:rFonts w:ascii="宋体" w:hAnsi="宋体" w:cs="Helvetica"/>
          <w:sz w:val="21"/>
          <w:szCs w:val="21"/>
        </w:rPr>
        <w:t>.填入横线处最恰当的一组连接词是</w:t>
      </w:r>
      <w:r w:rsidR="00460767" w:rsidRPr="00BC0A74">
        <w:rPr>
          <w:rFonts w:ascii="宋体" w:hAnsi="宋体" w:cs="Helvetica"/>
          <w:sz w:val="21"/>
          <w:szCs w:val="21"/>
        </w:rPr>
        <w:t>：</w:t>
      </w:r>
    </w:p>
    <w:p w14:paraId="124B124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医德评价方式是对医学工作者的医学道德状况进行判断的特有方式。________明确医学评价的重要作用、意义、依据和标准，________使用一定的载体，运用一定的方式方法，________把医学道德的原则和规范转化为医学工作者的行为，________有效地扬善弃恶，树立良好的医德医风。</w:t>
      </w:r>
    </w:p>
    <w:p w14:paraId="6508360E" w14:textId="4ACEB8D3"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.首先要才能才能或者</w:t>
      </w:r>
    </w:p>
    <w:p w14:paraId="070EAD40" w14:textId="50DB78F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.除了要还要才能才能</w:t>
      </w:r>
    </w:p>
    <w:p w14:paraId="591934E2" w14:textId="7ADC413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.不但要而且或者才能</w:t>
      </w:r>
    </w:p>
    <w:p w14:paraId="370EAAA1" w14:textId="048FD07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.只有才能不但还能</w:t>
      </w:r>
    </w:p>
    <w:p w14:paraId="734275AF"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D8088C8" w14:textId="4B5E146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70C310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第一步，分析语境。前两空不好进行确定，可以先看第三空和第四空，根据前文可知，第三空和第四空后面是前面行为的结果，不是选择关系，所以排除</w:t>
      </w:r>
      <w:r w:rsidRPr="009D2BA3">
        <w:rPr>
          <w:rFonts w:ascii="Times New Roman" w:hAnsi="Times New Roman" w:cs="Helvetica"/>
          <w:sz w:val="21"/>
          <w:szCs w:val="21"/>
        </w:rPr>
        <w:t>A</w:t>
      </w:r>
      <w:r w:rsidRPr="00BC0A74">
        <w:rPr>
          <w:rFonts w:ascii="宋体" w:hAnsi="宋体" w:cs="Helvetica"/>
          <w:sz w:val="21"/>
          <w:szCs w:val="21"/>
        </w:rPr>
        <w:t>和</w:t>
      </w:r>
      <w:r w:rsidRPr="009D2BA3">
        <w:rPr>
          <w:rFonts w:ascii="Times New Roman" w:hAnsi="Times New Roman" w:cs="Helvetica"/>
          <w:sz w:val="21"/>
          <w:szCs w:val="21"/>
        </w:rPr>
        <w:t>C</w:t>
      </w:r>
      <w:r w:rsidRPr="00BC0A74">
        <w:rPr>
          <w:rFonts w:ascii="宋体" w:hAnsi="宋体" w:cs="Helvetica"/>
          <w:sz w:val="21"/>
          <w:szCs w:val="21"/>
        </w:rPr>
        <w:t>选项。</w:t>
      </w:r>
    </w:p>
    <w:p w14:paraId="69C2BC1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第二步，代入验证，对比前两空。</w:t>
      </w:r>
      <w:r w:rsidRPr="009D2BA3">
        <w:rPr>
          <w:rFonts w:ascii="Times New Roman" w:hAnsi="Times New Roman" w:cs="Helvetica"/>
          <w:sz w:val="21"/>
          <w:szCs w:val="21"/>
        </w:rPr>
        <w:t>D</w:t>
      </w:r>
      <w:r w:rsidRPr="00BC0A74">
        <w:rPr>
          <w:rFonts w:ascii="宋体" w:hAnsi="宋体" w:cs="Helvetica"/>
          <w:sz w:val="21"/>
          <w:szCs w:val="21"/>
        </w:rPr>
        <w:t>项强调的是条件关系，</w:t>
      </w:r>
      <w:r w:rsidRPr="009D2BA3">
        <w:rPr>
          <w:rFonts w:ascii="Times New Roman" w:hAnsi="Times New Roman" w:cs="Helvetica"/>
          <w:sz w:val="21"/>
          <w:szCs w:val="21"/>
        </w:rPr>
        <w:t>B</w:t>
      </w:r>
      <w:r w:rsidRPr="00BC0A74">
        <w:rPr>
          <w:rFonts w:ascii="宋体" w:hAnsi="宋体" w:cs="Helvetica"/>
          <w:sz w:val="21"/>
          <w:szCs w:val="21"/>
        </w:rPr>
        <w:t>项强调的是并列关系，根据语境前后两句为并列关系，所以排除</w:t>
      </w:r>
      <w:r w:rsidRPr="009D2BA3">
        <w:rPr>
          <w:rFonts w:ascii="Times New Roman" w:hAnsi="Times New Roman" w:cs="Helvetica"/>
          <w:sz w:val="21"/>
          <w:szCs w:val="21"/>
        </w:rPr>
        <w:t>D</w:t>
      </w:r>
      <w:r w:rsidRPr="00BC0A74">
        <w:rPr>
          <w:rFonts w:ascii="宋体" w:hAnsi="宋体" w:cs="Helvetica"/>
          <w:sz w:val="21"/>
          <w:szCs w:val="21"/>
        </w:rPr>
        <w:t>项。</w:t>
      </w:r>
    </w:p>
    <w:p w14:paraId="453D2A0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33746F0" w14:textId="7B20C2B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w:t>
      </w:r>
      <w:r w:rsidRPr="00BC0A74">
        <w:rPr>
          <w:rFonts w:ascii="宋体" w:hAnsi="宋体" w:cs="Helvetica"/>
          <w:sz w:val="21"/>
          <w:szCs w:val="21"/>
        </w:rPr>
        <w:t>.下列各句中，使用成语恰当的是</w:t>
      </w:r>
      <w:r w:rsidR="00460767" w:rsidRPr="00BC0A74">
        <w:rPr>
          <w:rFonts w:ascii="宋体" w:hAnsi="宋体" w:cs="Helvetica"/>
          <w:sz w:val="21"/>
          <w:szCs w:val="21"/>
        </w:rPr>
        <w:t>：</w:t>
      </w:r>
    </w:p>
    <w:p w14:paraId="5AA95CD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.看他低着头一言不发，不停地抽泣，定有难言之隐。</w:t>
      </w:r>
    </w:p>
    <w:p w14:paraId="2E5BCDB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.照片中两位年轻人，左边的是一位英俊的解放军战士，右边的是一位长相文静的莘莘学子。</w:t>
      </w:r>
    </w:p>
    <w:p w14:paraId="12F0D4D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.每个人都有不足之处，你不应该求全责备他的缺点。</w:t>
      </w:r>
    </w:p>
    <w:p w14:paraId="3C229F7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.在语文老师的严格要求下，我逐渐改正了文不加点的毛病。</w:t>
      </w:r>
    </w:p>
    <w:p w14:paraId="210B4889"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285935C" w14:textId="57A99D7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973284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第一步，本题为病句题，主要考察四个成语的用法。</w:t>
      </w:r>
    </w:p>
    <w:p w14:paraId="11DE2A28" w14:textId="1C3DBD2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项“难言之隐”意思是隐藏在内心深处不便说出口的原因或事情，形容有难言的苦衷，恰好可以对应前文的“一言不发，不停抽泣”，当选。</w:t>
      </w:r>
      <w:r w:rsidRPr="009D2BA3">
        <w:rPr>
          <w:rFonts w:ascii="Times New Roman" w:hAnsi="Times New Roman" w:cs="Helvetica"/>
          <w:sz w:val="21"/>
          <w:szCs w:val="21"/>
        </w:rPr>
        <w:t>B</w:t>
      </w:r>
      <w:r w:rsidRPr="00BC0A74">
        <w:rPr>
          <w:rFonts w:ascii="宋体" w:hAnsi="宋体" w:cs="Helvetica"/>
          <w:sz w:val="21"/>
          <w:szCs w:val="21"/>
        </w:rPr>
        <w:t>项“莘莘学子”是指很多学子，而词语前面的量词是“一位”，搭配不当，</w:t>
      </w:r>
      <w:r w:rsidRPr="009D2BA3">
        <w:rPr>
          <w:rFonts w:ascii="Times New Roman" w:hAnsi="Times New Roman" w:cs="Helvetica"/>
          <w:sz w:val="21"/>
          <w:szCs w:val="21"/>
        </w:rPr>
        <w:t>B</w:t>
      </w:r>
      <w:r w:rsidRPr="00BC0A74">
        <w:rPr>
          <w:rFonts w:ascii="宋体" w:hAnsi="宋体" w:cs="Helvetica"/>
          <w:sz w:val="21"/>
          <w:szCs w:val="21"/>
        </w:rPr>
        <w:t>项错误；</w:t>
      </w:r>
      <w:r w:rsidRPr="009D2BA3">
        <w:rPr>
          <w:rFonts w:ascii="Times New Roman" w:hAnsi="Times New Roman" w:cs="Helvetica"/>
          <w:sz w:val="21"/>
          <w:szCs w:val="21"/>
        </w:rPr>
        <w:t>C</w:t>
      </w:r>
      <w:r w:rsidRPr="00BC0A74">
        <w:rPr>
          <w:rFonts w:ascii="宋体" w:hAnsi="宋体" w:cs="Helvetica"/>
          <w:sz w:val="21"/>
          <w:szCs w:val="21"/>
        </w:rPr>
        <w:t>项“求全责备”指苛责别人，要求完美无缺。该成语在使用时后面不接宾语，用在此句中不符合语境，</w:t>
      </w:r>
      <w:r w:rsidRPr="009D2BA3">
        <w:rPr>
          <w:rFonts w:ascii="Times New Roman" w:hAnsi="Times New Roman" w:cs="Helvetica"/>
          <w:sz w:val="21"/>
          <w:szCs w:val="21"/>
        </w:rPr>
        <w:t>C</w:t>
      </w:r>
      <w:r w:rsidRPr="00BC0A74">
        <w:rPr>
          <w:rFonts w:ascii="宋体" w:hAnsi="宋体" w:cs="Helvetica"/>
          <w:sz w:val="21"/>
          <w:szCs w:val="21"/>
        </w:rPr>
        <w:t>项错误；</w:t>
      </w:r>
      <w:r w:rsidRPr="009D2BA3">
        <w:rPr>
          <w:rFonts w:ascii="Times New Roman" w:hAnsi="Times New Roman" w:cs="Helvetica"/>
          <w:sz w:val="21"/>
          <w:szCs w:val="21"/>
        </w:rPr>
        <w:t>D</w:t>
      </w:r>
      <w:r w:rsidRPr="00BC0A74">
        <w:rPr>
          <w:rFonts w:ascii="宋体" w:hAnsi="宋体" w:cs="Helvetica"/>
          <w:sz w:val="21"/>
          <w:szCs w:val="21"/>
        </w:rPr>
        <w:t>项“文不加点”意思是文章一气呵成，无须修改，形容文思敏捷，写作技巧纯熟。这是一个褒义词，而该句中修饰的是“毛病”，应该使用贬义词，所以感情色彩不符合语境，</w:t>
      </w:r>
      <w:r w:rsidRPr="009D2BA3">
        <w:rPr>
          <w:rFonts w:ascii="Times New Roman" w:hAnsi="Times New Roman" w:cs="Helvetica"/>
          <w:sz w:val="21"/>
          <w:szCs w:val="21"/>
        </w:rPr>
        <w:t>D</w:t>
      </w:r>
      <w:r w:rsidRPr="00BC0A74">
        <w:rPr>
          <w:rFonts w:ascii="宋体" w:hAnsi="宋体" w:cs="Helvetica"/>
          <w:sz w:val="21"/>
          <w:szCs w:val="21"/>
        </w:rPr>
        <w:t>项错误。</w:t>
      </w:r>
    </w:p>
    <w:p w14:paraId="3DC553F7"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7E1753B" w14:textId="144C084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w:t>
      </w:r>
      <w:r w:rsidRPr="00BC0A74">
        <w:rPr>
          <w:rFonts w:ascii="宋体" w:hAnsi="宋体" w:cs="Helvetica"/>
          <w:sz w:val="21"/>
          <w:szCs w:val="21"/>
        </w:rPr>
        <w:t>.关于“截止”和“截至”，用法正确的是</w:t>
      </w:r>
      <w:r w:rsidR="00460767" w:rsidRPr="00BC0A74">
        <w:rPr>
          <w:rFonts w:ascii="宋体" w:hAnsi="宋体" w:cs="Helvetica"/>
          <w:sz w:val="21"/>
          <w:szCs w:val="21"/>
        </w:rPr>
        <w:t>：</w:t>
      </w:r>
    </w:p>
    <w:p w14:paraId="1F5B3DD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报名在昨天已经截止。</w:t>
      </w:r>
    </w:p>
    <w:p w14:paraId="0A5F30CE" w14:textId="19AA715E"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截至九月中旬，该项目建设已完成全年施工计划的</w:t>
      </w:r>
      <w:r w:rsidRPr="009D2BA3">
        <w:rPr>
          <w:rFonts w:ascii="Times New Roman" w:hAnsi="Times New Roman" w:cs="Helvetica"/>
          <w:sz w:val="21"/>
          <w:szCs w:val="21"/>
        </w:rPr>
        <w:t>90</w:t>
      </w:r>
      <w:r w:rsidR="00AA2A03" w:rsidRPr="00AA2A03">
        <w:rPr>
          <w:rFonts w:ascii="Times New Roman" w:hAnsi="Times New Roman" w:cs="Helvetica"/>
          <w:sz w:val="21"/>
          <w:szCs w:val="21"/>
        </w:rPr>
        <w:t>%</w:t>
      </w:r>
    </w:p>
    <w:p w14:paraId="00DFF2F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③</w:t>
      </w:r>
      <w:r w:rsidRPr="00BC0A74">
        <w:rPr>
          <w:rFonts w:ascii="宋体" w:hAnsi="宋体" w:cs="Helvetica"/>
          <w:sz w:val="21"/>
          <w:szCs w:val="21"/>
        </w:rPr>
        <w:t>截止到今天中午</w:t>
      </w:r>
      <w:r w:rsidRPr="009D2BA3">
        <w:rPr>
          <w:rFonts w:ascii="Times New Roman" w:hAnsi="Times New Roman" w:cs="Helvetica"/>
          <w:sz w:val="21"/>
          <w:szCs w:val="21"/>
        </w:rPr>
        <w:t>12</w:t>
      </w:r>
      <w:r w:rsidRPr="00BC0A74">
        <w:rPr>
          <w:rFonts w:ascii="宋体" w:hAnsi="宋体" w:cs="Helvetica"/>
          <w:sz w:val="21"/>
          <w:szCs w:val="21"/>
        </w:rPr>
        <w:t>点，第一次彩排的日期才确定下来</w:t>
      </w:r>
    </w:p>
    <w:p w14:paraId="2A78433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截止上周日，对社区所有八十岁以上老人的健康监测均已完成</w:t>
      </w:r>
    </w:p>
    <w:p w14:paraId="62B8A21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①②③④</w:t>
      </w:r>
    </w:p>
    <w:p w14:paraId="602F991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①③④</w:t>
      </w:r>
    </w:p>
    <w:p w14:paraId="1D11278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①②④</w:t>
      </w:r>
    </w:p>
    <w:p w14:paraId="3627336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①②③</w:t>
      </w:r>
    </w:p>
    <w:p w14:paraId="62DFDA34"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588772B" w14:textId="48EA62D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F505B4D" w14:textId="508939AC"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第一步。阅读题干。选择用法正确的一项，“截至”是及物动词，要接宾语，如</w:t>
      </w:r>
      <w:r w:rsidR="00460767" w:rsidRPr="00BC0A74">
        <w:rPr>
          <w:rFonts w:ascii="宋体" w:hAnsi="宋体" w:cs="Helvetica"/>
          <w:sz w:val="21"/>
          <w:szCs w:val="21"/>
        </w:rPr>
        <w:t>：</w:t>
      </w:r>
      <w:r w:rsidRPr="00BC0A74">
        <w:rPr>
          <w:rFonts w:ascii="宋体" w:hAnsi="宋体" w:cs="Helvetica"/>
          <w:sz w:val="21"/>
          <w:szCs w:val="21"/>
        </w:rPr>
        <w:t>截至本月底、截至记者发稿时、截至上周末等，"截至"后面要接表示时间一类的词或句子，它不能出现在句尾，"截止"多出现在句尾，偶尔与日期（/时间）搭配。这两个词都表示行为、动作等完成的时间界限，但"截止"的意思是"（到某期限）停止"，"截至"的意思是"停止于（某期限）"。</w:t>
      </w:r>
    </w:p>
    <w:p w14:paraId="28CB790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BC0A74">
        <w:rPr>
          <w:rFonts w:ascii="宋体" w:hAnsi="宋体" w:cs="宋体" w:hint="eastAsia"/>
          <w:sz w:val="21"/>
          <w:szCs w:val="21"/>
        </w:rPr>
        <w:t>①</w:t>
      </w:r>
      <w:r w:rsidRPr="00BC0A74">
        <w:rPr>
          <w:rFonts w:ascii="宋体" w:hAnsi="宋体" w:cs="Helvetica"/>
          <w:sz w:val="21"/>
          <w:szCs w:val="21"/>
        </w:rPr>
        <w:t>某一事物到期限停止，“截止”正确；</w:t>
      </w:r>
      <w:r w:rsidRPr="00BC0A74">
        <w:rPr>
          <w:rFonts w:ascii="宋体" w:hAnsi="宋体" w:cs="宋体" w:hint="eastAsia"/>
          <w:sz w:val="21"/>
          <w:szCs w:val="21"/>
        </w:rPr>
        <w:t>②</w:t>
      </w:r>
      <w:r w:rsidRPr="00BC0A74">
        <w:rPr>
          <w:rFonts w:ascii="宋体" w:hAnsi="宋体" w:cs="Helvetica"/>
          <w:sz w:val="21"/>
          <w:szCs w:val="21"/>
        </w:rPr>
        <w:t>停止某一时间段，使用正确；</w:t>
      </w:r>
      <w:r w:rsidRPr="00BC0A74">
        <w:rPr>
          <w:rFonts w:ascii="宋体" w:hAnsi="宋体" w:cs="宋体" w:hint="eastAsia"/>
          <w:sz w:val="21"/>
          <w:szCs w:val="21"/>
        </w:rPr>
        <w:t>③</w:t>
      </w:r>
      <w:r w:rsidRPr="00BC0A74">
        <w:rPr>
          <w:rFonts w:ascii="宋体" w:hAnsi="宋体" w:cs="Helvetica"/>
          <w:sz w:val="21"/>
          <w:szCs w:val="21"/>
        </w:rPr>
        <w:t>到中午</w:t>
      </w:r>
      <w:r w:rsidRPr="009D2BA3">
        <w:rPr>
          <w:rFonts w:ascii="Times New Roman" w:hAnsi="Times New Roman" w:cs="Helvetica"/>
          <w:sz w:val="21"/>
          <w:szCs w:val="21"/>
        </w:rPr>
        <w:t>12</w:t>
      </w:r>
      <w:r w:rsidRPr="00BC0A74">
        <w:rPr>
          <w:rFonts w:ascii="宋体" w:hAnsi="宋体" w:cs="Helvetica"/>
          <w:sz w:val="21"/>
          <w:szCs w:val="21"/>
        </w:rPr>
        <w:t>点彩排时间定下来了，某时间段停止，使用正确；</w:t>
      </w:r>
      <w:r w:rsidRPr="00BC0A74">
        <w:rPr>
          <w:rFonts w:ascii="宋体" w:hAnsi="宋体" w:cs="宋体" w:hint="eastAsia"/>
          <w:sz w:val="21"/>
          <w:szCs w:val="21"/>
        </w:rPr>
        <w:t>④</w:t>
      </w:r>
      <w:r w:rsidRPr="00BC0A74">
        <w:rPr>
          <w:rFonts w:ascii="宋体" w:hAnsi="宋体" w:cs="Helvetica"/>
          <w:sz w:val="21"/>
          <w:szCs w:val="21"/>
        </w:rPr>
        <w:t>是指到上周日，停止于（某期限），应该用“截至”。</w:t>
      </w:r>
      <w:r w:rsidRPr="00BC0A74">
        <w:rPr>
          <w:rFonts w:ascii="宋体" w:hAnsi="宋体" w:cs="宋体" w:hint="eastAsia"/>
          <w:sz w:val="21"/>
          <w:szCs w:val="21"/>
        </w:rPr>
        <w:t>④</w:t>
      </w:r>
      <w:r w:rsidRPr="00BC0A74">
        <w:rPr>
          <w:rFonts w:ascii="宋体" w:hAnsi="宋体" w:cs="Helvetica"/>
          <w:sz w:val="21"/>
          <w:szCs w:val="21"/>
        </w:rPr>
        <w:t>使用不正确。</w:t>
      </w:r>
    </w:p>
    <w:p w14:paraId="12F2D4BE"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923D917" w14:textId="48B96009"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w:t>
      </w:r>
      <w:r w:rsidRPr="00BC0A74">
        <w:rPr>
          <w:rFonts w:ascii="宋体" w:hAnsi="宋体" w:cs="Helvetica"/>
          <w:sz w:val="21"/>
          <w:szCs w:val="21"/>
        </w:rPr>
        <w:t>.下列各句中，没有语病的是</w:t>
      </w:r>
      <w:r w:rsidR="00460767" w:rsidRPr="00BC0A74">
        <w:rPr>
          <w:rFonts w:ascii="宋体" w:hAnsi="宋体" w:cs="Helvetica"/>
          <w:sz w:val="21"/>
          <w:szCs w:val="21"/>
        </w:rPr>
        <w:t>：</w:t>
      </w:r>
    </w:p>
    <w:p w14:paraId="3F4BFA7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.上海科技开发中心聚集了一批热心于科技开发服务、善于经营管理的专业化人才</w:t>
      </w:r>
    </w:p>
    <w:p w14:paraId="60D42FB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.每当我回忆起和他朝夕相处的一段生活，他那和蔼可亲的音容相貌，循循善诱的教导，又重新出现在我的面前</w:t>
      </w:r>
    </w:p>
    <w:p w14:paraId="4736ADA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.《青春之歌》这部小说出色地塑造了共产党员卢嘉川、江华、林红等人的英雄事迹</w:t>
      </w:r>
    </w:p>
    <w:p w14:paraId="17B0F8C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.只有积极引导牧民开展多种经营，控制牲畜数量，降低对牧草的需求，退牧还草，才能为从根本上拯救纯种野牦牛提供可能</w:t>
      </w:r>
    </w:p>
    <w:p w14:paraId="10B9D2D2"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BFA2948" w14:textId="40C2EAE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70E9881" w14:textId="2E217DC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第一步，阅读题干，选择没有语病的句子。</w:t>
      </w:r>
    </w:p>
    <w:p w14:paraId="65FD758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第二步，分析选项。</w:t>
      </w:r>
      <w:r w:rsidRPr="009D2BA3">
        <w:rPr>
          <w:rFonts w:ascii="Times New Roman" w:hAnsi="Times New Roman" w:cs="Helvetica"/>
          <w:sz w:val="21"/>
          <w:szCs w:val="21"/>
        </w:rPr>
        <w:t>A</w:t>
      </w:r>
      <w:r w:rsidRPr="00BC0A74">
        <w:rPr>
          <w:rFonts w:ascii="宋体" w:hAnsi="宋体" w:cs="Helvetica"/>
          <w:sz w:val="21"/>
          <w:szCs w:val="21"/>
        </w:rPr>
        <w:t>项正确；</w:t>
      </w:r>
      <w:r w:rsidRPr="009D2BA3">
        <w:rPr>
          <w:rFonts w:ascii="Times New Roman" w:hAnsi="Times New Roman" w:cs="Helvetica"/>
          <w:sz w:val="21"/>
          <w:szCs w:val="21"/>
        </w:rPr>
        <w:t>B</w:t>
      </w:r>
      <w:r w:rsidRPr="00BC0A74">
        <w:rPr>
          <w:rFonts w:ascii="宋体" w:hAnsi="宋体" w:cs="Helvetica"/>
          <w:sz w:val="21"/>
          <w:szCs w:val="21"/>
        </w:rPr>
        <w:t>项搭配不当，“他和蔼可亲的音容相貌”可以搭配“出现在我面前”，“循循善诱的教导”不能搭配“重新出现在我的面前”；</w:t>
      </w:r>
      <w:r w:rsidRPr="009D2BA3">
        <w:rPr>
          <w:rFonts w:ascii="Times New Roman" w:hAnsi="Times New Roman" w:cs="Helvetica"/>
          <w:sz w:val="21"/>
          <w:szCs w:val="21"/>
        </w:rPr>
        <w:t>C</w:t>
      </w:r>
      <w:r w:rsidRPr="00BC0A74">
        <w:rPr>
          <w:rFonts w:ascii="宋体" w:hAnsi="宋体" w:cs="Helvetica"/>
          <w:sz w:val="21"/>
          <w:szCs w:val="21"/>
        </w:rPr>
        <w:t>项动词“塑造”和宾语“英雄事迹”不能搭配。可以说“塑造”什么“形象”，不能说“塑造”</w:t>
      </w:r>
      <w:r w:rsidRPr="00BC0A74">
        <w:rPr>
          <w:rFonts w:ascii="宋体" w:hAnsi="宋体" w:cs="Helvetica"/>
          <w:sz w:val="21"/>
          <w:szCs w:val="21"/>
        </w:rPr>
        <w:lastRenderedPageBreak/>
        <w:t>什么“事迹”；</w:t>
      </w:r>
      <w:r w:rsidRPr="009D2BA3">
        <w:rPr>
          <w:rFonts w:ascii="Times New Roman" w:hAnsi="Times New Roman" w:cs="Helvetica"/>
          <w:sz w:val="21"/>
          <w:szCs w:val="21"/>
        </w:rPr>
        <w:t>D</w:t>
      </w:r>
      <w:r w:rsidRPr="00BC0A74">
        <w:rPr>
          <w:rFonts w:ascii="宋体" w:hAnsi="宋体" w:cs="Helvetica"/>
          <w:sz w:val="21"/>
          <w:szCs w:val="21"/>
        </w:rPr>
        <w:t>项“降低需求”搭配不当，应该是“减少需求”。</w:t>
      </w:r>
    </w:p>
    <w:p w14:paraId="3F2ECC35"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B69EF3F" w14:textId="20BF04C5"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w:t>
      </w:r>
      <w:r w:rsidRPr="00BC0A74">
        <w:rPr>
          <w:rFonts w:ascii="宋体" w:hAnsi="宋体" w:cs="Helvetica"/>
          <w:sz w:val="21"/>
          <w:szCs w:val="21"/>
        </w:rPr>
        <w:t>.下列各句中，没有歧义的是</w:t>
      </w:r>
      <w:r w:rsidR="00460767" w:rsidRPr="00BC0A74">
        <w:rPr>
          <w:rFonts w:ascii="宋体" w:hAnsi="宋体" w:cs="Helvetica"/>
          <w:sz w:val="21"/>
          <w:szCs w:val="21"/>
        </w:rPr>
        <w:t>：</w:t>
      </w:r>
    </w:p>
    <w:p w14:paraId="4A0BF68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.我们需要相信自己的人</w:t>
      </w:r>
    </w:p>
    <w:p w14:paraId="47FDDDE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.三个教育局的领导听了他的课</w:t>
      </w:r>
    </w:p>
    <w:p w14:paraId="7135E11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.小明和小军的哥哥在操场上踢足球</w:t>
      </w:r>
    </w:p>
    <w:p w14:paraId="3B09463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.请你告诉他要早一点回家做作业</w:t>
      </w:r>
    </w:p>
    <w:p w14:paraId="090ECBCD"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53FC581" w14:textId="43D9794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88CED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第一步，阅读题干，是选择没有歧义的一项。</w:t>
      </w:r>
    </w:p>
    <w:p w14:paraId="3D73D3F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第二步，分析选项。</w:t>
      </w:r>
      <w:r w:rsidRPr="009D2BA3">
        <w:rPr>
          <w:rFonts w:ascii="Times New Roman" w:hAnsi="Times New Roman" w:cs="Helvetica"/>
          <w:sz w:val="21"/>
          <w:szCs w:val="21"/>
        </w:rPr>
        <w:t>A</w:t>
      </w:r>
      <w:r w:rsidRPr="00BC0A74">
        <w:rPr>
          <w:rFonts w:ascii="宋体" w:hAnsi="宋体" w:cs="Helvetica"/>
          <w:sz w:val="21"/>
          <w:szCs w:val="21"/>
        </w:rPr>
        <w:t>项的歧义在于是“我们相信自己做一个自信的人”还是“相信我们的人”；</w:t>
      </w:r>
      <w:r w:rsidRPr="009D2BA3">
        <w:rPr>
          <w:rFonts w:ascii="Times New Roman" w:hAnsi="Times New Roman" w:cs="Helvetica"/>
          <w:sz w:val="21"/>
          <w:szCs w:val="21"/>
        </w:rPr>
        <w:t>B</w:t>
      </w:r>
      <w:r w:rsidRPr="00BC0A74">
        <w:rPr>
          <w:rFonts w:ascii="宋体" w:hAnsi="宋体" w:cs="Helvetica"/>
          <w:sz w:val="21"/>
          <w:szCs w:val="21"/>
        </w:rPr>
        <w:t>项修饰不明确，是“一个教育局的三个领导”还是“三个不同的教育局”；</w:t>
      </w:r>
      <w:r w:rsidRPr="009D2BA3">
        <w:rPr>
          <w:rFonts w:ascii="Times New Roman" w:hAnsi="Times New Roman" w:cs="Helvetica"/>
          <w:sz w:val="21"/>
          <w:szCs w:val="21"/>
        </w:rPr>
        <w:t>C</w:t>
      </w:r>
      <w:r w:rsidRPr="00BC0A74">
        <w:rPr>
          <w:rFonts w:ascii="宋体" w:hAnsi="宋体" w:cs="Helvetica"/>
          <w:sz w:val="21"/>
          <w:szCs w:val="21"/>
        </w:rPr>
        <w:t>项的歧义是“小明与小军的哥哥玩”还是“小明与小军这两人的哥哥在玩”；</w:t>
      </w:r>
      <w:r w:rsidRPr="009D2BA3">
        <w:rPr>
          <w:rFonts w:ascii="Times New Roman" w:hAnsi="Times New Roman" w:cs="Helvetica"/>
          <w:sz w:val="21"/>
          <w:szCs w:val="21"/>
        </w:rPr>
        <w:t>D</w:t>
      </w:r>
      <w:r w:rsidRPr="00BC0A74">
        <w:rPr>
          <w:rFonts w:ascii="宋体" w:hAnsi="宋体" w:cs="Helvetica"/>
          <w:sz w:val="21"/>
          <w:szCs w:val="21"/>
        </w:rPr>
        <w:t>项没有歧义。</w:t>
      </w:r>
    </w:p>
    <w:p w14:paraId="64E66C35"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DF8D812" w14:textId="7C93FA1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w:t>
      </w:r>
      <w:r w:rsidRPr="00BC0A74">
        <w:rPr>
          <w:rFonts w:ascii="宋体" w:hAnsi="宋体" w:cs="Helvetica"/>
          <w:sz w:val="21"/>
          <w:szCs w:val="21"/>
        </w:rPr>
        <w:t>.环境保护主义是一种信念，是一种重建人与自然关系的强烈愿望。要实现这一愿望，就必须树立一种自然共同体的意识，即将人在共同体中的征服者角色，转变为这一共同体中的普通一员。它暗含着对共同体中每个成员的尊敬，也包括对这个共同体本身的尊敬。只有树立了这样的一种道德意识，人才有可能在运用权利时感到所负有的对这个共同体的义务。这不仅仅依赖对自然本质的科学理解，也依赖在了解基础上建立起的对自然的感情。</w:t>
      </w:r>
    </w:p>
    <w:p w14:paraId="6E85DED6" w14:textId="757034A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上述文字最后一句话中的“这”指的是</w:t>
      </w:r>
      <w:r w:rsidR="00460767" w:rsidRPr="00BC0A74">
        <w:rPr>
          <w:rFonts w:ascii="宋体" w:hAnsi="宋体" w:cs="Helvetica"/>
          <w:sz w:val="21"/>
          <w:szCs w:val="21"/>
        </w:rPr>
        <w:t>：</w:t>
      </w:r>
    </w:p>
    <w:p w14:paraId="20C2AFB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.自然共同体意识的树立</w:t>
      </w:r>
    </w:p>
    <w:p w14:paraId="67DB5EE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.对共同体成员的尊敬</w:t>
      </w:r>
    </w:p>
    <w:p w14:paraId="65D403C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.对共同体本身的尊敬</w:t>
      </w:r>
    </w:p>
    <w:p w14:paraId="11A1D6E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.对自然共同体的义务</w:t>
      </w:r>
    </w:p>
    <w:p w14:paraId="68FC61F5"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7FB92C8" w14:textId="17AD28A1"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93ADF5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第一步，定位原文，“这”出现在最后一句。分析语境，尾句的“这”指的是“只有树立了这样的一种道德意识”，“这样一种道德意识”指的是“自然共同体的意识”。所</w:t>
      </w:r>
      <w:r w:rsidRPr="00BC0A74">
        <w:rPr>
          <w:rFonts w:ascii="宋体" w:hAnsi="宋体" w:cs="Helvetica"/>
          <w:sz w:val="21"/>
          <w:szCs w:val="21"/>
        </w:rPr>
        <w:lastRenderedPageBreak/>
        <w:t>以尾句的“这”指代的内容是“树立自然共同体的意识”。</w:t>
      </w:r>
    </w:p>
    <w:p w14:paraId="229700E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项符合上述语境。</w:t>
      </w:r>
    </w:p>
    <w:p w14:paraId="747AC8ED"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D0E947C" w14:textId="12F27EA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.下列各句中，标点符号使用有误的是</w:t>
      </w:r>
      <w:r w:rsidR="00460767" w:rsidRPr="00BC0A74">
        <w:rPr>
          <w:rFonts w:ascii="宋体" w:hAnsi="宋体" w:cs="Helvetica"/>
          <w:sz w:val="21"/>
          <w:szCs w:val="21"/>
        </w:rPr>
        <w:t>：</w:t>
      </w:r>
    </w:p>
    <w:p w14:paraId="73632AC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.我国南海蕴藏着丰富的海洋动力资源，如潮汐能、波能、温差能、密度差能等……</w:t>
      </w:r>
    </w:p>
    <w:p w14:paraId="3E6D8E1B" w14:textId="27E5D5B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.唐代的刘知几在《史通·叙事》中提出</w:t>
      </w:r>
      <w:r w:rsidR="00460767" w:rsidRPr="00BC0A74">
        <w:rPr>
          <w:rFonts w:ascii="宋体" w:hAnsi="宋体" w:cs="Helvetica"/>
          <w:sz w:val="21"/>
          <w:szCs w:val="21"/>
        </w:rPr>
        <w:t>：</w:t>
      </w:r>
      <w:r w:rsidRPr="00BC0A74">
        <w:rPr>
          <w:rFonts w:ascii="宋体" w:hAnsi="宋体" w:cs="Helvetica"/>
          <w:sz w:val="21"/>
          <w:szCs w:val="21"/>
        </w:rPr>
        <w:t>“夫国史之美者，以叙事为工;而叙事为工者，以简要为主。”</w:t>
      </w:r>
    </w:p>
    <w:p w14:paraId="0BF16C11" w14:textId="05B0926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.京剧雍容华美，昆曲典雅精致，越剧婉转悠扬，秦腔朴实无华，梆子戏高亢悲凉</w:t>
      </w:r>
      <w:r w:rsidR="00460767" w:rsidRPr="00BC0A74">
        <w:rPr>
          <w:rFonts w:ascii="宋体" w:hAnsi="宋体" w:cs="Helvetica"/>
          <w:sz w:val="21"/>
          <w:szCs w:val="21"/>
        </w:rPr>
        <w:t>：</w:t>
      </w:r>
      <w:r w:rsidRPr="00BC0A74">
        <w:rPr>
          <w:rFonts w:ascii="宋体" w:hAnsi="宋体" w:cs="Helvetica"/>
          <w:sz w:val="21"/>
          <w:szCs w:val="21"/>
        </w:rPr>
        <w:t>中国的戏曲艺术博大精深，异彩纷呈。</w:t>
      </w:r>
    </w:p>
    <w:p w14:paraId="47CB7BE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.“我们拥有百分之百‘中国芯’，尽管许多技术已全球领先，但拼搏和创新是无止境的，我们不能停下来。”这是陈总对记者说的话。</w:t>
      </w:r>
    </w:p>
    <w:p w14:paraId="7A28340F"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F40DB7C" w14:textId="3546DA0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630CBC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第一步，审题干，要求找出标点符号使用不正确的。</w:t>
      </w:r>
    </w:p>
    <w:p w14:paraId="5905B5A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项标点符号使用均正确。</w:t>
      </w:r>
      <w:r w:rsidRPr="009D2BA3">
        <w:rPr>
          <w:rFonts w:ascii="Times New Roman" w:hAnsi="Times New Roman" w:cs="Helvetica"/>
          <w:sz w:val="21"/>
          <w:szCs w:val="21"/>
        </w:rPr>
        <w:t>A</w:t>
      </w:r>
      <w:r w:rsidRPr="00BC0A74">
        <w:rPr>
          <w:rFonts w:ascii="宋体" w:hAnsi="宋体" w:cs="Helvetica"/>
          <w:sz w:val="21"/>
          <w:szCs w:val="21"/>
        </w:rPr>
        <w:t>选项中，并列名词后面的“等”与“……”均表示列举未尽，用法重复。</w:t>
      </w:r>
    </w:p>
    <w:p w14:paraId="00D55DEE"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F387183" w14:textId="0E5D641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11</w:t>
      </w:r>
      <w:r w:rsidRPr="00BC0A74">
        <w:rPr>
          <w:rFonts w:ascii="宋体" w:hAnsi="宋体" w:cs="Helvetica"/>
          <w:sz w:val="21"/>
          <w:szCs w:val="21"/>
        </w:rPr>
        <w:t>.作为一种购物方式，“秒杀”带来了全新体验，却也留下了复杂况味。转瞬之间，有惊喜也有失望，有欢乐也有忧愁。心理学家说，“秒杀”也是一次心理测验，淡然处之则自得其乐，而那些渴望“一击即中”、希望“马上就有”、总想“付出少收益大”的，则容易陷入纠结的泥沼。看来，“秒杀”可以有，但“秒杀心态”值得商榷。</w:t>
      </w:r>
    </w:p>
    <w:p w14:paraId="33679A56" w14:textId="3F02FBEE"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下列诗句中，否定“秒杀心态”的是</w:t>
      </w:r>
      <w:r w:rsidR="00460767" w:rsidRPr="00BC0A74">
        <w:rPr>
          <w:rFonts w:ascii="宋体" w:hAnsi="宋体" w:cs="Helvetica"/>
          <w:sz w:val="21"/>
          <w:szCs w:val="21"/>
        </w:rPr>
        <w:t>：</w:t>
      </w:r>
    </w:p>
    <w:p w14:paraId="2898B6E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.白发无凭吾老矣，青春不再汝知乎</w:t>
      </w:r>
    </w:p>
    <w:p w14:paraId="05AC7CD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.人生得意须尽欢，莫使金樽空对月</w:t>
      </w:r>
    </w:p>
    <w:p w14:paraId="453E89F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.大鹏一日同风起，扶摇直上九万里</w:t>
      </w:r>
    </w:p>
    <w:p w14:paraId="0B40A41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.千淘万漉虽辛苦，吹尽黄沙始到金</w:t>
      </w:r>
    </w:p>
    <w:p w14:paraId="13FF11DF"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8D4F39C" w14:textId="73620FA5"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C925B5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第一步，定位原文。“秒杀心态”出现在文段结尾处，需要结合前面的语境内容理解其含义。根据“一击即中”“马上就有”“付出少收益大”等信息，可得知“秒杀心态”</w:t>
      </w:r>
      <w:r w:rsidRPr="00BC0A74">
        <w:rPr>
          <w:rFonts w:ascii="宋体" w:hAnsi="宋体" w:cs="Helvetica"/>
          <w:sz w:val="21"/>
          <w:szCs w:val="21"/>
        </w:rPr>
        <w:lastRenderedPageBreak/>
        <w:t>指一种急功近利的心理。而否定秒杀心理，则需要体现出相反的意思，即长久持续的坚持、专注和努力。</w:t>
      </w:r>
    </w:p>
    <w:p w14:paraId="55C8321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千淘万漉虽辛苦，吹尽狂沙始到金”指淘金要经过千遍万遍的过滤，要历尽千辛万苦，最终才能淘尽泥沙，得到闪闪发光的黄金。强调要经历辛苦才能取得收获，和“秒杀心态”体现的急功近利心理语义相反，符合文意。</w:t>
      </w:r>
    </w:p>
    <w:p w14:paraId="7C36696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E75A3F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B9FA144" w14:textId="37C4AB35" w:rsidR="00013A8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“白发无凭吾老矣，青春不再汝知乎”意思是白发虽然不能代表什么，但我已经老了，青春过去不再回来，比喻要珍惜时间，奋发图强。</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“人生得意须尽欢，莫使金樽空对月”意思是人活在世上就要尽情地享受欢乐，不要使自己的酒杯只对着月亮，强调要及时行乐。</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“大鹏一日同风起，扶摇直上九万里”意思是大鹏总有一天会和风飞起，凭借风力直上九天云外。三个句子均不可体现长久坚持的含义，不能否定“秒杀心理”。</w:t>
      </w:r>
    </w:p>
    <w:p w14:paraId="5DE0A6EB" w14:textId="2FD6766A"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12</w:t>
      </w:r>
      <w:r w:rsidRPr="00BC0A74">
        <w:rPr>
          <w:rFonts w:ascii="宋体" w:hAnsi="宋体" w:cs="Helvetica"/>
          <w:sz w:val="21"/>
          <w:szCs w:val="21"/>
        </w:rPr>
        <w:t>.中国古代家训家教家风大多涉及“生活之道，待人之道，交友之道，读书之道”，具有“修齐治平”的特点。伴随着城市化进程的不断推进，现代家庭结构日益原子化，人们工作生活由原来的熟人社会进入生人社会。因此，我们在传承中华传统家训家教家风时，要对其中有关重农抑商、亲熟远生、封闭保守、轻视法治等内容进行创造性转化，以适应现代人生产生活方式和开放社会的需要。</w:t>
      </w:r>
    </w:p>
    <w:p w14:paraId="0E705DE7" w14:textId="14A397D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这段文字的主旨是</w:t>
      </w:r>
      <w:r w:rsidR="00460767" w:rsidRPr="00BC0A74">
        <w:rPr>
          <w:rFonts w:ascii="宋体" w:hAnsi="宋体" w:cs="Helvetica"/>
          <w:sz w:val="21"/>
          <w:szCs w:val="21"/>
        </w:rPr>
        <w:t>：</w:t>
      </w:r>
    </w:p>
    <w:p w14:paraId="07CF1E8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.传统家训家教家风具有“修齐治平”特点。</w:t>
      </w:r>
    </w:p>
    <w:p w14:paraId="2FD27F4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.传承传统家训家教家风需要对其进行创造性转化。</w:t>
      </w:r>
    </w:p>
    <w:p w14:paraId="3968972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.城市化导致家庭结构原子化、社会环境陌生化。</w:t>
      </w:r>
    </w:p>
    <w:p w14:paraId="7C7BE2B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.传统家训家教家风不适应现代人生活方式和开放社会的需要。</w:t>
      </w:r>
    </w:p>
    <w:p w14:paraId="09029F99"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03A953B" w14:textId="3B5D654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27BCCE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第一步，分析文段，文段先提出中国古代家训家教家风的话题，然后用“因此”总结重点，引出主旨句，“在传承中华传统家训家教家风时，要对……内容进行创造性转化”。</w:t>
      </w:r>
    </w:p>
    <w:p w14:paraId="026FA26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项是主旨句的同义替换。</w:t>
      </w:r>
    </w:p>
    <w:p w14:paraId="0FB68BB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91A785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【拓展】</w:t>
      </w:r>
    </w:p>
    <w:p w14:paraId="23700C43"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项是主旨句之前的内容。</w:t>
      </w:r>
      <w:r w:rsidRPr="009D2BA3">
        <w:rPr>
          <w:rFonts w:ascii="Times New Roman" w:hAnsi="Times New Roman" w:cs="Helvetica"/>
          <w:sz w:val="21"/>
          <w:szCs w:val="21"/>
        </w:rPr>
        <w:t>D</w:t>
      </w:r>
      <w:r w:rsidRPr="00BC0A74">
        <w:rPr>
          <w:rFonts w:ascii="宋体" w:hAnsi="宋体" w:cs="Helvetica"/>
          <w:sz w:val="21"/>
          <w:szCs w:val="21"/>
        </w:rPr>
        <w:t>项与原文不符，无中生有。</w:t>
      </w:r>
    </w:p>
    <w:p w14:paraId="01066287" w14:textId="553B49F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13</w:t>
      </w:r>
      <w:r w:rsidRPr="00BC0A74">
        <w:rPr>
          <w:rFonts w:ascii="宋体" w:hAnsi="宋体" w:cs="Helvetica"/>
          <w:sz w:val="21"/>
          <w:szCs w:val="21"/>
        </w:rPr>
        <w:t>.下列语句排序正确的是</w:t>
      </w:r>
      <w:r w:rsidR="00460767" w:rsidRPr="00BC0A74">
        <w:rPr>
          <w:rFonts w:ascii="宋体" w:hAnsi="宋体" w:cs="Helvetica"/>
          <w:sz w:val="21"/>
          <w:szCs w:val="21"/>
        </w:rPr>
        <w:t>：</w:t>
      </w:r>
    </w:p>
    <w:p w14:paraId="6CFE8A0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这一工作的价值之一在于，对内部变率如何影响季风降水的年代际变化有了更清晰的认识，为季风降水的短期预估提供了宝贵的信息。</w:t>
      </w:r>
    </w:p>
    <w:p w14:paraId="7C01A56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研究表明，当北大西洋呈暖海温异常时，或赤道东太平洋呈冷海温异常、副热带西太平洋呈暖海温异常时，海洋能够通过加热上空大气，引起热带地区和季风区对流层的温度差。</w:t>
      </w:r>
    </w:p>
    <w:p w14:paraId="66333FA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大气环流场的年代际变化，主要受热带太平洋和北大西洋海温的调控作用。</w:t>
      </w:r>
    </w:p>
    <w:p w14:paraId="571DBE6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这就有利于对流层厚度的经向梯度增大、季风环流增强。</w:t>
      </w:r>
    </w:p>
    <w:p w14:paraId="2B1EACB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有利于更多水汽输送至季风区，最终引起了季风降水的增多。</w:t>
      </w:r>
    </w:p>
    <w:p w14:paraId="52D3E76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①②③④⑤</w:t>
      </w:r>
    </w:p>
    <w:p w14:paraId="26604F5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②③④⑤①</w:t>
      </w:r>
    </w:p>
    <w:p w14:paraId="57D104B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③②④⑤①</w:t>
      </w:r>
    </w:p>
    <w:p w14:paraId="08AFA6B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③④⑤②①</w:t>
      </w:r>
    </w:p>
    <w:p w14:paraId="648C22CB"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1F93CBD" w14:textId="44B1656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19C019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第一步，分析首句，</w:t>
      </w:r>
      <w:r w:rsidRPr="00BC0A74">
        <w:rPr>
          <w:rFonts w:ascii="宋体" w:hAnsi="宋体" w:cs="宋体" w:hint="eastAsia"/>
          <w:sz w:val="21"/>
          <w:szCs w:val="21"/>
        </w:rPr>
        <w:t>①</w:t>
      </w:r>
      <w:r w:rsidRPr="00BC0A74">
        <w:rPr>
          <w:rFonts w:ascii="宋体" w:hAnsi="宋体" w:cs="Helvetica"/>
          <w:sz w:val="21"/>
          <w:szCs w:val="21"/>
        </w:rPr>
        <w:t>指代前文的内容，不适合做首句，排除</w:t>
      </w:r>
      <w:r w:rsidRPr="009D2BA3">
        <w:rPr>
          <w:rFonts w:ascii="Times New Roman" w:hAnsi="Times New Roman" w:cs="Helvetica"/>
          <w:sz w:val="21"/>
          <w:szCs w:val="21"/>
        </w:rPr>
        <w:t>A</w:t>
      </w:r>
      <w:r w:rsidRPr="00BC0A74">
        <w:rPr>
          <w:rFonts w:ascii="宋体" w:hAnsi="宋体" w:cs="Helvetica"/>
          <w:sz w:val="21"/>
          <w:szCs w:val="21"/>
        </w:rPr>
        <w:t>选项。</w:t>
      </w:r>
    </w:p>
    <w:p w14:paraId="58F4E88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第二步，分析选项，</w:t>
      </w:r>
      <w:r w:rsidRPr="00BC0A74">
        <w:rPr>
          <w:rFonts w:ascii="宋体" w:hAnsi="宋体" w:cs="宋体" w:hint="eastAsia"/>
          <w:sz w:val="21"/>
          <w:szCs w:val="21"/>
        </w:rPr>
        <w:t>④</w:t>
      </w:r>
      <w:r w:rsidRPr="00BC0A74">
        <w:rPr>
          <w:rFonts w:ascii="宋体" w:hAnsi="宋体" w:cs="Helvetica"/>
          <w:sz w:val="21"/>
          <w:szCs w:val="21"/>
        </w:rPr>
        <w:t>句中提到指代词“这”，且后文提到“对流层厚度”“季风环流”，根据话题一致的原则，前文应当也有涉及，即</w:t>
      </w:r>
      <w:r w:rsidRPr="00BC0A74">
        <w:rPr>
          <w:rFonts w:ascii="宋体" w:hAnsi="宋体" w:cs="宋体" w:hint="eastAsia"/>
          <w:sz w:val="21"/>
          <w:szCs w:val="21"/>
        </w:rPr>
        <w:t>②</w:t>
      </w:r>
      <w:r w:rsidRPr="00BC0A74">
        <w:rPr>
          <w:rFonts w:ascii="宋体" w:hAnsi="宋体" w:cs="Helvetica"/>
          <w:sz w:val="21"/>
          <w:szCs w:val="21"/>
        </w:rPr>
        <w:t>句中主要说明当北大西洋呈暖海温异常……海洋能够通过加热上空大气，引起热带地区和季风区对流层的温度差。故</w:t>
      </w:r>
      <w:r w:rsidRPr="00BC0A74">
        <w:rPr>
          <w:rFonts w:ascii="宋体" w:hAnsi="宋体" w:cs="宋体" w:hint="eastAsia"/>
          <w:sz w:val="21"/>
          <w:szCs w:val="21"/>
        </w:rPr>
        <w:t>②④</w:t>
      </w:r>
      <w:r w:rsidRPr="00BC0A74">
        <w:rPr>
          <w:rFonts w:ascii="宋体" w:hAnsi="宋体" w:cs="Helvetica"/>
          <w:sz w:val="21"/>
          <w:szCs w:val="21"/>
        </w:rPr>
        <w:t>捆绑。锁定</w:t>
      </w:r>
      <w:r w:rsidRPr="009D2BA3">
        <w:rPr>
          <w:rFonts w:ascii="Times New Roman" w:hAnsi="Times New Roman" w:cs="Helvetica"/>
          <w:sz w:val="21"/>
          <w:szCs w:val="21"/>
        </w:rPr>
        <w:t>C</w:t>
      </w:r>
      <w:r w:rsidRPr="00BC0A74">
        <w:rPr>
          <w:rFonts w:ascii="宋体" w:hAnsi="宋体" w:cs="Helvetica"/>
          <w:sz w:val="21"/>
          <w:szCs w:val="21"/>
        </w:rPr>
        <w:t>项。将</w:t>
      </w:r>
      <w:r w:rsidRPr="009D2BA3">
        <w:rPr>
          <w:rFonts w:ascii="Times New Roman" w:hAnsi="Times New Roman" w:cs="Helvetica"/>
          <w:sz w:val="21"/>
          <w:szCs w:val="21"/>
        </w:rPr>
        <w:t>C</w:t>
      </w:r>
      <w:r w:rsidRPr="00BC0A74">
        <w:rPr>
          <w:rFonts w:ascii="宋体" w:hAnsi="宋体" w:cs="Helvetica"/>
          <w:sz w:val="21"/>
          <w:szCs w:val="21"/>
        </w:rPr>
        <w:t>选项进行连贯验证，符合逻辑。</w:t>
      </w:r>
    </w:p>
    <w:p w14:paraId="4689362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2031906"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56D7285" w14:textId="133EF9D5"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14</w:t>
      </w:r>
      <w:r w:rsidRPr="00BC0A74">
        <w:rPr>
          <w:rFonts w:ascii="宋体" w:hAnsi="宋体" w:cs="Helvetica"/>
          <w:sz w:val="21"/>
          <w:szCs w:val="21"/>
        </w:rPr>
        <w:t>.虽然</w:t>
      </w:r>
      <w:r w:rsidRPr="009D2BA3">
        <w:rPr>
          <w:rFonts w:ascii="Times New Roman" w:hAnsi="Times New Roman" w:cs="Helvetica"/>
          <w:sz w:val="21"/>
          <w:szCs w:val="21"/>
        </w:rPr>
        <w:t>17</w:t>
      </w:r>
      <w:r w:rsidRPr="00BC0A74">
        <w:rPr>
          <w:rFonts w:ascii="宋体" w:hAnsi="宋体" w:cs="Helvetica"/>
          <w:sz w:val="21"/>
          <w:szCs w:val="21"/>
        </w:rPr>
        <w:t>世纪中叶起就有不少欧洲人前往中国传教、经商，但直到</w:t>
      </w:r>
      <w:r w:rsidRPr="009D2BA3">
        <w:rPr>
          <w:rFonts w:ascii="Times New Roman" w:hAnsi="Times New Roman" w:cs="Helvetica"/>
          <w:sz w:val="21"/>
          <w:szCs w:val="21"/>
        </w:rPr>
        <w:t>18</w:t>
      </w:r>
      <w:r w:rsidRPr="00BC0A74">
        <w:rPr>
          <w:rFonts w:ascii="宋体" w:hAnsi="宋体" w:cs="Helvetica"/>
          <w:sz w:val="21"/>
          <w:szCs w:val="21"/>
        </w:rPr>
        <w:t>世纪</w:t>
      </w:r>
      <w:r w:rsidRPr="009D2BA3">
        <w:rPr>
          <w:rFonts w:ascii="Times New Roman" w:hAnsi="Times New Roman" w:cs="Helvetica"/>
          <w:sz w:val="21"/>
          <w:szCs w:val="21"/>
        </w:rPr>
        <w:t>30</w:t>
      </w:r>
      <w:r w:rsidRPr="00BC0A74">
        <w:rPr>
          <w:rFonts w:ascii="宋体" w:hAnsi="宋体" w:cs="Helvetica"/>
          <w:sz w:val="21"/>
          <w:szCs w:val="21"/>
        </w:rPr>
        <w:t>年代，欧洲文艺界对中国戏剧的了解依然局限于马若瑟做了诸多删减的《赵氏孤儿》译本，以及杜赫德在《中国通志》中极为简略的介绍。所以，中国古典戏剧在欧洲传播的初期，全译本并不多，而改编创作也并非是为了深入地研究中国古典戏剧本身独有的艺术价值。</w:t>
      </w:r>
    </w:p>
    <w:p w14:paraId="52CF1BAD" w14:textId="52B5D336"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这段文字的主要观点是</w:t>
      </w:r>
      <w:r w:rsidR="00460767" w:rsidRPr="00BC0A74">
        <w:rPr>
          <w:rFonts w:ascii="宋体" w:hAnsi="宋体" w:cs="Helvetica"/>
          <w:sz w:val="21"/>
          <w:szCs w:val="21"/>
        </w:rPr>
        <w:t>：</w:t>
      </w:r>
    </w:p>
    <w:p w14:paraId="6E65A10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.中国古典戏剧在欧洲传播历史悠久</w:t>
      </w:r>
    </w:p>
    <w:p w14:paraId="4BDE5F1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.欧洲观众对中国古典戏剧了解有限</w:t>
      </w:r>
    </w:p>
    <w:p w14:paraId="2CF279A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.中国古典戏剧与西方戏剧完全不同</w:t>
      </w:r>
    </w:p>
    <w:p w14:paraId="6D30D68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.中国古典戏剧作品在欧洲被改编演出</w:t>
      </w:r>
    </w:p>
    <w:p w14:paraId="2B8A8B8B"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99703F1" w14:textId="6F1FA1AE"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7F0BB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第一步，分析文段，文段首先阐述了虽然在</w:t>
      </w:r>
      <w:r w:rsidRPr="009D2BA3">
        <w:rPr>
          <w:rFonts w:ascii="Times New Roman" w:hAnsi="Times New Roman" w:cs="Helvetica"/>
          <w:sz w:val="21"/>
          <w:szCs w:val="21"/>
        </w:rPr>
        <w:t>17</w:t>
      </w:r>
      <w:r w:rsidRPr="00BC0A74">
        <w:rPr>
          <w:rFonts w:ascii="宋体" w:hAnsi="宋体" w:cs="Helvetica"/>
          <w:sz w:val="21"/>
          <w:szCs w:val="21"/>
        </w:rPr>
        <w:t>世纪中叶起有不少欧洲人前往中国传教、经商，但是一直到</w:t>
      </w:r>
      <w:r w:rsidRPr="009D2BA3">
        <w:rPr>
          <w:rFonts w:ascii="Times New Roman" w:hAnsi="Times New Roman" w:cs="Helvetica"/>
          <w:sz w:val="21"/>
          <w:szCs w:val="21"/>
        </w:rPr>
        <w:t>18</w:t>
      </w:r>
      <w:r w:rsidRPr="00BC0A74">
        <w:rPr>
          <w:rFonts w:ascii="宋体" w:hAnsi="宋体" w:cs="Helvetica"/>
          <w:sz w:val="21"/>
          <w:szCs w:val="21"/>
        </w:rPr>
        <w:t>世纪</w:t>
      </w:r>
      <w:r w:rsidRPr="009D2BA3">
        <w:rPr>
          <w:rFonts w:ascii="Times New Roman" w:hAnsi="Times New Roman" w:cs="Helvetica"/>
          <w:sz w:val="21"/>
          <w:szCs w:val="21"/>
        </w:rPr>
        <w:t>30</w:t>
      </w:r>
      <w:r w:rsidRPr="00BC0A74">
        <w:rPr>
          <w:rFonts w:ascii="宋体" w:hAnsi="宋体" w:cs="Helvetica"/>
          <w:sz w:val="21"/>
          <w:szCs w:val="21"/>
        </w:rPr>
        <w:t>年代，欧洲文艺界对于中国戏剧的了解依然是很少的。最后得出结论，中国古典戏剧在欧洲传播的初期全译本并不多，改编创作也并不是为了深入的研究中国古典戏剧本身的艺术价值。</w:t>
      </w:r>
    </w:p>
    <w:p w14:paraId="41F068A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第二步，分析选项。这段文字主要强调的是欧洲观众对中国古典戏剧的了解是非常有限的。选择</w:t>
      </w:r>
      <w:r w:rsidRPr="009D2BA3">
        <w:rPr>
          <w:rFonts w:ascii="Times New Roman" w:hAnsi="Times New Roman" w:cs="Helvetica"/>
          <w:sz w:val="21"/>
          <w:szCs w:val="21"/>
        </w:rPr>
        <w:t>B</w:t>
      </w:r>
      <w:r w:rsidRPr="00BC0A74">
        <w:rPr>
          <w:rFonts w:ascii="宋体" w:hAnsi="宋体" w:cs="Helvetica"/>
          <w:sz w:val="21"/>
          <w:szCs w:val="21"/>
        </w:rPr>
        <w:t>选项。</w:t>
      </w:r>
      <w:r w:rsidRPr="009D2BA3">
        <w:rPr>
          <w:rFonts w:ascii="Times New Roman" w:hAnsi="Times New Roman" w:cs="Helvetica"/>
          <w:sz w:val="21"/>
          <w:szCs w:val="21"/>
        </w:rPr>
        <w:t>A</w:t>
      </w:r>
      <w:r w:rsidRPr="00BC0A74">
        <w:rPr>
          <w:rFonts w:ascii="宋体" w:hAnsi="宋体" w:cs="Helvetica"/>
          <w:sz w:val="21"/>
          <w:szCs w:val="21"/>
        </w:rPr>
        <w:t>项表述错误，不符合文意。</w:t>
      </w:r>
      <w:r w:rsidRPr="009D2BA3">
        <w:rPr>
          <w:rFonts w:ascii="Times New Roman" w:hAnsi="Times New Roman" w:cs="Helvetica"/>
          <w:sz w:val="21"/>
          <w:szCs w:val="21"/>
        </w:rPr>
        <w:t>C</w:t>
      </w:r>
      <w:r w:rsidRPr="00BC0A74">
        <w:rPr>
          <w:rFonts w:ascii="宋体" w:hAnsi="宋体" w:cs="Helvetica"/>
          <w:sz w:val="21"/>
          <w:szCs w:val="21"/>
        </w:rPr>
        <w:t>项属于无中生有，文段未提及。</w:t>
      </w:r>
      <w:r w:rsidRPr="009D2BA3">
        <w:rPr>
          <w:rFonts w:ascii="Times New Roman" w:hAnsi="Times New Roman" w:cs="Helvetica"/>
          <w:sz w:val="21"/>
          <w:szCs w:val="21"/>
        </w:rPr>
        <w:t>D</w:t>
      </w:r>
      <w:r w:rsidRPr="00BC0A74">
        <w:rPr>
          <w:rFonts w:ascii="宋体" w:hAnsi="宋体" w:cs="Helvetica"/>
          <w:sz w:val="21"/>
          <w:szCs w:val="21"/>
        </w:rPr>
        <w:t>项文段提及，但是并非重点。</w:t>
      </w:r>
    </w:p>
    <w:p w14:paraId="3EEBC95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0475D5A"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0F6DC8A" w14:textId="7BE3E14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15</w:t>
      </w:r>
      <w:r w:rsidRPr="00BC0A74">
        <w:rPr>
          <w:rFonts w:ascii="宋体" w:hAnsi="宋体" w:cs="Helvetica"/>
          <w:sz w:val="21"/>
          <w:szCs w:val="21"/>
        </w:rPr>
        <w:t>.填入横线处最恰当的一组连接词是</w:t>
      </w:r>
      <w:r w:rsidR="00460767" w:rsidRPr="00BC0A74">
        <w:rPr>
          <w:rFonts w:ascii="宋体" w:hAnsi="宋体" w:cs="Helvetica"/>
          <w:sz w:val="21"/>
          <w:szCs w:val="21"/>
        </w:rPr>
        <w:t>：</w:t>
      </w:r>
    </w:p>
    <w:p w14:paraId="3977648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通古今就要学习，________我们要学习，后人________要学习，________学习也有它的普遍性和永久性。</w:t>
      </w:r>
    </w:p>
    <w:p w14:paraId="3458C3C5" w14:textId="4E3A789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.不但</w:t>
      </w:r>
      <w:r w:rsidR="00013A85" w:rsidRPr="00BC0A74">
        <w:rPr>
          <w:rFonts w:ascii="宋体" w:hAnsi="宋体" w:cs="Helvetica" w:hint="eastAsia"/>
          <w:sz w:val="21"/>
          <w:szCs w:val="21"/>
        </w:rPr>
        <w:t xml:space="preserve"> </w:t>
      </w:r>
      <w:r w:rsidR="00013A85" w:rsidRPr="00BC0A74">
        <w:rPr>
          <w:rFonts w:ascii="宋体" w:hAnsi="宋体" w:cs="Helvetica"/>
          <w:sz w:val="21"/>
          <w:szCs w:val="21"/>
        </w:rPr>
        <w:t xml:space="preserve"> </w:t>
      </w:r>
      <w:r w:rsidRPr="00BC0A74">
        <w:rPr>
          <w:rFonts w:ascii="宋体" w:hAnsi="宋体" w:cs="Helvetica"/>
          <w:sz w:val="21"/>
          <w:szCs w:val="21"/>
        </w:rPr>
        <w:t>也</w:t>
      </w:r>
      <w:r w:rsidR="00013A85" w:rsidRPr="00BC0A74">
        <w:rPr>
          <w:rFonts w:ascii="宋体" w:hAnsi="宋体" w:cs="Helvetica" w:hint="eastAsia"/>
          <w:sz w:val="21"/>
          <w:szCs w:val="21"/>
        </w:rPr>
        <w:t xml:space="preserve"> </w:t>
      </w:r>
      <w:r w:rsidR="00013A85" w:rsidRPr="00BC0A74">
        <w:rPr>
          <w:rFonts w:ascii="宋体" w:hAnsi="宋体" w:cs="Helvetica"/>
          <w:sz w:val="21"/>
          <w:szCs w:val="21"/>
        </w:rPr>
        <w:t xml:space="preserve"> </w:t>
      </w:r>
      <w:r w:rsidRPr="00BC0A74">
        <w:rPr>
          <w:rFonts w:ascii="宋体" w:hAnsi="宋体" w:cs="Helvetica"/>
          <w:sz w:val="21"/>
          <w:szCs w:val="21"/>
        </w:rPr>
        <w:t>所以</w:t>
      </w:r>
    </w:p>
    <w:p w14:paraId="4C5B3AE7" w14:textId="0532207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.因为</w:t>
      </w:r>
      <w:r w:rsidR="00013A85" w:rsidRPr="00BC0A74">
        <w:rPr>
          <w:rFonts w:ascii="宋体" w:hAnsi="宋体" w:cs="Helvetica" w:hint="eastAsia"/>
          <w:sz w:val="21"/>
          <w:szCs w:val="21"/>
        </w:rPr>
        <w:t xml:space="preserve"> </w:t>
      </w:r>
      <w:r w:rsidR="00013A85" w:rsidRPr="00BC0A74">
        <w:rPr>
          <w:rFonts w:ascii="宋体" w:hAnsi="宋体" w:cs="Helvetica"/>
          <w:sz w:val="21"/>
          <w:szCs w:val="21"/>
        </w:rPr>
        <w:t xml:space="preserve"> </w:t>
      </w:r>
      <w:r w:rsidRPr="00BC0A74">
        <w:rPr>
          <w:rFonts w:ascii="宋体" w:hAnsi="宋体" w:cs="Helvetica"/>
          <w:sz w:val="21"/>
          <w:szCs w:val="21"/>
        </w:rPr>
        <w:t>便</w:t>
      </w:r>
      <w:r w:rsidR="00013A85" w:rsidRPr="00BC0A74">
        <w:rPr>
          <w:rFonts w:ascii="宋体" w:hAnsi="宋体" w:cs="Helvetica" w:hint="eastAsia"/>
          <w:sz w:val="21"/>
          <w:szCs w:val="21"/>
        </w:rPr>
        <w:t xml:space="preserve"> </w:t>
      </w:r>
      <w:r w:rsidR="00013A85" w:rsidRPr="00BC0A74">
        <w:rPr>
          <w:rFonts w:ascii="宋体" w:hAnsi="宋体" w:cs="Helvetica"/>
          <w:sz w:val="21"/>
          <w:szCs w:val="21"/>
        </w:rPr>
        <w:t xml:space="preserve"> </w:t>
      </w:r>
      <w:r w:rsidRPr="00BC0A74">
        <w:rPr>
          <w:rFonts w:ascii="宋体" w:hAnsi="宋体" w:cs="Helvetica"/>
          <w:sz w:val="21"/>
          <w:szCs w:val="21"/>
        </w:rPr>
        <w:t>何况</w:t>
      </w:r>
    </w:p>
    <w:p w14:paraId="62EF7DB1" w14:textId="486E71A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.假如</w:t>
      </w:r>
      <w:r w:rsidR="00013A85" w:rsidRPr="00BC0A74">
        <w:rPr>
          <w:rFonts w:ascii="宋体" w:hAnsi="宋体" w:cs="Helvetica" w:hint="eastAsia"/>
          <w:sz w:val="21"/>
          <w:szCs w:val="21"/>
        </w:rPr>
        <w:t xml:space="preserve"> </w:t>
      </w:r>
      <w:r w:rsidR="00013A85" w:rsidRPr="00BC0A74">
        <w:rPr>
          <w:rFonts w:ascii="宋体" w:hAnsi="宋体" w:cs="Helvetica"/>
          <w:sz w:val="21"/>
          <w:szCs w:val="21"/>
        </w:rPr>
        <w:t xml:space="preserve"> </w:t>
      </w:r>
      <w:r w:rsidRPr="00BC0A74">
        <w:rPr>
          <w:rFonts w:ascii="宋体" w:hAnsi="宋体" w:cs="Helvetica"/>
          <w:sz w:val="21"/>
          <w:szCs w:val="21"/>
        </w:rPr>
        <w:t>又</w:t>
      </w:r>
      <w:r w:rsidR="00013A85" w:rsidRPr="00BC0A74">
        <w:rPr>
          <w:rFonts w:ascii="宋体" w:hAnsi="宋体" w:cs="Helvetica" w:hint="eastAsia"/>
          <w:sz w:val="21"/>
          <w:szCs w:val="21"/>
        </w:rPr>
        <w:t xml:space="preserve"> </w:t>
      </w:r>
      <w:r w:rsidR="00013A85" w:rsidRPr="00BC0A74">
        <w:rPr>
          <w:rFonts w:ascii="宋体" w:hAnsi="宋体" w:cs="Helvetica"/>
          <w:sz w:val="21"/>
          <w:szCs w:val="21"/>
        </w:rPr>
        <w:t xml:space="preserve"> </w:t>
      </w:r>
      <w:r w:rsidRPr="00BC0A74">
        <w:rPr>
          <w:rFonts w:ascii="宋体" w:hAnsi="宋体" w:cs="Helvetica"/>
          <w:sz w:val="21"/>
          <w:szCs w:val="21"/>
        </w:rPr>
        <w:t>因此</w:t>
      </w:r>
    </w:p>
    <w:p w14:paraId="18B5DDF9" w14:textId="0B02ECFA"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.一旦</w:t>
      </w:r>
      <w:r w:rsidR="00013A85" w:rsidRPr="00BC0A74">
        <w:rPr>
          <w:rFonts w:ascii="宋体" w:hAnsi="宋体" w:cs="Helvetica" w:hint="eastAsia"/>
          <w:sz w:val="21"/>
          <w:szCs w:val="21"/>
        </w:rPr>
        <w:t xml:space="preserve"> </w:t>
      </w:r>
      <w:r w:rsidR="00013A85" w:rsidRPr="00BC0A74">
        <w:rPr>
          <w:rFonts w:ascii="宋体" w:hAnsi="宋体" w:cs="Helvetica"/>
          <w:sz w:val="21"/>
          <w:szCs w:val="21"/>
        </w:rPr>
        <w:t xml:space="preserve"> </w:t>
      </w:r>
      <w:r w:rsidRPr="00BC0A74">
        <w:rPr>
          <w:rFonts w:ascii="宋体" w:hAnsi="宋体" w:cs="Helvetica"/>
          <w:sz w:val="21"/>
          <w:szCs w:val="21"/>
        </w:rPr>
        <w:t>更</w:t>
      </w:r>
      <w:r w:rsidR="00013A85" w:rsidRPr="00BC0A74">
        <w:rPr>
          <w:rFonts w:ascii="宋体" w:hAnsi="宋体" w:cs="Helvetica" w:hint="eastAsia"/>
          <w:sz w:val="21"/>
          <w:szCs w:val="21"/>
        </w:rPr>
        <w:t xml:space="preserve"> </w:t>
      </w:r>
      <w:r w:rsidR="00013A85" w:rsidRPr="00BC0A74">
        <w:rPr>
          <w:rFonts w:ascii="宋体" w:hAnsi="宋体" w:cs="Helvetica"/>
          <w:sz w:val="21"/>
          <w:szCs w:val="21"/>
        </w:rPr>
        <w:t xml:space="preserve"> </w:t>
      </w:r>
      <w:r w:rsidRPr="00BC0A74">
        <w:rPr>
          <w:rFonts w:ascii="宋体" w:hAnsi="宋体" w:cs="Helvetica"/>
          <w:sz w:val="21"/>
          <w:szCs w:val="21"/>
        </w:rPr>
        <w:t>于是</w:t>
      </w:r>
    </w:p>
    <w:p w14:paraId="23790EF3"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6E80311" w14:textId="7D182CB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CA6B7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第一步，分析语境。根据“________我们要学习，后人________要学习”可知，填入的关联词应该表示递进关系，答案锁定</w:t>
      </w:r>
      <w:r w:rsidRPr="009D2BA3">
        <w:rPr>
          <w:rFonts w:ascii="Times New Roman" w:hAnsi="Times New Roman" w:cs="Helvetica"/>
          <w:sz w:val="21"/>
          <w:szCs w:val="21"/>
        </w:rPr>
        <w:t>A</w:t>
      </w:r>
      <w:r w:rsidRPr="00BC0A74">
        <w:rPr>
          <w:rFonts w:ascii="宋体" w:hAnsi="宋体" w:cs="Helvetica"/>
          <w:sz w:val="21"/>
          <w:szCs w:val="21"/>
        </w:rPr>
        <w:t>选项。</w:t>
      </w:r>
    </w:p>
    <w:p w14:paraId="598A326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第二步，验证第二空，所以学习也有它的普遍性和永久性，符合文意。</w:t>
      </w:r>
    </w:p>
    <w:p w14:paraId="25BBDE9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A57F7CA"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ACC020A" w14:textId="7CD534D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16</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歌里给出的解法是</w:t>
      </w:r>
      <w:r w:rsidR="00460767" w:rsidRPr="00BC0A74">
        <w:rPr>
          <w:rFonts w:ascii="宋体" w:hAnsi="宋体" w:cs="Helvetica"/>
          <w:sz w:val="21"/>
          <w:szCs w:val="21"/>
        </w:rPr>
        <w:t>：</w:t>
      </w:r>
      <w:r w:rsidRPr="00BC0A74">
        <w:rPr>
          <w:rFonts w:ascii="宋体" w:hAnsi="宋体" w:cs="Helvetica"/>
          <w:sz w:val="21"/>
          <w:szCs w:val="21"/>
        </w:rPr>
        <w:t>回家吧，回到最初的美好。但成年人怎么会轻易把一个地方叫做家！</w:t>
      </w:r>
    </w:p>
    <w:p w14:paraId="2F771CB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②</w:t>
      </w:r>
      <w:r w:rsidRPr="00BC0A74">
        <w:rPr>
          <w:rFonts w:ascii="宋体" w:hAnsi="宋体" w:cs="Helvetica"/>
          <w:sz w:val="21"/>
          <w:szCs w:val="21"/>
        </w:rPr>
        <w:t>每个人终其一生，所寻觅的独属于己、独一无二的理想生活方式，不在别处，就在家里。</w:t>
      </w:r>
    </w:p>
    <w:p w14:paraId="07946AE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在当代快节奏的生活状态中，人们得到的东西看似很多，但能抓住的却越来越少。</w:t>
      </w:r>
    </w:p>
    <w:p w14:paraId="63D4CC2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除了与自己坦诚相对，家还能包容迥然不同的生活理念、南辕北辙的居住习惯和浓淡相宜的日常口味。</w:t>
      </w:r>
    </w:p>
    <w:p w14:paraId="75A981A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不能掌控的时间，被无情挤压的空间，哪怕佯装镇定和坚强，也难免在遭受生活的锤打后瞬间泄气。</w:t>
      </w:r>
    </w:p>
    <w:p w14:paraId="02E0FE4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家，存放着我们的隐秘情绪、我们最柔软的梦想，以及我们最爱的人。</w:t>
      </w:r>
    </w:p>
    <w:p w14:paraId="0C87AC42" w14:textId="79D38F4C"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w:t>
      </w:r>
      <w:r w:rsidRPr="009D2BA3">
        <w:rPr>
          <w:rFonts w:ascii="Times New Roman" w:hAnsi="Times New Roman" w:cs="Helvetica"/>
          <w:sz w:val="21"/>
          <w:szCs w:val="21"/>
        </w:rPr>
        <w:t>6</w:t>
      </w:r>
      <w:r w:rsidRPr="00BC0A74">
        <w:rPr>
          <w:rFonts w:ascii="宋体" w:hAnsi="宋体" w:cs="Helvetica"/>
          <w:sz w:val="21"/>
          <w:szCs w:val="21"/>
        </w:rPr>
        <w:t>个句子重新进行排列，语序正确的是</w:t>
      </w:r>
      <w:r w:rsidR="00460767" w:rsidRPr="00BC0A74">
        <w:rPr>
          <w:rFonts w:ascii="宋体" w:hAnsi="宋体" w:cs="Helvetica"/>
          <w:sz w:val="21"/>
          <w:szCs w:val="21"/>
        </w:rPr>
        <w:t>：</w:t>
      </w:r>
    </w:p>
    <w:p w14:paraId="4BE817E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③①⑥②⑤④</w:t>
      </w:r>
    </w:p>
    <w:p w14:paraId="21E8CA2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⑥④②③⑤①</w:t>
      </w:r>
    </w:p>
    <w:p w14:paraId="7AA0FAC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⑥②④③⑤①</w:t>
      </w:r>
    </w:p>
    <w:p w14:paraId="0CC1D41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③⑤①⑥②④</w:t>
      </w:r>
    </w:p>
    <w:p w14:paraId="76968C65"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51C9F48" w14:textId="763F546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6174CD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w:t>
      </w:r>
      <w:r w:rsidRPr="00BC0A74">
        <w:rPr>
          <w:rFonts w:ascii="宋体" w:hAnsi="宋体" w:cs="宋体" w:hint="eastAsia"/>
          <w:sz w:val="21"/>
          <w:szCs w:val="21"/>
        </w:rPr>
        <w:t>③</w:t>
      </w:r>
      <w:r w:rsidRPr="00BC0A74">
        <w:rPr>
          <w:rFonts w:ascii="宋体" w:hAnsi="宋体" w:cs="Helvetica"/>
          <w:sz w:val="21"/>
          <w:szCs w:val="21"/>
        </w:rPr>
        <w:t>句说明在当代快节奏的生活状态中，人们会遇到一些问题，</w:t>
      </w:r>
      <w:r w:rsidRPr="00BC0A74">
        <w:rPr>
          <w:rFonts w:ascii="宋体" w:hAnsi="宋体" w:cs="宋体" w:hint="eastAsia"/>
          <w:sz w:val="21"/>
          <w:szCs w:val="21"/>
        </w:rPr>
        <w:t>⑥</w:t>
      </w:r>
      <w:r w:rsidRPr="00BC0A74">
        <w:rPr>
          <w:rFonts w:ascii="宋体" w:hAnsi="宋体" w:cs="Helvetica"/>
          <w:sz w:val="21"/>
          <w:szCs w:val="21"/>
        </w:rPr>
        <w:t>句说明家对我们的重要性，并不能直接看出那句话做首句，但通过</w:t>
      </w:r>
      <w:r w:rsidRPr="00BC0A74">
        <w:rPr>
          <w:rFonts w:ascii="宋体" w:hAnsi="宋体" w:cs="宋体" w:hint="eastAsia"/>
          <w:sz w:val="21"/>
          <w:szCs w:val="21"/>
        </w:rPr>
        <w:t>①</w:t>
      </w:r>
      <w:r w:rsidRPr="00BC0A74">
        <w:rPr>
          <w:rFonts w:ascii="宋体" w:hAnsi="宋体" w:cs="Helvetica"/>
          <w:sz w:val="21"/>
          <w:szCs w:val="21"/>
        </w:rPr>
        <w:t>句“但成年人怎么会轻易把一个地方叫做家”可看出</w:t>
      </w:r>
      <w:r w:rsidRPr="00BC0A74">
        <w:rPr>
          <w:rFonts w:ascii="宋体" w:hAnsi="宋体" w:cs="宋体" w:hint="eastAsia"/>
          <w:sz w:val="21"/>
          <w:szCs w:val="21"/>
        </w:rPr>
        <w:t>⑥</w:t>
      </w:r>
      <w:r w:rsidRPr="00BC0A74">
        <w:rPr>
          <w:rFonts w:ascii="宋体" w:hAnsi="宋体" w:cs="Helvetica"/>
          <w:sz w:val="21"/>
          <w:szCs w:val="21"/>
        </w:rPr>
        <w:t>句是对</w:t>
      </w:r>
      <w:r w:rsidRPr="00BC0A74">
        <w:rPr>
          <w:rFonts w:ascii="宋体" w:hAnsi="宋体" w:cs="宋体" w:hint="eastAsia"/>
          <w:sz w:val="21"/>
          <w:szCs w:val="21"/>
        </w:rPr>
        <w:t>①</w:t>
      </w:r>
      <w:r w:rsidRPr="00BC0A74">
        <w:rPr>
          <w:rFonts w:ascii="宋体" w:hAnsi="宋体" w:cs="Helvetica"/>
          <w:sz w:val="21"/>
          <w:szCs w:val="21"/>
        </w:rPr>
        <w:t>句的回答，不能放在首句，排除</w:t>
      </w:r>
      <w:r w:rsidRPr="009D2BA3">
        <w:rPr>
          <w:rFonts w:ascii="Times New Roman" w:hAnsi="Times New Roman" w:cs="Helvetica"/>
          <w:sz w:val="21"/>
          <w:szCs w:val="21"/>
        </w:rPr>
        <w:t>BC</w:t>
      </w:r>
      <w:r w:rsidRPr="00BC0A74">
        <w:rPr>
          <w:rFonts w:ascii="宋体" w:hAnsi="宋体" w:cs="Helvetica"/>
          <w:sz w:val="21"/>
          <w:szCs w:val="21"/>
        </w:rPr>
        <w:t>。</w:t>
      </w:r>
    </w:p>
    <w:p w14:paraId="46EBE37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第二步，验证选项。</w:t>
      </w:r>
      <w:r w:rsidRPr="00BC0A74">
        <w:rPr>
          <w:rFonts w:ascii="宋体" w:hAnsi="宋体" w:cs="宋体" w:hint="eastAsia"/>
          <w:sz w:val="21"/>
          <w:szCs w:val="21"/>
        </w:rPr>
        <w:t>③</w:t>
      </w:r>
      <w:r w:rsidRPr="00BC0A74">
        <w:rPr>
          <w:rFonts w:ascii="宋体" w:hAnsi="宋体" w:cs="Helvetica"/>
          <w:sz w:val="21"/>
          <w:szCs w:val="21"/>
        </w:rPr>
        <w:t>句说明在当代快节奏的生活状态中，人们能抓住的却越来越少，</w:t>
      </w:r>
      <w:r w:rsidRPr="00BC0A74">
        <w:rPr>
          <w:rFonts w:ascii="宋体" w:hAnsi="宋体" w:cs="宋体" w:hint="eastAsia"/>
          <w:sz w:val="21"/>
          <w:szCs w:val="21"/>
        </w:rPr>
        <w:t>⑤</w:t>
      </w:r>
      <w:r w:rsidRPr="00BC0A74">
        <w:rPr>
          <w:rFonts w:ascii="宋体" w:hAnsi="宋体" w:cs="Helvetica"/>
          <w:sz w:val="21"/>
          <w:szCs w:val="21"/>
        </w:rPr>
        <w:t>句“不能掌控的时间，被无情挤压的空间”是对“能抓住的却越来越少”的解释说明，连接合适，故</w:t>
      </w:r>
      <w:r w:rsidRPr="009D2BA3">
        <w:rPr>
          <w:rFonts w:ascii="Times New Roman" w:hAnsi="Times New Roman" w:cs="Helvetica"/>
          <w:sz w:val="21"/>
          <w:szCs w:val="21"/>
        </w:rPr>
        <w:t>D</w:t>
      </w:r>
      <w:r w:rsidRPr="00BC0A74">
        <w:rPr>
          <w:rFonts w:ascii="宋体" w:hAnsi="宋体" w:cs="Helvetica"/>
          <w:sz w:val="21"/>
          <w:szCs w:val="21"/>
        </w:rPr>
        <w:t>项正确；按照</w:t>
      </w:r>
      <w:r w:rsidRPr="009D2BA3">
        <w:rPr>
          <w:rFonts w:ascii="Times New Roman" w:hAnsi="Times New Roman" w:cs="Helvetica"/>
          <w:sz w:val="21"/>
          <w:szCs w:val="21"/>
        </w:rPr>
        <w:t>A</w:t>
      </w:r>
      <w:r w:rsidRPr="00BC0A74">
        <w:rPr>
          <w:rFonts w:ascii="宋体" w:hAnsi="宋体" w:cs="Helvetica"/>
          <w:sz w:val="21"/>
          <w:szCs w:val="21"/>
        </w:rPr>
        <w:t>项，若</w:t>
      </w:r>
      <w:r w:rsidRPr="00BC0A74">
        <w:rPr>
          <w:rFonts w:ascii="宋体" w:hAnsi="宋体" w:cs="宋体" w:hint="eastAsia"/>
          <w:sz w:val="21"/>
          <w:szCs w:val="21"/>
        </w:rPr>
        <w:t>③</w:t>
      </w:r>
      <w:r w:rsidRPr="00BC0A74">
        <w:rPr>
          <w:rFonts w:ascii="宋体" w:hAnsi="宋体" w:cs="Helvetica"/>
          <w:sz w:val="21"/>
          <w:szCs w:val="21"/>
        </w:rPr>
        <w:t>句后直接跟</w:t>
      </w:r>
      <w:r w:rsidRPr="00BC0A74">
        <w:rPr>
          <w:rFonts w:ascii="宋体" w:hAnsi="宋体" w:cs="宋体" w:hint="eastAsia"/>
          <w:sz w:val="21"/>
          <w:szCs w:val="21"/>
        </w:rPr>
        <w:t>①</w:t>
      </w:r>
      <w:r w:rsidRPr="00BC0A74">
        <w:rPr>
          <w:rFonts w:ascii="宋体" w:hAnsi="宋体" w:cs="Helvetica"/>
          <w:sz w:val="21"/>
          <w:szCs w:val="21"/>
        </w:rPr>
        <w:t>句如何解决并不合理，予以排除。</w:t>
      </w:r>
    </w:p>
    <w:p w14:paraId="6281523F" w14:textId="4804425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7D7249F"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2683F5C" w14:textId="3BC9CD5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17</w:t>
      </w:r>
      <w:r w:rsidRPr="00BC0A74">
        <w:rPr>
          <w:rFonts w:ascii="宋体" w:hAnsi="宋体" w:cs="Helvetica"/>
          <w:sz w:val="21"/>
          <w:szCs w:val="21"/>
        </w:rPr>
        <w:t>.下列说法没有语病的是</w:t>
      </w:r>
      <w:r w:rsidR="00460767" w:rsidRPr="00BC0A74">
        <w:rPr>
          <w:rFonts w:ascii="宋体" w:hAnsi="宋体" w:cs="Helvetica"/>
          <w:sz w:val="21"/>
          <w:szCs w:val="21"/>
        </w:rPr>
        <w:t>：</w:t>
      </w:r>
    </w:p>
    <w:p w14:paraId="4453775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.市政府严肃处理了水泥厂擅自提价。</w:t>
      </w:r>
    </w:p>
    <w:p w14:paraId="511683B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.有人主张接受，有人反对，他同意这种主张。</w:t>
      </w:r>
    </w:p>
    <w:p w14:paraId="67C91E3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.据统计，地球上的森林每天大约有</w:t>
      </w:r>
      <w:r w:rsidRPr="009D2BA3">
        <w:rPr>
          <w:rFonts w:ascii="Times New Roman" w:hAnsi="Times New Roman" w:cs="Helvetica"/>
          <w:sz w:val="21"/>
          <w:szCs w:val="21"/>
        </w:rPr>
        <w:t>2000</w:t>
      </w:r>
      <w:r w:rsidRPr="00BC0A74">
        <w:rPr>
          <w:rFonts w:ascii="宋体" w:hAnsi="宋体" w:cs="Helvetica"/>
          <w:sz w:val="21"/>
          <w:szCs w:val="21"/>
        </w:rPr>
        <w:t>万公顷被砍伐或毁坏。</w:t>
      </w:r>
    </w:p>
    <w:p w14:paraId="2999DA8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.妹妹找不到爸爸妈妈很着急。</w:t>
      </w:r>
    </w:p>
    <w:p w14:paraId="57E95E9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C</w:t>
      </w:r>
    </w:p>
    <w:p w14:paraId="39F4DA89" w14:textId="089504E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1708C9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w:t>
      </w:r>
      <w:r w:rsidRPr="009D2BA3">
        <w:rPr>
          <w:rFonts w:ascii="Times New Roman" w:hAnsi="Times New Roman" w:cs="Helvetica"/>
          <w:sz w:val="21"/>
          <w:szCs w:val="21"/>
        </w:rPr>
        <w:t>A</w:t>
      </w:r>
      <w:r w:rsidRPr="00BC0A74">
        <w:rPr>
          <w:rFonts w:ascii="宋体" w:hAnsi="宋体" w:cs="Helvetica"/>
          <w:sz w:val="21"/>
          <w:szCs w:val="21"/>
        </w:rPr>
        <w:t>项缺少宾语，句末补上“的做法”才通顺。</w:t>
      </w:r>
    </w:p>
    <w:p w14:paraId="55CD658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B</w:t>
      </w:r>
      <w:r w:rsidRPr="00BC0A74">
        <w:rPr>
          <w:rFonts w:ascii="宋体" w:hAnsi="宋体" w:cs="Helvetica"/>
          <w:sz w:val="21"/>
          <w:szCs w:val="21"/>
        </w:rPr>
        <w:t>项，句中的“这种主张”到底是接受，还是反对，指代不明。</w:t>
      </w:r>
    </w:p>
    <w:p w14:paraId="43BBBCA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C</w:t>
      </w:r>
      <w:r w:rsidRPr="00BC0A74">
        <w:rPr>
          <w:rFonts w:ascii="宋体" w:hAnsi="宋体" w:cs="Helvetica"/>
          <w:sz w:val="21"/>
          <w:szCs w:val="21"/>
        </w:rPr>
        <w:t>项没有语病。</w:t>
      </w:r>
    </w:p>
    <w:p w14:paraId="1440960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w:t>
      </w:r>
      <w:r w:rsidRPr="009D2BA3">
        <w:rPr>
          <w:rFonts w:ascii="Times New Roman" w:hAnsi="Times New Roman" w:cs="Helvetica"/>
          <w:sz w:val="21"/>
          <w:szCs w:val="21"/>
        </w:rPr>
        <w:t>D</w:t>
      </w:r>
      <w:r w:rsidRPr="00BC0A74">
        <w:rPr>
          <w:rFonts w:ascii="宋体" w:hAnsi="宋体" w:cs="Helvetica"/>
          <w:sz w:val="21"/>
          <w:szCs w:val="21"/>
        </w:rPr>
        <w:t>项有歧义，究竟是妹妹很着急呢，还是爸爸妈妈心里很着急呢，还是妈妈心里着急呢？可以在“爸爸”和“妈妈”中间加逗号，也可以在“爸爸”前面加逗号。</w:t>
      </w:r>
    </w:p>
    <w:p w14:paraId="4B359396"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010947A" w14:textId="5D517F6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18</w:t>
      </w:r>
      <w:r w:rsidRPr="00BC0A74">
        <w:rPr>
          <w:rFonts w:ascii="宋体" w:hAnsi="宋体" w:cs="Helvetica"/>
          <w:sz w:val="21"/>
          <w:szCs w:val="21"/>
        </w:rPr>
        <w:t>.在过去相当长的一段时间里，琥珀及其包含的内含物并未有很好的被大众所接纳。其中一个很重要的原因就是琥珀内含物的标本非常微小，这限制了普通观众了解和观察其中细节的可能性，只有很少一部分收藏家能够通过熟练使用体式显微镜来感受这些微观的“大千世界”。那么，通过现代的光学仪器是否可以打破这中间的体验壁垒呢？如果有一种方式能把琥珀里蕴含的微观世界用肉眼可见的方式进行表达，是不是会给人们带来不一样的自然科普体验呢？这些问题都说明了</w:t>
      </w:r>
      <w:r w:rsidR="00460767" w:rsidRPr="00BC0A74">
        <w:rPr>
          <w:rFonts w:ascii="宋体" w:hAnsi="宋体" w:cs="Helvetica"/>
          <w:sz w:val="21"/>
          <w:szCs w:val="21"/>
        </w:rPr>
        <w:t>：</w:t>
      </w:r>
      <w:r w:rsidRPr="00BC0A74">
        <w:rPr>
          <w:rFonts w:ascii="宋体" w:hAnsi="宋体" w:cs="Helvetica"/>
          <w:sz w:val="21"/>
          <w:szCs w:val="21"/>
        </w:rPr>
        <w:t>琥珀的拍摄，是让公众了解琥珀知识的关键。</w:t>
      </w:r>
    </w:p>
    <w:p w14:paraId="471CF824" w14:textId="528C4FD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3D68659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.应熟练的掌握显微镜以观察琥珀</w:t>
      </w:r>
    </w:p>
    <w:p w14:paraId="690EADB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.应提高琥珀的拍摄技术</w:t>
      </w:r>
    </w:p>
    <w:p w14:paraId="732A5CF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.利用现代光学仪器打破琥珀观测壁垒</w:t>
      </w:r>
    </w:p>
    <w:p w14:paraId="3B3CEDE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.琥珀的内含物应用肉眼观测</w:t>
      </w:r>
    </w:p>
    <w:p w14:paraId="31179830"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9D2A697" w14:textId="2EDEB6C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14DDA9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先指出琥珀的内含物由于非常微小，限制了普通观众的了解和观察，能熟练使用专业的显微镜来进行观察的收藏家也只是很少一部分。接下来用两个问句引出对琥珀中微观世界观测问题的探讨，并在最后总结两个问题其实都反应了一个本质，即“琥珀的拍摄，是让公众了解琥珀知识的关键”，因此本文强调“琥珀拍摄”技术是打破观测壁垒，让公众体验到琥珀微观世界的途径。</w:t>
      </w:r>
    </w:p>
    <w:p w14:paraId="32C8276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项是文段落脚点的同义替换，符合文段意图。</w:t>
      </w:r>
    </w:p>
    <w:p w14:paraId="439D668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872178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BFDD736" w14:textId="179B375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对应文段中的“只有很少一部分收藏家能够通过熟练使用体式显微镜来感受这</w:t>
      </w:r>
      <w:r w:rsidRPr="00BC0A74">
        <w:rPr>
          <w:rFonts w:ascii="宋体" w:hAnsi="宋体" w:cs="Helvetica"/>
          <w:sz w:val="21"/>
          <w:szCs w:val="21"/>
        </w:rPr>
        <w:lastRenderedPageBreak/>
        <w:t>些微观的‘大千世界’”，并非文段的重点。</w:t>
      </w:r>
    </w:p>
    <w:p w14:paraId="055023D7"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分别对两个问句进行回答，表述片面。</w:t>
      </w:r>
    </w:p>
    <w:p w14:paraId="65694D2B" w14:textId="23A4D37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19</w:t>
      </w:r>
      <w:r w:rsidRPr="00BC0A74">
        <w:rPr>
          <w:rFonts w:ascii="宋体" w:hAnsi="宋体" w:cs="Helvetica"/>
          <w:sz w:val="21"/>
          <w:szCs w:val="21"/>
        </w:rPr>
        <w:t>.如今，人们对营养健康越来越关注，“小众奶”也成了新的消费时尚。然而，“小众奶”的实际成分多是普通动物乳粉，消费者被忽悠花了冤枉钱。笔者认为，价格不菲的“小众奶”，需要挤一挤水分，________________。一些不良商家为牟取经济利润，宣传声称“小众奶”比牛奶更有营养。一些消费者则误以为，喝“小众奶”更营养，从而满足自己“消费升级”的需求。还有一部分消费者在从众心理作用下，认为更贵的“小众奶”，其营养价值肯定要比牛奶高，同时也满足了面子消费心理，盲目追捧“小众奶”。实际上，这些宣传本身就是制造市场氛围，“小众奶”与普通奶制品的差别并没有那么邪乎。</w:t>
      </w:r>
    </w:p>
    <w:p w14:paraId="13C2485C" w14:textId="72287322"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填入文中画横线部分最恰当的一项是</w:t>
      </w:r>
      <w:r w:rsidR="00460767" w:rsidRPr="00BC0A74">
        <w:rPr>
          <w:rFonts w:ascii="宋体" w:hAnsi="宋体" w:cs="Helvetica"/>
          <w:sz w:val="21"/>
          <w:szCs w:val="21"/>
        </w:rPr>
        <w:t>：</w:t>
      </w:r>
    </w:p>
    <w:p w14:paraId="1F5EADD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.消费者不可一味迷信“小众奶”，应按照自己需要决定购买与否</w:t>
      </w:r>
    </w:p>
    <w:p w14:paraId="0E3EEDD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.否则会严重影响消费者权益，甚至导致国人对奶制品行业产生不信任感</w:t>
      </w:r>
    </w:p>
    <w:p w14:paraId="1F370C7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.对“小众奶”虚假宣传的现象，相关部门应多措并举保障给消费者权益</w:t>
      </w:r>
    </w:p>
    <w:p w14:paraId="1DE56C3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.消费者也应认清“小众奶”的真实面目，莫让“小众奶”收割了智商税</w:t>
      </w:r>
    </w:p>
    <w:p w14:paraId="45B7DAE5"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4D75B05" w14:textId="7136286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4CB758E" w14:textId="6B69E24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第一步，分析横线处的上文语境。文段划线在中间，需要结合上下文内容来分析。文段开头提到“小众奶”备受消费者青睐，但更多是商家的忽悠。之后，用“笔者认为”引出作者的看法</w:t>
      </w:r>
      <w:r w:rsidR="00460767" w:rsidRPr="00BC0A74">
        <w:rPr>
          <w:rFonts w:ascii="宋体" w:hAnsi="宋体" w:cs="Helvetica"/>
          <w:sz w:val="21"/>
          <w:szCs w:val="21"/>
        </w:rPr>
        <w:t>：</w:t>
      </w:r>
      <w:r w:rsidRPr="00BC0A74">
        <w:rPr>
          <w:rFonts w:ascii="宋体" w:hAnsi="宋体" w:cs="Helvetica"/>
          <w:sz w:val="21"/>
          <w:szCs w:val="21"/>
        </w:rPr>
        <w:t>价格不菲的“小众奶”，需要挤一挤水分。划线后进一步揭露“小众奶”的真面目，或是商家的虚假宣传，或是部分消费者由于心理作用、面子问题而购买“小众奶”。划线处起承上启下的作用，是对“小众奶”的否定。</w:t>
      </w:r>
    </w:p>
    <w:p w14:paraId="1C699EE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项“应按照自己需要决定购买与否”意味着有些时候“小众奶”也值得购买，感情倾向错误；</w:t>
      </w:r>
      <w:r w:rsidRPr="009D2BA3">
        <w:rPr>
          <w:rFonts w:ascii="Times New Roman" w:hAnsi="Times New Roman" w:cs="Helvetica"/>
          <w:sz w:val="21"/>
          <w:szCs w:val="21"/>
        </w:rPr>
        <w:t>B</w:t>
      </w:r>
      <w:r w:rsidRPr="00BC0A74">
        <w:rPr>
          <w:rFonts w:ascii="宋体" w:hAnsi="宋体" w:cs="Helvetica"/>
          <w:sz w:val="21"/>
          <w:szCs w:val="21"/>
        </w:rPr>
        <w:t>项“导致国人对奶制品行业产生不信任感”无中生有；</w:t>
      </w:r>
      <w:r w:rsidRPr="009D2BA3">
        <w:rPr>
          <w:rFonts w:ascii="Times New Roman" w:hAnsi="Times New Roman" w:cs="Helvetica"/>
          <w:sz w:val="21"/>
          <w:szCs w:val="21"/>
        </w:rPr>
        <w:t>C</w:t>
      </w:r>
      <w:r w:rsidRPr="00BC0A74">
        <w:rPr>
          <w:rFonts w:ascii="宋体" w:hAnsi="宋体" w:cs="Helvetica"/>
          <w:sz w:val="21"/>
          <w:szCs w:val="21"/>
        </w:rPr>
        <w:t>项“相关部门应多措并举保障给消费者权益”是解决问题的对策，但划线后还是在分析“小众奶”的被误解的原因，而非对策相关内容，填入不符合下文；</w:t>
      </w:r>
      <w:r w:rsidRPr="009D2BA3">
        <w:rPr>
          <w:rFonts w:ascii="Times New Roman" w:hAnsi="Times New Roman" w:cs="Helvetica"/>
          <w:sz w:val="21"/>
          <w:szCs w:val="21"/>
        </w:rPr>
        <w:t>D</w:t>
      </w:r>
      <w:r w:rsidRPr="00BC0A74">
        <w:rPr>
          <w:rFonts w:ascii="宋体" w:hAnsi="宋体" w:cs="Helvetica"/>
          <w:sz w:val="21"/>
          <w:szCs w:val="21"/>
        </w:rPr>
        <w:t>项“消费者也应认清”一方面与划线前“需要挤一挤水分”形成并列关系，形式上吻合，另一方面，意思也合理，因为后文都在揭露“小众奶”的真实面目。</w:t>
      </w:r>
    </w:p>
    <w:p w14:paraId="1B01E75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A85E3DE"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23AB16D" w14:textId="6E7BB2C3"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20</w:t>
      </w:r>
      <w:r w:rsidRPr="00BC0A74">
        <w:rPr>
          <w:rFonts w:ascii="宋体" w:hAnsi="宋体" w:cs="Helvetica"/>
          <w:sz w:val="21"/>
          <w:szCs w:val="21"/>
        </w:rPr>
        <w:t>.党的十八大以来，以习近平同志为核心的党中央对传承和弘扬中华优秀传统文化作出一系列重大决策部署，古籍事业迎来新的发展机遇。不久前印发的《</w:t>
      </w:r>
      <w:r w:rsidRPr="009D2BA3">
        <w:rPr>
          <w:rFonts w:ascii="Times New Roman" w:hAnsi="Times New Roman" w:cs="Helvetica"/>
          <w:sz w:val="21"/>
          <w:szCs w:val="21"/>
        </w:rPr>
        <w:t>2021</w:t>
      </w:r>
      <w:r w:rsidRPr="00BC0A74">
        <w:rPr>
          <w:rFonts w:ascii="宋体" w:hAnsi="宋体" w:cs="Helvetica"/>
          <w:sz w:val="21"/>
          <w:szCs w:val="21"/>
        </w:rPr>
        <w:t>—</w:t>
      </w:r>
      <w:r w:rsidRPr="009D2BA3">
        <w:rPr>
          <w:rFonts w:ascii="Times New Roman" w:hAnsi="Times New Roman" w:cs="Helvetica"/>
          <w:sz w:val="21"/>
          <w:szCs w:val="21"/>
        </w:rPr>
        <w:t>2035</w:t>
      </w:r>
      <w:r w:rsidRPr="00BC0A74">
        <w:rPr>
          <w:rFonts w:ascii="宋体" w:hAnsi="宋体" w:cs="Helvetica"/>
          <w:sz w:val="21"/>
          <w:szCs w:val="21"/>
        </w:rPr>
        <w:t>年国家古籍工作规划》，就实施《永乐大典》、敦煌文献系统性保护整理出版工程等进行部署，必将推动新时代古籍工作加快实现高质量发展。古籍不能束之高阁，保护的目的在于合理利用，要在“好用”与“用好”上下功夫。应进一步推进古籍数字化工作，将更多原始书影转化为便于借阅的微缩胶卷、便于检索的电子数据库、便于理解的知识图谱，让古籍以新的形式延续生命、焕发光彩。</w:t>
      </w:r>
    </w:p>
    <w:p w14:paraId="60B57325" w14:textId="3C4D052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这段文字接下来最有可能讲的是</w:t>
      </w:r>
      <w:r w:rsidR="00460767" w:rsidRPr="00BC0A74">
        <w:rPr>
          <w:rFonts w:ascii="宋体" w:hAnsi="宋体" w:cs="Helvetica"/>
          <w:sz w:val="21"/>
          <w:szCs w:val="21"/>
        </w:rPr>
        <w:t>：</w:t>
      </w:r>
    </w:p>
    <w:p w14:paraId="2C0F366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.如何让古籍以新的形式延续生命</w:t>
      </w:r>
    </w:p>
    <w:p w14:paraId="5EA6A65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.如何让古籍“好用”</w:t>
      </w:r>
    </w:p>
    <w:p w14:paraId="3A4950A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.让古籍焕发光彩的途径</w:t>
      </w:r>
    </w:p>
    <w:p w14:paraId="29A7A46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.如何从古籍中汲取文化和精神</w:t>
      </w:r>
    </w:p>
    <w:p w14:paraId="184F6B11"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6F78C69" w14:textId="39554BF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D2880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第一步，快速浏览文段，判别文段话题落脚点。文段首先指出古籍迎来了新的发展机遇，《</w:t>
      </w:r>
      <w:r w:rsidRPr="009D2BA3">
        <w:rPr>
          <w:rFonts w:ascii="Times New Roman" w:hAnsi="Times New Roman" w:cs="Helvetica"/>
          <w:sz w:val="21"/>
          <w:szCs w:val="21"/>
        </w:rPr>
        <w:t>2021</w:t>
      </w:r>
      <w:r w:rsidRPr="00BC0A74">
        <w:rPr>
          <w:rFonts w:ascii="宋体" w:hAnsi="宋体" w:cs="Helvetica"/>
          <w:sz w:val="21"/>
          <w:szCs w:val="21"/>
        </w:rPr>
        <w:t>—</w:t>
      </w:r>
      <w:r w:rsidRPr="009D2BA3">
        <w:rPr>
          <w:rFonts w:ascii="Times New Roman" w:hAnsi="Times New Roman" w:cs="Helvetica"/>
          <w:sz w:val="21"/>
          <w:szCs w:val="21"/>
        </w:rPr>
        <w:t>2035</w:t>
      </w:r>
      <w:r w:rsidRPr="00BC0A74">
        <w:rPr>
          <w:rFonts w:ascii="宋体" w:hAnsi="宋体" w:cs="Helvetica"/>
          <w:sz w:val="21"/>
          <w:szCs w:val="21"/>
        </w:rPr>
        <w:t>年国家古籍工作规划》的推动作用就是有力体现。随后指出古籍的保护不能只停留在保护，目的在于合理利用，并进一步指出要从“好用”和“用好”两个方面来进行利用。最后，推进古籍数字化工作，为借阅、检索等提供的方便，正是“好用”的具体表现。因此接下来最可能讲述的为“用好”的具体体现。</w:t>
      </w:r>
    </w:p>
    <w:p w14:paraId="44B8BC3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项“如何从古籍中汲取文化和精神”即“用好”古籍的具体体现，符合文意。</w:t>
      </w:r>
    </w:p>
    <w:p w14:paraId="7E18B39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4AE712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AD43C0C"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和</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为文段最后一句的重复，属于上文已经叙述过的内容，因此不会再次论述。</w:t>
      </w:r>
    </w:p>
    <w:p w14:paraId="52E9C42D" w14:textId="1D838D6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21</w:t>
      </w:r>
      <w:r w:rsidRPr="00BC0A74">
        <w:rPr>
          <w:rFonts w:ascii="宋体" w:hAnsi="宋体" w:cs="Helvetica"/>
          <w:sz w:val="21"/>
          <w:szCs w:val="21"/>
        </w:rPr>
        <w:t>.下列各句中，划线成语使用不当的一项是</w:t>
      </w:r>
      <w:r w:rsidR="00460767" w:rsidRPr="00BC0A74">
        <w:rPr>
          <w:rFonts w:ascii="宋体" w:hAnsi="宋体" w:cs="Helvetica"/>
          <w:sz w:val="21"/>
          <w:szCs w:val="21"/>
        </w:rPr>
        <w:t>：</w:t>
      </w:r>
    </w:p>
    <w:p w14:paraId="6D17DB6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.邻里之间的是非大多是由日常生活中的一些琐碎小事引起的，不必</w:t>
      </w:r>
      <w:r w:rsidRPr="00BC0A74">
        <w:rPr>
          <w:rFonts w:ascii="宋体" w:hAnsi="宋体" w:cs="Helvetica"/>
          <w:sz w:val="21"/>
          <w:szCs w:val="21"/>
          <w:u w:val="single"/>
        </w:rPr>
        <w:t>寻根究底</w:t>
      </w:r>
      <w:r w:rsidRPr="00BC0A74">
        <w:rPr>
          <w:rFonts w:ascii="宋体" w:hAnsi="宋体" w:cs="Helvetica"/>
          <w:sz w:val="21"/>
          <w:szCs w:val="21"/>
        </w:rPr>
        <w:t>，你们还是大事化小、小事化了吧。</w:t>
      </w:r>
    </w:p>
    <w:p w14:paraId="4748A4D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.如今，故宫是</w:t>
      </w:r>
      <w:r w:rsidRPr="00BC0A74">
        <w:rPr>
          <w:rFonts w:ascii="宋体" w:hAnsi="宋体" w:cs="Helvetica"/>
          <w:sz w:val="21"/>
          <w:szCs w:val="21"/>
          <w:u w:val="single"/>
        </w:rPr>
        <w:t>名副其实</w:t>
      </w:r>
      <w:r w:rsidRPr="00BC0A74">
        <w:rPr>
          <w:rFonts w:ascii="宋体" w:hAnsi="宋体" w:cs="Helvetica"/>
          <w:sz w:val="21"/>
          <w:szCs w:val="21"/>
        </w:rPr>
        <w:t>的文化地标，无论是春天花开、冬天雪落，还是新上了专题展或文创品，都有很多人专程去“打卡”。</w:t>
      </w:r>
    </w:p>
    <w:p w14:paraId="48E9467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.和其他文艺门类一样，舞台表演艺术的创新转化不可</w:t>
      </w:r>
      <w:r w:rsidRPr="00BC0A74">
        <w:rPr>
          <w:rFonts w:ascii="宋体" w:hAnsi="宋体" w:cs="Helvetica"/>
          <w:sz w:val="21"/>
          <w:szCs w:val="21"/>
          <w:u w:val="single"/>
        </w:rPr>
        <w:t>缘木求鱼</w:t>
      </w:r>
      <w:r w:rsidRPr="00BC0A74">
        <w:rPr>
          <w:rFonts w:ascii="宋体" w:hAnsi="宋体" w:cs="Helvetica"/>
          <w:sz w:val="21"/>
          <w:szCs w:val="21"/>
        </w:rPr>
        <w:t>，要以夯实技法为根基，即台词、形体和表演这三大基本功。</w:t>
      </w:r>
    </w:p>
    <w:p w14:paraId="3840319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.身处</w:t>
      </w:r>
      <w:r w:rsidRPr="00BC0A74">
        <w:rPr>
          <w:rFonts w:ascii="宋体" w:hAnsi="宋体" w:cs="Helvetica"/>
          <w:sz w:val="21"/>
          <w:szCs w:val="21"/>
          <w:u w:val="single"/>
        </w:rPr>
        <w:t>春秋鼎盛</w:t>
      </w:r>
      <w:r w:rsidRPr="00BC0A74">
        <w:rPr>
          <w:rFonts w:ascii="宋体" w:hAnsi="宋体" w:cs="Helvetica"/>
          <w:sz w:val="21"/>
          <w:szCs w:val="21"/>
        </w:rPr>
        <w:t>的时代，我们这些身强力壮的青年应该奋发有为，积极向上，刻苦学习，为国家和社会多作贡献。</w:t>
      </w:r>
    </w:p>
    <w:p w14:paraId="4326DE8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7B9A7BA" w14:textId="39CB3116"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864598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第一步，审题干，找出划线成语使用不当的一项。</w:t>
      </w:r>
    </w:p>
    <w:p w14:paraId="6CCC149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项“春秋鼎盛”指人的年龄正处于旺盛、强壮之际，比喻正当壮年，与“时代”搭配不当。</w:t>
      </w:r>
    </w:p>
    <w:p w14:paraId="6C3DEE2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EE6CC4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BFAB523" w14:textId="4C906964"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寻根究底</w:t>
      </w:r>
      <w:r w:rsidR="00460767" w:rsidRPr="00BC0A74">
        <w:rPr>
          <w:rFonts w:ascii="宋体" w:hAnsi="宋体" w:cs="Helvetica"/>
          <w:sz w:val="21"/>
          <w:szCs w:val="21"/>
        </w:rPr>
        <w:t>：</w:t>
      </w:r>
      <w:r w:rsidRPr="00BC0A74">
        <w:rPr>
          <w:rFonts w:ascii="宋体" w:hAnsi="宋体" w:cs="Helvetica"/>
          <w:sz w:val="21"/>
          <w:szCs w:val="21"/>
        </w:rPr>
        <w:t>一般指追问一件事的原由。名副其实</w:t>
      </w:r>
      <w:r w:rsidR="00460767" w:rsidRPr="00BC0A74">
        <w:rPr>
          <w:rFonts w:ascii="宋体" w:hAnsi="宋体" w:cs="Helvetica"/>
          <w:sz w:val="21"/>
          <w:szCs w:val="21"/>
        </w:rPr>
        <w:t>：</w:t>
      </w:r>
      <w:r w:rsidRPr="00BC0A74">
        <w:rPr>
          <w:rFonts w:ascii="宋体" w:hAnsi="宋体" w:cs="Helvetica"/>
          <w:sz w:val="21"/>
          <w:szCs w:val="21"/>
        </w:rPr>
        <w:t>名声或名义和实际相符。缘木求鱼</w:t>
      </w:r>
      <w:r w:rsidR="00460767" w:rsidRPr="00BC0A74">
        <w:rPr>
          <w:rFonts w:ascii="宋体" w:hAnsi="宋体" w:cs="Helvetica"/>
          <w:sz w:val="21"/>
          <w:szCs w:val="21"/>
        </w:rPr>
        <w:t>：</w:t>
      </w:r>
      <w:r w:rsidRPr="00BC0A74">
        <w:rPr>
          <w:rFonts w:ascii="宋体" w:hAnsi="宋体" w:cs="Helvetica"/>
          <w:sz w:val="21"/>
          <w:szCs w:val="21"/>
        </w:rPr>
        <w:t>比喻方向或办法不对头，不可能达到目的。</w:t>
      </w:r>
    </w:p>
    <w:p w14:paraId="6D777B2A" w14:textId="0796072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22</w:t>
      </w:r>
      <w:r w:rsidRPr="00BC0A74">
        <w:rPr>
          <w:rFonts w:ascii="宋体" w:hAnsi="宋体" w:cs="Helvetica"/>
          <w:sz w:val="21"/>
          <w:szCs w:val="21"/>
        </w:rPr>
        <w:t>.原是为了解决公立学校在编老师临时缺岗的问题，才出现民办教师以外的代课教师。随着教育系统改革，民办教师早已消失，代课教师却不但没有完成转岗转正或补偿清退，反而在近</w:t>
      </w:r>
      <w:r w:rsidRPr="009D2BA3">
        <w:rPr>
          <w:rFonts w:ascii="Times New Roman" w:hAnsi="Times New Roman" w:cs="Helvetica"/>
          <w:sz w:val="21"/>
          <w:szCs w:val="21"/>
        </w:rPr>
        <w:t>10</w:t>
      </w:r>
      <w:r w:rsidRPr="00BC0A74">
        <w:rPr>
          <w:rFonts w:ascii="宋体" w:hAnsi="宋体" w:cs="Helvetica"/>
          <w:sz w:val="21"/>
          <w:szCs w:val="21"/>
        </w:rPr>
        <w:t>来年，人数不断壮大。</w:t>
      </w:r>
      <w:r w:rsidRPr="009D2BA3">
        <w:rPr>
          <w:rFonts w:ascii="Times New Roman" w:hAnsi="Times New Roman" w:cs="Helvetica"/>
          <w:sz w:val="21"/>
          <w:szCs w:val="21"/>
        </w:rPr>
        <w:t>2019</w:t>
      </w:r>
      <w:r w:rsidRPr="00BC0A74">
        <w:rPr>
          <w:rFonts w:ascii="宋体" w:hAnsi="宋体" w:cs="Helvetica"/>
          <w:sz w:val="21"/>
          <w:szCs w:val="21"/>
        </w:rPr>
        <w:t>年临聘教师人数达到</w:t>
      </w: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万，比</w:t>
      </w:r>
      <w:r w:rsidRPr="009D2BA3">
        <w:rPr>
          <w:rFonts w:ascii="Times New Roman" w:hAnsi="Times New Roman" w:cs="Helvetica"/>
          <w:sz w:val="21"/>
          <w:szCs w:val="21"/>
        </w:rPr>
        <w:t>2011</w:t>
      </w:r>
      <w:r w:rsidRPr="00BC0A74">
        <w:rPr>
          <w:rFonts w:ascii="宋体" w:hAnsi="宋体" w:cs="Helvetica"/>
          <w:sz w:val="21"/>
          <w:szCs w:val="21"/>
        </w:rPr>
        <w:t>年多了将近</w:t>
      </w:r>
      <w:r w:rsidRPr="009D2BA3">
        <w:rPr>
          <w:rFonts w:ascii="Times New Roman" w:hAnsi="Times New Roman" w:cs="Helvetica"/>
          <w:sz w:val="21"/>
          <w:szCs w:val="21"/>
        </w:rPr>
        <w:t>10</w:t>
      </w:r>
      <w:r w:rsidRPr="00BC0A74">
        <w:rPr>
          <w:rFonts w:ascii="宋体" w:hAnsi="宋体" w:cs="Helvetica"/>
          <w:sz w:val="21"/>
          <w:szCs w:val="21"/>
        </w:rPr>
        <w:t>万人。因同工不同酬、差别管理等种种原因，不少临聘教师自认处在“教师链的最底端”，寄望于早日上岸，或干脆离开。但围墙以外，对临聘教师岗位的竞争同样激烈。今年在云南昆明参加临聘教师选拔的一名考生看到，“比如有的学校招</w:t>
      </w:r>
      <w:r w:rsidRPr="009D2BA3">
        <w:rPr>
          <w:rFonts w:ascii="Times New Roman" w:hAnsi="Times New Roman" w:cs="Helvetica"/>
          <w:sz w:val="21"/>
          <w:szCs w:val="21"/>
        </w:rPr>
        <w:t>1</w:t>
      </w:r>
      <w:r w:rsidRPr="00BC0A74">
        <w:rPr>
          <w:rFonts w:ascii="宋体" w:hAnsi="宋体" w:cs="Helvetica"/>
          <w:sz w:val="21"/>
          <w:szCs w:val="21"/>
        </w:rPr>
        <w:t>位道德与法治教师，报名人数达到</w:t>
      </w:r>
      <w:r w:rsidRPr="009D2BA3">
        <w:rPr>
          <w:rFonts w:ascii="Times New Roman" w:hAnsi="Times New Roman" w:cs="Helvetica"/>
          <w:sz w:val="21"/>
          <w:szCs w:val="21"/>
        </w:rPr>
        <w:t>74</w:t>
      </w:r>
      <w:r w:rsidRPr="00BC0A74">
        <w:rPr>
          <w:rFonts w:ascii="宋体" w:hAnsi="宋体" w:cs="Helvetica"/>
          <w:sz w:val="21"/>
          <w:szCs w:val="21"/>
        </w:rPr>
        <w:t>人”。</w:t>
      </w:r>
    </w:p>
    <w:p w14:paraId="1BBCEF73" w14:textId="264344A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这段文字主要讲的是</w:t>
      </w:r>
      <w:r w:rsidR="00460767" w:rsidRPr="00BC0A74">
        <w:rPr>
          <w:rFonts w:ascii="宋体" w:hAnsi="宋体" w:cs="Helvetica"/>
          <w:sz w:val="21"/>
          <w:szCs w:val="21"/>
        </w:rPr>
        <w:t>：</w:t>
      </w:r>
    </w:p>
    <w:p w14:paraId="3A3AC58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.临聘教师群体矛盾的现状</w:t>
      </w:r>
    </w:p>
    <w:p w14:paraId="7BB9839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.临聘教师现状犹如“围城”</w:t>
      </w:r>
    </w:p>
    <w:p w14:paraId="16FA421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.临聘教师所遭受的不公平待遇</w:t>
      </w:r>
    </w:p>
    <w:p w14:paraId="19C697D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.现实压力让临聘教师依然抢手</w:t>
      </w:r>
    </w:p>
    <w:p w14:paraId="6A115EBD"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F22F35A" w14:textId="4533AA1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DEBB6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结合过去时代背景引出临聘教师这一话题，说明这一群体人数庞大，但由于待遇、管理等原因，不少临聘教师深感失望，想要早日离去，但依然有很多人报名想要成为一名临聘教师，并举例说明。因此，文段重点围绕的是举例论证前临聘</w:t>
      </w:r>
      <w:r w:rsidRPr="00BC0A74">
        <w:rPr>
          <w:rFonts w:ascii="宋体" w:hAnsi="宋体" w:cs="Helvetica"/>
          <w:sz w:val="21"/>
          <w:szCs w:val="21"/>
        </w:rPr>
        <w:lastRenderedPageBreak/>
        <w:t>教师的现状。</w:t>
      </w:r>
    </w:p>
    <w:p w14:paraId="3DC94EF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属强干扰项，但表述错误。该项意思是“临聘教师这一群体矛盾的现状”，说的是从事在这一工作的人既想留下，又想离去，非常矛盾的心理，但文段说的是有些人想离去，有些人想考进去成为一名临聘教师，意思不同；而</w:t>
      </w:r>
      <w:r w:rsidRPr="009D2BA3">
        <w:rPr>
          <w:rFonts w:ascii="Times New Roman" w:hAnsi="Times New Roman" w:cs="Helvetica"/>
          <w:sz w:val="21"/>
          <w:szCs w:val="21"/>
        </w:rPr>
        <w:t>B</w:t>
      </w:r>
      <w:r w:rsidRPr="00BC0A74">
        <w:rPr>
          <w:rFonts w:ascii="宋体" w:hAnsi="宋体" w:cs="Helvetica"/>
          <w:sz w:val="21"/>
          <w:szCs w:val="21"/>
        </w:rPr>
        <w:t>项“围城”一词非常合适，可见于钱钟书在《围城》一书所说“城里的人想出去，城外的人想进来”，与文段表达意思高度吻合；</w:t>
      </w:r>
      <w:r w:rsidRPr="009D2BA3">
        <w:rPr>
          <w:rFonts w:ascii="Times New Roman" w:hAnsi="Times New Roman" w:cs="Helvetica"/>
          <w:sz w:val="21"/>
          <w:szCs w:val="21"/>
        </w:rPr>
        <w:t>C</w:t>
      </w:r>
      <w:r w:rsidRPr="00BC0A74">
        <w:rPr>
          <w:rFonts w:ascii="宋体" w:hAnsi="宋体" w:cs="Helvetica"/>
          <w:sz w:val="21"/>
          <w:szCs w:val="21"/>
        </w:rPr>
        <w:t>项是问题产生的原因之一，非重点；</w:t>
      </w:r>
      <w:r w:rsidRPr="009D2BA3">
        <w:rPr>
          <w:rFonts w:ascii="Times New Roman" w:hAnsi="Times New Roman" w:cs="Helvetica"/>
          <w:sz w:val="21"/>
          <w:szCs w:val="21"/>
        </w:rPr>
        <w:t>D</w:t>
      </w:r>
      <w:r w:rsidRPr="00BC0A74">
        <w:rPr>
          <w:rFonts w:ascii="宋体" w:hAnsi="宋体" w:cs="Helvetica"/>
          <w:sz w:val="21"/>
          <w:szCs w:val="21"/>
        </w:rPr>
        <w:t>项概括不全面。</w:t>
      </w:r>
    </w:p>
    <w:p w14:paraId="6EE82C8E" w14:textId="019358B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45DF924"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5A70596" w14:textId="1B1088D4"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23</w:t>
      </w:r>
      <w:r w:rsidRPr="00BC0A74">
        <w:rPr>
          <w:rFonts w:ascii="宋体" w:hAnsi="宋体" w:cs="Helvetica"/>
          <w:sz w:val="21"/>
          <w:szCs w:val="21"/>
        </w:rPr>
        <w:t>.在一般人的认识里，简单重复是低薪劳动的特点。当我们想到重复劳作，脑子里出现的画面往往是那些在电梯里按按钮、在停车场里抬挡杆的人们。不过，“重复劳动”并不一定只是反复擦一张桌子，它还意味着你在做一件对个人提升毫无帮助的事。事实上，由于社会分工细化和现代科层制的兴起，已经很少有人能真正逃开这种劳动方式。毕竟，如果你就是那个正在稳定运转的大型组织机器，也一定会认为这种简单重复相当有必要，它意味着每个人在每个节点上的工作结果都可以标准化管理。但每当企业出现问题，这些精准高效的员工却会成为被“优化”的首选。</w:t>
      </w:r>
    </w:p>
    <w:p w14:paraId="438E0FAD" w14:textId="07268201"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3BFC44E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.现代社会大多数劳动者面临的困境</w:t>
      </w:r>
    </w:p>
    <w:p w14:paraId="57ED133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.简单重复工作暗含难以预料的危险</w:t>
      </w:r>
    </w:p>
    <w:p w14:paraId="3D06D3A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.员工精准高效却被淘汰极其不合理</w:t>
      </w:r>
    </w:p>
    <w:p w14:paraId="49F2DA7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.简单重复工作者应设法摆脱“现状”</w:t>
      </w:r>
    </w:p>
    <w:p w14:paraId="57B04498"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CF911A9" w14:textId="376C7AD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A2738D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先引出简单重复工作这一话题，说明这样的工作对个人提升毫无帮助。随后文意转折，说明很少有人能真正逃开这种简单重复工作，并分析其原因。最后一句通过转折关联词“但是”引出结论，即企业出现问题时，这些从事简单重复工作的员工容易被淘汰。</w:t>
      </w:r>
    </w:p>
    <w:p w14:paraId="6DBB7B2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项“面临的困境”范围过大，在文段中，所谓的“困境”只是针对简单重复工作这一具体问题；</w:t>
      </w:r>
      <w:r w:rsidRPr="009D2BA3">
        <w:rPr>
          <w:rFonts w:ascii="Times New Roman" w:hAnsi="Times New Roman" w:cs="Helvetica"/>
          <w:sz w:val="21"/>
          <w:szCs w:val="21"/>
        </w:rPr>
        <w:t>B</w:t>
      </w:r>
      <w:r w:rsidRPr="00BC0A74">
        <w:rPr>
          <w:rFonts w:ascii="宋体" w:hAnsi="宋体" w:cs="Helvetica"/>
          <w:sz w:val="21"/>
          <w:szCs w:val="21"/>
        </w:rPr>
        <w:t>项话题针对“简单重复工作”，“暗含难以预料的危险”对应文段重点句“容易被企业优化”，是对文段重点的同义替换，符合文意；</w:t>
      </w:r>
      <w:r w:rsidRPr="009D2BA3">
        <w:rPr>
          <w:rFonts w:ascii="Times New Roman" w:hAnsi="Times New Roman" w:cs="Helvetica"/>
          <w:sz w:val="21"/>
          <w:szCs w:val="21"/>
        </w:rPr>
        <w:t>C</w:t>
      </w:r>
      <w:r w:rsidRPr="00BC0A74">
        <w:rPr>
          <w:rFonts w:ascii="宋体" w:hAnsi="宋体" w:cs="Helvetica"/>
          <w:sz w:val="21"/>
          <w:szCs w:val="21"/>
        </w:rPr>
        <w:t>项认为“被淘汰极其不合理”错误，因为文段并没有任何感情倾向或评判；</w:t>
      </w:r>
      <w:r w:rsidRPr="009D2BA3">
        <w:rPr>
          <w:rFonts w:ascii="Times New Roman" w:hAnsi="Times New Roman" w:cs="Helvetica"/>
          <w:sz w:val="21"/>
          <w:szCs w:val="21"/>
        </w:rPr>
        <w:t>D</w:t>
      </w:r>
      <w:r w:rsidRPr="00BC0A74">
        <w:rPr>
          <w:rFonts w:ascii="宋体" w:hAnsi="宋体" w:cs="Helvetica"/>
          <w:sz w:val="21"/>
          <w:szCs w:val="21"/>
        </w:rPr>
        <w:t>项看似是针对问</w:t>
      </w:r>
      <w:r w:rsidRPr="00BC0A74">
        <w:rPr>
          <w:rFonts w:ascii="宋体" w:hAnsi="宋体" w:cs="Helvetica"/>
          <w:sz w:val="21"/>
          <w:szCs w:val="21"/>
        </w:rPr>
        <w:lastRenderedPageBreak/>
        <w:t>题的合理解决，不过与文意相悖。“已经很少有人能真正逃开这种劳动方式”说明简单重复工作是绝大多数劳动者的必然，也就意味着由于社会分工细化和现代科层制的兴起，现代社会中多数人无法摆脱这一现状。</w:t>
      </w:r>
    </w:p>
    <w:p w14:paraId="4C7036B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EC6EBD6"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6EF4785" w14:textId="042BC8E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24</w:t>
      </w:r>
      <w:r w:rsidRPr="00BC0A74">
        <w:rPr>
          <w:rFonts w:ascii="宋体" w:hAnsi="宋体" w:cs="Helvetica"/>
          <w:sz w:val="21"/>
          <w:szCs w:val="21"/>
        </w:rPr>
        <w:t>.下列句子中有歧义的一项是</w:t>
      </w:r>
      <w:r w:rsidR="00460767" w:rsidRPr="00BC0A74">
        <w:rPr>
          <w:rFonts w:ascii="宋体" w:hAnsi="宋体" w:cs="Helvetica"/>
          <w:sz w:val="21"/>
          <w:szCs w:val="21"/>
        </w:rPr>
        <w:t>：</w:t>
      </w:r>
    </w:p>
    <w:p w14:paraId="34979C8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.以“蓝领”为主的制造业用工迅速走高，多地开始争抢蓝领工人，不少蓝领工人月薪过万，在一些就业领域超过了本科生等群体的平均月薪。</w:t>
      </w:r>
    </w:p>
    <w:p w14:paraId="375C870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.驾校应该向学员一次性明明白白收取驾考培训费用，而不是先玩低价收费再玩“保过费”的把戏，涉嫌侵犯学员权益。</w:t>
      </w:r>
    </w:p>
    <w:p w14:paraId="73B5539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.一些企业凭借科技优势、市场优势，订立霸王条款，有的是保存运用数据不当或者滥用用户隐私信息的案例。</w:t>
      </w:r>
    </w:p>
    <w:p w14:paraId="0E5584B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.美育教育首先应该教导学生养成从生活实践中发现美、欣赏美、创造美的习惯。</w:t>
      </w:r>
    </w:p>
    <w:p w14:paraId="799F652F"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5DF94F9" w14:textId="20445C8E"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6305F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第一步，审题干，找出有歧义的一项。</w:t>
      </w:r>
    </w:p>
    <w:p w14:paraId="5AE9026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如果逻辑重音在“有的是”上，表示保存运用数据不当或者滥用用户隐私信息的案例数量之多；如果逻辑重音在“保存运用数据不当或者滥用用户隐私信息的案例”上，表示一些企业侵犯用户权益实例的类型之一。此处语意不明。</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项表述明确，没有歧义。</w:t>
      </w:r>
    </w:p>
    <w:p w14:paraId="0D123395"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793EAA5" w14:textId="4317C2C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25</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有关我国海岛的“家底”在很长一段时间内并没有摸清</w:t>
      </w:r>
    </w:p>
    <w:p w14:paraId="609D8FD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在研究和管理层面，对海岛的关注度也要滞后于内陆地区</w:t>
      </w:r>
    </w:p>
    <w:p w14:paraId="17A4D58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我国第一次全国海岛资源综合调查开展于</w:t>
      </w:r>
      <w:r w:rsidRPr="009D2BA3">
        <w:rPr>
          <w:rFonts w:ascii="Times New Roman" w:hAnsi="Times New Roman" w:cs="Helvetica"/>
          <w:sz w:val="21"/>
          <w:szCs w:val="21"/>
        </w:rPr>
        <w:t>1988</w:t>
      </w:r>
      <w:r w:rsidRPr="00BC0A74">
        <w:rPr>
          <w:rFonts w:ascii="宋体" w:hAnsi="宋体" w:cs="Helvetica"/>
          <w:sz w:val="21"/>
          <w:szCs w:val="21"/>
        </w:rPr>
        <w:t>—</w:t>
      </w:r>
      <w:r w:rsidRPr="009D2BA3">
        <w:rPr>
          <w:rFonts w:ascii="Times New Roman" w:hAnsi="Times New Roman" w:cs="Helvetica"/>
          <w:sz w:val="21"/>
          <w:szCs w:val="21"/>
        </w:rPr>
        <w:t>1995</w:t>
      </w:r>
      <w:r w:rsidRPr="00BC0A74">
        <w:rPr>
          <w:rFonts w:ascii="宋体" w:hAnsi="宋体" w:cs="Helvetica"/>
          <w:sz w:val="21"/>
          <w:szCs w:val="21"/>
        </w:rPr>
        <w:t>年间，主要针对面积超过</w:t>
      </w:r>
      <w:r w:rsidRPr="009D2BA3">
        <w:rPr>
          <w:rFonts w:ascii="Times New Roman" w:hAnsi="Times New Roman" w:cs="Helvetica"/>
          <w:sz w:val="21"/>
          <w:szCs w:val="21"/>
        </w:rPr>
        <w:t>500</w:t>
      </w:r>
      <w:r w:rsidRPr="00BC0A74">
        <w:rPr>
          <w:rFonts w:ascii="宋体" w:hAnsi="宋体" w:cs="Helvetica"/>
          <w:sz w:val="21"/>
          <w:szCs w:val="21"/>
        </w:rPr>
        <w:t>平方米的岛屿进行调研</w:t>
      </w:r>
    </w:p>
    <w:p w14:paraId="29A1218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历时近</w:t>
      </w:r>
      <w:r w:rsidRPr="009D2BA3">
        <w:rPr>
          <w:rFonts w:ascii="Times New Roman" w:hAnsi="Times New Roman" w:cs="Helvetica"/>
          <w:sz w:val="21"/>
          <w:szCs w:val="21"/>
        </w:rPr>
        <w:t>8</w:t>
      </w:r>
      <w:r w:rsidRPr="00BC0A74">
        <w:rPr>
          <w:rFonts w:ascii="宋体" w:hAnsi="宋体" w:cs="Helvetica"/>
          <w:sz w:val="21"/>
          <w:szCs w:val="21"/>
        </w:rPr>
        <w:t>年，全面确认了我国海岛及其数量，编撰了</w:t>
      </w:r>
      <w:r w:rsidRPr="009D2BA3">
        <w:rPr>
          <w:rFonts w:ascii="Times New Roman" w:hAnsi="Times New Roman" w:cs="Helvetica"/>
          <w:sz w:val="21"/>
          <w:szCs w:val="21"/>
        </w:rPr>
        <w:t>11</w:t>
      </w:r>
      <w:r w:rsidRPr="00BC0A74">
        <w:rPr>
          <w:rFonts w:ascii="宋体" w:hAnsi="宋体" w:cs="Helvetica"/>
          <w:sz w:val="21"/>
          <w:szCs w:val="21"/>
        </w:rPr>
        <w:t>卷《中国海岛志》和堪称我国海岛“家谱”的《中国海岛（礁）名录》</w:t>
      </w:r>
    </w:p>
    <w:p w14:paraId="2590A87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之后在</w:t>
      </w:r>
      <w:r w:rsidRPr="009D2BA3">
        <w:rPr>
          <w:rFonts w:ascii="Times New Roman" w:hAnsi="Times New Roman" w:cs="Helvetica"/>
          <w:sz w:val="21"/>
          <w:szCs w:val="21"/>
        </w:rPr>
        <w:t>2004</w:t>
      </w:r>
      <w:r w:rsidRPr="00BC0A74">
        <w:rPr>
          <w:rFonts w:ascii="宋体" w:hAnsi="宋体" w:cs="Helvetica"/>
          <w:sz w:val="21"/>
          <w:szCs w:val="21"/>
        </w:rPr>
        <w:t>年正式启动的“我国近海海洋综合调查与评价”专项中，海岛综合调查被列为一项重要任务</w:t>
      </w:r>
    </w:p>
    <w:p w14:paraId="399C98D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我国是世界上海岛数量最多的国家之一，但民众普遍对海岛的关注度并不高</w:t>
      </w:r>
    </w:p>
    <w:p w14:paraId="479FD98D" w14:textId="54FEC8B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将以上</w:t>
      </w:r>
      <w:r w:rsidRPr="009D2BA3">
        <w:rPr>
          <w:rFonts w:ascii="Times New Roman" w:hAnsi="Times New Roman" w:cs="Helvetica"/>
          <w:sz w:val="21"/>
          <w:szCs w:val="21"/>
        </w:rPr>
        <w:t>6</w:t>
      </w:r>
      <w:r w:rsidRPr="00BC0A74">
        <w:rPr>
          <w:rFonts w:ascii="宋体" w:hAnsi="宋体" w:cs="Helvetica"/>
          <w:sz w:val="21"/>
          <w:szCs w:val="21"/>
        </w:rPr>
        <w:t>个句子重新排列，语序正确的是</w:t>
      </w:r>
      <w:r w:rsidR="00460767" w:rsidRPr="00BC0A74">
        <w:rPr>
          <w:rFonts w:ascii="宋体" w:hAnsi="宋体" w:cs="Helvetica"/>
          <w:sz w:val="21"/>
          <w:szCs w:val="21"/>
        </w:rPr>
        <w:t>：</w:t>
      </w:r>
    </w:p>
    <w:p w14:paraId="5A69DC9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③①⑥②⑤④</w:t>
      </w:r>
    </w:p>
    <w:p w14:paraId="2A3FD1E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⑥②①③⑤④</w:t>
      </w:r>
    </w:p>
    <w:p w14:paraId="6D63CD2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⑥①②③⑤④</w:t>
      </w:r>
    </w:p>
    <w:p w14:paraId="28C31DC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③⑥②①⑤④</w:t>
      </w:r>
    </w:p>
    <w:p w14:paraId="7322F13E"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2F1BDF7" w14:textId="72F9C5B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F117CA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第一步，观察选项特征，无法确定首句。</w:t>
      </w:r>
    </w:p>
    <w:p w14:paraId="6CE8F1C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第二步，分析捆绑，观察句子之间的特定关系。</w:t>
      </w:r>
      <w:r w:rsidRPr="00BC0A74">
        <w:rPr>
          <w:rFonts w:ascii="宋体" w:hAnsi="宋体" w:cs="宋体" w:hint="eastAsia"/>
          <w:sz w:val="21"/>
          <w:szCs w:val="21"/>
        </w:rPr>
        <w:t>③</w:t>
      </w:r>
      <w:r w:rsidRPr="00BC0A74">
        <w:rPr>
          <w:rFonts w:ascii="宋体" w:hAnsi="宋体" w:cs="Helvetica"/>
          <w:sz w:val="21"/>
          <w:szCs w:val="21"/>
        </w:rPr>
        <w:t>句和</w:t>
      </w:r>
      <w:r w:rsidRPr="00BC0A74">
        <w:rPr>
          <w:rFonts w:ascii="宋体" w:hAnsi="宋体" w:cs="宋体" w:hint="eastAsia"/>
          <w:sz w:val="21"/>
          <w:szCs w:val="21"/>
        </w:rPr>
        <w:t>⑤</w:t>
      </w:r>
      <w:r w:rsidRPr="00BC0A74">
        <w:rPr>
          <w:rFonts w:ascii="宋体" w:hAnsi="宋体" w:cs="Helvetica"/>
          <w:sz w:val="21"/>
          <w:szCs w:val="21"/>
        </w:rPr>
        <w:t>句都是谈论对海岛进行研究的相关话题，根据研究时间“</w:t>
      </w:r>
      <w:r w:rsidRPr="009D2BA3">
        <w:rPr>
          <w:rFonts w:ascii="Times New Roman" w:hAnsi="Times New Roman" w:cs="Helvetica"/>
          <w:sz w:val="21"/>
          <w:szCs w:val="21"/>
        </w:rPr>
        <w:t>1988</w:t>
      </w:r>
      <w:r w:rsidRPr="00BC0A74">
        <w:rPr>
          <w:rFonts w:ascii="宋体" w:hAnsi="宋体" w:cs="Helvetica"/>
          <w:sz w:val="21"/>
          <w:szCs w:val="21"/>
        </w:rPr>
        <w:t>—</w:t>
      </w:r>
      <w:r w:rsidRPr="009D2BA3">
        <w:rPr>
          <w:rFonts w:ascii="Times New Roman" w:hAnsi="Times New Roman" w:cs="Helvetica"/>
          <w:sz w:val="21"/>
          <w:szCs w:val="21"/>
        </w:rPr>
        <w:t>1995</w:t>
      </w:r>
      <w:r w:rsidRPr="00BC0A74">
        <w:rPr>
          <w:rFonts w:ascii="宋体" w:hAnsi="宋体" w:cs="Helvetica"/>
          <w:sz w:val="21"/>
          <w:szCs w:val="21"/>
        </w:rPr>
        <w:t>年间”和“之后在</w:t>
      </w:r>
      <w:r w:rsidRPr="009D2BA3">
        <w:rPr>
          <w:rFonts w:ascii="Times New Roman" w:hAnsi="Times New Roman" w:cs="Helvetica"/>
          <w:sz w:val="21"/>
          <w:szCs w:val="21"/>
        </w:rPr>
        <w:t>2004</w:t>
      </w:r>
      <w:r w:rsidRPr="00BC0A74">
        <w:rPr>
          <w:rFonts w:ascii="宋体" w:hAnsi="宋体" w:cs="Helvetica"/>
          <w:sz w:val="21"/>
          <w:szCs w:val="21"/>
        </w:rPr>
        <w:t>年”可知</w:t>
      </w:r>
      <w:r w:rsidRPr="00BC0A74">
        <w:rPr>
          <w:rFonts w:ascii="宋体" w:hAnsi="宋体" w:cs="宋体" w:hint="eastAsia"/>
          <w:sz w:val="21"/>
          <w:szCs w:val="21"/>
        </w:rPr>
        <w:t>③⑤</w:t>
      </w:r>
      <w:r w:rsidRPr="00BC0A74">
        <w:rPr>
          <w:rFonts w:ascii="宋体" w:hAnsi="宋体" w:cs="Helvetica"/>
          <w:sz w:val="21"/>
          <w:szCs w:val="21"/>
        </w:rPr>
        <w:t>捆绑在一起，排除</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项最大的区别在于</w:t>
      </w:r>
      <w:r w:rsidRPr="00BC0A74">
        <w:rPr>
          <w:rFonts w:ascii="宋体" w:hAnsi="宋体" w:cs="宋体" w:hint="eastAsia"/>
          <w:sz w:val="21"/>
          <w:szCs w:val="21"/>
        </w:rPr>
        <w:t>①</w:t>
      </w:r>
      <w:r w:rsidRPr="00BC0A74">
        <w:rPr>
          <w:rFonts w:ascii="宋体" w:hAnsi="宋体" w:cs="Helvetica"/>
          <w:sz w:val="21"/>
          <w:szCs w:val="21"/>
        </w:rPr>
        <w:t>句和</w:t>
      </w:r>
      <w:r w:rsidRPr="00BC0A74">
        <w:rPr>
          <w:rFonts w:ascii="宋体" w:hAnsi="宋体" w:cs="宋体" w:hint="eastAsia"/>
          <w:sz w:val="21"/>
          <w:szCs w:val="21"/>
        </w:rPr>
        <w:t>②</w:t>
      </w:r>
      <w:r w:rsidRPr="00BC0A74">
        <w:rPr>
          <w:rFonts w:ascii="宋体" w:hAnsi="宋体" w:cs="Helvetica"/>
          <w:sz w:val="21"/>
          <w:szCs w:val="21"/>
        </w:rPr>
        <w:t>句的顺序。根据</w:t>
      </w:r>
      <w:r w:rsidRPr="00BC0A74">
        <w:rPr>
          <w:rFonts w:ascii="宋体" w:hAnsi="宋体" w:cs="宋体" w:hint="eastAsia"/>
          <w:sz w:val="21"/>
          <w:szCs w:val="21"/>
        </w:rPr>
        <w:t>②</w:t>
      </w:r>
      <w:r w:rsidRPr="00BC0A74">
        <w:rPr>
          <w:rFonts w:ascii="宋体" w:hAnsi="宋体" w:cs="Helvetica"/>
          <w:sz w:val="21"/>
          <w:szCs w:val="21"/>
        </w:rPr>
        <w:t>句中“对海岛的关注度也要滞后于内陆地区”可知</w:t>
      </w:r>
      <w:r w:rsidRPr="00BC0A74">
        <w:rPr>
          <w:rFonts w:ascii="宋体" w:hAnsi="宋体" w:cs="宋体" w:hint="eastAsia"/>
          <w:sz w:val="21"/>
          <w:szCs w:val="21"/>
        </w:rPr>
        <w:t>②</w:t>
      </w:r>
      <w:r w:rsidRPr="00BC0A74">
        <w:rPr>
          <w:rFonts w:ascii="宋体" w:hAnsi="宋体" w:cs="Helvetica"/>
          <w:sz w:val="21"/>
          <w:szCs w:val="21"/>
        </w:rPr>
        <w:t>句应承接</w:t>
      </w:r>
      <w:r w:rsidRPr="00BC0A74">
        <w:rPr>
          <w:rFonts w:ascii="宋体" w:hAnsi="宋体" w:cs="宋体" w:hint="eastAsia"/>
          <w:sz w:val="21"/>
          <w:szCs w:val="21"/>
        </w:rPr>
        <w:t>⑥</w:t>
      </w:r>
      <w:r w:rsidRPr="00BC0A74">
        <w:rPr>
          <w:rFonts w:ascii="宋体" w:hAnsi="宋体" w:cs="Helvetica"/>
          <w:sz w:val="21"/>
          <w:szCs w:val="21"/>
        </w:rPr>
        <w:t>句中“民众普遍对海岛的关注度并不高”这一关于“关注度”的话题，而</w:t>
      </w:r>
      <w:r w:rsidRPr="00BC0A74">
        <w:rPr>
          <w:rFonts w:ascii="宋体" w:hAnsi="宋体" w:cs="宋体" w:hint="eastAsia"/>
          <w:sz w:val="21"/>
          <w:szCs w:val="21"/>
        </w:rPr>
        <w:t>①</w:t>
      </w:r>
      <w:r w:rsidRPr="00BC0A74">
        <w:rPr>
          <w:rFonts w:ascii="宋体" w:hAnsi="宋体" w:cs="Helvetica"/>
          <w:sz w:val="21"/>
          <w:szCs w:val="21"/>
        </w:rPr>
        <w:t>句中“我国海岛的‘家底’在很长一段时间内并没有摸清”应引出</w:t>
      </w:r>
      <w:r w:rsidRPr="00BC0A74">
        <w:rPr>
          <w:rFonts w:ascii="宋体" w:hAnsi="宋体" w:cs="宋体" w:hint="eastAsia"/>
          <w:sz w:val="21"/>
          <w:szCs w:val="21"/>
        </w:rPr>
        <w:t>③⑤</w:t>
      </w:r>
      <w:r w:rsidRPr="00BC0A74">
        <w:rPr>
          <w:rFonts w:ascii="宋体" w:hAnsi="宋体" w:cs="Helvetica"/>
          <w:sz w:val="21"/>
          <w:szCs w:val="21"/>
        </w:rPr>
        <w:t>关于海岛的研究这个话题，因此应按照</w:t>
      </w:r>
      <w:r w:rsidRPr="00BC0A74">
        <w:rPr>
          <w:rFonts w:ascii="宋体" w:hAnsi="宋体" w:cs="宋体" w:hint="eastAsia"/>
          <w:sz w:val="21"/>
          <w:szCs w:val="21"/>
        </w:rPr>
        <w:t>②①</w:t>
      </w:r>
      <w:r w:rsidRPr="00BC0A74">
        <w:rPr>
          <w:rFonts w:ascii="宋体" w:hAnsi="宋体" w:cs="Helvetica"/>
          <w:sz w:val="21"/>
          <w:szCs w:val="21"/>
        </w:rPr>
        <w:t>的顺序排列，排除</w:t>
      </w:r>
      <w:r w:rsidRPr="009D2BA3">
        <w:rPr>
          <w:rFonts w:ascii="Times New Roman" w:hAnsi="Times New Roman" w:cs="Helvetica"/>
          <w:sz w:val="21"/>
          <w:szCs w:val="21"/>
        </w:rPr>
        <w:t>C</w:t>
      </w:r>
      <w:r w:rsidRPr="00BC0A74">
        <w:rPr>
          <w:rFonts w:ascii="宋体" w:hAnsi="宋体" w:cs="Helvetica"/>
          <w:sz w:val="21"/>
          <w:szCs w:val="21"/>
        </w:rPr>
        <w:t>项，锁定</w:t>
      </w:r>
      <w:r w:rsidRPr="009D2BA3">
        <w:rPr>
          <w:rFonts w:ascii="Times New Roman" w:hAnsi="Times New Roman" w:cs="Helvetica"/>
          <w:sz w:val="21"/>
          <w:szCs w:val="21"/>
        </w:rPr>
        <w:t>B</w:t>
      </w:r>
      <w:r w:rsidRPr="00BC0A74">
        <w:rPr>
          <w:rFonts w:ascii="宋体" w:hAnsi="宋体" w:cs="Helvetica"/>
          <w:sz w:val="21"/>
          <w:szCs w:val="21"/>
        </w:rPr>
        <w:t>项。</w:t>
      </w:r>
    </w:p>
    <w:p w14:paraId="3F9065F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第三步，验证选项。</w:t>
      </w:r>
      <w:r w:rsidRPr="00BC0A74">
        <w:rPr>
          <w:rFonts w:ascii="宋体" w:hAnsi="宋体" w:cs="宋体" w:hint="eastAsia"/>
          <w:sz w:val="21"/>
          <w:szCs w:val="21"/>
        </w:rPr>
        <w:t>⑥②</w:t>
      </w:r>
      <w:r w:rsidRPr="00BC0A74">
        <w:rPr>
          <w:rFonts w:ascii="宋体" w:hAnsi="宋体" w:cs="Helvetica"/>
          <w:sz w:val="21"/>
          <w:szCs w:val="21"/>
        </w:rPr>
        <w:t>通过转折关系指明无论民众层面还是研究和管理层面，对海岛的关注度都不够，进而引出</w:t>
      </w:r>
      <w:r w:rsidRPr="00BC0A74">
        <w:rPr>
          <w:rFonts w:ascii="宋体" w:hAnsi="宋体" w:cs="宋体" w:hint="eastAsia"/>
          <w:sz w:val="21"/>
          <w:szCs w:val="21"/>
        </w:rPr>
        <w:t>①</w:t>
      </w:r>
      <w:r w:rsidRPr="00BC0A74">
        <w:rPr>
          <w:rFonts w:ascii="宋体" w:hAnsi="宋体" w:cs="Helvetica"/>
          <w:sz w:val="21"/>
          <w:szCs w:val="21"/>
        </w:rPr>
        <w:t>在行动层面上也没摸清海岛的“家底”，</w:t>
      </w:r>
      <w:r w:rsidRPr="00BC0A74">
        <w:rPr>
          <w:rFonts w:ascii="宋体" w:hAnsi="宋体" w:cs="宋体" w:hint="eastAsia"/>
          <w:sz w:val="21"/>
          <w:szCs w:val="21"/>
        </w:rPr>
        <w:t>③⑤</w:t>
      </w:r>
      <w:r w:rsidRPr="00BC0A74">
        <w:rPr>
          <w:rFonts w:ascii="宋体" w:hAnsi="宋体" w:cs="Helvetica"/>
          <w:sz w:val="21"/>
          <w:szCs w:val="21"/>
        </w:rPr>
        <w:t>则是为了摸清海岛的“家底”而开展的调查研究，最后</w:t>
      </w:r>
      <w:r w:rsidRPr="00BC0A74">
        <w:rPr>
          <w:rFonts w:ascii="宋体" w:hAnsi="宋体" w:cs="宋体" w:hint="eastAsia"/>
          <w:sz w:val="21"/>
          <w:szCs w:val="21"/>
        </w:rPr>
        <w:t>④</w:t>
      </w:r>
      <w:r w:rsidRPr="00BC0A74">
        <w:rPr>
          <w:rFonts w:ascii="宋体" w:hAnsi="宋体" w:cs="Helvetica"/>
          <w:sz w:val="21"/>
          <w:szCs w:val="21"/>
        </w:rPr>
        <w:t>作为调查研究的结果进行呈现。</w:t>
      </w:r>
      <w:r w:rsidRPr="009D2BA3">
        <w:rPr>
          <w:rFonts w:ascii="Times New Roman" w:hAnsi="Times New Roman" w:cs="Helvetica"/>
          <w:sz w:val="21"/>
          <w:szCs w:val="21"/>
        </w:rPr>
        <w:t>B</w:t>
      </w:r>
      <w:r w:rsidRPr="00BC0A74">
        <w:rPr>
          <w:rFonts w:ascii="宋体" w:hAnsi="宋体" w:cs="Helvetica"/>
          <w:sz w:val="21"/>
          <w:szCs w:val="21"/>
        </w:rPr>
        <w:t>项逻辑通顺。</w:t>
      </w:r>
    </w:p>
    <w:p w14:paraId="21A391C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9C00FF6"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8854493" w14:textId="505220C5"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26</w:t>
      </w:r>
      <w:r w:rsidRPr="00BC0A74">
        <w:rPr>
          <w:rFonts w:ascii="宋体" w:hAnsi="宋体" w:cs="Helvetica"/>
          <w:sz w:val="21"/>
          <w:szCs w:val="21"/>
        </w:rPr>
        <w:t>.心电图监测一直被视为临床诊断心血管疾病的“金标准”之一，在疾病早期诊断发现以及后续治疗过程中均有极高的临床价值。然而，自发明至今，心电图监测一直需要将电极连接到人的皮肤上，来捕捉反映心脏状态的电活动变化，导致不适的用户体验。因此，日常生活中的长时间连续心电图监测往往难以实施，这会造成转瞬即逝的异常心电状态记录丢失，延误疾病的诊断。近日，中国科学技术大学研究团队在无线人体感知研究领域取得重要进展，实现了基于毫米波雷达的非接触人体心电图实时监测，突破了心电图仅能通过接触式传感器获取的局限。</w:t>
      </w:r>
    </w:p>
    <w:p w14:paraId="4BA48D4C" w14:textId="51032DAC"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02CD8AE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.日常生活中难以实现心电图的长时间连续监测</w:t>
      </w:r>
    </w:p>
    <w:p w14:paraId="2256A82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.无线人体感知研究领域的新进展</w:t>
      </w:r>
    </w:p>
    <w:p w14:paraId="717D605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.毫米波雷达技术是非接触人体心电图实时监测的关键</w:t>
      </w:r>
    </w:p>
    <w:p w14:paraId="71E5023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.非接触人体心电图实时监测弥补了传统心电图监测的不足</w:t>
      </w:r>
    </w:p>
    <w:p w14:paraId="4083245F"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7745B63" w14:textId="1E8DC9C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5E2E3D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先介绍心电图监测对心血管疾病早期诊断的价值，再通过转折关系指出心电图监测发明至今一直需要将电极连接到人体皮肤上，因此在日常生活中实现心电图的长时间连续监测有困难。最后通过描述我国高校团队在相关领域取得的进展，指出“基于毫米波雷达的非接触人体心电图实时监测，突破了心电图仅能通过接触式传感器获取的局限”，相当于弥补传统心电图监测不足的措施，为文段的重点。</w:t>
      </w:r>
    </w:p>
    <w:p w14:paraId="1C4AB6A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项是文段重点的同义替换，符合文段意图。</w:t>
      </w:r>
    </w:p>
    <w:p w14:paraId="794CC89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1B8A9C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6854770"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仅描述了传统心电图监测中的局限性，没有指出突破局限性的途径。</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“新进展”的表述过于宽泛，文段的具体进展是“基于毫米波雷达的非接触人体心电图实时监测”。</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偏离了文段重点讨论的问题。文段的重点不在于讨论毫米波雷达是否是非接触人体心电图监测的关键，而在于强调非接触人体心电图监测可以突破传统心电图监测的局限性。</w:t>
      </w:r>
    </w:p>
    <w:p w14:paraId="4B331B83" w14:textId="58314DD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27</w:t>
      </w:r>
      <w:r w:rsidRPr="00BC0A74">
        <w:rPr>
          <w:rFonts w:ascii="宋体" w:hAnsi="宋体" w:cs="Helvetica"/>
          <w:sz w:val="21"/>
          <w:szCs w:val="21"/>
        </w:rPr>
        <w:t>.近年来，越来越多年轻人加入骑行队伍，一家三代数口人共同骑行很常见。骑行爱好者数量快速增长，从专业级运动员、骑行俱乐部成员、退休职工等群体为主变成了全年龄段市民。值得关注的是，骑行还从健身运动变成社交活动。北京体育大学户外运动产业研究中心主任孙海滨说，年轻人加入骑行所展现出的阳光、时尚，也带来骑行运动属性的悄然变化，部分年轻人骑行不仅为了健身运动，更是社交“打卡”塑造个人形象的心理需求，专业级自行车本身是一个相对稳定的小众市场，业余爱好者蜂拥而至，导致中高端自行车供不应求。</w:t>
      </w:r>
    </w:p>
    <w:p w14:paraId="02B35EAA" w14:textId="7E507742"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在文段中，作者对于“骑行热”的态度是</w:t>
      </w:r>
      <w:r w:rsidR="00460767" w:rsidRPr="00BC0A74">
        <w:rPr>
          <w:rFonts w:ascii="宋体" w:hAnsi="宋体" w:cs="Helvetica"/>
          <w:sz w:val="21"/>
          <w:szCs w:val="21"/>
        </w:rPr>
        <w:t>：</w:t>
      </w:r>
    </w:p>
    <w:p w14:paraId="36434CB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.基本认同</w:t>
      </w:r>
    </w:p>
    <w:p w14:paraId="4EE2E1B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.颇有微词</w:t>
      </w:r>
    </w:p>
    <w:p w14:paraId="70FA4D7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.不置可否</w:t>
      </w:r>
    </w:p>
    <w:p w14:paraId="4D7BF26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.有肯定也有否定</w:t>
      </w:r>
    </w:p>
    <w:p w14:paraId="4E9DE669"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C</w:t>
      </w:r>
    </w:p>
    <w:p w14:paraId="62C9142A" w14:textId="0217302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7177B0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开篇说明骑行爱好者数量快速增长这一社会现象，并且表示骑行从健身运动成为社交活动，最后援引北京体育大学户外运动产业研究中心主任孙海滨的言论对这一现象进行评论，对骑行热，以及带动自行车消费升级有肯定也有否定。但上述评论属于援引他人的观点，作者并未发表任何看法，而文段其他部分是陈述客观社会现象。</w:t>
      </w:r>
    </w:p>
    <w:p w14:paraId="3AD6B6D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项“不置可否”指不表明态度，符合文意；</w:t>
      </w:r>
      <w:r w:rsidRPr="009D2BA3">
        <w:rPr>
          <w:rFonts w:ascii="Times New Roman" w:hAnsi="Times New Roman" w:cs="Helvetica"/>
          <w:sz w:val="21"/>
          <w:szCs w:val="21"/>
        </w:rPr>
        <w:t>B</w:t>
      </w:r>
      <w:r w:rsidRPr="00BC0A74">
        <w:rPr>
          <w:rFonts w:ascii="宋体" w:hAnsi="宋体" w:cs="Helvetica"/>
          <w:sz w:val="21"/>
          <w:szCs w:val="21"/>
        </w:rPr>
        <w:t>项“颇有微词”指隐含批评和不满的话语，包括</w:t>
      </w:r>
      <w:r w:rsidRPr="009D2BA3">
        <w:rPr>
          <w:rFonts w:ascii="Times New Roman" w:hAnsi="Times New Roman" w:cs="Helvetica"/>
          <w:sz w:val="21"/>
          <w:szCs w:val="21"/>
        </w:rPr>
        <w:t>AD</w:t>
      </w:r>
      <w:r w:rsidRPr="00BC0A74">
        <w:rPr>
          <w:rFonts w:ascii="宋体" w:hAnsi="宋体" w:cs="Helvetica"/>
          <w:sz w:val="21"/>
          <w:szCs w:val="21"/>
        </w:rPr>
        <w:t>两项均代表着作者有自己的评价和看法，不符合文意。</w:t>
      </w:r>
    </w:p>
    <w:p w14:paraId="5A31625F" w14:textId="2D3ED29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DF70131"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CC8398F" w14:textId="7212955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28</w:t>
      </w:r>
      <w:r w:rsidRPr="00BC0A74">
        <w:rPr>
          <w:rFonts w:ascii="宋体" w:hAnsi="宋体" w:cs="Helvetica"/>
          <w:sz w:val="21"/>
          <w:szCs w:val="21"/>
        </w:rPr>
        <w:t>.正所谓沧海桑田，</w:t>
      </w:r>
      <w:r w:rsidRPr="009D2BA3">
        <w:rPr>
          <w:rFonts w:ascii="Times New Roman" w:hAnsi="Times New Roman" w:cs="Helvetica"/>
          <w:sz w:val="21"/>
          <w:szCs w:val="21"/>
        </w:rPr>
        <w:t>6000</w:t>
      </w:r>
      <w:r w:rsidRPr="00BC0A74">
        <w:rPr>
          <w:rFonts w:ascii="宋体" w:hAnsi="宋体" w:cs="Helvetica"/>
          <w:sz w:val="21"/>
          <w:szCs w:val="21"/>
        </w:rPr>
        <w:t>年前的撒哈拉可能并非大沙漠，而是一片大草原。</w:t>
      </w:r>
      <w:r w:rsidRPr="009D2BA3">
        <w:rPr>
          <w:rFonts w:ascii="Times New Roman" w:hAnsi="Times New Roman" w:cs="Helvetica"/>
          <w:sz w:val="21"/>
          <w:szCs w:val="21"/>
        </w:rPr>
        <w:t>19</w:t>
      </w:r>
      <w:r w:rsidRPr="00BC0A74">
        <w:rPr>
          <w:rFonts w:ascii="宋体" w:hAnsi="宋体" w:cs="Helvetica"/>
          <w:sz w:val="21"/>
          <w:szCs w:val="21"/>
        </w:rPr>
        <w:t>世纪中叶，德国探险家海因里希·巴特在荒凉的沙漠中意外发现了神秘的史前岩画，数十万幅精美的图像描绘着种群繁盛的大象、长颈鹿、河马和羚羊被猎人追捕的生动场景。显然，这绝非今天撒哈拉沙漠中的景象。后来，科学家通过对沙漠中软体动物的壳、硅藻、湖泊沉积和水生动物骨骼的分析发现，在大约</w:t>
      </w:r>
      <w:r w:rsidRPr="009D2BA3">
        <w:rPr>
          <w:rFonts w:ascii="Times New Roman" w:hAnsi="Times New Roman" w:cs="Helvetica"/>
          <w:sz w:val="21"/>
          <w:szCs w:val="21"/>
        </w:rPr>
        <w:t>6000</w:t>
      </w:r>
      <w:r w:rsidRPr="00BC0A74">
        <w:rPr>
          <w:rFonts w:ascii="宋体" w:hAnsi="宋体" w:cs="Helvetica"/>
          <w:sz w:val="21"/>
          <w:szCs w:val="21"/>
        </w:rPr>
        <w:t>年前的全新世中期，这里还有着永久性的淡水，在几乎完全被植被覆盖的土地上，点缀着大大小小的湖泊，这就是水草丰茂的“绿色撒哈拉”，而“绿色撒哈拉”的水汽就来自大西洋。</w:t>
      </w:r>
    </w:p>
    <w:p w14:paraId="1854F9CB" w14:textId="5CDE9AF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根据这段文字，下列说法正确的是</w:t>
      </w:r>
      <w:r w:rsidR="00460767" w:rsidRPr="00BC0A74">
        <w:rPr>
          <w:rFonts w:ascii="宋体" w:hAnsi="宋体" w:cs="Helvetica"/>
          <w:sz w:val="21"/>
          <w:szCs w:val="21"/>
        </w:rPr>
        <w:t>：</w:t>
      </w:r>
    </w:p>
    <w:p w14:paraId="0EFFA83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.史前岩画并非对撒哈拉地区的描绘</w:t>
      </w:r>
    </w:p>
    <w:p w14:paraId="00E59DD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.如今的撒哈拉沙漠以前是草原地貌</w:t>
      </w:r>
    </w:p>
    <w:p w14:paraId="03E5737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.大西洋水汽能够影响到沙哈拉地区</w:t>
      </w:r>
    </w:p>
    <w:p w14:paraId="148A4ED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.通过生物化石研究可窥视地貌变迁</w:t>
      </w:r>
    </w:p>
    <w:p w14:paraId="17D995FA"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AC852F5" w14:textId="1A9D192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223315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第一步，分析文段，将选项与文段一一对应。</w:t>
      </w:r>
    </w:p>
    <w:p w14:paraId="5B2869C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项“史前岩画并非对撒哈拉地区的描绘”逻辑错误，史前岩画描绘的是过去撒哈拉沙漠的景色，但也是对撒哈拉地区景象的描绘；</w:t>
      </w:r>
      <w:r w:rsidRPr="009D2BA3">
        <w:rPr>
          <w:rFonts w:ascii="Times New Roman" w:hAnsi="Times New Roman" w:cs="Helvetica"/>
          <w:sz w:val="21"/>
          <w:szCs w:val="21"/>
        </w:rPr>
        <w:t>B</w:t>
      </w:r>
      <w:r w:rsidRPr="00BC0A74">
        <w:rPr>
          <w:rFonts w:ascii="宋体" w:hAnsi="宋体" w:cs="Helvetica"/>
          <w:sz w:val="21"/>
          <w:szCs w:val="21"/>
        </w:rPr>
        <w:t>项“以前是草原地貌”偷换语气，文段中用的是“可能”这一不确定语气；</w:t>
      </w:r>
      <w:r w:rsidRPr="009D2BA3">
        <w:rPr>
          <w:rFonts w:ascii="Times New Roman" w:hAnsi="Times New Roman" w:cs="Helvetica"/>
          <w:sz w:val="21"/>
          <w:szCs w:val="21"/>
        </w:rPr>
        <w:t>C</w:t>
      </w:r>
      <w:r w:rsidRPr="00BC0A74">
        <w:rPr>
          <w:rFonts w:ascii="宋体" w:hAnsi="宋体" w:cs="Helvetica"/>
          <w:sz w:val="21"/>
          <w:szCs w:val="21"/>
        </w:rPr>
        <w:t>项偷换时态，大西洋水汽</w:t>
      </w:r>
      <w:r w:rsidRPr="009D2BA3">
        <w:rPr>
          <w:rFonts w:ascii="Times New Roman" w:hAnsi="Times New Roman" w:cs="Helvetica"/>
          <w:sz w:val="21"/>
          <w:szCs w:val="21"/>
        </w:rPr>
        <w:t>6000</w:t>
      </w:r>
      <w:r w:rsidRPr="00BC0A74">
        <w:rPr>
          <w:rFonts w:ascii="宋体" w:hAnsi="宋体" w:cs="Helvetica"/>
          <w:sz w:val="21"/>
          <w:szCs w:val="21"/>
        </w:rPr>
        <w:t>年前影响沙哈拉地区，但现在是否已经改变，文段中无法知晓；</w:t>
      </w:r>
      <w:r w:rsidRPr="009D2BA3">
        <w:rPr>
          <w:rFonts w:ascii="Times New Roman" w:hAnsi="Times New Roman" w:cs="Helvetica"/>
          <w:sz w:val="21"/>
          <w:szCs w:val="21"/>
        </w:rPr>
        <w:t>D</w:t>
      </w:r>
      <w:r w:rsidRPr="00BC0A74">
        <w:rPr>
          <w:rFonts w:ascii="宋体" w:hAnsi="宋体" w:cs="Helvetica"/>
          <w:sz w:val="21"/>
          <w:szCs w:val="21"/>
        </w:rPr>
        <w:t>项对应“科学家通过对</w:t>
      </w:r>
      <w:r w:rsidRPr="00BC0A74">
        <w:rPr>
          <w:rFonts w:ascii="宋体" w:hAnsi="宋体" w:cs="Helvetica"/>
          <w:sz w:val="21"/>
          <w:szCs w:val="21"/>
        </w:rPr>
        <w:lastRenderedPageBreak/>
        <w:t>沙漠中软体动物的壳、硅藻、湖泊沉积和水生动物骨骼的分析发现”，说明通过这些过去的生物化石研究能够看到沙哈拉过去并非沙漠，而是有湖泊等地貌，换言之，通过生物化石研究确实可以“窥视地貌变迁”。</w:t>
      </w:r>
    </w:p>
    <w:p w14:paraId="386F310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439E68F"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2CC483C" w14:textId="17F59AA2"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29</w:t>
      </w:r>
      <w:r w:rsidRPr="00BC0A74">
        <w:rPr>
          <w:rFonts w:ascii="宋体" w:hAnsi="宋体" w:cs="Helvetica"/>
          <w:sz w:val="21"/>
          <w:szCs w:val="21"/>
        </w:rPr>
        <w:t>.________的传统经典不仅是一个巨大的文化宝库，也是一个巨大的文学富矿，为读者提供了丰富的精神养料。面对这个琳琅满目的文化宝库，作者并没有________，而是从中选择一些代表性的、具有文化符号性质和象征意义的经典进行深入解剖，与读者分享。</w:t>
      </w:r>
    </w:p>
    <w:p w14:paraId="41FBDA2C" w14:textId="4EFCA3C6"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75EDA28C" w14:textId="581ABEF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.数不胜数妄自尊大</w:t>
      </w:r>
    </w:p>
    <w:p w14:paraId="3881C986" w14:textId="151CD39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.汗牛充栋人云亦云</w:t>
      </w:r>
    </w:p>
    <w:p w14:paraId="661CEC79" w14:textId="0DEEE543"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.流芳百世细大不捐</w:t>
      </w:r>
    </w:p>
    <w:p w14:paraId="7EA8D324" w14:textId="20DDE9CC"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.浩如烟海面面俱到</w:t>
      </w:r>
    </w:p>
    <w:p w14:paraId="78475E8D"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C49A1EA" w14:textId="115B57E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FD58AE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第一步，分析第一空。第一空填入的成语搭配“传统经典”，并且此经典“不仅是一个巨大的文化宝库，也是一个巨大的文学富矿，为读者提供了丰富的精神养料”，突出了经典在数量上的多和内容上的丰富。</w:t>
      </w:r>
      <w:r w:rsidRPr="009D2BA3">
        <w:rPr>
          <w:rFonts w:ascii="Times New Roman" w:hAnsi="Times New Roman" w:cs="Helvetica"/>
          <w:sz w:val="21"/>
          <w:szCs w:val="21"/>
        </w:rPr>
        <w:t>A</w:t>
      </w:r>
      <w:r w:rsidRPr="00BC0A74">
        <w:rPr>
          <w:rFonts w:ascii="宋体" w:hAnsi="宋体" w:cs="Helvetica"/>
          <w:sz w:val="21"/>
          <w:szCs w:val="21"/>
        </w:rPr>
        <w:t>项“数不胜数”形容数量多得难以计算，符合文意。</w:t>
      </w:r>
      <w:r w:rsidRPr="009D2BA3">
        <w:rPr>
          <w:rFonts w:ascii="Times New Roman" w:hAnsi="Times New Roman" w:cs="Helvetica"/>
          <w:sz w:val="21"/>
          <w:szCs w:val="21"/>
        </w:rPr>
        <w:t>B</w:t>
      </w:r>
      <w:r w:rsidRPr="00BC0A74">
        <w:rPr>
          <w:rFonts w:ascii="宋体" w:hAnsi="宋体" w:cs="Helvetica"/>
          <w:sz w:val="21"/>
          <w:szCs w:val="21"/>
        </w:rPr>
        <w:t>项“汗牛充栋”形容藏书极多，不能与“经典”相搭配，排除</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项“流芳百世”比喻美好的名声在后世永远流传。虽然能与“经典”搭配，但不能突出经典的多和丰富，因此不符合文意，排除</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项“浩如烟海”多指书籍、文献等数量多，极其丰富，符合文意。</w:t>
      </w:r>
    </w:p>
    <w:p w14:paraId="2E3F050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作者并没有________，而是从中选择一些代表性的、具有文化符号性质和象征意义的经典进行深入解剖，与读者分享”可知，“没有”之后填入的成语应与“而是”之后表达相反的含义，即表达“没有代表性、没有针对性”之意。</w:t>
      </w:r>
      <w:r w:rsidRPr="009D2BA3">
        <w:rPr>
          <w:rFonts w:ascii="Times New Roman" w:hAnsi="Times New Roman" w:cs="Helvetica"/>
          <w:sz w:val="21"/>
          <w:szCs w:val="21"/>
        </w:rPr>
        <w:t>A</w:t>
      </w:r>
      <w:r w:rsidRPr="00BC0A74">
        <w:rPr>
          <w:rFonts w:ascii="宋体" w:hAnsi="宋体" w:cs="Helvetica"/>
          <w:sz w:val="21"/>
          <w:szCs w:val="21"/>
        </w:rPr>
        <w:t>项“妄自尊大”形容人狂妄地夸大自己，轻视别人，不符合文意，排除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项“面面俱到”指各方面都照顾得很周到，这里指每个经典不加选择都去研究，符合文意。</w:t>
      </w:r>
    </w:p>
    <w:p w14:paraId="42B1BFF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81DD3A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B4C6EC0" w14:textId="6F77FE7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人云亦云</w:t>
      </w:r>
      <w:r w:rsidR="00460767" w:rsidRPr="00BC0A74">
        <w:rPr>
          <w:rFonts w:ascii="宋体" w:hAnsi="宋体" w:cs="Helvetica"/>
          <w:sz w:val="21"/>
          <w:szCs w:val="21"/>
        </w:rPr>
        <w:t>：</w:t>
      </w:r>
      <w:r w:rsidRPr="00BC0A74">
        <w:rPr>
          <w:rFonts w:ascii="宋体" w:hAnsi="宋体" w:cs="Helvetica"/>
          <w:sz w:val="21"/>
          <w:szCs w:val="21"/>
        </w:rPr>
        <w:t>别人说什么，自己也跟着说什么。形容没有主见，随声附和。</w:t>
      </w:r>
    </w:p>
    <w:p w14:paraId="6E419C7B" w14:textId="0FC06B1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细大不捐</w:t>
      </w:r>
      <w:r w:rsidR="00460767" w:rsidRPr="00BC0A74">
        <w:rPr>
          <w:rFonts w:ascii="宋体" w:hAnsi="宋体" w:cs="Helvetica"/>
          <w:sz w:val="21"/>
          <w:szCs w:val="21"/>
        </w:rPr>
        <w:t>：</w:t>
      </w:r>
      <w:r w:rsidRPr="00BC0A74">
        <w:rPr>
          <w:rFonts w:ascii="宋体" w:hAnsi="宋体" w:cs="Helvetica"/>
          <w:sz w:val="21"/>
          <w:szCs w:val="21"/>
        </w:rPr>
        <w:t>小的大的都不抛弃。</w:t>
      </w:r>
    </w:p>
    <w:p w14:paraId="18893BB7" w14:textId="21064B4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30</w:t>
      </w:r>
      <w:r w:rsidRPr="00BC0A74">
        <w:rPr>
          <w:rFonts w:ascii="宋体" w:hAnsi="宋体" w:cs="Helvetica"/>
          <w:sz w:val="21"/>
          <w:szCs w:val="21"/>
        </w:rPr>
        <w:t>.党的二十大一项重要任务就是对党章进行修改，党的全国代表大会根据党的理论创新和实践________的需要，对党章进行修改，是我党的一个________。现行党章是党的十二大修改制定的，党的十三大以来的历次全国代表大会都作了适当修改。</w:t>
      </w:r>
    </w:p>
    <w:p w14:paraId="63C4AD4D" w14:textId="2C4CE2B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0B394A4D" w14:textId="2260304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.变化旧例</w:t>
      </w:r>
    </w:p>
    <w:p w14:paraId="2FE431F5" w14:textId="5F27C058"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.发展惯例</w:t>
      </w:r>
    </w:p>
    <w:p w14:paraId="605D5081" w14:textId="130AD98C"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.求真传统</w:t>
      </w:r>
    </w:p>
    <w:p w14:paraId="76E65028" w14:textId="224880B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.更迭向例</w:t>
      </w:r>
    </w:p>
    <w:p w14:paraId="4981B639"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F8DD0F1" w14:textId="6503452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E95736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第一步，分析第一空。第一空要与前面的“创新”表意一致，体现变化发展的含义。</w:t>
      </w:r>
      <w:r w:rsidRPr="009D2BA3">
        <w:rPr>
          <w:rFonts w:ascii="Times New Roman" w:hAnsi="Times New Roman" w:cs="Helvetica"/>
          <w:sz w:val="21"/>
          <w:szCs w:val="21"/>
        </w:rPr>
        <w:t>A</w:t>
      </w:r>
      <w:r w:rsidRPr="00BC0A74">
        <w:rPr>
          <w:rFonts w:ascii="宋体" w:hAnsi="宋体" w:cs="Helvetica"/>
          <w:sz w:val="21"/>
          <w:szCs w:val="21"/>
        </w:rPr>
        <w:t>项“变化”只能体现变化，不能体现发展，排除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项“发展”符合文意。</w:t>
      </w:r>
      <w:r w:rsidRPr="009D2BA3">
        <w:rPr>
          <w:rFonts w:ascii="Times New Roman" w:hAnsi="Times New Roman" w:cs="Helvetica"/>
          <w:sz w:val="21"/>
          <w:szCs w:val="21"/>
        </w:rPr>
        <w:t>C</w:t>
      </w:r>
      <w:r w:rsidRPr="00BC0A74">
        <w:rPr>
          <w:rFonts w:ascii="宋体" w:hAnsi="宋体" w:cs="Helvetica"/>
          <w:sz w:val="21"/>
          <w:szCs w:val="21"/>
        </w:rPr>
        <w:t>项“求真”不能体现变化发展，排除</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项“更迭”指交替更换，不符合文意，排除</w:t>
      </w:r>
      <w:r w:rsidRPr="009D2BA3">
        <w:rPr>
          <w:rFonts w:ascii="Times New Roman" w:hAnsi="Times New Roman" w:cs="Helvetica"/>
          <w:sz w:val="21"/>
          <w:szCs w:val="21"/>
        </w:rPr>
        <w:t>D</w:t>
      </w:r>
      <w:r w:rsidRPr="00BC0A74">
        <w:rPr>
          <w:rFonts w:ascii="宋体" w:hAnsi="宋体" w:cs="Helvetica"/>
          <w:sz w:val="21"/>
          <w:szCs w:val="21"/>
        </w:rPr>
        <w:t>项。答案锁定</w:t>
      </w:r>
      <w:r w:rsidRPr="009D2BA3">
        <w:rPr>
          <w:rFonts w:ascii="Times New Roman" w:hAnsi="Times New Roman" w:cs="Helvetica"/>
          <w:sz w:val="21"/>
          <w:szCs w:val="21"/>
        </w:rPr>
        <w:t>B</w:t>
      </w:r>
      <w:r w:rsidRPr="00BC0A74">
        <w:rPr>
          <w:rFonts w:ascii="宋体" w:hAnsi="宋体" w:cs="Helvetica"/>
          <w:sz w:val="21"/>
          <w:szCs w:val="21"/>
        </w:rPr>
        <w:t>选项。</w:t>
      </w:r>
    </w:p>
    <w:p w14:paraId="76785B8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第二步，验证第二空。根据解释说明内容“现行党章是党的十二大修改制定的，历次全国代表大会都作了适当修改”可知，每次全国代表大会都会对党章进行修改。</w:t>
      </w:r>
      <w:r w:rsidRPr="009D2BA3">
        <w:rPr>
          <w:rFonts w:ascii="Times New Roman" w:hAnsi="Times New Roman" w:cs="Helvetica"/>
          <w:sz w:val="21"/>
          <w:szCs w:val="21"/>
        </w:rPr>
        <w:t>B</w:t>
      </w:r>
      <w:r w:rsidRPr="00BC0A74">
        <w:rPr>
          <w:rFonts w:ascii="宋体" w:hAnsi="宋体" w:cs="Helvetica"/>
          <w:sz w:val="21"/>
          <w:szCs w:val="21"/>
        </w:rPr>
        <w:t>项“惯例”指一向的做法，符合文意。</w:t>
      </w:r>
    </w:p>
    <w:p w14:paraId="025C3DA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7B63A5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4E9BD95" w14:textId="0B252176"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向例</w:t>
      </w:r>
      <w:r w:rsidR="00460767" w:rsidRPr="00BC0A74">
        <w:rPr>
          <w:rFonts w:ascii="宋体" w:hAnsi="宋体" w:cs="Helvetica"/>
          <w:sz w:val="21"/>
          <w:szCs w:val="21"/>
        </w:rPr>
        <w:t>：</w:t>
      </w:r>
      <w:r w:rsidRPr="00BC0A74">
        <w:rPr>
          <w:rFonts w:ascii="宋体" w:hAnsi="宋体" w:cs="Helvetica"/>
          <w:sz w:val="21"/>
          <w:szCs w:val="21"/>
        </w:rPr>
        <w:t>以往的规则。</w:t>
      </w:r>
    </w:p>
    <w:p w14:paraId="323A22C9" w14:textId="34051C4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31</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为学有如逆水行舟，不进则退</w:t>
      </w:r>
    </w:p>
    <w:p w14:paraId="7B554E8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当今中国科技水平确实不错，但是要领导世界科学发展，还有一段距离</w:t>
      </w:r>
    </w:p>
    <w:p w14:paraId="12B1DB1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数学必须要有优秀的领导人物</w:t>
      </w:r>
    </w:p>
    <w:p w14:paraId="4C2F09F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从历史的角度来看，最迅速的方法，就是寻找大师，培养优秀的幼童</w:t>
      </w:r>
    </w:p>
    <w:p w14:paraId="439D8E2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要改变这个现象，必须从基层做起，而科学的基础在于数学</w:t>
      </w:r>
    </w:p>
    <w:p w14:paraId="0E62ACE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假如不能站在领导的地位，我们会永远跟在人后，永远会有被卡脖子的危险</w:t>
      </w:r>
    </w:p>
    <w:p w14:paraId="7A90121A" w14:textId="42CB86C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w:t>
      </w:r>
      <w:r w:rsidRPr="009D2BA3">
        <w:rPr>
          <w:rFonts w:ascii="Times New Roman" w:hAnsi="Times New Roman" w:cs="Helvetica"/>
          <w:sz w:val="21"/>
          <w:szCs w:val="21"/>
        </w:rPr>
        <w:t>6</w:t>
      </w:r>
      <w:r w:rsidRPr="00BC0A74">
        <w:rPr>
          <w:rFonts w:ascii="宋体" w:hAnsi="宋体" w:cs="Helvetica"/>
          <w:sz w:val="21"/>
          <w:szCs w:val="21"/>
        </w:rPr>
        <w:t>个句子重新排列，语序正确的一项是</w:t>
      </w:r>
      <w:r w:rsidR="00460767" w:rsidRPr="00BC0A74">
        <w:rPr>
          <w:rFonts w:ascii="宋体" w:hAnsi="宋体" w:cs="Helvetica"/>
          <w:sz w:val="21"/>
          <w:szCs w:val="21"/>
        </w:rPr>
        <w:t>：</w:t>
      </w:r>
    </w:p>
    <w:p w14:paraId="041356C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②①⑥⑤③④</w:t>
      </w:r>
    </w:p>
    <w:p w14:paraId="74F4AFF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⑥④①②③⑤</w:t>
      </w:r>
    </w:p>
    <w:p w14:paraId="6A10506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BC0A74">
        <w:rPr>
          <w:rFonts w:ascii="宋体" w:hAnsi="宋体" w:cs="宋体" w:hint="eastAsia"/>
          <w:sz w:val="21"/>
          <w:szCs w:val="21"/>
        </w:rPr>
        <w:t>①⑥②⑤④③</w:t>
      </w:r>
    </w:p>
    <w:p w14:paraId="0EE8809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④⑥②①③⑤</w:t>
      </w:r>
    </w:p>
    <w:p w14:paraId="6536CC89"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29039AF" w14:textId="1038919C"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201A10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第一步，观察选项特征，确定首句。通过</w:t>
      </w:r>
      <w:r w:rsidRPr="00BC0A74">
        <w:rPr>
          <w:rFonts w:ascii="宋体" w:hAnsi="宋体" w:cs="宋体" w:hint="eastAsia"/>
          <w:sz w:val="21"/>
          <w:szCs w:val="21"/>
        </w:rPr>
        <w:t>④</w:t>
      </w:r>
      <w:r w:rsidRPr="00BC0A74">
        <w:rPr>
          <w:rFonts w:ascii="宋体" w:hAnsi="宋体" w:cs="Helvetica"/>
          <w:sz w:val="21"/>
          <w:szCs w:val="21"/>
        </w:rPr>
        <w:t>句“方法”可知，其为对策性表述，不适合做首句，排除</w:t>
      </w:r>
      <w:r w:rsidRPr="009D2BA3">
        <w:rPr>
          <w:rFonts w:ascii="Times New Roman" w:hAnsi="Times New Roman" w:cs="Helvetica"/>
          <w:sz w:val="21"/>
          <w:szCs w:val="21"/>
        </w:rPr>
        <w:t>D</w:t>
      </w:r>
      <w:r w:rsidRPr="00BC0A74">
        <w:rPr>
          <w:rFonts w:ascii="宋体" w:hAnsi="宋体" w:cs="Helvetica"/>
          <w:sz w:val="21"/>
          <w:szCs w:val="21"/>
        </w:rPr>
        <w:t>项。</w:t>
      </w:r>
    </w:p>
    <w:p w14:paraId="538A603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第二步，观察文段，寻找其他突破口。通过</w:t>
      </w:r>
      <w:r w:rsidRPr="00BC0A74">
        <w:rPr>
          <w:rFonts w:ascii="宋体" w:hAnsi="宋体" w:cs="宋体" w:hint="eastAsia"/>
          <w:sz w:val="21"/>
          <w:szCs w:val="21"/>
        </w:rPr>
        <w:t>②</w:t>
      </w:r>
      <w:r w:rsidRPr="00BC0A74">
        <w:rPr>
          <w:rFonts w:ascii="宋体" w:hAnsi="宋体" w:cs="Helvetica"/>
          <w:sz w:val="21"/>
          <w:szCs w:val="21"/>
        </w:rPr>
        <w:t>句“有一段距离”和</w:t>
      </w:r>
      <w:r w:rsidRPr="00BC0A74">
        <w:rPr>
          <w:rFonts w:ascii="宋体" w:hAnsi="宋体" w:cs="宋体" w:hint="eastAsia"/>
          <w:sz w:val="21"/>
          <w:szCs w:val="21"/>
        </w:rPr>
        <w:t>⑥</w:t>
      </w:r>
      <w:r w:rsidRPr="00BC0A74">
        <w:rPr>
          <w:rFonts w:ascii="宋体" w:hAnsi="宋体" w:cs="Helvetica"/>
          <w:sz w:val="21"/>
          <w:szCs w:val="21"/>
        </w:rPr>
        <w:t>句“危险”可知，两者均为问题性表述。</w:t>
      </w:r>
      <w:r w:rsidRPr="00BC0A74">
        <w:rPr>
          <w:rFonts w:ascii="宋体" w:hAnsi="宋体" w:cs="宋体" w:hint="eastAsia"/>
          <w:sz w:val="21"/>
          <w:szCs w:val="21"/>
        </w:rPr>
        <w:t>④</w:t>
      </w:r>
      <w:r w:rsidRPr="00BC0A74">
        <w:rPr>
          <w:rFonts w:ascii="宋体" w:hAnsi="宋体" w:cs="Helvetica"/>
          <w:sz w:val="21"/>
          <w:szCs w:val="21"/>
        </w:rPr>
        <w:t>句应在</w:t>
      </w:r>
      <w:r w:rsidRPr="00BC0A74">
        <w:rPr>
          <w:rFonts w:ascii="宋体" w:hAnsi="宋体" w:cs="宋体" w:hint="eastAsia"/>
          <w:sz w:val="21"/>
          <w:szCs w:val="21"/>
        </w:rPr>
        <w:t>②</w:t>
      </w:r>
      <w:r w:rsidRPr="00BC0A74">
        <w:rPr>
          <w:rFonts w:ascii="宋体" w:hAnsi="宋体" w:cs="Helvetica"/>
          <w:sz w:val="21"/>
          <w:szCs w:val="21"/>
        </w:rPr>
        <w:t>句和</w:t>
      </w:r>
      <w:r w:rsidRPr="00BC0A74">
        <w:rPr>
          <w:rFonts w:ascii="宋体" w:hAnsi="宋体" w:cs="宋体" w:hint="eastAsia"/>
          <w:sz w:val="21"/>
          <w:szCs w:val="21"/>
        </w:rPr>
        <w:t>⑥</w:t>
      </w:r>
      <w:r w:rsidRPr="00BC0A74">
        <w:rPr>
          <w:rFonts w:ascii="宋体" w:hAnsi="宋体" w:cs="Helvetica"/>
          <w:sz w:val="21"/>
          <w:szCs w:val="21"/>
        </w:rPr>
        <w:t>句之后，因此排除</w:t>
      </w:r>
      <w:r w:rsidRPr="009D2BA3">
        <w:rPr>
          <w:rFonts w:ascii="Times New Roman" w:hAnsi="Times New Roman" w:cs="Helvetica"/>
          <w:sz w:val="21"/>
          <w:szCs w:val="21"/>
        </w:rPr>
        <w:t>B</w:t>
      </w:r>
      <w:r w:rsidRPr="00BC0A74">
        <w:rPr>
          <w:rFonts w:ascii="宋体" w:hAnsi="宋体" w:cs="Helvetica"/>
          <w:sz w:val="21"/>
          <w:szCs w:val="21"/>
        </w:rPr>
        <w:t>项。</w:t>
      </w:r>
      <w:r w:rsidRPr="00BC0A74">
        <w:rPr>
          <w:rFonts w:ascii="宋体" w:hAnsi="宋体" w:cs="宋体" w:hint="eastAsia"/>
          <w:sz w:val="21"/>
          <w:szCs w:val="21"/>
        </w:rPr>
        <w:t>③</w:t>
      </w:r>
      <w:r w:rsidRPr="00BC0A74">
        <w:rPr>
          <w:rFonts w:ascii="宋体" w:hAnsi="宋体" w:cs="Helvetica"/>
          <w:sz w:val="21"/>
          <w:szCs w:val="21"/>
        </w:rPr>
        <w:t>句“优秀的领导人物”和</w:t>
      </w:r>
      <w:r w:rsidRPr="00BC0A74">
        <w:rPr>
          <w:rFonts w:ascii="宋体" w:hAnsi="宋体" w:cs="宋体" w:hint="eastAsia"/>
          <w:sz w:val="21"/>
          <w:szCs w:val="21"/>
        </w:rPr>
        <w:t>④</w:t>
      </w:r>
      <w:r w:rsidRPr="00BC0A74">
        <w:rPr>
          <w:rFonts w:ascii="宋体" w:hAnsi="宋体" w:cs="Helvetica"/>
          <w:sz w:val="21"/>
          <w:szCs w:val="21"/>
        </w:rPr>
        <w:t>句“大师”为共同话题，且根据行文逻辑，应先强调“必须要有”再“寻找”，因此</w:t>
      </w:r>
      <w:r w:rsidRPr="00BC0A74">
        <w:rPr>
          <w:rFonts w:ascii="宋体" w:hAnsi="宋体" w:cs="宋体" w:hint="eastAsia"/>
          <w:sz w:val="21"/>
          <w:szCs w:val="21"/>
        </w:rPr>
        <w:t>③</w:t>
      </w:r>
      <w:r w:rsidRPr="00BC0A74">
        <w:rPr>
          <w:rFonts w:ascii="宋体" w:hAnsi="宋体" w:cs="Helvetica"/>
          <w:sz w:val="21"/>
          <w:szCs w:val="21"/>
        </w:rPr>
        <w:t>句在</w:t>
      </w:r>
      <w:r w:rsidRPr="00BC0A74">
        <w:rPr>
          <w:rFonts w:ascii="宋体" w:hAnsi="宋体" w:cs="宋体" w:hint="eastAsia"/>
          <w:sz w:val="21"/>
          <w:szCs w:val="21"/>
        </w:rPr>
        <w:t>④</w:t>
      </w:r>
      <w:r w:rsidRPr="00BC0A74">
        <w:rPr>
          <w:rFonts w:ascii="宋体" w:hAnsi="宋体" w:cs="Helvetica"/>
          <w:sz w:val="21"/>
          <w:szCs w:val="21"/>
        </w:rPr>
        <w:t>句前，排除</w:t>
      </w:r>
      <w:r w:rsidRPr="009D2BA3">
        <w:rPr>
          <w:rFonts w:ascii="Times New Roman" w:hAnsi="Times New Roman" w:cs="Helvetica"/>
          <w:sz w:val="21"/>
          <w:szCs w:val="21"/>
        </w:rPr>
        <w:t>C</w:t>
      </w:r>
      <w:r w:rsidRPr="00BC0A74">
        <w:rPr>
          <w:rFonts w:ascii="宋体" w:hAnsi="宋体" w:cs="Helvetica"/>
          <w:sz w:val="21"/>
          <w:szCs w:val="21"/>
        </w:rPr>
        <w:t>项。</w:t>
      </w:r>
    </w:p>
    <w:p w14:paraId="1CD77A0C"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37EC42A" w14:textId="6C953728"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32</w:t>
      </w:r>
      <w:r w:rsidRPr="00BC0A74">
        <w:rPr>
          <w:rFonts w:ascii="宋体" w:hAnsi="宋体" w:cs="Helvetica"/>
          <w:sz w:val="21"/>
          <w:szCs w:val="21"/>
        </w:rPr>
        <w:t>.下列句子中没有语病的一项是</w:t>
      </w:r>
      <w:r w:rsidR="00460767" w:rsidRPr="00BC0A74">
        <w:rPr>
          <w:rFonts w:ascii="宋体" w:hAnsi="宋体" w:cs="Helvetica"/>
          <w:sz w:val="21"/>
          <w:szCs w:val="21"/>
        </w:rPr>
        <w:t>：</w:t>
      </w:r>
    </w:p>
    <w:p w14:paraId="6138842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.当前，国内电子烟市场鱼龙混杂，虚假宣传、夸大健康效用的问题；产品质量参差不齐、造成人身伤害的问题有之；违法向青少年群体推广电子烟的行为有之。</w:t>
      </w:r>
    </w:p>
    <w:p w14:paraId="5033BB8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.任何不取悦消费者的企业，必然受到消费者的抵制，等待它的只有市场的惩罚，这个道理放在任何国家都是一样的。</w:t>
      </w:r>
    </w:p>
    <w:p w14:paraId="6BAE8D6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.我们愿意相信，多数家长让孩子去当模特、包括商拍、走秀，出发点都是为了让他们体验生活、开辟眼界、培养自信，将来有好的前程。。</w:t>
      </w:r>
    </w:p>
    <w:p w14:paraId="2272797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.必须承认，罪大恶极的犯罪分子令人痛恨，备受委屈的冤假错案令人同情。</w:t>
      </w:r>
    </w:p>
    <w:p w14:paraId="0D942118"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3C13C1C" w14:textId="02518CD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72C01B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w:t>
      </w:r>
      <w:r w:rsidRPr="009D2BA3">
        <w:rPr>
          <w:rFonts w:ascii="Times New Roman" w:hAnsi="Times New Roman" w:cs="Helvetica"/>
          <w:sz w:val="21"/>
          <w:szCs w:val="21"/>
        </w:rPr>
        <w:t>A</w:t>
      </w:r>
      <w:r w:rsidRPr="00BC0A74">
        <w:rPr>
          <w:rFonts w:ascii="宋体" w:hAnsi="宋体" w:cs="Helvetica"/>
          <w:sz w:val="21"/>
          <w:szCs w:val="21"/>
        </w:rPr>
        <w:t>项缺谓语，应在“虚假宣传、夸大健康效用的问题”后面加上“有之”，与下文构成排比句，有语病。</w:t>
      </w:r>
    </w:p>
    <w:p w14:paraId="4E4BD4B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B</w:t>
      </w:r>
      <w:r w:rsidRPr="00BC0A74">
        <w:rPr>
          <w:rFonts w:ascii="宋体" w:hAnsi="宋体" w:cs="Helvetica"/>
          <w:sz w:val="21"/>
          <w:szCs w:val="21"/>
        </w:rPr>
        <w:t>项实词用词不当，正确应为“任何不尊重消费者的企业……”，有语病。</w:t>
      </w:r>
    </w:p>
    <w:p w14:paraId="4E2CC35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C</w:t>
      </w:r>
      <w:r w:rsidRPr="00BC0A74">
        <w:rPr>
          <w:rFonts w:ascii="宋体" w:hAnsi="宋体" w:cs="Helvetica"/>
          <w:sz w:val="21"/>
          <w:szCs w:val="21"/>
        </w:rPr>
        <w:t>项搭配不当，正确应为“开阔眼界”，有语病。</w:t>
      </w:r>
    </w:p>
    <w:p w14:paraId="264E4C9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w:t>
      </w:r>
      <w:r w:rsidRPr="009D2BA3">
        <w:rPr>
          <w:rFonts w:ascii="Times New Roman" w:hAnsi="Times New Roman" w:cs="Helvetica"/>
          <w:sz w:val="21"/>
          <w:szCs w:val="21"/>
        </w:rPr>
        <w:t>D</w:t>
      </w:r>
      <w:r w:rsidRPr="00BC0A74">
        <w:rPr>
          <w:rFonts w:ascii="宋体" w:hAnsi="宋体" w:cs="Helvetica"/>
          <w:sz w:val="21"/>
          <w:szCs w:val="21"/>
        </w:rPr>
        <w:t>项表意明确，没有语病。</w:t>
      </w:r>
    </w:p>
    <w:p w14:paraId="56FECB3D"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D2A657C" w14:textId="70ED5D64"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33</w:t>
      </w:r>
      <w:r w:rsidRPr="00BC0A74">
        <w:rPr>
          <w:rFonts w:ascii="宋体" w:hAnsi="宋体" w:cs="Helvetica"/>
          <w:sz w:val="21"/>
          <w:szCs w:val="21"/>
        </w:rPr>
        <w:t>.随着科学技术的飞速发展和媒体的日益发达，大众的科学素养和对科学事件的关注程度都在不断提高。然而，深奥的科学知识和作为知识精英的科学家，对大多数民众尤其是青少年来说仍然是神秘而遥远的。在这种背景下，一系列科学家主题电影的上映，为科</w:t>
      </w:r>
      <w:r w:rsidRPr="00BC0A74">
        <w:rPr>
          <w:rFonts w:ascii="宋体" w:hAnsi="宋体" w:cs="Helvetica"/>
          <w:sz w:val="21"/>
          <w:szCs w:val="21"/>
        </w:rPr>
        <w:lastRenderedPageBreak/>
        <w:t>学家走出实验室、走向大众打开了一扇大门，也为观众走近科学、了解科学家打开了一扇窗户。科学家主题电影将一些闪耀在人类文明长河中的科学之星推介给观众，为引领良好的社会风尚、帮助青少年形成正确的人生观和价值观提供了一种寓教于乐的途径。</w:t>
      </w:r>
    </w:p>
    <w:p w14:paraId="0E844282" w14:textId="333C390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02F81D7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.如何提高大众的科学素养并拉近彼此的距离</w:t>
      </w:r>
    </w:p>
    <w:p w14:paraId="038F267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.拉近公众与科学的距离成为一项重要的社会课题</w:t>
      </w:r>
    </w:p>
    <w:p w14:paraId="25C35A9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.科学家主题电影的上映架起了公众与科学之间沟通的桥梁</w:t>
      </w:r>
    </w:p>
    <w:p w14:paraId="5277BFB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.科学家主题电影是引领社会风尚的有效途径</w:t>
      </w:r>
    </w:p>
    <w:p w14:paraId="00FE3FD1"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6AC2EC3" w14:textId="06C6502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68ABA9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先通过背景引出大众的科学素养和对科学事件的关注程度都在不断提高的事实，紧接着通过“然而”强调了目前存在的问题就是民众对科学和科学家知之甚少，之后基于这样的问题，文段给出了对策，就是科学家主题电影的上映为观众走近科学、了解科学家打开了一扇窗户，最后再次强调了科学家主题电影对社会和青少年的好处。</w:t>
      </w:r>
    </w:p>
    <w:p w14:paraId="0325253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项为对策的同义替换项，符合文段意图。</w:t>
      </w:r>
    </w:p>
    <w:p w14:paraId="4310D00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70A30E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D021462" w14:textId="1EAB04A5"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“如何提高大众的科学素养并拉近彼此的距离”、“拉近公众与科学的距离成为一项重要的社会课题”虽然也是对策的体现，但并没有直接体现出核心话题“科学家主题电影”。</w:t>
      </w:r>
    </w:p>
    <w:p w14:paraId="7647453E"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“科学家主题电影是引领社会风尚的有效途径”体现的是科学家主题电影的重要性，并不是对策的表述。</w:t>
      </w:r>
    </w:p>
    <w:p w14:paraId="0F4B4B9B" w14:textId="7C4ECE24"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34</w:t>
      </w:r>
      <w:r w:rsidRPr="00BC0A74">
        <w:rPr>
          <w:rFonts w:ascii="宋体" w:hAnsi="宋体" w:cs="Helvetica"/>
          <w:sz w:val="21"/>
          <w:szCs w:val="21"/>
        </w:rPr>
        <w:t>.________________。一方面，糖尿病患者死于慢性肝病的风险增加。另一方面，糖尿病轻重与肝损害程度相关，且糖尿病会增加肝细胞癌、肝性脑病、消化道出血、自发性细菌性腹膜炎等慢性肝病并发症的发生率，同时降低肝病患者的生活质量和生存率。</w:t>
      </w:r>
    </w:p>
    <w:p w14:paraId="56A040DD" w14:textId="0349A9C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填入划横线部分最合适的一项是</w:t>
      </w:r>
      <w:r w:rsidR="00460767" w:rsidRPr="00BC0A74">
        <w:rPr>
          <w:rFonts w:ascii="宋体" w:hAnsi="宋体" w:cs="Helvetica"/>
          <w:sz w:val="21"/>
          <w:szCs w:val="21"/>
        </w:rPr>
        <w:t>：</w:t>
      </w:r>
    </w:p>
    <w:p w14:paraId="5CE54A0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.糖尿病治疗不当可能会引起肝功能受损</w:t>
      </w:r>
    </w:p>
    <w:p w14:paraId="6355F66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.肝硬化等慢性肝病也可能会牵出糖尿病</w:t>
      </w:r>
    </w:p>
    <w:p w14:paraId="73DA19D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.肝病与糖代谢紊乱关系密切，互为因果</w:t>
      </w:r>
    </w:p>
    <w:p w14:paraId="111F34B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.治疗肝病，积极控制高血糖，预防低血糖</w:t>
      </w:r>
    </w:p>
    <w:p w14:paraId="7E9BD8DE"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6964588" w14:textId="34E2DF4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F6450E" w14:textId="56687F9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第一步，分析横线处的上下文语境。横线位于文段句首，填入的句子起到引出话题或引领全文的作用。后文用两个方面在解释所填句</w:t>
      </w:r>
      <w:r w:rsidR="00460767" w:rsidRPr="00BC0A74">
        <w:rPr>
          <w:rFonts w:ascii="宋体" w:hAnsi="宋体" w:cs="Helvetica"/>
          <w:sz w:val="21"/>
          <w:szCs w:val="21"/>
        </w:rPr>
        <w:t>：</w:t>
      </w:r>
      <w:r w:rsidRPr="00BC0A74">
        <w:rPr>
          <w:rFonts w:ascii="宋体" w:hAnsi="宋体" w:cs="Helvetica"/>
          <w:sz w:val="21"/>
          <w:szCs w:val="21"/>
        </w:rPr>
        <w:t>一方面糖尿病患者死于慢性肝病的风险增加，另一方面糖尿病会增加慢性肝病并发症的发生率。后文均在围绕“糖尿病”和“肝脏”之间的关系进行论述。</w:t>
      </w:r>
    </w:p>
    <w:p w14:paraId="3BC3EAF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项是对两个方面内容的归纳概括。</w:t>
      </w:r>
    </w:p>
    <w:p w14:paraId="661A37D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6DCDD5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22523B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项表述片面。</w:t>
      </w:r>
    </w:p>
    <w:p w14:paraId="5F42D461"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项“治疗肝病”无中生有。</w:t>
      </w:r>
    </w:p>
    <w:p w14:paraId="31B01700" w14:textId="660B6C1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35</w:t>
      </w:r>
      <w:r w:rsidRPr="00BC0A74">
        <w:rPr>
          <w:rFonts w:ascii="宋体" w:hAnsi="宋体" w:cs="Helvetica"/>
          <w:sz w:val="21"/>
          <w:szCs w:val="21"/>
        </w:rPr>
        <w:t>.近年来县城的发展得到更多关注，很多地方都在鼓励年轻人回乡就业、创业。去年</w:t>
      </w:r>
      <w:r w:rsidRPr="009D2BA3">
        <w:rPr>
          <w:rFonts w:ascii="Times New Roman" w:hAnsi="Times New Roman" w:cs="Helvetica"/>
          <w:sz w:val="21"/>
          <w:szCs w:val="21"/>
        </w:rPr>
        <w:t>5</w:t>
      </w:r>
      <w:r w:rsidRPr="00BC0A74">
        <w:rPr>
          <w:rFonts w:ascii="宋体" w:hAnsi="宋体" w:cs="Helvetica"/>
          <w:sz w:val="21"/>
          <w:szCs w:val="21"/>
        </w:rPr>
        <w:t>月，中办、国办印发《关于推进以县城为重要载体的城镇化建设的意见》也提出，要完善县城的基础设施，扩大教育资源供给等。在此背景下，因地制宜地打造一些能够满足年轻人学习需要的公共空间确实值得考虑。虽然说付费自习室的下沉在一定程度上弥补了这种空白，但多一些公共性的免费学习空间，可以为不同需求的年轻人提供更多的选择。这也是完善县城基础设施，吸引年轻人返乡的一个方面。</w:t>
      </w:r>
    </w:p>
    <w:p w14:paraId="4B6F24F4" w14:textId="67DBD7C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这段文字接下来最可能说的是</w:t>
      </w:r>
      <w:r w:rsidR="00460767" w:rsidRPr="00BC0A74">
        <w:rPr>
          <w:rFonts w:ascii="宋体" w:hAnsi="宋体" w:cs="Helvetica"/>
          <w:sz w:val="21"/>
          <w:szCs w:val="21"/>
        </w:rPr>
        <w:t>：</w:t>
      </w:r>
    </w:p>
    <w:p w14:paraId="01E9893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.如何进行付费自习室的下沉</w:t>
      </w:r>
    </w:p>
    <w:p w14:paraId="774113D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.吸引年轻人返乡的具体措施</w:t>
      </w:r>
    </w:p>
    <w:p w14:paraId="16A3D0D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.增加公共性免费学习空间的具体措施</w:t>
      </w:r>
    </w:p>
    <w:p w14:paraId="258EB01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.如何进一步完善基础设施</w:t>
      </w:r>
    </w:p>
    <w:p w14:paraId="746C4122"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7943DD1" w14:textId="3BDBA596"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14406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快速浏览文段，判别文段话题落脚点。文段首句提出很多地方都在鼓励年轻人回乡就业、创业，紧接着《意见》提出，要完善县城的基础设施，扩大教育资源供给，之后给出具体的对策要因地制宜地打造一些能够满足年轻人学习需要的公共空间。尾句通过“这”引出了文段的重点。“这”指代的就是前文所说的“多一些公共性的免费学习空间”，所以根据话题一致原则，接下来依然会沿着这个话题继续说。</w:t>
      </w:r>
      <w:r w:rsidRPr="009D2BA3">
        <w:rPr>
          <w:rFonts w:ascii="Times New Roman" w:hAnsi="Times New Roman" w:cs="Helvetica"/>
          <w:sz w:val="21"/>
          <w:szCs w:val="21"/>
        </w:rPr>
        <w:t>C</w:t>
      </w:r>
      <w:r w:rsidRPr="00BC0A74">
        <w:rPr>
          <w:rFonts w:ascii="宋体" w:hAnsi="宋体" w:cs="Helvetica"/>
          <w:sz w:val="21"/>
          <w:szCs w:val="21"/>
        </w:rPr>
        <w:t>项符合。</w:t>
      </w:r>
      <w:r w:rsidRPr="009D2BA3">
        <w:rPr>
          <w:rFonts w:ascii="Times New Roman" w:hAnsi="Times New Roman" w:cs="Helvetica"/>
          <w:sz w:val="21"/>
          <w:szCs w:val="21"/>
        </w:rPr>
        <w:t>A</w:t>
      </w:r>
      <w:r w:rsidRPr="00BC0A74">
        <w:rPr>
          <w:rFonts w:ascii="宋体" w:hAnsi="宋体" w:cs="Helvetica"/>
          <w:sz w:val="21"/>
          <w:szCs w:val="21"/>
        </w:rPr>
        <w:t>项“付费</w:t>
      </w:r>
      <w:r w:rsidRPr="00BC0A74">
        <w:rPr>
          <w:rFonts w:ascii="宋体" w:hAnsi="宋体" w:cs="Helvetica"/>
          <w:sz w:val="21"/>
          <w:szCs w:val="21"/>
        </w:rPr>
        <w:lastRenderedPageBreak/>
        <w:t>自习室”是转折之前的内容，并不是文段话题落脚点强调的话题，排除。</w:t>
      </w:r>
      <w:r w:rsidRPr="009D2BA3">
        <w:rPr>
          <w:rFonts w:ascii="Times New Roman" w:hAnsi="Times New Roman" w:cs="Helvetica"/>
          <w:sz w:val="21"/>
          <w:szCs w:val="21"/>
        </w:rPr>
        <w:t>B</w:t>
      </w:r>
      <w:r w:rsidRPr="00BC0A74">
        <w:rPr>
          <w:rFonts w:ascii="宋体" w:hAnsi="宋体" w:cs="Helvetica"/>
          <w:sz w:val="21"/>
          <w:szCs w:val="21"/>
        </w:rPr>
        <w:t>项“年轻人返乡”、</w:t>
      </w:r>
      <w:r w:rsidRPr="009D2BA3">
        <w:rPr>
          <w:rFonts w:ascii="Times New Roman" w:hAnsi="Times New Roman" w:cs="Helvetica"/>
          <w:sz w:val="21"/>
          <w:szCs w:val="21"/>
        </w:rPr>
        <w:t>C</w:t>
      </w:r>
      <w:r w:rsidRPr="00BC0A74">
        <w:rPr>
          <w:rFonts w:ascii="宋体" w:hAnsi="宋体" w:cs="Helvetica"/>
          <w:sz w:val="21"/>
          <w:szCs w:val="21"/>
        </w:rPr>
        <w:t>项“完善基础设施”和尾句“这”指代的话题不一致，排除。</w:t>
      </w:r>
    </w:p>
    <w:p w14:paraId="0CF6D80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项符合要求。</w:t>
      </w:r>
    </w:p>
    <w:p w14:paraId="74CB4CA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727B554" w14:textId="404F7038"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36</w:t>
      </w:r>
      <w:r w:rsidRPr="00BC0A74">
        <w:rPr>
          <w:rFonts w:ascii="宋体" w:hAnsi="宋体" w:cs="Helvetica"/>
          <w:sz w:val="21"/>
          <w:szCs w:val="21"/>
        </w:rPr>
        <w:t>.下列句子中没有歧义的一项是</w:t>
      </w:r>
      <w:r w:rsidR="00460767" w:rsidRPr="00BC0A74">
        <w:rPr>
          <w:rFonts w:ascii="宋体" w:hAnsi="宋体" w:cs="Helvetica"/>
          <w:sz w:val="21"/>
          <w:szCs w:val="21"/>
        </w:rPr>
        <w:t>：</w:t>
      </w:r>
    </w:p>
    <w:p w14:paraId="7964561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.美国政府表示仍然支持强势美元，但这到底只是嘴上说说还是要采取果断措施，经济学家对此的看法是否定的。</w:t>
      </w:r>
    </w:p>
    <w:p w14:paraId="1946C25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.孩子们很喜欢离休干部李大伯，一来到这里就有说有笑，十分高兴。</w:t>
      </w:r>
    </w:p>
    <w:p w14:paraId="4A9B2AB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.放弃美丽的女人让人心碎。</w:t>
      </w:r>
    </w:p>
    <w:p w14:paraId="3DC3CDB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.幸福是一个人在一定的社会关系中，对生活产生的愉快的感受，以及对人生意义的理解和评价。</w:t>
      </w:r>
    </w:p>
    <w:p w14:paraId="720A93E2"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F256F98" w14:textId="780BA6C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A36D70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w:t>
      </w:r>
      <w:r w:rsidRPr="009D2BA3">
        <w:rPr>
          <w:rFonts w:ascii="Times New Roman" w:hAnsi="Times New Roman" w:cs="Helvetica"/>
          <w:sz w:val="21"/>
          <w:szCs w:val="21"/>
        </w:rPr>
        <w:t>A</w:t>
      </w:r>
      <w:r w:rsidRPr="00BC0A74">
        <w:rPr>
          <w:rFonts w:ascii="宋体" w:hAnsi="宋体" w:cs="Helvetica"/>
          <w:sz w:val="21"/>
          <w:szCs w:val="21"/>
        </w:rPr>
        <w:t>项。“此”既可以指代“美国政府表示仍然支持强势美元”也可以指代“到底只是嘴上说说还是要采取果断措施”，存在歧义。</w:t>
      </w:r>
    </w:p>
    <w:p w14:paraId="24E5472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w:t>
      </w:r>
      <w:r w:rsidRPr="009D2BA3">
        <w:rPr>
          <w:rFonts w:ascii="Times New Roman" w:hAnsi="Times New Roman" w:cs="Helvetica"/>
          <w:sz w:val="21"/>
          <w:szCs w:val="21"/>
        </w:rPr>
        <w:t>B</w:t>
      </w:r>
      <w:r w:rsidRPr="00BC0A74">
        <w:rPr>
          <w:rFonts w:ascii="宋体" w:hAnsi="宋体" w:cs="Helvetica"/>
          <w:sz w:val="21"/>
          <w:szCs w:val="21"/>
        </w:rPr>
        <w:t>项。可以理解为孩子们有说有笑，也可以理解为李大伯有说有笑，存在歧义。</w:t>
      </w:r>
    </w:p>
    <w:p w14:paraId="0AE82C0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第三步，分析</w:t>
      </w:r>
      <w:r w:rsidRPr="009D2BA3">
        <w:rPr>
          <w:rFonts w:ascii="Times New Roman" w:hAnsi="Times New Roman" w:cs="Helvetica"/>
          <w:sz w:val="21"/>
          <w:szCs w:val="21"/>
        </w:rPr>
        <w:t>C</w:t>
      </w:r>
      <w:r w:rsidRPr="00BC0A74">
        <w:rPr>
          <w:rFonts w:ascii="宋体" w:hAnsi="宋体" w:cs="Helvetica"/>
          <w:sz w:val="21"/>
          <w:szCs w:val="21"/>
        </w:rPr>
        <w:t>项。可以理解为某人放弃了美丽的女人这件事令人心碎，也可以理解为女人放弃了美丽这件事让人心碎，存在歧义。</w:t>
      </w:r>
    </w:p>
    <w:p w14:paraId="07EE594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第四步，分析</w:t>
      </w:r>
      <w:r w:rsidRPr="009D2BA3">
        <w:rPr>
          <w:rFonts w:ascii="Times New Roman" w:hAnsi="Times New Roman" w:cs="Helvetica"/>
          <w:sz w:val="21"/>
          <w:szCs w:val="21"/>
        </w:rPr>
        <w:t>D</w:t>
      </w:r>
      <w:r w:rsidRPr="00BC0A74">
        <w:rPr>
          <w:rFonts w:ascii="宋体" w:hAnsi="宋体" w:cs="Helvetica"/>
          <w:sz w:val="21"/>
          <w:szCs w:val="21"/>
        </w:rPr>
        <w:t>项。表意明确，不存在歧义。</w:t>
      </w:r>
    </w:p>
    <w:p w14:paraId="6C52CD2F"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B09CE56" w14:textId="24AD0EAC"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37</w:t>
      </w:r>
      <w:r w:rsidRPr="00BC0A74">
        <w:rPr>
          <w:rFonts w:ascii="宋体" w:hAnsi="宋体" w:cs="Helvetica"/>
          <w:sz w:val="21"/>
          <w:szCs w:val="21"/>
        </w:rPr>
        <w:t>.《北京市住房租赁条例》将正式实施。这是住房租赁的首部地方性法规，明确提出坚持租购并举，保护租赁关系，推动租赁市场监管制度化。租房市场的乱象，不仅损害承租者的合法权益，也扰乱了市场秩序。在这部即将实施的法规中，加强对承租人合法权益的保护，对人们关心的租金上涨问题也有了明确规定，根据目前住房租赁矛盾纠纷多发、主体分散、形式多样、金额不高、调处解决不畅的特点和问题，建立了住房租赁纠纷多元化解机制等。而把法律条款落实落细，才能体现对租赁各方权益的保护与对租房市场的规范。</w:t>
      </w:r>
    </w:p>
    <w:p w14:paraId="423DC56F" w14:textId="4F3639E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这段文字主要说明的是</w:t>
      </w:r>
      <w:r w:rsidR="00460767" w:rsidRPr="00BC0A74">
        <w:rPr>
          <w:rFonts w:ascii="宋体" w:hAnsi="宋体" w:cs="Helvetica"/>
          <w:sz w:val="21"/>
          <w:szCs w:val="21"/>
        </w:rPr>
        <w:t>：</w:t>
      </w:r>
    </w:p>
    <w:p w14:paraId="56CC077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.推动租赁市场监管制度化是当务之急</w:t>
      </w:r>
    </w:p>
    <w:p w14:paraId="6C475FC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.住房租赁纠纷多元化解机制亟待建立</w:t>
      </w:r>
    </w:p>
    <w:p w14:paraId="0931752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.租房市场的乱象亟待解决</w:t>
      </w:r>
    </w:p>
    <w:p w14:paraId="49687E1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.法律条款落实落细才是对租房市场的最好规范</w:t>
      </w:r>
    </w:p>
    <w:p w14:paraId="731EB32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5E6861C" w14:textId="1AD832B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7B3BE3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先通过背景引出《北京市住房租赁条例》的实施，紧接着指出该条例实施的意义。之后强调了租房市场乱象带来的危害，以及在即将实施的法规中，对这一乱象的相关规定。最后通过“…才能…”引出了文段的重点，也就是要把法律条款落实落细，才能实现对租赁各方权益的保护与对租房市场的规范。</w:t>
      </w:r>
    </w:p>
    <w:p w14:paraId="2594CF8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项为重点的同义替换项，符合文段主旨。</w:t>
      </w:r>
    </w:p>
    <w:p w14:paraId="58E9FA1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32CC10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6F57CD1" w14:textId="5B0FC173"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“推动租赁市场监管制度化”属于《北京市住房租赁条例》的内容之一，非重点。</w:t>
      </w:r>
    </w:p>
    <w:p w14:paraId="12C2008C" w14:textId="0C17288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“住房租赁纠纷多元化解机制”属于即将实施的法规中的内容，非重点。</w:t>
      </w:r>
    </w:p>
    <w:p w14:paraId="379BAB30" w14:textId="7395E97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“租房市场的乱象亟待解决”表述过于笼统，没有体现具体的解决对策，而文段的重点是要把法律条款落实落细，属于明确的对策表述，排除。</w:t>
      </w:r>
    </w:p>
    <w:p w14:paraId="14EFA5B1" w14:textId="1E1899A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38</w:t>
      </w:r>
      <w:r w:rsidRPr="00BC0A74">
        <w:rPr>
          <w:rFonts w:ascii="宋体" w:hAnsi="宋体" w:cs="Helvetica"/>
          <w:sz w:val="21"/>
          <w:szCs w:val="21"/>
        </w:rPr>
        <w:t>.近年来，针对高中阶段的普职分流，我国社会存在一定程度分流焦虑。为缓解这一焦虑，曾有人建议取消中职，普及普通高中教育。而从教育发展与人才培养规律看，这是不符合学生的个性发展和特色培养的。因为每个学生的个性和能力是不一样的，在义务教育阶段后，统筹推进职业教育与普通教育协调发展，是因材施教的必然选择。只有办好职业教育，才能给学生多元选择。但要体现职业教育的优势，不能仅以少数职业教育学生的出彩经历打动学生和家长，而要让每个选择职业教育的学生，都能获得高质量的职业技能教育，通过实施现代学徒制，给技能人才个性化培养。</w:t>
      </w:r>
    </w:p>
    <w:p w14:paraId="48B44501" w14:textId="776CE4F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这段文字意在强调</w:t>
      </w:r>
      <w:r w:rsidR="00460767" w:rsidRPr="00BC0A74">
        <w:rPr>
          <w:rFonts w:ascii="宋体" w:hAnsi="宋体" w:cs="Helvetica"/>
          <w:sz w:val="21"/>
          <w:szCs w:val="21"/>
        </w:rPr>
        <w:t>：</w:t>
      </w:r>
    </w:p>
    <w:p w14:paraId="46C8043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.应该统筹推进职业教育与普通教育协调发展</w:t>
      </w:r>
    </w:p>
    <w:p w14:paraId="02560FF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.办好职业教育对于学生多元发展的重要性</w:t>
      </w:r>
    </w:p>
    <w:p w14:paraId="3AAF3EB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.目前我国社会存在一定程度分流焦虑</w:t>
      </w:r>
    </w:p>
    <w:p w14:paraId="7006A17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.实施现代学徒制助推职业技能教育型人才个性化培养</w:t>
      </w:r>
    </w:p>
    <w:p w14:paraId="562E3DE1"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872C86F" w14:textId="7BCBD81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067FFEB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先通过背景提出问题说明目前我国社会存在一定程度分流焦虑。紧接着有人建议取消中职，之后通过“而”转折来对这个建议进行反驳表明这是不符合学生的个性发展和特色培养的。之后再通过原因来进行进一步的解释说明。之后又给出一个对策就是要办好职业教育，最后通过“但”来引出具体该如何办好职业教育，就是“通过实施现代学徒制，给技能人才个性化培养。”文段最后的对策是重点。</w:t>
      </w:r>
    </w:p>
    <w:p w14:paraId="775AF19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项为对策的同义替换项，符合文段意图。</w:t>
      </w:r>
    </w:p>
    <w:p w14:paraId="76F3228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8801B1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59CF67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项“统筹推进职业教育与普通教育协调发展”属于原因论证的内容，非重点。</w:t>
      </w:r>
    </w:p>
    <w:p w14:paraId="41A6E46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项“办好职业教育”表述太笼统，文段侧重的是如何办好职业教育。</w:t>
      </w:r>
    </w:p>
    <w:p w14:paraId="37D343F0"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项“分流焦虑”属于问题表述的内容，非重点。</w:t>
      </w:r>
    </w:p>
    <w:p w14:paraId="785E6323" w14:textId="273859A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39</w:t>
      </w:r>
      <w:r w:rsidRPr="00BC0A74">
        <w:rPr>
          <w:rFonts w:ascii="宋体" w:hAnsi="宋体" w:cs="Helvetica"/>
          <w:sz w:val="21"/>
          <w:szCs w:val="21"/>
        </w:rPr>
        <w:t>.下列句子没有语病的一项是</w:t>
      </w:r>
      <w:r w:rsidR="00460767" w:rsidRPr="00BC0A74">
        <w:rPr>
          <w:rFonts w:ascii="宋体" w:hAnsi="宋体" w:cs="Helvetica"/>
          <w:sz w:val="21"/>
          <w:szCs w:val="21"/>
        </w:rPr>
        <w:t>：</w:t>
      </w:r>
    </w:p>
    <w:p w14:paraId="580E385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.由于互联网时代的到来，彻底改变了小镇居民日出而作、日落而息的封闭生活。</w:t>
      </w:r>
    </w:p>
    <w:p w14:paraId="349345F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.对网络语言的规范与立法,并不是禁用网络语言，而是要促其健康、合理的发展。</w:t>
      </w:r>
    </w:p>
    <w:p w14:paraId="10F07DC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.解决农业供给侧结构性失衡问题,首先要提升农业发展方式，增强长期发展思路。</w:t>
      </w:r>
    </w:p>
    <w:p w14:paraId="7515519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.人口老龄化、劳动力人口减少、家庭小型等现象都要求适时调整生育政策出台。</w:t>
      </w:r>
    </w:p>
    <w:p w14:paraId="339D2071"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6D85BAB" w14:textId="4708B1E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541A56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w:t>
      </w:r>
      <w:r w:rsidRPr="009D2BA3">
        <w:rPr>
          <w:rFonts w:ascii="Times New Roman" w:hAnsi="Times New Roman" w:cs="Helvetica"/>
          <w:sz w:val="21"/>
          <w:szCs w:val="21"/>
        </w:rPr>
        <w:t>A</w:t>
      </w:r>
      <w:r w:rsidRPr="00BC0A74">
        <w:rPr>
          <w:rFonts w:ascii="宋体" w:hAnsi="宋体" w:cs="Helvetica"/>
          <w:sz w:val="21"/>
          <w:szCs w:val="21"/>
        </w:rPr>
        <w:t>项。缺主语，应当去掉“由于”。</w:t>
      </w:r>
    </w:p>
    <w:p w14:paraId="027465E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w:t>
      </w:r>
      <w:r w:rsidRPr="009D2BA3">
        <w:rPr>
          <w:rFonts w:ascii="Times New Roman" w:hAnsi="Times New Roman" w:cs="Helvetica"/>
          <w:sz w:val="21"/>
          <w:szCs w:val="21"/>
        </w:rPr>
        <w:t>B</w:t>
      </w:r>
      <w:r w:rsidRPr="00BC0A74">
        <w:rPr>
          <w:rFonts w:ascii="宋体" w:hAnsi="宋体" w:cs="Helvetica"/>
          <w:sz w:val="21"/>
          <w:szCs w:val="21"/>
        </w:rPr>
        <w:t>项。表意明确，没有语病。</w:t>
      </w:r>
    </w:p>
    <w:p w14:paraId="4675E27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第三步，分析</w:t>
      </w:r>
      <w:r w:rsidRPr="009D2BA3">
        <w:rPr>
          <w:rFonts w:ascii="Times New Roman" w:hAnsi="Times New Roman" w:cs="Helvetica"/>
          <w:sz w:val="21"/>
          <w:szCs w:val="21"/>
        </w:rPr>
        <w:t>C</w:t>
      </w:r>
      <w:r w:rsidRPr="00BC0A74">
        <w:rPr>
          <w:rFonts w:ascii="宋体" w:hAnsi="宋体" w:cs="Helvetica"/>
          <w:sz w:val="21"/>
          <w:szCs w:val="21"/>
        </w:rPr>
        <w:t>项。“增强思路”搭配不当。</w:t>
      </w:r>
    </w:p>
    <w:p w14:paraId="337E257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第四步，分析</w:t>
      </w:r>
      <w:r w:rsidRPr="009D2BA3">
        <w:rPr>
          <w:rFonts w:ascii="Times New Roman" w:hAnsi="Times New Roman" w:cs="Helvetica"/>
          <w:sz w:val="21"/>
          <w:szCs w:val="21"/>
        </w:rPr>
        <w:t>D</w:t>
      </w:r>
      <w:r w:rsidRPr="00BC0A74">
        <w:rPr>
          <w:rFonts w:ascii="宋体" w:hAnsi="宋体" w:cs="Helvetica"/>
          <w:sz w:val="21"/>
          <w:szCs w:val="21"/>
        </w:rPr>
        <w:t>项。“要求适时调整生育政策出台”句式杂糅。</w:t>
      </w:r>
    </w:p>
    <w:p w14:paraId="688D4A16"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FB09E7D" w14:textId="616B8EE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40</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据生物学家们研究推断，早在</w:t>
      </w:r>
      <w:r w:rsidRPr="009D2BA3">
        <w:rPr>
          <w:rFonts w:ascii="Times New Roman" w:hAnsi="Times New Roman" w:cs="Helvetica"/>
          <w:sz w:val="21"/>
          <w:szCs w:val="21"/>
        </w:rPr>
        <w:t>200</w:t>
      </w:r>
      <w:r w:rsidRPr="00BC0A74">
        <w:rPr>
          <w:rFonts w:ascii="宋体" w:hAnsi="宋体" w:cs="Helvetica"/>
          <w:sz w:val="21"/>
          <w:szCs w:val="21"/>
        </w:rPr>
        <w:t>多万年以前，野牦牛就与一些大型草食性兽类在青藏高原同生共处</w:t>
      </w:r>
    </w:p>
    <w:p w14:paraId="65BD0D2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印度洋的暖湿气流北上，使这里林木葱笼，气候宜人，这引来了恒河流域的犀牛、古象和三趾马等一些动物与野牦牛一起共同生活</w:t>
      </w:r>
    </w:p>
    <w:p w14:paraId="20AE992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野牦牛是青藏高原最具代表性的野生动物之一，是十分宝贵的高原畜种，国家级重点保护动物，有“雪山天骄”之称</w:t>
      </w:r>
    </w:p>
    <w:p w14:paraId="6536ADB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④</w:t>
      </w:r>
      <w:r w:rsidRPr="00BC0A74">
        <w:rPr>
          <w:rFonts w:ascii="宋体" w:hAnsi="宋体" w:cs="Helvetica"/>
          <w:sz w:val="21"/>
          <w:szCs w:val="21"/>
        </w:rPr>
        <w:t>据说，当时这一地区只是海拔</w:t>
      </w:r>
      <w:r w:rsidRPr="009D2BA3">
        <w:rPr>
          <w:rFonts w:ascii="Times New Roman" w:hAnsi="Times New Roman" w:cs="Helvetica"/>
          <w:sz w:val="21"/>
          <w:szCs w:val="21"/>
        </w:rPr>
        <w:t>1000</w:t>
      </w:r>
      <w:r w:rsidRPr="00BC0A74">
        <w:rPr>
          <w:rFonts w:ascii="宋体" w:hAnsi="宋体" w:cs="Helvetica"/>
          <w:sz w:val="21"/>
          <w:szCs w:val="21"/>
        </w:rPr>
        <w:t>米左右的台地，喜马拉雅山脉才刚刚从海底渐渐隆起，它的高度也只有</w:t>
      </w:r>
      <w:r w:rsidRPr="009D2BA3">
        <w:rPr>
          <w:rFonts w:ascii="Times New Roman" w:hAnsi="Times New Roman" w:cs="Helvetica"/>
          <w:sz w:val="21"/>
          <w:szCs w:val="21"/>
        </w:rPr>
        <w:t>3000</w:t>
      </w:r>
      <w:r w:rsidRPr="00BC0A74">
        <w:rPr>
          <w:rFonts w:ascii="宋体" w:hAnsi="宋体" w:cs="Helvetica"/>
          <w:sz w:val="21"/>
          <w:szCs w:val="21"/>
        </w:rPr>
        <w:t>米左右</w:t>
      </w:r>
    </w:p>
    <w:p w14:paraId="7DB3D81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于是，犀牛和大象从这里渐渐消失了，只有野牦牛在雪域之地顽强地存留下来</w:t>
      </w:r>
    </w:p>
    <w:p w14:paraId="7775DF8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之后，青藏高原出现了分段的强烈隆起，在约</w:t>
      </w:r>
      <w:r w:rsidRPr="009D2BA3">
        <w:rPr>
          <w:rFonts w:ascii="Times New Roman" w:hAnsi="Times New Roman" w:cs="Helvetica"/>
          <w:sz w:val="21"/>
          <w:szCs w:val="21"/>
        </w:rPr>
        <w:t>200</w:t>
      </w:r>
      <w:r w:rsidRPr="00BC0A74">
        <w:rPr>
          <w:rFonts w:ascii="宋体" w:hAnsi="宋体" w:cs="Helvetica"/>
          <w:sz w:val="21"/>
          <w:szCs w:val="21"/>
        </w:rPr>
        <w:t>万年内升高至</w:t>
      </w:r>
      <w:r w:rsidRPr="009D2BA3">
        <w:rPr>
          <w:rFonts w:ascii="Times New Roman" w:hAnsi="Times New Roman" w:cs="Helvetica"/>
          <w:sz w:val="21"/>
          <w:szCs w:val="21"/>
        </w:rPr>
        <w:t>4000</w:t>
      </w:r>
      <w:r w:rsidRPr="00BC0A74">
        <w:rPr>
          <w:rFonts w:ascii="宋体" w:hAnsi="宋体" w:cs="Helvetica"/>
          <w:sz w:val="21"/>
          <w:szCs w:val="21"/>
        </w:rPr>
        <w:t>米左右，喜马拉雅山则以更强劲的势头隆起拔高，气候也越来越变得寒冷严酷</w:t>
      </w:r>
    </w:p>
    <w:p w14:paraId="000DB4A3" w14:textId="08D3B25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w:t>
      </w:r>
      <w:r w:rsidRPr="009D2BA3">
        <w:rPr>
          <w:rFonts w:ascii="Times New Roman" w:hAnsi="Times New Roman" w:cs="Helvetica"/>
          <w:sz w:val="21"/>
          <w:szCs w:val="21"/>
        </w:rPr>
        <w:t>6</w:t>
      </w:r>
      <w:r w:rsidRPr="00BC0A74">
        <w:rPr>
          <w:rFonts w:ascii="宋体" w:hAnsi="宋体" w:cs="Helvetica"/>
          <w:sz w:val="21"/>
          <w:szCs w:val="21"/>
        </w:rPr>
        <w:t>个句子重新排列，语序正确的一项是</w:t>
      </w:r>
      <w:r w:rsidR="00460767" w:rsidRPr="00BC0A74">
        <w:rPr>
          <w:rFonts w:ascii="宋体" w:hAnsi="宋体" w:cs="Helvetica"/>
          <w:sz w:val="21"/>
          <w:szCs w:val="21"/>
        </w:rPr>
        <w:t>：</w:t>
      </w:r>
    </w:p>
    <w:p w14:paraId="28D77C4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①④②③⑥⑤</w:t>
      </w:r>
    </w:p>
    <w:p w14:paraId="6DC85A7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①④②⑤③⑥</w:t>
      </w:r>
    </w:p>
    <w:p w14:paraId="3A4322B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③①④②⑥⑤</w:t>
      </w:r>
    </w:p>
    <w:p w14:paraId="3C982CE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③①②④⑤⑥</w:t>
      </w:r>
    </w:p>
    <w:p w14:paraId="448428F8"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695E567" w14:textId="2DF253C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F8E720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第一步，观察选项特征，确定首句。选项分别以</w:t>
      </w:r>
      <w:r w:rsidRPr="00BC0A74">
        <w:rPr>
          <w:rFonts w:ascii="宋体" w:hAnsi="宋体" w:cs="宋体" w:hint="eastAsia"/>
          <w:sz w:val="21"/>
          <w:szCs w:val="21"/>
        </w:rPr>
        <w:t>①</w:t>
      </w:r>
      <w:r w:rsidRPr="00BC0A74">
        <w:rPr>
          <w:rFonts w:ascii="宋体" w:hAnsi="宋体" w:cs="Helvetica"/>
          <w:sz w:val="21"/>
          <w:szCs w:val="21"/>
        </w:rPr>
        <w:t>和</w:t>
      </w:r>
      <w:r w:rsidRPr="00BC0A74">
        <w:rPr>
          <w:rFonts w:ascii="宋体" w:hAnsi="宋体" w:cs="宋体" w:hint="eastAsia"/>
          <w:sz w:val="21"/>
          <w:szCs w:val="21"/>
        </w:rPr>
        <w:t>③</w:t>
      </w:r>
      <w:r w:rsidRPr="00BC0A74">
        <w:rPr>
          <w:rFonts w:ascii="宋体" w:hAnsi="宋体" w:cs="Helvetica"/>
          <w:sz w:val="21"/>
          <w:szCs w:val="21"/>
        </w:rPr>
        <w:t>作首句，</w:t>
      </w:r>
      <w:r w:rsidRPr="00BC0A74">
        <w:rPr>
          <w:rFonts w:ascii="宋体" w:hAnsi="宋体" w:cs="宋体" w:hint="eastAsia"/>
          <w:sz w:val="21"/>
          <w:szCs w:val="21"/>
        </w:rPr>
        <w:t>①</w:t>
      </w:r>
      <w:r w:rsidRPr="00BC0A74">
        <w:rPr>
          <w:rFonts w:ascii="宋体" w:hAnsi="宋体" w:cs="Helvetica"/>
          <w:sz w:val="21"/>
          <w:szCs w:val="21"/>
        </w:rPr>
        <w:t>句有时间词“早在</w:t>
      </w:r>
      <w:r w:rsidRPr="009D2BA3">
        <w:rPr>
          <w:rFonts w:ascii="Times New Roman" w:hAnsi="Times New Roman" w:cs="Helvetica"/>
          <w:sz w:val="21"/>
          <w:szCs w:val="21"/>
        </w:rPr>
        <w:t>200</w:t>
      </w:r>
      <w:r w:rsidRPr="00BC0A74">
        <w:rPr>
          <w:rFonts w:ascii="宋体" w:hAnsi="宋体" w:cs="Helvetica"/>
          <w:sz w:val="21"/>
          <w:szCs w:val="21"/>
        </w:rPr>
        <w:t>多万年以前”，主要论述了野牦牛与一些大型草食性兽类在青藏高原同生共处。</w:t>
      </w:r>
      <w:r w:rsidRPr="00BC0A74">
        <w:rPr>
          <w:rFonts w:ascii="宋体" w:hAnsi="宋体" w:cs="宋体" w:hint="eastAsia"/>
          <w:sz w:val="21"/>
          <w:szCs w:val="21"/>
        </w:rPr>
        <w:t>③</w:t>
      </w:r>
      <w:r w:rsidRPr="00BC0A74">
        <w:rPr>
          <w:rFonts w:ascii="宋体" w:hAnsi="宋体" w:cs="Helvetica"/>
          <w:sz w:val="21"/>
          <w:szCs w:val="21"/>
        </w:rPr>
        <w:t>句引出“野牦牛”的话题，按照先后顺序，应该先引出“野牦牛”的话题，然后再围绕“野牦牛”展开具体的介绍。故</w:t>
      </w:r>
      <w:r w:rsidRPr="00BC0A74">
        <w:rPr>
          <w:rFonts w:ascii="宋体" w:hAnsi="宋体" w:cs="宋体" w:hint="eastAsia"/>
          <w:sz w:val="21"/>
          <w:szCs w:val="21"/>
        </w:rPr>
        <w:t>③</w:t>
      </w:r>
      <w:r w:rsidRPr="00BC0A74">
        <w:rPr>
          <w:rFonts w:ascii="宋体" w:hAnsi="宋体" w:cs="Helvetica"/>
          <w:sz w:val="21"/>
          <w:szCs w:val="21"/>
        </w:rPr>
        <w:t>句更适合作首句，排除</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p>
    <w:p w14:paraId="76B8D5D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第二步，观察题干找关联。</w:t>
      </w:r>
      <w:r w:rsidRPr="00BC0A74">
        <w:rPr>
          <w:rFonts w:ascii="宋体" w:hAnsi="宋体" w:cs="宋体" w:hint="eastAsia"/>
          <w:sz w:val="21"/>
          <w:szCs w:val="21"/>
        </w:rPr>
        <w:t>④</w:t>
      </w:r>
      <w:r w:rsidRPr="00BC0A74">
        <w:rPr>
          <w:rFonts w:ascii="宋体" w:hAnsi="宋体" w:cs="Helvetica"/>
          <w:sz w:val="21"/>
          <w:szCs w:val="21"/>
        </w:rPr>
        <w:t>句中出现指代词“这一地区”，所以该地区指的就是</w:t>
      </w:r>
      <w:r w:rsidRPr="00BC0A74">
        <w:rPr>
          <w:rFonts w:ascii="宋体" w:hAnsi="宋体" w:cs="宋体" w:hint="eastAsia"/>
          <w:sz w:val="21"/>
          <w:szCs w:val="21"/>
        </w:rPr>
        <w:t>①</w:t>
      </w:r>
      <w:r w:rsidRPr="00BC0A74">
        <w:rPr>
          <w:rFonts w:ascii="宋体" w:hAnsi="宋体" w:cs="Helvetica"/>
          <w:sz w:val="21"/>
          <w:szCs w:val="21"/>
        </w:rPr>
        <w:t>句中的青藏高原，话题一致。且</w:t>
      </w:r>
      <w:r w:rsidRPr="00BC0A74">
        <w:rPr>
          <w:rFonts w:ascii="宋体" w:hAnsi="宋体" w:cs="宋体" w:hint="eastAsia"/>
          <w:sz w:val="21"/>
          <w:szCs w:val="21"/>
        </w:rPr>
        <w:t>⑤</w:t>
      </w:r>
      <w:r w:rsidRPr="00BC0A74">
        <w:rPr>
          <w:rFonts w:ascii="宋体" w:hAnsi="宋体" w:cs="Helvetica"/>
          <w:sz w:val="21"/>
          <w:szCs w:val="21"/>
        </w:rPr>
        <w:t>句通过“于是”进行总结，适合作尾句。所以应该是</w:t>
      </w:r>
      <w:r w:rsidRPr="00BC0A74">
        <w:rPr>
          <w:rFonts w:ascii="宋体" w:hAnsi="宋体" w:cs="宋体" w:hint="eastAsia"/>
          <w:sz w:val="21"/>
          <w:szCs w:val="21"/>
        </w:rPr>
        <w:t>①④</w:t>
      </w:r>
      <w:r w:rsidRPr="00BC0A74">
        <w:rPr>
          <w:rFonts w:ascii="宋体" w:hAnsi="宋体" w:cs="Helvetica"/>
          <w:sz w:val="21"/>
          <w:szCs w:val="21"/>
        </w:rPr>
        <w:t>捆绑，排除</w:t>
      </w:r>
      <w:r w:rsidRPr="009D2BA3">
        <w:rPr>
          <w:rFonts w:ascii="Times New Roman" w:hAnsi="Times New Roman" w:cs="Helvetica"/>
          <w:sz w:val="21"/>
          <w:szCs w:val="21"/>
        </w:rPr>
        <w:t>D</w:t>
      </w:r>
      <w:r w:rsidRPr="00BC0A74">
        <w:rPr>
          <w:rFonts w:ascii="宋体" w:hAnsi="宋体" w:cs="Helvetica"/>
          <w:sz w:val="21"/>
          <w:szCs w:val="21"/>
        </w:rPr>
        <w:t>项。</w:t>
      </w:r>
    </w:p>
    <w:p w14:paraId="2BF1C4B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62BFA73"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6D6B60E" w14:textId="3EE22ED8"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41</w:t>
      </w:r>
      <w:r w:rsidRPr="00BC0A74">
        <w:rPr>
          <w:rFonts w:ascii="宋体" w:hAnsi="宋体" w:cs="Helvetica"/>
          <w:sz w:val="21"/>
          <w:szCs w:val="21"/>
        </w:rPr>
        <w:t>.近来，“付费自习室”这一新场景走进大众视野，成为经济新风口。这些自习室多为格子间，除学习必需的台灯、储物柜外没有过多其他装饰，暗光的环境、独立的空间、安静的氛围都是人们愿意为其付费的原因。目前上海的付费自习室价格在</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元之间，但是也出现了缺乏管理、个人物品丢失等现象。共享经济是近年来互联网创业热词，但从早些年的共享单车、共享充电宝开始，经历了资本和创业者大规模进场、重量不重质的粗放发展、资源损耗严重而企业巨亏等过程，不少企业失意退场。共享自习室要谨防重蹈共享单车的覆辙，如果在平衡用户体验与收支关系方面存在矛盾，那么共享自习室能走多远值得考量。</w:t>
      </w:r>
    </w:p>
    <w:p w14:paraId="4612ED42" w14:textId="08D09B3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5F24E35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.共享自习室行业发展亟须出台规范</w:t>
      </w:r>
    </w:p>
    <w:p w14:paraId="2531EC0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.“付费”自习室未来发展令人堪忧</w:t>
      </w:r>
    </w:p>
    <w:p w14:paraId="073797B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.共享自习室谨防重蹈共享单车覆辙</w:t>
      </w:r>
    </w:p>
    <w:p w14:paraId="7AC4078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.共享经济，“共赢”才是“王道”</w:t>
      </w:r>
    </w:p>
    <w:p w14:paraId="1FB70EE0"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251BE82" w14:textId="1D2496B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0662D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句介绍引出话题“付费自习室”。第二句分析其流行的原因。第三句通过转折提出问题。第四句分析共享经济存在的问题。最后一句前半句提出解决上述问题的对策，后半句具体论述对策。尾句为主旨句。</w:t>
      </w:r>
    </w:p>
    <w:p w14:paraId="710B5F6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项是主旨句的同义替换，符合作者意图。</w:t>
      </w:r>
    </w:p>
    <w:p w14:paraId="5C579ED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875E01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D22DCD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项“行业规范”无中生有。</w:t>
      </w:r>
    </w:p>
    <w:p w14:paraId="4D7E57E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项属于问题表述，非重点。</w:t>
      </w:r>
    </w:p>
    <w:p w14:paraId="09870068"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项缺少核心话题“共享自习室”。</w:t>
      </w:r>
    </w:p>
    <w:p w14:paraId="558C00E9" w14:textId="751A5722"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42</w:t>
      </w:r>
      <w:r w:rsidRPr="00BC0A74">
        <w:rPr>
          <w:rFonts w:ascii="宋体" w:hAnsi="宋体" w:cs="Helvetica"/>
          <w:sz w:val="21"/>
          <w:szCs w:val="21"/>
        </w:rPr>
        <w:t>.很多人认为，运动一定要达到相应的强度，必须出汗甚至是大汗淋漓才能达到应有的效果。其实不然，尤其是对于有基础病、有心脏病的患者要区别对待。运动容易导致出汗，特别是天气比较热的情况下，大量的出汗容易导致脱水，有可能使有效血容量出现不足，出现胸闷、乏力、头晕等不适；出汗也会导致机体电解质紊乱，尤其是低钾，心脏病患者可能出现心律失常，甚至猝死。而剧烈运动亦会使血压升高，增加心脑血管病突发、加重风险。因此，心血管病人要量力而行，不能不动，不能过度运动，宜做一些“无汗运动”。</w:t>
      </w:r>
    </w:p>
    <w:p w14:paraId="770BBFE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上述文字主要用来反驳以下哪个观点？</w:t>
      </w:r>
    </w:p>
    <w:p w14:paraId="18CE429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.心血管病人运动要量力而行</w:t>
      </w:r>
    </w:p>
    <w:p w14:paraId="3BDE22F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.运动健身没必要大汗淋漓</w:t>
      </w:r>
    </w:p>
    <w:p w14:paraId="53F0B58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.无汗运动对于心脏更友好</w:t>
      </w:r>
    </w:p>
    <w:p w14:paraId="5470B45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.运动非得大汗淋漓才到位</w:t>
      </w:r>
    </w:p>
    <w:p w14:paraId="5A20CC7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900314F" w14:textId="4CC26EC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770AC7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第一步，分析文段。文段首句先援引观点“运动一定要达到相应的强度，必须出汗甚</w:t>
      </w:r>
      <w:r w:rsidRPr="00BC0A74">
        <w:rPr>
          <w:rFonts w:ascii="宋体" w:hAnsi="宋体" w:cs="Helvetica"/>
          <w:sz w:val="21"/>
          <w:szCs w:val="21"/>
        </w:rPr>
        <w:lastRenderedPageBreak/>
        <w:t>至是大汗淋漓才能达到应有的效果”。第二句然后对其进行否定。第三、四句论述运动过度的危害。最后一句进行总结提出作者的观点。首句属于反向援引，是作者要反驳的观点。</w:t>
      </w:r>
    </w:p>
    <w:p w14:paraId="589457E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项是首句观点的同义替换，即上述文段最可能反驳的观点。</w:t>
      </w:r>
    </w:p>
    <w:p w14:paraId="4DFDCFA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D14081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DA2559B"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项均属于作者的观点。</w:t>
      </w:r>
    </w:p>
    <w:p w14:paraId="704C38C1" w14:textId="0E8D9AA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43</w:t>
      </w:r>
      <w:r w:rsidRPr="00BC0A74">
        <w:rPr>
          <w:rFonts w:ascii="宋体" w:hAnsi="宋体" w:cs="Helvetica"/>
          <w:sz w:val="21"/>
          <w:szCs w:val="21"/>
        </w:rPr>
        <w:t>.按照宋朝官方最初的设计，官办交子的发行以三年为一“界”，每界发行约</w:t>
      </w:r>
      <w:r w:rsidRPr="009D2BA3">
        <w:rPr>
          <w:rFonts w:ascii="Times New Roman" w:hAnsi="Times New Roman" w:cs="Helvetica"/>
          <w:sz w:val="21"/>
          <w:szCs w:val="21"/>
        </w:rPr>
        <w:t>125</w:t>
      </w:r>
      <w:r w:rsidRPr="00BC0A74">
        <w:rPr>
          <w:rFonts w:ascii="宋体" w:hAnsi="宋体" w:cs="Helvetica"/>
          <w:sz w:val="21"/>
          <w:szCs w:val="21"/>
        </w:rPr>
        <w:t>万贯，定期回收，且备有一定数量的准备金。所以，宋史上说，北宋哲宗绍圣以前的交子流通情况很好，因为交子的发行量控制得不错。但是随着大宋朝各种开销的漫无节制，每界</w:t>
      </w:r>
      <w:r w:rsidRPr="009D2BA3">
        <w:rPr>
          <w:rFonts w:ascii="Times New Roman" w:hAnsi="Times New Roman" w:cs="Helvetica"/>
          <w:sz w:val="21"/>
          <w:szCs w:val="21"/>
        </w:rPr>
        <w:t>125</w:t>
      </w:r>
      <w:r w:rsidRPr="00BC0A74">
        <w:rPr>
          <w:rFonts w:ascii="宋体" w:hAnsi="宋体" w:cs="Helvetica"/>
          <w:sz w:val="21"/>
          <w:szCs w:val="21"/>
        </w:rPr>
        <w:t>万贯的定额被打破，到了宋徽宗时期，为解决西北军费，交子发行数量更加高涨，动辄</w:t>
      </w:r>
      <w:r w:rsidRPr="009D2BA3">
        <w:rPr>
          <w:rFonts w:ascii="Times New Roman" w:hAnsi="Times New Roman" w:cs="Helvetica"/>
          <w:sz w:val="21"/>
          <w:szCs w:val="21"/>
        </w:rPr>
        <w:t>200</w:t>
      </w:r>
      <w:r w:rsidRPr="00BC0A74">
        <w:rPr>
          <w:rFonts w:ascii="宋体" w:hAnsi="宋体" w:cs="Helvetica"/>
          <w:sz w:val="21"/>
          <w:szCs w:val="21"/>
        </w:rPr>
        <w:t>多万贯。在准备金不变的情况下，朝廷等于多出了一倍的货币可供自己使用，如果准备金继续下降，凭空创造出的货币量更是一个惊人的数字。这对钱荒的朝廷来说，那简直是救命的神丹。但对老百姓来说，当然又是另一重意义了。</w:t>
      </w:r>
    </w:p>
    <w:p w14:paraId="372A47EA" w14:textId="4259B6D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根据这段文字，下列说法正确的一项是</w:t>
      </w:r>
      <w:r w:rsidR="00460767" w:rsidRPr="00BC0A74">
        <w:rPr>
          <w:rFonts w:ascii="宋体" w:hAnsi="宋体" w:cs="Helvetica"/>
          <w:sz w:val="21"/>
          <w:szCs w:val="21"/>
        </w:rPr>
        <w:t>：</w:t>
      </w:r>
    </w:p>
    <w:p w14:paraId="6C15A2F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.宋朝的交子是世界上最早的纸币</w:t>
      </w:r>
    </w:p>
    <w:p w14:paraId="1519B81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.官办交子每届大约发行</w:t>
      </w:r>
      <w:r w:rsidRPr="009D2BA3">
        <w:rPr>
          <w:rFonts w:ascii="Times New Roman" w:hAnsi="Times New Roman" w:cs="Helvetica"/>
          <w:sz w:val="21"/>
          <w:szCs w:val="21"/>
        </w:rPr>
        <w:t>125</w:t>
      </w:r>
      <w:r w:rsidRPr="00BC0A74">
        <w:rPr>
          <w:rFonts w:ascii="宋体" w:hAnsi="宋体" w:cs="Helvetica"/>
          <w:sz w:val="21"/>
          <w:szCs w:val="21"/>
        </w:rPr>
        <w:t>万贯</w:t>
      </w:r>
    </w:p>
    <w:p w14:paraId="16B84CF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.北宋哲宗绍圣之前交子流通良好</w:t>
      </w:r>
    </w:p>
    <w:p w14:paraId="376D1D7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.宋徽宗时超额发行交子利大于弊</w:t>
      </w:r>
    </w:p>
    <w:p w14:paraId="33ECA7CB"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3498527" w14:textId="3750DAF5"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68609A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第一步，分析文段，将选项与原文一一对应。</w:t>
      </w:r>
    </w:p>
    <w:p w14:paraId="7F2E09E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项无中生有。</w:t>
      </w:r>
      <w:r w:rsidRPr="009D2BA3">
        <w:rPr>
          <w:rFonts w:ascii="Times New Roman" w:hAnsi="Times New Roman" w:cs="Helvetica"/>
          <w:sz w:val="21"/>
          <w:szCs w:val="21"/>
        </w:rPr>
        <w:t>B</w:t>
      </w:r>
      <w:r w:rsidRPr="00BC0A74">
        <w:rPr>
          <w:rFonts w:ascii="宋体" w:hAnsi="宋体" w:cs="Helvetica"/>
          <w:sz w:val="21"/>
          <w:szCs w:val="21"/>
        </w:rPr>
        <w:t>项对应首句及第三句“每界</w:t>
      </w:r>
      <w:r w:rsidRPr="009D2BA3">
        <w:rPr>
          <w:rFonts w:ascii="Times New Roman" w:hAnsi="Times New Roman" w:cs="Helvetica"/>
          <w:sz w:val="21"/>
          <w:szCs w:val="21"/>
        </w:rPr>
        <w:t>125</w:t>
      </w:r>
      <w:r w:rsidRPr="00BC0A74">
        <w:rPr>
          <w:rFonts w:ascii="宋体" w:hAnsi="宋体" w:cs="Helvetica"/>
          <w:sz w:val="21"/>
          <w:szCs w:val="21"/>
        </w:rPr>
        <w:t>贯的定额被打破……动辄</w:t>
      </w:r>
      <w:r w:rsidRPr="009D2BA3">
        <w:rPr>
          <w:rFonts w:ascii="Times New Roman" w:hAnsi="Times New Roman" w:cs="Helvetica"/>
          <w:sz w:val="21"/>
          <w:szCs w:val="21"/>
        </w:rPr>
        <w:t>200</w:t>
      </w:r>
      <w:r w:rsidRPr="00BC0A74">
        <w:rPr>
          <w:rFonts w:ascii="宋体" w:hAnsi="宋体" w:cs="Helvetica"/>
          <w:sz w:val="21"/>
          <w:szCs w:val="21"/>
        </w:rPr>
        <w:t>多万贯”，表述错误。</w:t>
      </w:r>
      <w:r w:rsidRPr="009D2BA3">
        <w:rPr>
          <w:rFonts w:ascii="Times New Roman" w:hAnsi="Times New Roman" w:cs="Helvetica"/>
          <w:sz w:val="21"/>
          <w:szCs w:val="21"/>
        </w:rPr>
        <w:t>C</w:t>
      </w:r>
      <w:r w:rsidRPr="00BC0A74">
        <w:rPr>
          <w:rFonts w:ascii="宋体" w:hAnsi="宋体" w:cs="Helvetica"/>
          <w:sz w:val="21"/>
          <w:szCs w:val="21"/>
        </w:rPr>
        <w:t>项对应第二句，“北宋哲宗绍圣以前的交子流通情况很好，因为交子的发行量控制得不错。表述正确。</w:t>
      </w:r>
      <w:r w:rsidRPr="009D2BA3">
        <w:rPr>
          <w:rFonts w:ascii="Times New Roman" w:hAnsi="Times New Roman" w:cs="Helvetica"/>
          <w:sz w:val="21"/>
          <w:szCs w:val="21"/>
        </w:rPr>
        <w:t>D</w:t>
      </w:r>
      <w:r w:rsidRPr="00BC0A74">
        <w:rPr>
          <w:rFonts w:ascii="宋体" w:hAnsi="宋体" w:cs="Helvetica"/>
          <w:sz w:val="21"/>
          <w:szCs w:val="21"/>
        </w:rPr>
        <w:t>项“利大于弊”无中生有。</w:t>
      </w:r>
    </w:p>
    <w:p w14:paraId="093371CD"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5BC0BC5" w14:textId="6973CB44"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44</w:t>
      </w:r>
      <w:r w:rsidRPr="00BC0A74">
        <w:rPr>
          <w:rFonts w:ascii="宋体" w:hAnsi="宋体" w:cs="Helvetica"/>
          <w:sz w:val="21"/>
          <w:szCs w:val="21"/>
        </w:rPr>
        <w:t>.硬核，指思想有高度、观点有深度；软壳，指改进文风带来清新之貌，以读者________的行文风格，易被读者接受并提升传播力度。软硬结合，是理论水平与说理形态的________，传递的思想观点能引起读者共鸣，从而提升舆论引导和传播的有效性。</w:t>
      </w:r>
    </w:p>
    <w:p w14:paraId="4A1C824C" w14:textId="5022352C"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42BF6FA8" w14:textId="21D00442"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.津津乐道融会贯通</w:t>
      </w:r>
    </w:p>
    <w:p w14:paraId="452B55E6" w14:textId="4440265A"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.喜闻乐道相得益彰</w:t>
      </w:r>
    </w:p>
    <w:p w14:paraId="2A8B388A" w14:textId="6C0C2462"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.喜闻乐见相辅相成</w:t>
      </w:r>
    </w:p>
    <w:p w14:paraId="3A04D3C2" w14:textId="28DCADB4"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.脍炙人口交相辉映</w:t>
      </w:r>
    </w:p>
    <w:p w14:paraId="7C6FADEF"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37B90C7" w14:textId="18EDF8D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66DDE6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第一步，分析第一空。根据前文“以读者…的行文风格”和后文“易被读者接受…”可知，第一空是想表达以读者喜欢的行文风格的意思。</w:t>
      </w:r>
      <w:r w:rsidRPr="009D2BA3">
        <w:rPr>
          <w:rFonts w:ascii="Times New Roman" w:hAnsi="Times New Roman" w:cs="Helvetica"/>
          <w:sz w:val="21"/>
          <w:szCs w:val="21"/>
        </w:rPr>
        <w:t>A</w:t>
      </w:r>
      <w:r w:rsidRPr="00BC0A74">
        <w:rPr>
          <w:rFonts w:ascii="宋体" w:hAnsi="宋体" w:cs="Helvetica"/>
          <w:sz w:val="21"/>
          <w:szCs w:val="21"/>
        </w:rPr>
        <w:t>项“津津乐道”意思是很有兴趣地说个不停。可以体现出读者喜欢的风格的意思，符合语境。</w:t>
      </w:r>
      <w:r w:rsidRPr="009D2BA3">
        <w:rPr>
          <w:rFonts w:ascii="Times New Roman" w:hAnsi="Times New Roman" w:cs="Helvetica"/>
          <w:sz w:val="21"/>
          <w:szCs w:val="21"/>
        </w:rPr>
        <w:t>B</w:t>
      </w:r>
      <w:r w:rsidRPr="00BC0A74">
        <w:rPr>
          <w:rFonts w:ascii="宋体" w:hAnsi="宋体" w:cs="Helvetica"/>
          <w:sz w:val="21"/>
          <w:szCs w:val="21"/>
        </w:rPr>
        <w:t>项“喜闻乐道”指的是喜欢听，乐意说。多指对人具有吸引力的事情。符合语境。</w:t>
      </w:r>
      <w:r w:rsidRPr="009D2BA3">
        <w:rPr>
          <w:rFonts w:ascii="Times New Roman" w:hAnsi="Times New Roman" w:cs="Helvetica"/>
          <w:sz w:val="21"/>
          <w:szCs w:val="21"/>
        </w:rPr>
        <w:t>C</w:t>
      </w:r>
      <w:r w:rsidRPr="00BC0A74">
        <w:rPr>
          <w:rFonts w:ascii="宋体" w:hAnsi="宋体" w:cs="Helvetica"/>
          <w:sz w:val="21"/>
          <w:szCs w:val="21"/>
        </w:rPr>
        <w:t>项“喜闻乐见”喜欢听，乐意看。形容很受大众欢迎。符合语境。</w:t>
      </w:r>
      <w:r w:rsidRPr="009D2BA3">
        <w:rPr>
          <w:rFonts w:ascii="Times New Roman" w:hAnsi="Times New Roman" w:cs="Helvetica"/>
          <w:sz w:val="21"/>
          <w:szCs w:val="21"/>
        </w:rPr>
        <w:t>D</w:t>
      </w:r>
      <w:r w:rsidRPr="00BC0A74">
        <w:rPr>
          <w:rFonts w:ascii="宋体" w:hAnsi="宋体" w:cs="Helvetica"/>
          <w:sz w:val="21"/>
          <w:szCs w:val="21"/>
        </w:rPr>
        <w:t>项“脍炙人口”比喻好的诗文受到人们的称赞和传颂，形容“行文风格”不太恰当，排除</w:t>
      </w:r>
      <w:r w:rsidRPr="009D2BA3">
        <w:rPr>
          <w:rFonts w:ascii="Times New Roman" w:hAnsi="Times New Roman" w:cs="Helvetica"/>
          <w:sz w:val="21"/>
          <w:szCs w:val="21"/>
        </w:rPr>
        <w:t>D</w:t>
      </w:r>
      <w:r w:rsidRPr="00BC0A74">
        <w:rPr>
          <w:rFonts w:ascii="宋体" w:hAnsi="宋体" w:cs="Helvetica"/>
          <w:sz w:val="21"/>
          <w:szCs w:val="21"/>
        </w:rPr>
        <w:t>项。</w:t>
      </w:r>
    </w:p>
    <w:p w14:paraId="2FF9495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第二步，分析第二空。根据前文“软硬结合，是理论水平与说理形态的…”可知，横线处想表达的意思是两者的配合。</w:t>
      </w:r>
      <w:r w:rsidRPr="009D2BA3">
        <w:rPr>
          <w:rFonts w:ascii="Times New Roman" w:hAnsi="Times New Roman" w:cs="Helvetica"/>
          <w:sz w:val="21"/>
          <w:szCs w:val="21"/>
        </w:rPr>
        <w:t>A</w:t>
      </w:r>
      <w:r w:rsidRPr="00BC0A74">
        <w:rPr>
          <w:rFonts w:ascii="宋体" w:hAnsi="宋体" w:cs="Helvetica"/>
          <w:sz w:val="21"/>
          <w:szCs w:val="21"/>
        </w:rPr>
        <w:t>项“融会贯通”指的是把各方面的知识或道理融合贯穿起来，从而得到系统透彻的理解。不符合语境，排除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项“相得益彰”指两个人或两件事物互相配合，双方的能力和作用更能显示出来，语境并没有体现出双方的能力和作用更能显示出来，不符合语境，排除</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项“相辅相成”意思是指两件事物互相配合，互相补充，符合语境。</w:t>
      </w:r>
    </w:p>
    <w:p w14:paraId="098066F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DFB57C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DC2FE30"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交相辉映</w:t>
      </w:r>
      <w:r w:rsidR="00460767" w:rsidRPr="00BC0A74">
        <w:rPr>
          <w:rFonts w:ascii="宋体" w:hAnsi="宋体" w:cs="Helvetica"/>
          <w:sz w:val="21"/>
          <w:szCs w:val="21"/>
        </w:rPr>
        <w:t>：</w:t>
      </w:r>
      <w:r w:rsidRPr="00BC0A74">
        <w:rPr>
          <w:rFonts w:ascii="宋体" w:hAnsi="宋体" w:cs="Helvetica"/>
          <w:sz w:val="21"/>
          <w:szCs w:val="21"/>
        </w:rPr>
        <w:t>指各种光亮、色彩等互相映照。多用于形容美好的景象。</w:t>
      </w:r>
    </w:p>
    <w:p w14:paraId="7F612F40" w14:textId="6033C96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45</w:t>
      </w:r>
      <w:r w:rsidRPr="00BC0A74">
        <w:rPr>
          <w:rFonts w:ascii="宋体" w:hAnsi="宋体" w:cs="Helvetica"/>
          <w:sz w:val="21"/>
          <w:szCs w:val="21"/>
        </w:rPr>
        <w:t>.学硕和专硕培养方向之别，代表着教育部门和社会需求的互动更加紧密。专硕招生比例不断提升，意味着研究生教育的办学方向有了重大转移，要________专硕是学硕“缩减版”的陈旧思维，________“把学硕学制改为</w:t>
      </w:r>
      <w:r w:rsidRPr="009D2BA3">
        <w:rPr>
          <w:rFonts w:ascii="Times New Roman" w:hAnsi="Times New Roman" w:cs="Helvetica"/>
          <w:sz w:val="21"/>
          <w:szCs w:val="21"/>
        </w:rPr>
        <w:t>2</w:t>
      </w:r>
      <w:r w:rsidRPr="00BC0A74">
        <w:rPr>
          <w:rFonts w:ascii="宋体" w:hAnsi="宋体" w:cs="Helvetica"/>
          <w:sz w:val="21"/>
          <w:szCs w:val="21"/>
        </w:rPr>
        <w:t>年半或</w:t>
      </w:r>
      <w:r w:rsidRPr="009D2BA3">
        <w:rPr>
          <w:rFonts w:ascii="Times New Roman" w:hAnsi="Times New Roman" w:cs="Helvetica"/>
          <w:sz w:val="21"/>
          <w:szCs w:val="21"/>
        </w:rPr>
        <w:t>2</w:t>
      </w:r>
      <w:r w:rsidRPr="00BC0A74">
        <w:rPr>
          <w:rFonts w:ascii="宋体" w:hAnsi="宋体" w:cs="Helvetica"/>
          <w:sz w:val="21"/>
          <w:szCs w:val="21"/>
        </w:rPr>
        <w:t>年，就是在培养专硕”“导师在指导专硕时就会降低培养要求”等偏见。</w:t>
      </w:r>
    </w:p>
    <w:p w14:paraId="4E5EB338" w14:textId="08A679A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220E46AF" w14:textId="714759D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.改善粉碎</w:t>
      </w:r>
    </w:p>
    <w:p w14:paraId="18BA6B2A" w14:textId="594F92C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.摒弃打破</w:t>
      </w:r>
    </w:p>
    <w:p w14:paraId="42ADD797" w14:textId="5CBFDE19"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.克制驳斥</w:t>
      </w:r>
    </w:p>
    <w:p w14:paraId="22349193" w14:textId="47B8493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.祛除批判</w:t>
      </w:r>
    </w:p>
    <w:p w14:paraId="753494E8"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B</w:t>
      </w:r>
    </w:p>
    <w:p w14:paraId="08FFC2D0" w14:textId="6370B09E"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6E1680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第一步，分析第一空。根据“…专硕是学硕“缩减版”的陈旧思维”可知，语境是想表达要抛弃这种陈旧的思维。</w:t>
      </w:r>
      <w:r w:rsidRPr="009D2BA3">
        <w:rPr>
          <w:rFonts w:ascii="Times New Roman" w:hAnsi="Times New Roman" w:cs="Helvetica"/>
          <w:sz w:val="21"/>
          <w:szCs w:val="21"/>
        </w:rPr>
        <w:t>A</w:t>
      </w:r>
      <w:r w:rsidRPr="00BC0A74">
        <w:rPr>
          <w:rFonts w:ascii="宋体" w:hAnsi="宋体" w:cs="Helvetica"/>
          <w:sz w:val="21"/>
          <w:szCs w:val="21"/>
        </w:rPr>
        <w:t>项“改善”指改变原有情况使情况好一些，语境并非“使情况好一些”，而是要抛弃旧思维，不符合语境，排除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项“摒弃”指放弃、舍弃，符合语境。</w:t>
      </w:r>
      <w:r w:rsidRPr="009D2BA3">
        <w:rPr>
          <w:rFonts w:ascii="Times New Roman" w:hAnsi="Times New Roman" w:cs="Helvetica"/>
          <w:sz w:val="21"/>
          <w:szCs w:val="21"/>
        </w:rPr>
        <w:t>C</w:t>
      </w:r>
      <w:r w:rsidRPr="00BC0A74">
        <w:rPr>
          <w:rFonts w:ascii="宋体" w:hAnsi="宋体" w:cs="Helvetica"/>
          <w:sz w:val="21"/>
          <w:szCs w:val="21"/>
        </w:rPr>
        <w:t>项“克制”指抑制，多指情感，不符合语境，排除</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项“祛除”指除去（疾病、疑惧、邪祟等），搭配不恰当，排除</w:t>
      </w:r>
      <w:r w:rsidRPr="009D2BA3">
        <w:rPr>
          <w:rFonts w:ascii="Times New Roman" w:hAnsi="Times New Roman" w:cs="Helvetica"/>
          <w:sz w:val="21"/>
          <w:szCs w:val="21"/>
        </w:rPr>
        <w:t>D</w:t>
      </w:r>
      <w:r w:rsidRPr="00BC0A74">
        <w:rPr>
          <w:rFonts w:ascii="宋体" w:hAnsi="宋体" w:cs="Helvetica"/>
          <w:sz w:val="21"/>
          <w:szCs w:val="21"/>
        </w:rPr>
        <w:t>项。答案锁定</w:t>
      </w:r>
      <w:r w:rsidRPr="009D2BA3">
        <w:rPr>
          <w:rFonts w:ascii="Times New Roman" w:hAnsi="Times New Roman" w:cs="Helvetica"/>
          <w:sz w:val="21"/>
          <w:szCs w:val="21"/>
        </w:rPr>
        <w:t>B</w:t>
      </w:r>
      <w:r w:rsidRPr="00BC0A74">
        <w:rPr>
          <w:rFonts w:ascii="宋体" w:hAnsi="宋体" w:cs="Helvetica"/>
          <w:sz w:val="21"/>
          <w:szCs w:val="21"/>
        </w:rPr>
        <w:t>选项。</w:t>
      </w:r>
    </w:p>
    <w:p w14:paraId="20608C7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第二步，验证第二空。“打破”指突破原有的例规、习惯、状况等。“打破…偏见”搭配得当，符合语境。</w:t>
      </w:r>
    </w:p>
    <w:p w14:paraId="32F891D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500715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D0947A8" w14:textId="1A059C7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粉碎</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碎成粉末；</w:t>
      </w:r>
      <w:r w:rsidRPr="00BC0A74">
        <w:rPr>
          <w:rFonts w:ascii="宋体" w:hAnsi="宋体" w:cs="宋体" w:hint="eastAsia"/>
          <w:sz w:val="21"/>
          <w:szCs w:val="21"/>
        </w:rPr>
        <w:t>②</w:t>
      </w:r>
      <w:r w:rsidRPr="00BC0A74">
        <w:rPr>
          <w:rFonts w:ascii="宋体" w:hAnsi="宋体" w:cs="Helvetica"/>
          <w:sz w:val="21"/>
          <w:szCs w:val="21"/>
        </w:rPr>
        <w:t>使粉碎；</w:t>
      </w:r>
      <w:r w:rsidRPr="00BC0A74">
        <w:rPr>
          <w:rFonts w:ascii="宋体" w:hAnsi="宋体" w:cs="宋体" w:hint="eastAsia"/>
          <w:sz w:val="21"/>
          <w:szCs w:val="21"/>
        </w:rPr>
        <w:t>③</w:t>
      </w:r>
      <w:r w:rsidRPr="00BC0A74">
        <w:rPr>
          <w:rFonts w:ascii="宋体" w:hAnsi="宋体" w:cs="Helvetica"/>
          <w:sz w:val="21"/>
          <w:szCs w:val="21"/>
        </w:rPr>
        <w:t>使彻底失败或毁灭。</w:t>
      </w:r>
    </w:p>
    <w:p w14:paraId="680F008C" w14:textId="0F7F98D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驳斥</w:t>
      </w:r>
      <w:r w:rsidR="00460767" w:rsidRPr="00BC0A74">
        <w:rPr>
          <w:rFonts w:ascii="宋体" w:hAnsi="宋体" w:cs="Helvetica"/>
          <w:sz w:val="21"/>
          <w:szCs w:val="21"/>
        </w:rPr>
        <w:t>：</w:t>
      </w:r>
      <w:r w:rsidRPr="00BC0A74">
        <w:rPr>
          <w:rFonts w:ascii="宋体" w:hAnsi="宋体" w:cs="Helvetica"/>
          <w:sz w:val="21"/>
          <w:szCs w:val="21"/>
        </w:rPr>
        <w:t>指激烈反驳别人的言论观点。</w:t>
      </w:r>
    </w:p>
    <w:p w14:paraId="623BEFF8"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批判</w:t>
      </w:r>
      <w:r w:rsidR="00460767" w:rsidRPr="00BC0A74">
        <w:rPr>
          <w:rFonts w:ascii="宋体" w:hAnsi="宋体" w:cs="Helvetica"/>
          <w:sz w:val="21"/>
          <w:szCs w:val="21"/>
        </w:rPr>
        <w:t>：</w:t>
      </w:r>
      <w:r w:rsidRPr="00BC0A74">
        <w:rPr>
          <w:rFonts w:ascii="宋体" w:hAnsi="宋体" w:cs="Helvetica"/>
          <w:sz w:val="21"/>
          <w:szCs w:val="21"/>
        </w:rPr>
        <w:t>指对错误的思想或言行批驳否定，也表示评论，评断。</w:t>
      </w:r>
    </w:p>
    <w:p w14:paraId="382A7F91" w14:textId="7C9E5BF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46</w:t>
      </w:r>
      <w:r w:rsidRPr="00BC0A74">
        <w:rPr>
          <w:rFonts w:ascii="宋体" w:hAnsi="宋体" w:cs="Helvetica"/>
          <w:sz w:val="21"/>
          <w:szCs w:val="21"/>
        </w:rPr>
        <w:t>.下列各句中，没有语病的一项是</w:t>
      </w:r>
      <w:r w:rsidR="00460767" w:rsidRPr="00BC0A74">
        <w:rPr>
          <w:rFonts w:ascii="宋体" w:hAnsi="宋体" w:cs="Helvetica"/>
          <w:sz w:val="21"/>
          <w:szCs w:val="21"/>
        </w:rPr>
        <w:t>：</w:t>
      </w:r>
    </w:p>
    <w:p w14:paraId="516C9E5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.一项好的政策照理会带来好的效果，但在现阶段，必须强化阳光操作、民主监督等制约措施，因为好经也要提防不被念歪</w:t>
      </w:r>
    </w:p>
    <w:p w14:paraId="4F03401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.近期传统文化的节目获得大量关注，传统文化的重要性已越来越为国人所认知</w:t>
      </w:r>
    </w:p>
    <w:p w14:paraId="4ABE1C4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.在平昌冬奥会开幕式上，表演了韩国的传统文化——不死鸟的节目</w:t>
      </w:r>
    </w:p>
    <w:p w14:paraId="7A4EAD0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.执法部门对向未成年人出售、出租或以其他方式传播反动、淫秽、暴力、凶杀、封建迷信的图书报刊、音像制品，应依法从重处罚</w:t>
      </w:r>
    </w:p>
    <w:p w14:paraId="547D019F"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08442A6" w14:textId="7D417D9E"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39E7073"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项肯否矛盾，“提防不被念歪”是要被念歪的意思，应去掉“不”。</w:t>
      </w:r>
      <w:r w:rsidRPr="009D2BA3">
        <w:rPr>
          <w:rFonts w:ascii="Times New Roman" w:hAnsi="Times New Roman" w:cs="Helvetica"/>
          <w:sz w:val="21"/>
          <w:szCs w:val="21"/>
        </w:rPr>
        <w:t>B</w:t>
      </w:r>
      <w:r w:rsidRPr="00BC0A74">
        <w:rPr>
          <w:rFonts w:ascii="宋体" w:hAnsi="宋体" w:cs="Helvetica"/>
          <w:sz w:val="21"/>
          <w:szCs w:val="21"/>
        </w:rPr>
        <w:t>项没有语病。</w:t>
      </w:r>
      <w:r w:rsidRPr="009D2BA3">
        <w:rPr>
          <w:rFonts w:ascii="Times New Roman" w:hAnsi="Times New Roman" w:cs="Helvetica"/>
          <w:sz w:val="21"/>
          <w:szCs w:val="21"/>
        </w:rPr>
        <w:t>C</w:t>
      </w:r>
      <w:r w:rsidRPr="00BC0A74">
        <w:rPr>
          <w:rFonts w:ascii="宋体" w:hAnsi="宋体" w:cs="Helvetica"/>
          <w:sz w:val="21"/>
          <w:szCs w:val="21"/>
        </w:rPr>
        <w:t>项缺主语，谁表演了节目，应该把韩国提前做主语。</w:t>
      </w:r>
      <w:r w:rsidRPr="009D2BA3">
        <w:rPr>
          <w:rFonts w:ascii="Times New Roman" w:hAnsi="Times New Roman" w:cs="Helvetica"/>
          <w:sz w:val="21"/>
          <w:szCs w:val="21"/>
        </w:rPr>
        <w:t>D</w:t>
      </w:r>
      <w:r w:rsidRPr="00BC0A74">
        <w:rPr>
          <w:rFonts w:ascii="宋体" w:hAnsi="宋体" w:cs="Helvetica"/>
          <w:sz w:val="21"/>
          <w:szCs w:val="21"/>
        </w:rPr>
        <w:t>项宾语残缺，“执法部门对向未成年人出售、出租或以其他方式传播反动、淫秽、暴力、凶杀、封建迷信的图书报刊、音像制品”一句的后面应该加上宾语“的人或单位”。因此，答案为</w:t>
      </w:r>
      <w:r w:rsidRPr="009D2BA3">
        <w:rPr>
          <w:rFonts w:ascii="Times New Roman" w:hAnsi="Times New Roman" w:cs="Helvetica"/>
          <w:sz w:val="21"/>
          <w:szCs w:val="21"/>
        </w:rPr>
        <w:t>B</w:t>
      </w:r>
      <w:r w:rsidRPr="00BC0A74">
        <w:rPr>
          <w:rFonts w:ascii="宋体" w:hAnsi="宋体" w:cs="Helvetica"/>
          <w:sz w:val="21"/>
          <w:szCs w:val="21"/>
        </w:rPr>
        <w:t>。</w:t>
      </w:r>
    </w:p>
    <w:p w14:paraId="2BA75611" w14:textId="78B70952"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47</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参观故宫有很多种方式，有人排队看展览，有人穿着传统服饰拍照，有人流连在文创店迈不动腿，也有人买了年卡，让“进宫”成为日常。</w:t>
      </w:r>
    </w:p>
    <w:p w14:paraId="4D9D914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故宫博物院的故事，只是这十年来中国博物馆事业发展的一个缩影。</w:t>
      </w:r>
    </w:p>
    <w:p w14:paraId="30DB5F75" w14:textId="3C42A3C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③</w:t>
      </w:r>
      <w:r w:rsidRPr="00BC0A74">
        <w:rPr>
          <w:rFonts w:ascii="宋体" w:hAnsi="宋体" w:cs="Helvetica"/>
          <w:sz w:val="21"/>
          <w:szCs w:val="21"/>
        </w:rPr>
        <w:t>其中，</w:t>
      </w:r>
      <w:r w:rsidRPr="009D2BA3">
        <w:rPr>
          <w:rFonts w:ascii="Times New Roman" w:hAnsi="Times New Roman" w:cs="Helvetica"/>
          <w:sz w:val="21"/>
          <w:szCs w:val="21"/>
        </w:rPr>
        <w:t>40</w:t>
      </w:r>
      <w:r w:rsidRPr="00BC0A74">
        <w:rPr>
          <w:rFonts w:ascii="宋体" w:hAnsi="宋体" w:cs="Helvetica"/>
          <w:sz w:val="21"/>
          <w:szCs w:val="21"/>
        </w:rPr>
        <w:t>岁以下的年轻观众占比</w:t>
      </w:r>
      <w:r w:rsidRPr="009D2BA3">
        <w:rPr>
          <w:rFonts w:ascii="Times New Roman" w:hAnsi="Times New Roman" w:cs="Helvetica"/>
          <w:sz w:val="21"/>
          <w:szCs w:val="21"/>
        </w:rPr>
        <w:t>56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80</w:t>
      </w:r>
      <w:r w:rsidRPr="00BC0A74">
        <w:rPr>
          <w:rFonts w:ascii="宋体" w:hAnsi="宋体" w:cs="Helvetica"/>
          <w:sz w:val="21"/>
          <w:szCs w:val="21"/>
        </w:rPr>
        <w:t>后、</w:t>
      </w:r>
      <w:r w:rsidRPr="009D2BA3">
        <w:rPr>
          <w:rFonts w:ascii="Times New Roman" w:hAnsi="Times New Roman" w:cs="Helvetica"/>
          <w:sz w:val="21"/>
          <w:szCs w:val="21"/>
        </w:rPr>
        <w:t>90</w:t>
      </w:r>
      <w:r w:rsidRPr="00BC0A74">
        <w:rPr>
          <w:rFonts w:ascii="宋体" w:hAnsi="宋体" w:cs="Helvetica"/>
          <w:sz w:val="21"/>
          <w:szCs w:val="21"/>
        </w:rPr>
        <w:t>后、</w:t>
      </w:r>
      <w:r w:rsidRPr="009D2BA3">
        <w:rPr>
          <w:rFonts w:ascii="Times New Roman" w:hAnsi="Times New Roman" w:cs="Helvetica"/>
          <w:sz w:val="21"/>
          <w:szCs w:val="21"/>
        </w:rPr>
        <w:t>00</w:t>
      </w:r>
      <w:r w:rsidRPr="00BC0A74">
        <w:rPr>
          <w:rFonts w:ascii="宋体" w:hAnsi="宋体" w:cs="Helvetica"/>
          <w:sz w:val="21"/>
          <w:szCs w:val="21"/>
        </w:rPr>
        <w:t>后成为参观故宫的大多数。</w:t>
      </w:r>
    </w:p>
    <w:p w14:paraId="6AE9DF5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9D2BA3">
        <w:rPr>
          <w:rFonts w:ascii="Times New Roman" w:hAnsi="Times New Roman" w:cs="Helvetica"/>
          <w:sz w:val="21"/>
          <w:szCs w:val="21"/>
        </w:rPr>
        <w:t>2019</w:t>
      </w:r>
      <w:r w:rsidRPr="00BC0A74">
        <w:rPr>
          <w:rFonts w:ascii="宋体" w:hAnsi="宋体" w:cs="Helvetica"/>
          <w:sz w:val="21"/>
          <w:szCs w:val="21"/>
        </w:rPr>
        <w:t>年，故宫博物院接待观众超过</w:t>
      </w:r>
      <w:r w:rsidRPr="009D2BA3">
        <w:rPr>
          <w:rFonts w:ascii="Times New Roman" w:hAnsi="Times New Roman" w:cs="Helvetica"/>
          <w:sz w:val="21"/>
          <w:szCs w:val="21"/>
        </w:rPr>
        <w:t>1933</w:t>
      </w:r>
      <w:r w:rsidRPr="00BC0A74">
        <w:rPr>
          <w:rFonts w:ascii="宋体" w:hAnsi="宋体" w:cs="Helvetica"/>
          <w:sz w:val="21"/>
          <w:szCs w:val="21"/>
        </w:rPr>
        <w:t>万人次，是世界上接待观众人数最多的博物馆。</w:t>
      </w:r>
    </w:p>
    <w:p w14:paraId="292A3CF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尽管夏天开启了高温模式，但故宫博物院里观众的热情似乎更为高涨。</w:t>
      </w:r>
    </w:p>
    <w:p w14:paraId="54727FD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从</w:t>
      </w:r>
      <w:r w:rsidRPr="009D2BA3">
        <w:rPr>
          <w:rFonts w:ascii="Times New Roman" w:hAnsi="Times New Roman" w:cs="Helvetica"/>
          <w:sz w:val="21"/>
          <w:szCs w:val="21"/>
        </w:rPr>
        <w:t>2012</w:t>
      </w:r>
      <w:r w:rsidRPr="00BC0A74">
        <w:rPr>
          <w:rFonts w:ascii="宋体" w:hAnsi="宋体" w:cs="Helvetica"/>
          <w:sz w:val="21"/>
          <w:szCs w:val="21"/>
        </w:rPr>
        <w:t>年至</w:t>
      </w:r>
      <w:r w:rsidRPr="009D2BA3">
        <w:rPr>
          <w:rFonts w:ascii="Times New Roman" w:hAnsi="Times New Roman" w:cs="Helvetica"/>
          <w:sz w:val="21"/>
          <w:szCs w:val="21"/>
        </w:rPr>
        <w:t>2019</w:t>
      </w:r>
      <w:r w:rsidRPr="00BC0A74">
        <w:rPr>
          <w:rFonts w:ascii="宋体" w:hAnsi="宋体" w:cs="Helvetica"/>
          <w:sz w:val="21"/>
          <w:szCs w:val="21"/>
        </w:rPr>
        <w:t>年的</w:t>
      </w:r>
      <w:r w:rsidRPr="009D2BA3">
        <w:rPr>
          <w:rFonts w:ascii="Times New Roman" w:hAnsi="Times New Roman" w:cs="Helvetica"/>
          <w:sz w:val="21"/>
          <w:szCs w:val="21"/>
        </w:rPr>
        <w:t>7</w:t>
      </w:r>
      <w:r w:rsidRPr="00BC0A74">
        <w:rPr>
          <w:rFonts w:ascii="宋体" w:hAnsi="宋体" w:cs="Helvetica"/>
          <w:sz w:val="21"/>
          <w:szCs w:val="21"/>
        </w:rPr>
        <w:t>年，故宫总是在不断刷新参观纪录。</w:t>
      </w:r>
    </w:p>
    <w:p w14:paraId="47A025D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⑦</w:t>
      </w:r>
      <w:r w:rsidRPr="00BC0A74">
        <w:rPr>
          <w:rFonts w:ascii="宋体" w:hAnsi="宋体" w:cs="Helvetica"/>
          <w:sz w:val="21"/>
          <w:szCs w:val="21"/>
        </w:rPr>
        <w:t>从馆舍天地到大千世界，收藏着泱泱华夏文明的博物馆，如此深厚，又如此青春。</w:t>
      </w:r>
    </w:p>
    <w:p w14:paraId="65D879CD" w14:textId="4D8EAC3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将上述文字重新排序，最为恰当的是</w:t>
      </w:r>
      <w:r w:rsidR="00460767" w:rsidRPr="00BC0A74">
        <w:rPr>
          <w:rFonts w:ascii="宋体" w:hAnsi="宋体" w:cs="Helvetica"/>
          <w:sz w:val="21"/>
          <w:szCs w:val="21"/>
        </w:rPr>
        <w:t>：</w:t>
      </w:r>
    </w:p>
    <w:p w14:paraId="3CC59F5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⑤①⑥④③②⑦</w:t>
      </w:r>
    </w:p>
    <w:p w14:paraId="047F903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②⑦③⑥④⑤①</w:t>
      </w:r>
    </w:p>
    <w:p w14:paraId="2CCCA19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⑤②⑦④③①⑥</w:t>
      </w:r>
    </w:p>
    <w:p w14:paraId="415FF14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④③②⑦⑤①⑥</w:t>
      </w:r>
    </w:p>
    <w:p w14:paraId="47A00C46"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7BC82EB" w14:textId="5AB407E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F72B3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w:t>
      </w:r>
      <w:r w:rsidRPr="00BC0A74">
        <w:rPr>
          <w:rFonts w:ascii="宋体" w:hAnsi="宋体" w:cs="宋体" w:hint="eastAsia"/>
          <w:sz w:val="21"/>
          <w:szCs w:val="21"/>
        </w:rPr>
        <w:t>⑤</w:t>
      </w:r>
      <w:r w:rsidRPr="00BC0A74">
        <w:rPr>
          <w:rFonts w:ascii="宋体" w:hAnsi="宋体" w:cs="Helvetica"/>
          <w:sz w:val="21"/>
          <w:szCs w:val="21"/>
        </w:rPr>
        <w:t>句为引出故宫参观的话题，保留</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r w:rsidRPr="00BC0A74">
        <w:rPr>
          <w:rFonts w:ascii="宋体" w:hAnsi="宋体" w:cs="宋体" w:hint="eastAsia"/>
          <w:sz w:val="21"/>
          <w:szCs w:val="21"/>
        </w:rPr>
        <w:t>②</w:t>
      </w:r>
      <w:r w:rsidRPr="00BC0A74">
        <w:rPr>
          <w:rFonts w:ascii="宋体" w:hAnsi="宋体" w:cs="Helvetica"/>
          <w:sz w:val="21"/>
          <w:szCs w:val="21"/>
        </w:rPr>
        <w:t>句阐述故宫的事业发展，也不好排除，保留</w:t>
      </w:r>
      <w:r w:rsidRPr="00BC0A74">
        <w:rPr>
          <w:rFonts w:ascii="宋体" w:hAnsi="宋体" w:cs="宋体" w:hint="eastAsia"/>
          <w:sz w:val="21"/>
          <w:szCs w:val="21"/>
        </w:rPr>
        <w:t>②</w:t>
      </w:r>
      <w:r w:rsidRPr="00BC0A74">
        <w:rPr>
          <w:rFonts w:ascii="宋体" w:hAnsi="宋体" w:cs="Helvetica"/>
          <w:sz w:val="21"/>
          <w:szCs w:val="21"/>
        </w:rPr>
        <w:t>句。</w:t>
      </w:r>
      <w:r w:rsidRPr="00BC0A74">
        <w:rPr>
          <w:rFonts w:ascii="宋体" w:hAnsi="宋体" w:cs="宋体" w:hint="eastAsia"/>
          <w:sz w:val="21"/>
          <w:szCs w:val="21"/>
        </w:rPr>
        <w:t>④</w:t>
      </w:r>
      <w:r w:rsidRPr="00BC0A74">
        <w:rPr>
          <w:rFonts w:ascii="宋体" w:hAnsi="宋体" w:cs="Helvetica"/>
          <w:sz w:val="21"/>
          <w:szCs w:val="21"/>
        </w:rPr>
        <w:t>句“</w:t>
      </w:r>
      <w:r w:rsidRPr="009D2BA3">
        <w:rPr>
          <w:rFonts w:ascii="Times New Roman" w:hAnsi="Times New Roman" w:cs="Helvetica"/>
          <w:sz w:val="21"/>
          <w:szCs w:val="21"/>
        </w:rPr>
        <w:t>2019</w:t>
      </w:r>
      <w:r w:rsidRPr="00BC0A74">
        <w:rPr>
          <w:rFonts w:ascii="宋体" w:hAnsi="宋体" w:cs="Helvetica"/>
          <w:sz w:val="21"/>
          <w:szCs w:val="21"/>
        </w:rPr>
        <w:t>年”是针对</w:t>
      </w:r>
      <w:r w:rsidRPr="00BC0A74">
        <w:rPr>
          <w:rFonts w:ascii="宋体" w:hAnsi="宋体" w:cs="宋体" w:hint="eastAsia"/>
          <w:sz w:val="21"/>
          <w:szCs w:val="21"/>
        </w:rPr>
        <w:t>⑤</w:t>
      </w:r>
      <w:r w:rsidRPr="00BC0A74">
        <w:rPr>
          <w:rFonts w:ascii="宋体" w:hAnsi="宋体" w:cs="Helvetica"/>
          <w:sz w:val="21"/>
          <w:szCs w:val="21"/>
        </w:rPr>
        <w:t>句的举例论证，</w:t>
      </w:r>
      <w:r w:rsidRPr="00BC0A74">
        <w:rPr>
          <w:rFonts w:ascii="宋体" w:hAnsi="宋体" w:cs="宋体" w:hint="eastAsia"/>
          <w:sz w:val="21"/>
          <w:szCs w:val="21"/>
        </w:rPr>
        <w:t>④</w:t>
      </w:r>
      <w:r w:rsidRPr="00BC0A74">
        <w:rPr>
          <w:rFonts w:ascii="宋体" w:hAnsi="宋体" w:cs="Helvetica"/>
          <w:sz w:val="21"/>
          <w:szCs w:val="21"/>
        </w:rPr>
        <w:t>句应该在</w:t>
      </w:r>
      <w:r w:rsidRPr="00BC0A74">
        <w:rPr>
          <w:rFonts w:ascii="宋体" w:hAnsi="宋体" w:cs="宋体" w:hint="eastAsia"/>
          <w:sz w:val="21"/>
          <w:szCs w:val="21"/>
        </w:rPr>
        <w:t>⑤</w:t>
      </w:r>
      <w:r w:rsidRPr="00BC0A74">
        <w:rPr>
          <w:rFonts w:ascii="宋体" w:hAnsi="宋体" w:cs="Helvetica"/>
          <w:sz w:val="21"/>
          <w:szCs w:val="21"/>
        </w:rPr>
        <w:t>句之后，不适合做首句，排除</w:t>
      </w:r>
      <w:r w:rsidRPr="009D2BA3">
        <w:rPr>
          <w:rFonts w:ascii="Times New Roman" w:hAnsi="Times New Roman" w:cs="Helvetica"/>
          <w:sz w:val="21"/>
          <w:szCs w:val="21"/>
        </w:rPr>
        <w:t>D</w:t>
      </w:r>
      <w:r w:rsidRPr="00BC0A74">
        <w:rPr>
          <w:rFonts w:ascii="宋体" w:hAnsi="宋体" w:cs="Helvetica"/>
          <w:sz w:val="21"/>
          <w:szCs w:val="21"/>
        </w:rPr>
        <w:t>项。</w:t>
      </w:r>
    </w:p>
    <w:p w14:paraId="6641BF8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第二步，寻找捆绑，关联验证。按照时间顺序</w:t>
      </w:r>
      <w:r w:rsidRPr="00BC0A74">
        <w:rPr>
          <w:rFonts w:ascii="宋体" w:hAnsi="宋体" w:cs="宋体" w:hint="eastAsia"/>
          <w:sz w:val="21"/>
          <w:szCs w:val="21"/>
        </w:rPr>
        <w:t>⑥</w:t>
      </w:r>
      <w:r w:rsidRPr="00BC0A74">
        <w:rPr>
          <w:rFonts w:ascii="宋体" w:hAnsi="宋体" w:cs="Helvetica"/>
          <w:sz w:val="21"/>
          <w:szCs w:val="21"/>
        </w:rPr>
        <w:t>句“</w:t>
      </w:r>
      <w:r w:rsidRPr="009D2BA3">
        <w:rPr>
          <w:rFonts w:ascii="Times New Roman" w:hAnsi="Times New Roman" w:cs="Helvetica"/>
          <w:sz w:val="21"/>
          <w:szCs w:val="21"/>
        </w:rPr>
        <w:t>2012</w:t>
      </w:r>
      <w:r w:rsidRPr="00BC0A74">
        <w:rPr>
          <w:rFonts w:ascii="宋体" w:hAnsi="宋体" w:cs="Helvetica"/>
          <w:sz w:val="21"/>
          <w:szCs w:val="21"/>
        </w:rPr>
        <w:t>至</w:t>
      </w:r>
      <w:r w:rsidRPr="009D2BA3">
        <w:rPr>
          <w:rFonts w:ascii="Times New Roman" w:hAnsi="Times New Roman" w:cs="Helvetica"/>
          <w:sz w:val="21"/>
          <w:szCs w:val="21"/>
        </w:rPr>
        <w:t>2019</w:t>
      </w:r>
      <w:r w:rsidRPr="00BC0A74">
        <w:rPr>
          <w:rFonts w:ascii="宋体" w:hAnsi="宋体" w:cs="Helvetica"/>
          <w:sz w:val="21"/>
          <w:szCs w:val="21"/>
        </w:rPr>
        <w:t>年”比</w:t>
      </w:r>
      <w:r w:rsidRPr="00BC0A74">
        <w:rPr>
          <w:rFonts w:ascii="宋体" w:hAnsi="宋体" w:cs="宋体" w:hint="eastAsia"/>
          <w:sz w:val="21"/>
          <w:szCs w:val="21"/>
        </w:rPr>
        <w:t>④</w:t>
      </w:r>
      <w:r w:rsidRPr="00BC0A74">
        <w:rPr>
          <w:rFonts w:ascii="宋体" w:hAnsi="宋体" w:cs="Helvetica"/>
          <w:sz w:val="21"/>
          <w:szCs w:val="21"/>
        </w:rPr>
        <w:t>句“</w:t>
      </w:r>
      <w:r w:rsidRPr="009D2BA3">
        <w:rPr>
          <w:rFonts w:ascii="Times New Roman" w:hAnsi="Times New Roman" w:cs="Helvetica"/>
          <w:sz w:val="21"/>
          <w:szCs w:val="21"/>
        </w:rPr>
        <w:t>2019</w:t>
      </w:r>
      <w:r w:rsidRPr="00BC0A74">
        <w:rPr>
          <w:rFonts w:ascii="宋体" w:hAnsi="宋体" w:cs="Helvetica"/>
          <w:sz w:val="21"/>
          <w:szCs w:val="21"/>
        </w:rPr>
        <w:t>年”时间早。故</w:t>
      </w:r>
      <w:r w:rsidRPr="00BC0A74">
        <w:rPr>
          <w:rFonts w:ascii="宋体" w:hAnsi="宋体" w:cs="宋体" w:hint="eastAsia"/>
          <w:sz w:val="21"/>
          <w:szCs w:val="21"/>
        </w:rPr>
        <w:t>⑥</w:t>
      </w:r>
      <w:r w:rsidRPr="00BC0A74">
        <w:rPr>
          <w:rFonts w:ascii="宋体" w:hAnsi="宋体" w:cs="Helvetica"/>
          <w:sz w:val="21"/>
          <w:szCs w:val="21"/>
        </w:rPr>
        <w:t>在</w:t>
      </w:r>
      <w:r w:rsidRPr="00BC0A74">
        <w:rPr>
          <w:rFonts w:ascii="宋体" w:hAnsi="宋体" w:cs="宋体" w:hint="eastAsia"/>
          <w:sz w:val="21"/>
          <w:szCs w:val="21"/>
        </w:rPr>
        <w:t>④</w:t>
      </w:r>
      <w:r w:rsidRPr="00BC0A74">
        <w:rPr>
          <w:rFonts w:ascii="宋体" w:hAnsi="宋体" w:cs="Helvetica"/>
          <w:sz w:val="21"/>
          <w:szCs w:val="21"/>
        </w:rPr>
        <w:t>之前，排除</w:t>
      </w:r>
      <w:r w:rsidRPr="009D2BA3">
        <w:rPr>
          <w:rFonts w:ascii="Times New Roman" w:hAnsi="Times New Roman" w:cs="Helvetica"/>
          <w:sz w:val="21"/>
          <w:szCs w:val="21"/>
        </w:rPr>
        <w:t>C</w:t>
      </w:r>
      <w:r w:rsidRPr="00BC0A74">
        <w:rPr>
          <w:rFonts w:ascii="宋体" w:hAnsi="宋体" w:cs="Helvetica"/>
          <w:sz w:val="21"/>
          <w:szCs w:val="21"/>
        </w:rPr>
        <w:t>项。根据</w:t>
      </w:r>
      <w:r w:rsidRPr="00BC0A74">
        <w:rPr>
          <w:rFonts w:ascii="宋体" w:hAnsi="宋体" w:cs="宋体" w:hint="eastAsia"/>
          <w:sz w:val="21"/>
          <w:szCs w:val="21"/>
        </w:rPr>
        <w:t>③</w:t>
      </w:r>
      <w:r w:rsidRPr="00BC0A74">
        <w:rPr>
          <w:rFonts w:ascii="宋体" w:hAnsi="宋体" w:cs="Helvetica"/>
          <w:sz w:val="21"/>
          <w:szCs w:val="21"/>
        </w:rPr>
        <w:t>句后文内容可知，代词“其中”指代的话题为参观的人，是对</w:t>
      </w:r>
      <w:r w:rsidRPr="00BC0A74">
        <w:rPr>
          <w:rFonts w:ascii="宋体" w:hAnsi="宋体" w:cs="宋体" w:hint="eastAsia"/>
          <w:sz w:val="21"/>
          <w:szCs w:val="21"/>
        </w:rPr>
        <w:t>③</w:t>
      </w:r>
      <w:r w:rsidRPr="00BC0A74">
        <w:rPr>
          <w:rFonts w:ascii="宋体" w:hAnsi="宋体" w:cs="Helvetica"/>
          <w:sz w:val="21"/>
          <w:szCs w:val="21"/>
        </w:rPr>
        <w:t>的进一步解释说明，故</w:t>
      </w:r>
      <w:r w:rsidRPr="00BC0A74">
        <w:rPr>
          <w:rFonts w:ascii="宋体" w:hAnsi="宋体" w:cs="宋体" w:hint="eastAsia"/>
          <w:sz w:val="21"/>
          <w:szCs w:val="21"/>
        </w:rPr>
        <w:t>④③</w:t>
      </w:r>
      <w:r w:rsidRPr="00BC0A74">
        <w:rPr>
          <w:rFonts w:ascii="宋体" w:hAnsi="宋体" w:cs="Helvetica"/>
          <w:sz w:val="21"/>
          <w:szCs w:val="21"/>
        </w:rPr>
        <w:t>捆绑，排除</w:t>
      </w:r>
      <w:r w:rsidRPr="009D2BA3">
        <w:rPr>
          <w:rFonts w:ascii="Times New Roman" w:hAnsi="Times New Roman" w:cs="Helvetica"/>
          <w:sz w:val="21"/>
          <w:szCs w:val="21"/>
        </w:rPr>
        <w:t>B</w:t>
      </w:r>
      <w:r w:rsidRPr="00BC0A74">
        <w:rPr>
          <w:rFonts w:ascii="宋体" w:hAnsi="宋体" w:cs="Helvetica"/>
          <w:sz w:val="21"/>
          <w:szCs w:val="21"/>
        </w:rPr>
        <w:t>项。</w:t>
      </w:r>
    </w:p>
    <w:p w14:paraId="1DECF6DB"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8734B31" w14:textId="3071EF1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48</w:t>
      </w:r>
      <w:r w:rsidRPr="00BC0A74">
        <w:rPr>
          <w:rFonts w:ascii="宋体" w:hAnsi="宋体" w:cs="Helvetica"/>
          <w:sz w:val="21"/>
          <w:szCs w:val="21"/>
        </w:rPr>
        <w:t>.从网络文学本身的文学特质出发，会发现其对海外世界的吸引度丝毫不逊于传统文学。中国传统文学强调深刻的内蕴和深厚的意境，需要读者拥有一定的阅读能力和传统文化的积累方能领悟其意趣。而在海外传播过程中，即便再精准的翻译也未必能够真正再现原作魅力，这一定程度阻碍了海外一般读者对中国网络文学的理解。而作为吸收诸多潮流文化元素、囊括繁多题材种类的文学种类，中国网文的传播价值则更加凸显。自成修炼体系的仙侠文、突破时空桎梏的穿越文，无不以大胆的想象、无穷的创意吸引读者愿意跨过文化的鸿沟主动靠近。直白简单的语言描述、性格鲜明的角色符号，都在无形间消弭了不同语境间的理解和翻译误差。</w:t>
      </w:r>
    </w:p>
    <w:p w14:paraId="3A186E94" w14:textId="51866C0E"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这段文字意在说明的是</w:t>
      </w:r>
      <w:r w:rsidR="00460767" w:rsidRPr="00BC0A74">
        <w:rPr>
          <w:rFonts w:ascii="宋体" w:hAnsi="宋体" w:cs="Helvetica"/>
          <w:sz w:val="21"/>
          <w:szCs w:val="21"/>
        </w:rPr>
        <w:t>：</w:t>
      </w:r>
    </w:p>
    <w:p w14:paraId="565708C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.让海外读者深刻理解中国网文</w:t>
      </w:r>
    </w:p>
    <w:p w14:paraId="63F841B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.中国网文在海外建立可持续发展的生态圈</w:t>
      </w:r>
    </w:p>
    <w:p w14:paraId="45FDBC4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.让中国网络文学成为中国文化输出的重要力量</w:t>
      </w:r>
    </w:p>
    <w:p w14:paraId="322CF5D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.中国网络文学出海之必然</w:t>
      </w:r>
    </w:p>
    <w:p w14:paraId="422C794F"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221E71B" w14:textId="6203ADB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9ABBF6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先对比了中国网络文学与传统文学，说明传统文学需要有一定的阅读能力才能懂。进而后文引出在海外传播过程中遇到的问题。接着通过转折关联词“而”引出文段重点说明中国网文在传播过程中的价值凸显。最后通过仙侠文、言情文、穿越文等进行举例论证进一步说明了中国网文的传播价值。文段为“分总分”结构，主旨句为中国网文在传播过程中的价值凸显。故作者的意图是要发挥中国网文的传播价值。</w:t>
      </w:r>
    </w:p>
    <w:p w14:paraId="3CD9AFD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D</w:t>
      </w:r>
      <w:r w:rsidRPr="00BC0A74">
        <w:rPr>
          <w:rFonts w:ascii="宋体" w:hAnsi="宋体" w:cs="Helvetica"/>
          <w:sz w:val="21"/>
          <w:szCs w:val="21"/>
        </w:rPr>
        <w:t>项是文段作者意图的同义替换。</w:t>
      </w:r>
    </w:p>
    <w:p w14:paraId="063B055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148FD0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820ADC6" w14:textId="7EF027D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为目的的表述，非文段重点。</w:t>
      </w:r>
    </w:p>
    <w:p w14:paraId="68B7346F" w14:textId="19A966A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“可持续发展的生态圈”无中生有。</w:t>
      </w:r>
    </w:p>
    <w:p w14:paraId="394B078F"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“中国文化输出”无中生有。</w:t>
      </w:r>
    </w:p>
    <w:p w14:paraId="780FD46F" w14:textId="26C6F252"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49</w:t>
      </w:r>
      <w:r w:rsidRPr="00BC0A74">
        <w:rPr>
          <w:rFonts w:ascii="宋体" w:hAnsi="宋体" w:cs="Helvetica"/>
          <w:sz w:val="21"/>
          <w:szCs w:val="21"/>
        </w:rPr>
        <w:t>.捋清历史发展“路径图”，深入中华文明创新转化。深入研究好中华文明起源和特质，是人类文明新形态实践建设的一块重要基石。前人的智慧隐藏在漫长的中华文明发展史中，是中华民族的根魂所在，中国要想在现今瞬息万变的世界文化格局下站稳自己的脚跟，就必须完整还原出中华文明演进的历史路径，杜绝削足适履的行为做法，而是在站稳文化根基的基础之上推陈出新，建立独具中国特色、中国风貌的中华文明新形态。“________________”我们要从根本抓起，深抓中国文明历史研究、传承中华文明精神内核，让全党全社会坚定历史自觉、文化自信，不断增强做中国人的志气、骨气和底气。</w:t>
      </w:r>
    </w:p>
    <w:p w14:paraId="12559A77" w14:textId="4001C2B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79138FA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.沉舟侧畔千帆过，病树千头万木春</w:t>
      </w:r>
    </w:p>
    <w:p w14:paraId="7E7C1F3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.然非知治之审，则未尝不本末倒置</w:t>
      </w:r>
    </w:p>
    <w:p w14:paraId="7AC6578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.草木百年新雨露，车书万里旧江山</w:t>
      </w:r>
    </w:p>
    <w:p w14:paraId="261881B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.求木之长者，必固其根本</w:t>
      </w:r>
    </w:p>
    <w:p w14:paraId="2E1D74F2"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18C9A3D" w14:textId="3F36A32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0A05B91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处的上下文语境。横线位于文段的中间，应该起到承上启下、前后呼应的作用。横线前文首先阐述了探究中华文明起源的重要性，紧接着说明了中国想要发展必须在站稳文化根基的基础上推陈出新。横线后文再次强调了在求发展的过程中增强文化自信的途径。故前后文所表达的重点都为从根本入手增强文化自信谋求发展。</w:t>
      </w:r>
    </w:p>
    <w:p w14:paraId="189A007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项“求木之长者，必固其根本”意思是想要树木生长一定要稳固它的根，是对上下述语境内容的承上启下。</w:t>
      </w:r>
    </w:p>
    <w:p w14:paraId="6710D68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C02832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76D137A" w14:textId="41ED169A"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“沉舟侧畔千帆过，病树千头万木春”比喻新生势力锐不可当，与文意无关。</w:t>
      </w:r>
    </w:p>
    <w:p w14:paraId="0E9119A6" w14:textId="04EF56F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“然非知治之审，则未尝不本末倒置”比喻把主次、轻重的位置弄颠倒了，与文意无关。</w:t>
      </w:r>
    </w:p>
    <w:p w14:paraId="26A99C24"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“草木百年新雨露，车书万里旧江山”草木活了百年，次次也是新雨露，记载的那么多历史，江山未变，但朝代不停更替。不符合文意。</w:t>
      </w:r>
    </w:p>
    <w:p w14:paraId="5578DDA3" w14:textId="0E6DD5A4"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50</w:t>
      </w:r>
      <w:r w:rsidRPr="00BC0A74">
        <w:rPr>
          <w:rFonts w:ascii="宋体" w:hAnsi="宋体" w:cs="Helvetica"/>
          <w:sz w:val="21"/>
          <w:szCs w:val="21"/>
        </w:rPr>
        <w:t>.据统计，我国</w:t>
      </w:r>
      <w:r w:rsidRPr="009D2BA3">
        <w:rPr>
          <w:rFonts w:ascii="Times New Roman" w:hAnsi="Times New Roman" w:cs="Helvetica"/>
          <w:sz w:val="21"/>
          <w:szCs w:val="21"/>
        </w:rPr>
        <w:t>60</w:t>
      </w:r>
      <w:r w:rsidRPr="00BC0A74">
        <w:rPr>
          <w:rFonts w:ascii="宋体" w:hAnsi="宋体" w:cs="Helvetica"/>
          <w:sz w:val="21"/>
          <w:szCs w:val="21"/>
        </w:rPr>
        <w:t>岁以上的老年网民人数已超</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亿人，是全世界老年网民规模最大的国家。随着我国老龄化加速，老年网民人数及占比也将持续增长。研究报告显示，中老年的互联网应用主要集中在信息获取和沟通交流两大方面，免费领红包是他们在线上最容易被骗的形式，而在被骗的老年网民中，又以中高收入者居多。各类赚钱</w:t>
      </w:r>
      <w:r w:rsidRPr="009D2BA3">
        <w:rPr>
          <w:rFonts w:ascii="Times New Roman" w:hAnsi="Times New Roman" w:cs="Helvetica"/>
          <w:sz w:val="21"/>
          <w:szCs w:val="21"/>
        </w:rPr>
        <w:t>APP</w:t>
      </w:r>
      <w:r w:rsidRPr="00BC0A74">
        <w:rPr>
          <w:rFonts w:ascii="宋体" w:hAnsi="宋体" w:cs="Helvetica"/>
          <w:sz w:val="21"/>
          <w:szCs w:val="21"/>
        </w:rPr>
        <w:t>正是瞄准了我国老年网民的群体特征，设下重重数字陷阱，将老年人当作新一轮的流量和资本收割对象。</w:t>
      </w:r>
    </w:p>
    <w:p w14:paraId="18DB9E71" w14:textId="6A6CE06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接下来最可能讲的是</w:t>
      </w:r>
      <w:r w:rsidR="00460767" w:rsidRPr="00BC0A74">
        <w:rPr>
          <w:rFonts w:ascii="宋体" w:hAnsi="宋体" w:cs="Helvetica"/>
          <w:sz w:val="21"/>
          <w:szCs w:val="21"/>
        </w:rPr>
        <w:t>：</w:t>
      </w:r>
    </w:p>
    <w:p w14:paraId="3C5A21E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.中高收入群体被赚钱</w:t>
      </w:r>
      <w:r w:rsidRPr="009D2BA3">
        <w:rPr>
          <w:rFonts w:ascii="Times New Roman" w:hAnsi="Times New Roman" w:cs="Helvetica"/>
          <w:sz w:val="21"/>
          <w:szCs w:val="21"/>
        </w:rPr>
        <w:t>APP</w:t>
      </w:r>
      <w:r w:rsidRPr="00BC0A74">
        <w:rPr>
          <w:rFonts w:ascii="宋体" w:hAnsi="宋体" w:cs="Helvetica"/>
          <w:sz w:val="21"/>
          <w:szCs w:val="21"/>
        </w:rPr>
        <w:t>吸引的原因</w:t>
      </w:r>
    </w:p>
    <w:p w14:paraId="68D468D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.流量和资本的收割对象还有哪些群体</w:t>
      </w:r>
    </w:p>
    <w:p w14:paraId="37C822C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.被赚钱</w:t>
      </w:r>
      <w:r w:rsidRPr="009D2BA3">
        <w:rPr>
          <w:rFonts w:ascii="Times New Roman" w:hAnsi="Times New Roman" w:cs="Helvetica"/>
          <w:sz w:val="21"/>
          <w:szCs w:val="21"/>
        </w:rPr>
        <w:t>APP</w:t>
      </w:r>
      <w:r w:rsidRPr="00BC0A74">
        <w:rPr>
          <w:rFonts w:ascii="宋体" w:hAnsi="宋体" w:cs="Helvetica"/>
          <w:sz w:val="21"/>
          <w:szCs w:val="21"/>
        </w:rPr>
        <w:t>欺骗的老年网民群体特征</w:t>
      </w:r>
    </w:p>
    <w:p w14:paraId="13EC12F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.针对老年人数字陷阱提出可行性建议</w:t>
      </w:r>
    </w:p>
    <w:p w14:paraId="42C640CF"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CCF56CA" w14:textId="3B1C2BB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9416BC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快速浏览文段，重点分析尾句，判别文段话题落脚点。文段先提出“老年网民人数很多”，接着通过调研报告说明中老年网民的特征“中老年的互联网应用主要集中在信息获取和沟通交流两大方面，免费领红包是他们在线上最容易被骗的形式，而在被骗</w:t>
      </w:r>
      <w:r w:rsidRPr="00BC0A74">
        <w:rPr>
          <w:rFonts w:ascii="宋体" w:hAnsi="宋体" w:cs="Helvetica"/>
          <w:sz w:val="21"/>
          <w:szCs w:val="21"/>
        </w:rPr>
        <w:lastRenderedPageBreak/>
        <w:t>的老年网民中，又以中高收入者居多”，最后说明“各类赚钱</w:t>
      </w:r>
      <w:r w:rsidRPr="009D2BA3">
        <w:rPr>
          <w:rFonts w:ascii="Times New Roman" w:hAnsi="Times New Roman" w:cs="Helvetica"/>
          <w:sz w:val="21"/>
          <w:szCs w:val="21"/>
        </w:rPr>
        <w:t>APP</w:t>
      </w:r>
      <w:r w:rsidRPr="00BC0A74">
        <w:rPr>
          <w:rFonts w:ascii="宋体" w:hAnsi="宋体" w:cs="Helvetica"/>
          <w:sz w:val="21"/>
          <w:szCs w:val="21"/>
        </w:rPr>
        <w:t>”针对我国老年网民的群体特征从而设下陷阱行骗。文段话题落脚点是尾句的问题，那么接下来讲述的应该是针对这一问题进行的分析或者提对策。</w:t>
      </w:r>
    </w:p>
    <w:p w14:paraId="0DCFCC5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项是针对尾句的对策，当选。</w:t>
      </w:r>
      <w:r w:rsidRPr="009D2BA3">
        <w:rPr>
          <w:rFonts w:ascii="Times New Roman" w:hAnsi="Times New Roman" w:cs="Helvetica"/>
          <w:sz w:val="21"/>
          <w:szCs w:val="21"/>
        </w:rPr>
        <w:t>A</w:t>
      </w:r>
      <w:r w:rsidRPr="00BC0A74">
        <w:rPr>
          <w:rFonts w:ascii="宋体" w:hAnsi="宋体" w:cs="Helvetica"/>
          <w:sz w:val="21"/>
          <w:szCs w:val="21"/>
        </w:rPr>
        <w:t>项偏离话题“老年网民”，排除。</w:t>
      </w:r>
      <w:r w:rsidRPr="009D2BA3">
        <w:rPr>
          <w:rFonts w:ascii="Times New Roman" w:hAnsi="Times New Roman" w:cs="Helvetica"/>
          <w:sz w:val="21"/>
          <w:szCs w:val="21"/>
        </w:rPr>
        <w:t>B</w:t>
      </w:r>
      <w:r w:rsidRPr="00BC0A74">
        <w:rPr>
          <w:rFonts w:ascii="宋体" w:hAnsi="宋体" w:cs="Helvetica"/>
          <w:sz w:val="21"/>
          <w:szCs w:val="21"/>
        </w:rPr>
        <w:t>项只是跟尾句部分内容相关，偏离话题落脚点的话题。</w:t>
      </w:r>
      <w:r w:rsidRPr="009D2BA3">
        <w:rPr>
          <w:rFonts w:ascii="Times New Roman" w:hAnsi="Times New Roman" w:cs="Helvetica"/>
          <w:sz w:val="21"/>
          <w:szCs w:val="21"/>
        </w:rPr>
        <w:t>C</w:t>
      </w:r>
      <w:r w:rsidRPr="00BC0A74">
        <w:rPr>
          <w:rFonts w:ascii="宋体" w:hAnsi="宋体" w:cs="Helvetica"/>
          <w:sz w:val="21"/>
          <w:szCs w:val="21"/>
        </w:rPr>
        <w:t>项“群体特征”在前文已说，排除。</w:t>
      </w:r>
    </w:p>
    <w:p w14:paraId="77DFF24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CD21141"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3C22C3C" w14:textId="53D7E752"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51</w:t>
      </w:r>
      <w:r w:rsidRPr="00BC0A74">
        <w:rPr>
          <w:rFonts w:ascii="宋体" w:hAnsi="宋体" w:cs="Helvetica"/>
          <w:sz w:val="21"/>
          <w:szCs w:val="21"/>
        </w:rPr>
        <w:t>.下列各句中，没有语病的一项是</w:t>
      </w:r>
      <w:r w:rsidR="00460767" w:rsidRPr="00BC0A74">
        <w:rPr>
          <w:rFonts w:ascii="宋体" w:hAnsi="宋体" w:cs="Helvetica"/>
          <w:sz w:val="21"/>
          <w:szCs w:val="21"/>
        </w:rPr>
        <w:t>：</w:t>
      </w:r>
    </w:p>
    <w:p w14:paraId="2B27E58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.校长请著名数学家来指教同学们学习中碰到的问题</w:t>
      </w:r>
    </w:p>
    <w:p w14:paraId="349DE6F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.这本小说完美地塑造了一个共产党员光辉的事迹</w:t>
      </w:r>
    </w:p>
    <w:p w14:paraId="28B2EAB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.安定团结的政治局面是我国社会主义现代化建设成败的关键</w:t>
      </w:r>
    </w:p>
    <w:p w14:paraId="72E3963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.沙尘从内蒙古一些沙漠周边的退化草场和旱地刮起，途经河北，到达京津</w:t>
      </w:r>
    </w:p>
    <w:p w14:paraId="058830C3"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2A69019" w14:textId="4AB10E8E"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6C0AF1B"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选项指教用词不当，</w:t>
      </w:r>
      <w:r w:rsidRPr="009D2BA3">
        <w:rPr>
          <w:rFonts w:ascii="Times New Roman" w:hAnsi="Times New Roman" w:cs="Helvetica"/>
          <w:sz w:val="21"/>
          <w:szCs w:val="21"/>
        </w:rPr>
        <w:t>B</w:t>
      </w:r>
      <w:r w:rsidRPr="00BC0A74">
        <w:rPr>
          <w:rFonts w:ascii="宋体" w:hAnsi="宋体" w:cs="Helvetica"/>
          <w:sz w:val="21"/>
          <w:szCs w:val="21"/>
        </w:rPr>
        <w:t>选项塑造和事迹搭配不当，</w:t>
      </w:r>
      <w:r w:rsidRPr="009D2BA3">
        <w:rPr>
          <w:rFonts w:ascii="Times New Roman" w:hAnsi="Times New Roman" w:cs="Helvetica"/>
          <w:sz w:val="21"/>
          <w:szCs w:val="21"/>
        </w:rPr>
        <w:t>C</w:t>
      </w:r>
      <w:r w:rsidRPr="00BC0A74">
        <w:rPr>
          <w:rFonts w:ascii="宋体" w:hAnsi="宋体" w:cs="Helvetica"/>
          <w:sz w:val="21"/>
          <w:szCs w:val="21"/>
        </w:rPr>
        <w:t>选项“安定团结”与“成败”一面对两面搭配不当，因此选择</w:t>
      </w:r>
      <w:r w:rsidRPr="009D2BA3">
        <w:rPr>
          <w:rFonts w:ascii="Times New Roman" w:hAnsi="Times New Roman" w:cs="Helvetica"/>
          <w:sz w:val="21"/>
          <w:szCs w:val="21"/>
        </w:rPr>
        <w:t>D</w:t>
      </w:r>
      <w:r w:rsidRPr="00BC0A74">
        <w:rPr>
          <w:rFonts w:ascii="宋体" w:hAnsi="宋体" w:cs="Helvetica"/>
          <w:sz w:val="21"/>
          <w:szCs w:val="21"/>
        </w:rPr>
        <w:t>选项。</w:t>
      </w:r>
    </w:p>
    <w:p w14:paraId="7923AE3F" w14:textId="4C57F3C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52</w:t>
      </w:r>
      <w:r w:rsidRPr="00BC0A74">
        <w:rPr>
          <w:rFonts w:ascii="宋体" w:hAnsi="宋体" w:cs="Helvetica"/>
          <w:sz w:val="21"/>
          <w:szCs w:val="21"/>
        </w:rPr>
        <w:t>.年轻一代从广阔的互联网上获得文化资源，成为主要的文化消费主体，构建起一系列文化语境、话语符号。而年长一代面对社会的快速发展和文化变迁，大多只能被动适应。文化碰撞中，代际的对话空间、共知的意义内容被压缩。作为数字原住民，年轻一代发展出各类网络亚文化，如“二次元”文化、“粉丝”文化、“恶搞”文化等，一般都带有娱乐性，以及一定的批判性。年长一代在文化选择方面相对传统与保守，很难适应或接受网络亚文化。如一些青年将“丧”文化等作为情绪宣泄的一种表达手段，却被长辈斥责，认为其消极、非主流。在此背景下，年轻人选择在亚文化圈层中寻求共鸣和慰藉，有意地廓清文化边界，使得代际间的文化圈层愈加封闭。</w:t>
      </w:r>
    </w:p>
    <w:p w14:paraId="68E0AE6E" w14:textId="198DAA4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对上述文字概括最恰当的一项是</w:t>
      </w:r>
      <w:r w:rsidR="00460767" w:rsidRPr="00BC0A74">
        <w:rPr>
          <w:rFonts w:ascii="宋体" w:hAnsi="宋体" w:cs="Helvetica"/>
          <w:sz w:val="21"/>
          <w:szCs w:val="21"/>
        </w:rPr>
        <w:t>：</w:t>
      </w:r>
    </w:p>
    <w:p w14:paraId="0E90A26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.文化资源获取偏差，导致代际对话空间趋于狭窄</w:t>
      </w:r>
    </w:p>
    <w:p w14:paraId="5DB4221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.时代变迁使得代际冲突被催化甚至放大</w:t>
      </w:r>
    </w:p>
    <w:p w14:paraId="628C94C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.两代人的网络行为偏好不同让沟通的频率降低</w:t>
      </w:r>
    </w:p>
    <w:p w14:paraId="4635BBD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.社会主体齐发力，弥合“数字鸿沟”，扩大对话空间</w:t>
      </w:r>
    </w:p>
    <w:p w14:paraId="638BBA2F"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A</w:t>
      </w:r>
    </w:p>
    <w:p w14:paraId="37C69F2A" w14:textId="54C34DC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9D4F16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先阐述了年轻一代与年长一代获取资源的状态与方式不同，引出文段重点即“文化碰撞中，代际的对话空间、共知的意义内容被压缩”，接着，通过举例论证说明年轻一代与年长一代对待文化选择的不同之处，最后通过年轻人文化圈层的封闭再次论证作者的观点。文段为“分总分”结构，文段主旨为文化圈层不同带来对话空间的缩小。</w:t>
      </w:r>
    </w:p>
    <w:p w14:paraId="593D48B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项是对文段重点的同义替换。</w:t>
      </w:r>
    </w:p>
    <w:p w14:paraId="1F1B87F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E3B253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E102BDD" w14:textId="404FF258"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“时代变迁”无中生有。</w:t>
      </w:r>
    </w:p>
    <w:p w14:paraId="0D6F98A0" w14:textId="6160B52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文段表述的意思为空间被压缩而非“频率降低”，曲解文意。</w:t>
      </w:r>
    </w:p>
    <w:p w14:paraId="2E4E6075"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为文段代际沟通问题的对策，无中生有。</w:t>
      </w:r>
    </w:p>
    <w:p w14:paraId="36AA974A" w14:textId="41ECA3A2"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53</w:t>
      </w:r>
      <w:r w:rsidRPr="00BC0A74">
        <w:rPr>
          <w:rFonts w:ascii="宋体" w:hAnsi="宋体" w:cs="Helvetica"/>
          <w:sz w:val="21"/>
          <w:szCs w:val="21"/>
        </w:rPr>
        <w:t>.随着信息技术的进步，大数据已经无处不在。一方面，大数据可以带来便利，提升经济社会发展的速度与品质，另一方面也带来了数据滥采滥用、数据泄露、个人信息泄露等问题。因此，如何既激励推动大数据创新发展，又对其加以规制促进规范发展，一直是立法的重点问题。对此，一些业内专家建议，一方面要完善立法构建法治框架，明确法律红线；另一方面要扎紧篱笆，强化各方监管，实现“数据向善”。</w:t>
      </w:r>
    </w:p>
    <w:p w14:paraId="497AB94A" w14:textId="6C0B783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这段文字重点强调</w:t>
      </w:r>
      <w:r w:rsidR="00460767" w:rsidRPr="00BC0A74">
        <w:rPr>
          <w:rFonts w:ascii="宋体" w:hAnsi="宋体" w:cs="Helvetica"/>
          <w:sz w:val="21"/>
          <w:szCs w:val="21"/>
        </w:rPr>
        <w:t>：</w:t>
      </w:r>
    </w:p>
    <w:p w14:paraId="042329B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.大数据的创新与发展需要法制与监管“双管齐下”</w:t>
      </w:r>
    </w:p>
    <w:p w14:paraId="5403550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.立法是推动大数据创新发展的重中之重</w:t>
      </w:r>
    </w:p>
    <w:p w14:paraId="1EE1AC5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.完善法治框架，强化各方监管，防止数据滥用</w:t>
      </w:r>
    </w:p>
    <w:p w14:paraId="529D1AF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.大数据创新发展带来的问题亟需立法解决</w:t>
      </w:r>
    </w:p>
    <w:p w14:paraId="010B89DA"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DCC92F3" w14:textId="027296B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C2E3D6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第一句首先指出大数据无处不在，之后指出大数据的两面性有利有弊。第三句指出，为了推动大数据发展需要对其在法治层面进行规范，最后一句是专家给出的建议。文段为“问题-对策”类文段，最后专家给出的建议为重点。</w:t>
      </w:r>
    </w:p>
    <w:p w14:paraId="34F6A36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项是文段主旨的同义替换。</w:t>
      </w:r>
    </w:p>
    <w:p w14:paraId="74E7CAC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B5C54F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【拓展】</w:t>
      </w:r>
    </w:p>
    <w:p w14:paraId="20348BFB" w14:textId="7AC1833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侧重强调“立法”对于大数据创新发展的重要性，非对策，排除</w:t>
      </w:r>
      <w:r w:rsidRPr="009D2BA3">
        <w:rPr>
          <w:rFonts w:ascii="Times New Roman" w:hAnsi="Times New Roman" w:cs="Helvetica"/>
          <w:sz w:val="21"/>
          <w:szCs w:val="21"/>
        </w:rPr>
        <w:t>B</w:t>
      </w:r>
      <w:r w:rsidRPr="00BC0A74">
        <w:rPr>
          <w:rFonts w:ascii="宋体" w:hAnsi="宋体" w:cs="Helvetica"/>
          <w:sz w:val="21"/>
          <w:szCs w:val="21"/>
        </w:rPr>
        <w:t>项。</w:t>
      </w:r>
    </w:p>
    <w:p w14:paraId="1AEAE697" w14:textId="4533BA33"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“数据滥用”只是大数据创新发展中的一个问题，没有对应到文段的核心内容“大数据的发展”，排除</w:t>
      </w:r>
      <w:r w:rsidRPr="009D2BA3">
        <w:rPr>
          <w:rFonts w:ascii="Times New Roman" w:hAnsi="Times New Roman" w:cs="Helvetica"/>
          <w:sz w:val="21"/>
          <w:szCs w:val="21"/>
        </w:rPr>
        <w:t>C</w:t>
      </w:r>
      <w:r w:rsidRPr="00BC0A74">
        <w:rPr>
          <w:rFonts w:ascii="宋体" w:hAnsi="宋体" w:cs="Helvetica"/>
          <w:sz w:val="21"/>
          <w:szCs w:val="21"/>
        </w:rPr>
        <w:t>项。</w:t>
      </w:r>
    </w:p>
    <w:p w14:paraId="5052790E"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“立法”只是解决问题的一个对策，还要靠监督，排除</w:t>
      </w:r>
      <w:r w:rsidRPr="009D2BA3">
        <w:rPr>
          <w:rFonts w:ascii="Times New Roman" w:hAnsi="Times New Roman" w:cs="Helvetica"/>
          <w:sz w:val="21"/>
          <w:szCs w:val="21"/>
        </w:rPr>
        <w:t>D</w:t>
      </w:r>
      <w:r w:rsidRPr="00BC0A74">
        <w:rPr>
          <w:rFonts w:ascii="宋体" w:hAnsi="宋体" w:cs="Helvetica"/>
          <w:sz w:val="21"/>
          <w:szCs w:val="21"/>
        </w:rPr>
        <w:t>项。</w:t>
      </w:r>
    </w:p>
    <w:p w14:paraId="42B9A3D8" w14:textId="0FD743D8"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54</w:t>
      </w:r>
      <w:r w:rsidRPr="00BC0A74">
        <w:rPr>
          <w:rFonts w:ascii="宋体" w:hAnsi="宋体" w:cs="Helvetica"/>
          <w:sz w:val="21"/>
          <w:szCs w:val="21"/>
        </w:rPr>
        <w:t>.下列“把”字句中，没有语病的一项是</w:t>
      </w:r>
      <w:r w:rsidR="00460767" w:rsidRPr="00BC0A74">
        <w:rPr>
          <w:rFonts w:ascii="宋体" w:hAnsi="宋体" w:cs="Helvetica"/>
          <w:sz w:val="21"/>
          <w:szCs w:val="21"/>
        </w:rPr>
        <w:t>：</w:t>
      </w:r>
    </w:p>
    <w:p w14:paraId="66CF7BA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.年轻的一代把父母的付出不能看作是理所当然，从而心安理得地加以接受</w:t>
      </w:r>
    </w:p>
    <w:p w14:paraId="40C8460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.他在环境保护方面做了大量的宣传教育工作，常常把生活中的生动事例来教育大家</w:t>
      </w:r>
    </w:p>
    <w:p w14:paraId="5E3384D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.虽然她只来看过我一次，但我却能把她那种母亲一样的温柔感觉到</w:t>
      </w:r>
    </w:p>
    <w:p w14:paraId="797CD19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.我们年轻人应该有远大的理想，把自己的一切无私地献给祖国，献给人民</w:t>
      </w:r>
    </w:p>
    <w:p w14:paraId="40934B24"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3C189C1" w14:textId="32B40E3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E89999C"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项应改为“不能把父母的付出看作是理所当然”；</w:t>
      </w:r>
      <w:r w:rsidRPr="009D2BA3">
        <w:rPr>
          <w:rFonts w:ascii="Times New Roman" w:hAnsi="Times New Roman" w:cs="Helvetica"/>
          <w:sz w:val="21"/>
          <w:szCs w:val="21"/>
        </w:rPr>
        <w:t>B</w:t>
      </w:r>
      <w:r w:rsidRPr="00BC0A74">
        <w:rPr>
          <w:rFonts w:ascii="宋体" w:hAnsi="宋体" w:cs="Helvetica"/>
          <w:sz w:val="21"/>
          <w:szCs w:val="21"/>
        </w:rPr>
        <w:t>项应改为“用生活中的生动事例来教育大家”；</w:t>
      </w:r>
      <w:r w:rsidRPr="009D2BA3">
        <w:rPr>
          <w:rFonts w:ascii="Times New Roman" w:hAnsi="Times New Roman" w:cs="Helvetica"/>
          <w:sz w:val="21"/>
          <w:szCs w:val="21"/>
        </w:rPr>
        <w:t>C</w:t>
      </w:r>
      <w:r w:rsidRPr="00BC0A74">
        <w:rPr>
          <w:rFonts w:ascii="宋体" w:hAnsi="宋体" w:cs="Helvetica"/>
          <w:sz w:val="21"/>
          <w:szCs w:val="21"/>
        </w:rPr>
        <w:t>项应改为“却能感觉到她那种母亲一样的温柔”。因此，选择</w:t>
      </w:r>
      <w:r w:rsidRPr="009D2BA3">
        <w:rPr>
          <w:rFonts w:ascii="Times New Roman" w:hAnsi="Times New Roman" w:cs="Helvetica"/>
          <w:sz w:val="21"/>
          <w:szCs w:val="21"/>
        </w:rPr>
        <w:t>D</w:t>
      </w:r>
      <w:r w:rsidRPr="00BC0A74">
        <w:rPr>
          <w:rFonts w:ascii="宋体" w:hAnsi="宋体" w:cs="Helvetica"/>
          <w:sz w:val="21"/>
          <w:szCs w:val="21"/>
        </w:rPr>
        <w:t>选项。</w:t>
      </w:r>
    </w:p>
    <w:p w14:paraId="2E7B70F4" w14:textId="46B78E7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55</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焦糖色素的生产历史较早，它是一种褐变反应，褐变反应是我们日常生活与食品加工及烹调中经常碰到的现象</w:t>
      </w:r>
    </w:p>
    <w:p w14:paraId="50A900D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根据催化剂的不同，焦糖色素的生产方法可分为普通法、亚硫酸盐法、氨法、亚硫酸铵法</w:t>
      </w:r>
      <w:r w:rsidRPr="009D2BA3">
        <w:rPr>
          <w:rFonts w:ascii="Times New Roman" w:hAnsi="Times New Roman" w:cs="Helvetica"/>
          <w:sz w:val="21"/>
          <w:szCs w:val="21"/>
        </w:rPr>
        <w:t>4</w:t>
      </w:r>
      <w:r w:rsidRPr="00BC0A74">
        <w:rPr>
          <w:rFonts w:ascii="宋体" w:hAnsi="宋体" w:cs="Helvetica"/>
          <w:sz w:val="21"/>
          <w:szCs w:val="21"/>
        </w:rPr>
        <w:t>种</w:t>
      </w:r>
    </w:p>
    <w:p w14:paraId="7E929E9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这类焦糖耐盐性较好，带有正电荷。这也是酱油、醋、酱料等调味品呈黑色或者酱色的原因</w:t>
      </w:r>
    </w:p>
    <w:p w14:paraId="59DAAFD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至今为止，科学技术并不能确切地解释焦糖反应的机理，焦糖的结构组成也尚未被认识</w:t>
      </w:r>
    </w:p>
    <w:p w14:paraId="3598B2B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焦糖色素是一种浓黑褐色黏稠物质，可溶于水，不溶于常用的有机溶剂</w:t>
      </w:r>
    </w:p>
    <w:p w14:paraId="3E0D91C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用氨作催化剂生产的焦糖色素，常采用高当量的葡萄糖或果糖与氨在高温下制成</w:t>
      </w:r>
    </w:p>
    <w:p w14:paraId="299ED4C4" w14:textId="63B494B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w:t>
      </w:r>
      <w:r w:rsidRPr="009D2BA3">
        <w:rPr>
          <w:rFonts w:ascii="Times New Roman" w:hAnsi="Times New Roman" w:cs="Helvetica"/>
          <w:sz w:val="21"/>
          <w:szCs w:val="21"/>
        </w:rPr>
        <w:t>6</w:t>
      </w:r>
      <w:r w:rsidRPr="00BC0A74">
        <w:rPr>
          <w:rFonts w:ascii="宋体" w:hAnsi="宋体" w:cs="Helvetica"/>
          <w:sz w:val="21"/>
          <w:szCs w:val="21"/>
        </w:rPr>
        <w:t>个句子重新排列，语序正确的是</w:t>
      </w:r>
      <w:r w:rsidR="00460767" w:rsidRPr="00BC0A74">
        <w:rPr>
          <w:rFonts w:ascii="宋体" w:hAnsi="宋体" w:cs="Helvetica"/>
          <w:sz w:val="21"/>
          <w:szCs w:val="21"/>
        </w:rPr>
        <w:t>：</w:t>
      </w:r>
    </w:p>
    <w:p w14:paraId="4D5529A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②⑥③①④⑤</w:t>
      </w:r>
    </w:p>
    <w:p w14:paraId="572B222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①④②⑥③⑤</w:t>
      </w:r>
    </w:p>
    <w:p w14:paraId="2CCA77D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④②⑥③⑤①</w:t>
      </w:r>
    </w:p>
    <w:p w14:paraId="6E63E04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⑤①④②⑥③</w:t>
      </w:r>
    </w:p>
    <w:p w14:paraId="0CE583B3"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3FDF2C7" w14:textId="6DB67CF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2057ABC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w:t>
      </w:r>
      <w:r w:rsidRPr="00BC0A74">
        <w:rPr>
          <w:rFonts w:ascii="宋体" w:hAnsi="宋体" w:cs="宋体" w:hint="eastAsia"/>
          <w:sz w:val="21"/>
          <w:szCs w:val="21"/>
        </w:rPr>
        <w:t>①</w:t>
      </w:r>
      <w:r w:rsidRPr="00BC0A74">
        <w:rPr>
          <w:rFonts w:ascii="宋体" w:hAnsi="宋体" w:cs="Helvetica"/>
          <w:sz w:val="21"/>
          <w:szCs w:val="21"/>
        </w:rPr>
        <w:t>句介绍焦糖色素的生产历史早，是一种褐变反应。</w:t>
      </w:r>
      <w:r w:rsidRPr="00BC0A74">
        <w:rPr>
          <w:rFonts w:ascii="宋体" w:hAnsi="宋体" w:cs="宋体" w:hint="eastAsia"/>
          <w:sz w:val="21"/>
          <w:szCs w:val="21"/>
        </w:rPr>
        <w:t>②</w:t>
      </w:r>
      <w:r w:rsidRPr="00BC0A74">
        <w:rPr>
          <w:rFonts w:ascii="宋体" w:hAnsi="宋体" w:cs="Helvetica"/>
          <w:sz w:val="21"/>
          <w:szCs w:val="21"/>
        </w:rPr>
        <w:t>句阐述了焦糖色素的几种生产方法。</w:t>
      </w:r>
      <w:r w:rsidRPr="00BC0A74">
        <w:rPr>
          <w:rFonts w:ascii="宋体" w:hAnsi="宋体" w:cs="宋体" w:hint="eastAsia"/>
          <w:sz w:val="21"/>
          <w:szCs w:val="21"/>
        </w:rPr>
        <w:t>④</w:t>
      </w:r>
      <w:r w:rsidRPr="00BC0A74">
        <w:rPr>
          <w:rFonts w:ascii="宋体" w:hAnsi="宋体" w:cs="Helvetica"/>
          <w:sz w:val="21"/>
          <w:szCs w:val="21"/>
        </w:rPr>
        <w:t>句指出焦糖反应的机理和焦糖的结构尚不清楚。</w:t>
      </w:r>
      <w:r w:rsidRPr="00BC0A74">
        <w:rPr>
          <w:rFonts w:ascii="宋体" w:hAnsi="宋体" w:cs="宋体" w:hint="eastAsia"/>
          <w:sz w:val="21"/>
          <w:szCs w:val="21"/>
        </w:rPr>
        <w:t>⑤</w:t>
      </w:r>
      <w:r w:rsidRPr="00BC0A74">
        <w:rPr>
          <w:rFonts w:ascii="宋体" w:hAnsi="宋体" w:cs="Helvetica"/>
          <w:sz w:val="21"/>
          <w:szCs w:val="21"/>
        </w:rPr>
        <w:t>句介绍什么是焦糖色素。按照逻辑，应该先介绍焦糖色素是什么，然后阐述它的机理和结构、生产历史和生产方法等等。因此，</w:t>
      </w:r>
      <w:r w:rsidRPr="00BC0A74">
        <w:rPr>
          <w:rFonts w:ascii="宋体" w:hAnsi="宋体" w:cs="宋体" w:hint="eastAsia"/>
          <w:sz w:val="21"/>
          <w:szCs w:val="21"/>
        </w:rPr>
        <w:t>⑤</w:t>
      </w:r>
      <w:r w:rsidRPr="00BC0A74">
        <w:rPr>
          <w:rFonts w:ascii="宋体" w:hAnsi="宋体" w:cs="Helvetica"/>
          <w:sz w:val="21"/>
          <w:szCs w:val="21"/>
        </w:rPr>
        <w:t>更适合做首句，锁定正确答案为</w:t>
      </w:r>
      <w:r w:rsidRPr="009D2BA3">
        <w:rPr>
          <w:rFonts w:ascii="Times New Roman" w:hAnsi="Times New Roman" w:cs="Helvetica"/>
          <w:sz w:val="21"/>
          <w:szCs w:val="21"/>
        </w:rPr>
        <w:t>D</w:t>
      </w:r>
      <w:r w:rsidRPr="00BC0A74">
        <w:rPr>
          <w:rFonts w:ascii="宋体" w:hAnsi="宋体" w:cs="Helvetica"/>
          <w:sz w:val="21"/>
          <w:szCs w:val="21"/>
        </w:rPr>
        <w:t>项。</w:t>
      </w:r>
    </w:p>
    <w:p w14:paraId="5E6622A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第二步，验证</w:t>
      </w:r>
      <w:r w:rsidRPr="009D2BA3">
        <w:rPr>
          <w:rFonts w:ascii="Times New Roman" w:hAnsi="Times New Roman" w:cs="Helvetica"/>
          <w:sz w:val="21"/>
          <w:szCs w:val="21"/>
        </w:rPr>
        <w:t>D</w:t>
      </w:r>
      <w:r w:rsidRPr="00BC0A74">
        <w:rPr>
          <w:rFonts w:ascii="宋体" w:hAnsi="宋体" w:cs="Helvetica"/>
          <w:sz w:val="21"/>
          <w:szCs w:val="21"/>
        </w:rPr>
        <w:t>项。语义通顺连贯。</w:t>
      </w:r>
    </w:p>
    <w:p w14:paraId="4070546A"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C7E4B60" w14:textId="6B59885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56</w:t>
      </w:r>
      <w:r w:rsidRPr="00BC0A74">
        <w:rPr>
          <w:rFonts w:ascii="宋体" w:hAnsi="宋体" w:cs="Helvetica"/>
          <w:sz w:val="21"/>
          <w:szCs w:val="21"/>
        </w:rPr>
        <w:t>.第七次全国人口普查数据显示，我国</w:t>
      </w:r>
      <w:r w:rsidRPr="009D2BA3">
        <w:rPr>
          <w:rFonts w:ascii="Times New Roman" w:hAnsi="Times New Roman" w:cs="Helvetica"/>
          <w:sz w:val="21"/>
          <w:szCs w:val="21"/>
        </w:rPr>
        <w:t>60</w:t>
      </w:r>
      <w:r w:rsidRPr="00BC0A74">
        <w:rPr>
          <w:rFonts w:ascii="宋体" w:hAnsi="宋体" w:cs="Helvetica"/>
          <w:sz w:val="21"/>
          <w:szCs w:val="21"/>
        </w:rPr>
        <w:t>岁及以上老年人口已达</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64</w:t>
      </w:r>
      <w:r w:rsidRPr="00BC0A74">
        <w:rPr>
          <w:rFonts w:ascii="宋体" w:hAnsi="宋体" w:cs="Helvetica"/>
          <w:sz w:val="21"/>
          <w:szCs w:val="21"/>
        </w:rPr>
        <w:t>亿人，占总人口的</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如何满足老年人多方面需求，让老年人拥有一个幸福美满的晚年，成为亟待解决的现实课题。老年人往往家庭人口少、行动不便，特别是对独居、孤寡、高龄、失能等特殊困难老年人来说，“吃饭难”问题更加凸显。在居家养老、社区养老为主的养老服务体系下，能否创新养老助餐服务模式，为老年人送上可口、实惠的饭菜，受到广泛关注。让老年人不出社区就能满足就餐需求，各地已经摸索出不少经验。但总的看来，由于老年人人口众多，需求各异，尚需多措并举提升养老助餐服务水平。</w:t>
      </w:r>
    </w:p>
    <w:p w14:paraId="141EA8AD" w14:textId="08D788E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77399FA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.养老问题是亟待解决的现实课题</w:t>
      </w:r>
    </w:p>
    <w:p w14:paraId="78ADD8D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.老年人“吃饭难”问题愈加凸显</w:t>
      </w:r>
    </w:p>
    <w:p w14:paraId="406401E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.各地积极探索，满足老年人就餐需求</w:t>
      </w:r>
    </w:p>
    <w:p w14:paraId="57A8C58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.提升养老助餐服务水平仍需继续努力</w:t>
      </w:r>
    </w:p>
    <w:p w14:paraId="27B7939A"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75E1781" w14:textId="5BFA2DB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FB8896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开头通过列举数据说明目前老年人口多，“如何满足老年人多方面需求，让老年人拥有一个幸福美满的晚年，成为亟待解决的现实课题”。然后着重指出老年人“吃饭难”问题更加凸显。接着介绍为解决这一问题，各地“已经摸索出不少经验”，转折之后指出问题尚未彻底解决，并通过对策引导词“需”引出文段主旨“尚需多措并举提升养老助餐服务水平”。文段为“分—总”结构。</w:t>
      </w:r>
    </w:p>
    <w:p w14:paraId="757C109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项是对文段主旨的同义替换，符合文段意图。</w:t>
      </w:r>
    </w:p>
    <w:p w14:paraId="3394E7A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2874B6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B63A90C" w14:textId="2C9ADA44"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围绕问题本身，未涉及对策，属于非重点内容。</w:t>
      </w:r>
    </w:p>
    <w:p w14:paraId="61B48B5F"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对应转折之前的内容，非重点。</w:t>
      </w:r>
    </w:p>
    <w:p w14:paraId="0DC8E593" w14:textId="06FAE1C9"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57</w:t>
      </w:r>
      <w:r w:rsidRPr="00BC0A74">
        <w:rPr>
          <w:rFonts w:ascii="宋体" w:hAnsi="宋体" w:cs="Helvetica"/>
          <w:sz w:val="21"/>
          <w:szCs w:val="21"/>
        </w:rPr>
        <w:t>.长期以来，网络电影与主流文艺彼此平行发展</w:t>
      </w:r>
      <w:r w:rsidR="00460767" w:rsidRPr="00BC0A74">
        <w:rPr>
          <w:rFonts w:ascii="宋体" w:hAnsi="宋体" w:cs="Helvetica"/>
          <w:sz w:val="21"/>
          <w:szCs w:val="21"/>
        </w:rPr>
        <w:t>：</w:t>
      </w:r>
      <w:r w:rsidRPr="00BC0A74">
        <w:rPr>
          <w:rFonts w:ascii="宋体" w:hAnsi="宋体" w:cs="Helvetica"/>
          <w:sz w:val="21"/>
          <w:szCs w:val="21"/>
        </w:rPr>
        <w:t>玄幻、盗墓、悬疑以及二次元构成网络电影的主要题材，其衍生出的粉丝社群形成具有圈层的青年亚文化。然而，以《毛驴上树》等为代表的主旋律网络电影逐渐成为网络文化中的热点。这种转变意味着网络文化与主流文艺开始从“平行发展”步入“相向而行”。网络正能量日益充沛，人们接受与判断网络文艺的修养不断提升，能够从观念上接受主旋律网络电影故事、从情感上认同主旋律网络电影价值。它让青年人更好地理解时代的伟大、理解生活的担当、理解自己的责任，也让主旋律文艺亲近青年、引导青年，是以青年人为主体的网络文化同以主旋律文艺为代表的主流文化的一次相向而行。</w:t>
      </w:r>
    </w:p>
    <w:p w14:paraId="6F1BE38F" w14:textId="6DF7A442"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根据文段可知作者对主旋律网络电影态度是</w:t>
      </w:r>
      <w:r w:rsidR="00460767" w:rsidRPr="00BC0A74">
        <w:rPr>
          <w:rFonts w:ascii="宋体" w:hAnsi="宋体" w:cs="Helvetica"/>
          <w:sz w:val="21"/>
          <w:szCs w:val="21"/>
        </w:rPr>
        <w:t>：</w:t>
      </w:r>
    </w:p>
    <w:p w14:paraId="1BF5D6C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.未置可否</w:t>
      </w:r>
    </w:p>
    <w:p w14:paraId="413CF3B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.赞同</w:t>
      </w:r>
    </w:p>
    <w:p w14:paraId="5A5FB85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.不赞同</w:t>
      </w:r>
    </w:p>
    <w:p w14:paraId="2530705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.颇有微词</w:t>
      </w:r>
    </w:p>
    <w:p w14:paraId="2ED342EB"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5FB1DB1" w14:textId="48A64C8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DAEEB3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找到作者态度的关键信息。文段首先通过背景铺垫引出了网络电影的话题，接着通过转折关联词“然而”阐述了“主旋律网络电影”开始发展起来，并解释说明“主旋律网络电影”的作用，最后通过代词指代“它”引出了作者对“网络主旋律电影”的态度，即“让青年人更好地理解时代的伟大、理解生活的担当、理解自己的责任，也让主旋律文艺亲近青年、引导青年，是以青年人为主体的网络文化同以主旋律文艺为代表的主流文化的一次相向而行”，也就是作者认可“网络主旋律电影”的益处。</w:t>
      </w:r>
    </w:p>
    <w:p w14:paraId="6A83582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项符合作者的态度。</w:t>
      </w:r>
    </w:p>
    <w:p w14:paraId="4BD8C33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5C66EB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8928334" w14:textId="22D01BB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未置可否</w:t>
      </w:r>
      <w:r w:rsidR="00460767" w:rsidRPr="00BC0A74">
        <w:rPr>
          <w:rFonts w:ascii="宋体" w:hAnsi="宋体" w:cs="Helvetica"/>
          <w:sz w:val="21"/>
          <w:szCs w:val="21"/>
        </w:rPr>
        <w:t>：</w:t>
      </w:r>
      <w:r w:rsidRPr="00BC0A74">
        <w:rPr>
          <w:rFonts w:ascii="宋体" w:hAnsi="宋体" w:cs="Helvetica"/>
          <w:sz w:val="21"/>
          <w:szCs w:val="21"/>
        </w:rPr>
        <w:t>不表示同意，也不表示反对。不符合作者观点。</w:t>
      </w:r>
    </w:p>
    <w:p w14:paraId="67C02D1E" w14:textId="2EB2CB92"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均与作者观点相悖。</w:t>
      </w:r>
    </w:p>
    <w:p w14:paraId="1CC85673" w14:textId="38CBD669"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出处</w:t>
      </w:r>
      <w:r w:rsidR="00460767" w:rsidRPr="00BC0A74">
        <w:rPr>
          <w:rFonts w:ascii="宋体" w:hAnsi="宋体" w:cs="Helvetica"/>
          <w:sz w:val="21"/>
          <w:szCs w:val="21"/>
        </w:rPr>
        <w:t>：</w:t>
      </w:r>
      <w:r w:rsidRPr="00BC0A74">
        <w:rPr>
          <w:rFonts w:ascii="宋体" w:hAnsi="宋体" w:cs="Helvetica"/>
          <w:sz w:val="21"/>
          <w:szCs w:val="21"/>
        </w:rPr>
        <w:t>半月谈《主旋律网络电影来了》</w:t>
      </w:r>
    </w:p>
    <w:p w14:paraId="55FF60F1" w14:textId="1A5FF6C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58</w:t>
      </w:r>
      <w:r w:rsidRPr="00BC0A74">
        <w:rPr>
          <w:rFonts w:ascii="宋体" w:hAnsi="宋体" w:cs="Helvetica"/>
          <w:sz w:val="21"/>
          <w:szCs w:val="21"/>
        </w:rPr>
        <w:t>.现代化管理制度的终极目标，应是建立起繁复、周全且同时科学、严密的制度规则，以确保在各种可知或不可知的意外发生时，即便关键岗位职责人员缺失，人们也能够</w:t>
      </w:r>
      <w:r w:rsidRPr="00BC0A74">
        <w:rPr>
          <w:rFonts w:ascii="宋体" w:hAnsi="宋体" w:cs="Helvetica"/>
          <w:sz w:val="21"/>
          <w:szCs w:val="21"/>
        </w:rPr>
        <w:lastRenderedPageBreak/>
        <w:t>只需依靠既有制度来作出决定，迅速恢复社会的正常有序运转。这一目标在当下最好的体现，就是民航飞行长期以来坚持执行的检查单制度。检查单内容十分详尽，既包括正常飞行工作流程，也包含了所有已知故障的解决方案，能够让机组成员在遇到紧急突发情况时，直接依照检查单一一对应解决，避免了机组在慌乱或经验不足的情况下，无法及时处理问题。并且，飞行检查单会依据全球范围内同一机型的新发现问题来及时更新，给出新的解决方案。</w:t>
      </w:r>
    </w:p>
    <w:p w14:paraId="4136E9D3" w14:textId="6EDEBD32"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下列说法错误的一项是</w:t>
      </w:r>
      <w:r w:rsidR="00460767" w:rsidRPr="00BC0A74">
        <w:rPr>
          <w:rFonts w:ascii="宋体" w:hAnsi="宋体" w:cs="Helvetica"/>
          <w:sz w:val="21"/>
          <w:szCs w:val="21"/>
        </w:rPr>
        <w:t>：</w:t>
      </w:r>
    </w:p>
    <w:p w14:paraId="72B5092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.检查单制度的存在一定程度上能够避免人为因素所导致的事故</w:t>
      </w:r>
    </w:p>
    <w:p w14:paraId="262E3F7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.现代化管理制度能够克服因关键岗位人员缺失可能导致的问题</w:t>
      </w:r>
    </w:p>
    <w:p w14:paraId="5746A28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.飞行检查单内容不断更新，包含了所有飞机新问题的解决方案</w:t>
      </w:r>
    </w:p>
    <w:p w14:paraId="4BD537F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.飞机检查单检查事项贯穿飞机工作流程，机组可依照排查隐患</w:t>
      </w:r>
    </w:p>
    <w:p w14:paraId="168A7539"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662FD8F" w14:textId="79BB03B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EA60D0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第一步，分析文段，将选项与文段一一对应。</w:t>
      </w:r>
    </w:p>
    <w:p w14:paraId="734F64B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项均对应“现代化管理制度的终极目标……即便关键岗位职责人员缺失，人们也能够只需依靠既有制度来作出决定，迅速恢复社会的正常有序运转”，说法正确。</w:t>
      </w:r>
      <w:r w:rsidRPr="009D2BA3">
        <w:rPr>
          <w:rFonts w:ascii="Times New Roman" w:hAnsi="Times New Roman" w:cs="Helvetica"/>
          <w:sz w:val="21"/>
          <w:szCs w:val="21"/>
        </w:rPr>
        <w:t>C</w:t>
      </w:r>
      <w:r w:rsidRPr="00BC0A74">
        <w:rPr>
          <w:rFonts w:ascii="宋体" w:hAnsi="宋体" w:cs="Helvetica"/>
          <w:sz w:val="21"/>
          <w:szCs w:val="21"/>
        </w:rPr>
        <w:t>项对应“飞行检查单会依据全球范围内同一机型的新发现问题来及时更新，给出新的解决方案”，文段中为“同一机型”，非所有飞机的所有新问题，属于偷换数量，说法错误。</w:t>
      </w:r>
      <w:r w:rsidRPr="009D2BA3">
        <w:rPr>
          <w:rFonts w:ascii="Times New Roman" w:hAnsi="Times New Roman" w:cs="Helvetica"/>
          <w:sz w:val="21"/>
          <w:szCs w:val="21"/>
        </w:rPr>
        <w:t>D</w:t>
      </w:r>
      <w:r w:rsidRPr="00BC0A74">
        <w:rPr>
          <w:rFonts w:ascii="宋体" w:hAnsi="宋体" w:cs="Helvetica"/>
          <w:sz w:val="21"/>
          <w:szCs w:val="21"/>
        </w:rPr>
        <w:t>项对应“检查单内容十分详尽，既包括正常飞行工作流程，也包含了所有已知故障的解决方案”，说法正确。</w:t>
      </w:r>
    </w:p>
    <w:p w14:paraId="47D8AFB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5CCC67B" w14:textId="6E8AE85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59</w:t>
      </w:r>
      <w:r w:rsidRPr="00BC0A74">
        <w:rPr>
          <w:rFonts w:ascii="宋体" w:hAnsi="宋体" w:cs="Helvetica"/>
          <w:sz w:val="21"/>
          <w:szCs w:val="21"/>
        </w:rPr>
        <w:t>.“天下之事，不难于立法，而难于法之必行。”有了严密法治，就要_______地落实，通过无缝衔接的制度安排让环保法规生效。我们欣喜地看到，近年来，国家的污染治理力度之大、制度出台频度之密、监管执法尺度之严、环境质量改善速度之快，均_______。</w:t>
      </w:r>
    </w:p>
    <w:p w14:paraId="0BE72C7D" w14:textId="564F6A0E"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填入划横线部分最恰当的一项是</w:t>
      </w:r>
      <w:r w:rsidR="00460767" w:rsidRPr="00BC0A74">
        <w:rPr>
          <w:rFonts w:ascii="宋体" w:hAnsi="宋体" w:cs="Helvetica"/>
          <w:sz w:val="21"/>
          <w:szCs w:val="21"/>
        </w:rPr>
        <w:t>：</w:t>
      </w:r>
    </w:p>
    <w:p w14:paraId="3EA26CAF" w14:textId="204AB5EC"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.事无巨细史无前例</w:t>
      </w:r>
    </w:p>
    <w:p w14:paraId="78305508" w14:textId="6D31D2A8"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.不折不扣前所未有</w:t>
      </w:r>
    </w:p>
    <w:p w14:paraId="713AFD7A" w14:textId="2B6B7284"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.不遗余力空前绝后</w:t>
      </w:r>
    </w:p>
    <w:p w14:paraId="7F1B2EF9" w14:textId="5414F29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.吹毛求疵出乎意料</w:t>
      </w:r>
    </w:p>
    <w:p w14:paraId="534F0F1E"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B</w:t>
      </w:r>
    </w:p>
    <w:p w14:paraId="1D537AD1" w14:textId="58BFDB5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69B535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通过无缝衔接的制度安排让环保法规生效”可知，本空应体现“按照立法严格落实”的意思。“事无巨细”指事情不分大小，不分主次，形容什么事都管；“吹毛求疵”比喻故意挑剔别人的缺点，寻找差错，也可以指指摘细小的毛病。二者均不符合语境，排除</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项。“不折不扣”表示完全，“不遗余力”指用尽全力，均符合语境。</w:t>
      </w:r>
    </w:p>
    <w:p w14:paraId="2FD9A31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语境可知，此空是指近些年的国家环保治理力度很大。“前所未有”意思是从来没有过的。符合语境。“空前绝后”指从前没有过，今后也不会再有。夸张性地形容独一无二。也形容非凡的成就或盛况。语气过重，排除</w:t>
      </w:r>
      <w:r w:rsidRPr="009D2BA3">
        <w:rPr>
          <w:rFonts w:ascii="Times New Roman" w:hAnsi="Times New Roman" w:cs="Helvetica"/>
          <w:sz w:val="21"/>
          <w:szCs w:val="21"/>
        </w:rPr>
        <w:t>C</w:t>
      </w:r>
      <w:r w:rsidRPr="00BC0A74">
        <w:rPr>
          <w:rFonts w:ascii="宋体" w:hAnsi="宋体" w:cs="Helvetica"/>
          <w:sz w:val="21"/>
          <w:szCs w:val="21"/>
        </w:rPr>
        <w:t>项。</w:t>
      </w:r>
    </w:p>
    <w:p w14:paraId="4B51E1A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42A3A9A"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AF07307" w14:textId="6653B3E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60</w:t>
      </w:r>
      <w:r w:rsidRPr="00BC0A74">
        <w:rPr>
          <w:rFonts w:ascii="宋体" w:hAnsi="宋体" w:cs="Helvetica"/>
          <w:sz w:val="21"/>
          <w:szCs w:val="21"/>
        </w:rPr>
        <w:t>.当现代化的农具从梦想来到现实，传统的镰刀与犁铧便悄然离场，仿佛是没有获得掌声的演员落寞而去。于是，在田野里看到的不再是遍地的乡亲，而是现代农机，它们仿佛从四面八方远道而来的游人，在这里欣赏，在这里_______。每一个农机的辙印把许多不相干的日子和故事________在一起。</w:t>
      </w:r>
    </w:p>
    <w:p w14:paraId="2579BA59" w14:textId="23ECD0D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填入横线处的词语最恰当的一项是</w:t>
      </w:r>
      <w:r w:rsidR="00460767" w:rsidRPr="00BC0A74">
        <w:rPr>
          <w:rFonts w:ascii="宋体" w:hAnsi="宋体" w:cs="Helvetica"/>
          <w:sz w:val="21"/>
          <w:szCs w:val="21"/>
        </w:rPr>
        <w:t>：</w:t>
      </w:r>
    </w:p>
    <w:p w14:paraId="49EEA3E6" w14:textId="6B19B2F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.领略缝合</w:t>
      </w:r>
    </w:p>
    <w:p w14:paraId="631297E7" w14:textId="53F4CA6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.流连荟萃</w:t>
      </w:r>
    </w:p>
    <w:p w14:paraId="5B5A6197" w14:textId="7106F07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.劳碌聚集</w:t>
      </w:r>
    </w:p>
    <w:p w14:paraId="355ED48B" w14:textId="3243236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.留恋装订</w:t>
      </w:r>
    </w:p>
    <w:p w14:paraId="7F1B7BC1"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3B95BC6" w14:textId="1B03E2A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902941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第一步，分析第一空。根据“而是现代农机，它们仿佛从四面八方远道而来的游人”可知，第一空中的对象是“现代农机”，且与“欣赏”是并列关系，</w:t>
      </w:r>
      <w:r w:rsidRPr="009D2BA3">
        <w:rPr>
          <w:rFonts w:ascii="Times New Roman" w:hAnsi="Times New Roman" w:cs="Helvetica"/>
          <w:sz w:val="21"/>
          <w:szCs w:val="21"/>
        </w:rPr>
        <w:t>A</w:t>
      </w:r>
      <w:r w:rsidRPr="00BC0A74">
        <w:rPr>
          <w:rFonts w:ascii="宋体" w:hAnsi="宋体" w:cs="Helvetica"/>
          <w:sz w:val="21"/>
          <w:szCs w:val="21"/>
        </w:rPr>
        <w:t>项“领略”指了解事物的情况，进而认识它的意义或者辨识它的滋味，后面通常接领略的对象，如领略风味，不作单用，且与前文的“欣赏”不能形成并列关系，排除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项“流连”指陶醉于山水名胜乐而忘返，符合语境。</w:t>
      </w:r>
      <w:r w:rsidRPr="009D2BA3">
        <w:rPr>
          <w:rFonts w:ascii="Times New Roman" w:hAnsi="Times New Roman" w:cs="Helvetica"/>
          <w:sz w:val="21"/>
          <w:szCs w:val="21"/>
        </w:rPr>
        <w:t>C</w:t>
      </w:r>
      <w:r w:rsidRPr="00BC0A74">
        <w:rPr>
          <w:rFonts w:ascii="宋体" w:hAnsi="宋体" w:cs="Helvetica"/>
          <w:sz w:val="21"/>
          <w:szCs w:val="21"/>
        </w:rPr>
        <w:t>项“劳碌”指辛劳忙碌，与“欣赏”不能并列，排除。</w:t>
      </w:r>
      <w:r w:rsidRPr="009D2BA3">
        <w:rPr>
          <w:rFonts w:ascii="Times New Roman" w:hAnsi="Times New Roman" w:cs="Helvetica"/>
          <w:sz w:val="21"/>
          <w:szCs w:val="21"/>
        </w:rPr>
        <w:t>D</w:t>
      </w:r>
      <w:r w:rsidRPr="00BC0A74">
        <w:rPr>
          <w:rFonts w:ascii="宋体" w:hAnsi="宋体" w:cs="Helvetica"/>
          <w:sz w:val="21"/>
          <w:szCs w:val="21"/>
        </w:rPr>
        <w:t>项“留恋”指不忍舍弃或离开，应用范围较广，可表示对人、对事、对物等依依不舍的感情，用在此处可表示农机对田野的感情，符合语境，保留。</w:t>
      </w:r>
    </w:p>
    <w:p w14:paraId="32F83C6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第二步，分析第二空。第二空搭配的对象是“不相干的日子和故事”，其特点就是没有交集，但农机的辙印把它们串在一起了。</w:t>
      </w:r>
      <w:r w:rsidRPr="009D2BA3">
        <w:rPr>
          <w:rFonts w:ascii="Times New Roman" w:hAnsi="Times New Roman" w:cs="Helvetica"/>
          <w:sz w:val="21"/>
          <w:szCs w:val="21"/>
        </w:rPr>
        <w:t>B</w:t>
      </w:r>
      <w:r w:rsidRPr="00BC0A74">
        <w:rPr>
          <w:rFonts w:ascii="宋体" w:hAnsi="宋体" w:cs="Helvetica"/>
          <w:sz w:val="21"/>
          <w:szCs w:val="21"/>
        </w:rPr>
        <w:t>项“荟萃”指（精英、精美物等）聚集，不符合文意，排除。</w:t>
      </w:r>
      <w:r w:rsidRPr="009D2BA3">
        <w:rPr>
          <w:rFonts w:ascii="Times New Roman" w:hAnsi="Times New Roman" w:cs="Helvetica"/>
          <w:sz w:val="21"/>
          <w:szCs w:val="21"/>
        </w:rPr>
        <w:t>D</w:t>
      </w:r>
      <w:r w:rsidRPr="00BC0A74">
        <w:rPr>
          <w:rFonts w:ascii="宋体" w:hAnsi="宋体" w:cs="Helvetica"/>
          <w:sz w:val="21"/>
          <w:szCs w:val="21"/>
        </w:rPr>
        <w:t>项“装订”指把零散的书页或纸张加工成本子，能体现有心整理的过程，且“装订”能与“不相干的日子和故事”形成拟人的意境，和前文游人的比喻相照应。</w:t>
      </w:r>
    </w:p>
    <w:p w14:paraId="53907039"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197234B" w14:textId="3ACC0EF5"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61</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随着改革的发展与深入，以往主要作为城市环境美化装饰载体的环境雕塑艺术，正广泛应用于新农村环境的艺术特色改造</w:t>
      </w:r>
    </w:p>
    <w:p w14:paraId="6E31A3E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在乡土景观雕塑研究地位日益彰显的同时，如何更好地结合乡村地区的独特历史文化，显得越来越重要</w:t>
      </w:r>
    </w:p>
    <w:p w14:paraId="01699C7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与一般意义上的普通摆件类雕塑作品不同，乡村景观雕塑建立在雕塑艺术的基础上，综合了当地经济、社会、文化环境等因素，推陈出新</w:t>
      </w:r>
    </w:p>
    <w:p w14:paraId="4BA4B9C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乡土景观雕塑增强乡村环境艺术特征、传承乡村历史文化，服务于乡村旅游产业，再现了当地生活场景、民俗习惯</w:t>
      </w:r>
    </w:p>
    <w:p w14:paraId="0977EFB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景观雕塑作为空间环境美化装饰的重要表现形式之一，近年来受到越来越多的关注</w:t>
      </w:r>
    </w:p>
    <w:p w14:paraId="5935394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作为美丽乡村建设中乡村环境改造中一种可见的艺术表现形式，乡土景观雕塑重构了现代乡村空间新秩序</w:t>
      </w:r>
    </w:p>
    <w:p w14:paraId="69E2DF76" w14:textId="6EA54A3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w:t>
      </w:r>
      <w:r w:rsidRPr="009D2BA3">
        <w:rPr>
          <w:rFonts w:ascii="Times New Roman" w:hAnsi="Times New Roman" w:cs="Helvetica"/>
          <w:sz w:val="21"/>
          <w:szCs w:val="21"/>
        </w:rPr>
        <w:t>6</w:t>
      </w:r>
      <w:r w:rsidRPr="00BC0A74">
        <w:rPr>
          <w:rFonts w:ascii="宋体" w:hAnsi="宋体" w:cs="Helvetica"/>
          <w:sz w:val="21"/>
          <w:szCs w:val="21"/>
        </w:rPr>
        <w:t>个句子重新排列，语序正确的是</w:t>
      </w:r>
      <w:r w:rsidR="00460767" w:rsidRPr="00BC0A74">
        <w:rPr>
          <w:rFonts w:ascii="宋体" w:hAnsi="宋体" w:cs="Helvetica"/>
          <w:sz w:val="21"/>
          <w:szCs w:val="21"/>
        </w:rPr>
        <w:t>：</w:t>
      </w:r>
    </w:p>
    <w:p w14:paraId="3FA3921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④②③⑥①⑤</w:t>
      </w:r>
    </w:p>
    <w:p w14:paraId="0127C57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⑤①③④⑥②</w:t>
      </w:r>
    </w:p>
    <w:p w14:paraId="6DCE07B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④③①⑥⑤②</w:t>
      </w:r>
    </w:p>
    <w:p w14:paraId="1409FF6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⑤①②③④⑥</w:t>
      </w:r>
    </w:p>
    <w:p w14:paraId="0E6ABC6B"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8EE0C45" w14:textId="5C679FC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F596AF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w:t>
      </w:r>
      <w:r w:rsidRPr="00BC0A74">
        <w:rPr>
          <w:rFonts w:ascii="宋体" w:hAnsi="宋体" w:cs="宋体" w:hint="eastAsia"/>
          <w:sz w:val="21"/>
          <w:szCs w:val="21"/>
        </w:rPr>
        <w:t>④</w:t>
      </w:r>
      <w:r w:rsidRPr="00BC0A74">
        <w:rPr>
          <w:rFonts w:ascii="宋体" w:hAnsi="宋体" w:cs="Helvetica"/>
          <w:sz w:val="21"/>
          <w:szCs w:val="21"/>
        </w:rPr>
        <w:t>句主要描述的是乡土景观雕塑的作用。</w:t>
      </w:r>
      <w:r w:rsidRPr="00BC0A74">
        <w:rPr>
          <w:rFonts w:ascii="宋体" w:hAnsi="宋体" w:cs="宋体" w:hint="eastAsia"/>
          <w:sz w:val="21"/>
          <w:szCs w:val="21"/>
        </w:rPr>
        <w:t>⑤</w:t>
      </w:r>
      <w:r w:rsidRPr="00BC0A74">
        <w:rPr>
          <w:rFonts w:ascii="宋体" w:hAnsi="宋体" w:cs="Helvetica"/>
          <w:sz w:val="21"/>
          <w:szCs w:val="21"/>
        </w:rPr>
        <w:t>句强调的是景观雕塑越来越受欢迎。对比两个句子，</w:t>
      </w:r>
      <w:r w:rsidRPr="00BC0A74">
        <w:rPr>
          <w:rFonts w:ascii="宋体" w:hAnsi="宋体" w:cs="宋体" w:hint="eastAsia"/>
          <w:sz w:val="21"/>
          <w:szCs w:val="21"/>
        </w:rPr>
        <w:t>⑤</w:t>
      </w:r>
      <w:r w:rsidRPr="00BC0A74">
        <w:rPr>
          <w:rFonts w:ascii="宋体" w:hAnsi="宋体" w:cs="Helvetica"/>
          <w:sz w:val="21"/>
          <w:szCs w:val="21"/>
        </w:rPr>
        <w:t>句强调的景观雕塑应该要放在</w:t>
      </w:r>
      <w:r w:rsidRPr="00BC0A74">
        <w:rPr>
          <w:rFonts w:ascii="宋体" w:hAnsi="宋体" w:cs="宋体" w:hint="eastAsia"/>
          <w:sz w:val="21"/>
          <w:szCs w:val="21"/>
        </w:rPr>
        <w:t>④</w:t>
      </w:r>
      <w:r w:rsidRPr="00BC0A74">
        <w:rPr>
          <w:rFonts w:ascii="宋体" w:hAnsi="宋体" w:cs="Helvetica"/>
          <w:sz w:val="21"/>
          <w:szCs w:val="21"/>
        </w:rPr>
        <w:t>句乡土景观雕塑的前面，且按照话题前后，也应该先说受欢迎，再提及作用。</w:t>
      </w:r>
      <w:r w:rsidRPr="00BC0A74">
        <w:rPr>
          <w:rFonts w:ascii="宋体" w:hAnsi="宋体" w:cs="宋体" w:hint="eastAsia"/>
          <w:sz w:val="21"/>
          <w:szCs w:val="21"/>
        </w:rPr>
        <w:t>⑤</w:t>
      </w:r>
      <w:r w:rsidRPr="00BC0A74">
        <w:rPr>
          <w:rFonts w:ascii="宋体" w:hAnsi="宋体" w:cs="Helvetica"/>
          <w:sz w:val="21"/>
          <w:szCs w:val="21"/>
        </w:rPr>
        <w:t>句更适合作首句，排除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项。</w:t>
      </w:r>
    </w:p>
    <w:p w14:paraId="14694C8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BC0A74">
        <w:rPr>
          <w:rFonts w:ascii="宋体" w:hAnsi="宋体" w:cs="宋体" w:hint="eastAsia"/>
          <w:sz w:val="21"/>
          <w:szCs w:val="21"/>
        </w:rPr>
        <w:t>⑤</w:t>
      </w:r>
      <w:r w:rsidRPr="00BC0A74">
        <w:rPr>
          <w:rFonts w:ascii="宋体" w:hAnsi="宋体" w:cs="Helvetica"/>
          <w:sz w:val="21"/>
          <w:szCs w:val="21"/>
        </w:rPr>
        <w:t>句后面都是接</w:t>
      </w:r>
      <w:r w:rsidRPr="00BC0A74">
        <w:rPr>
          <w:rFonts w:ascii="宋体" w:hAnsi="宋体" w:cs="宋体" w:hint="eastAsia"/>
          <w:sz w:val="21"/>
          <w:szCs w:val="21"/>
        </w:rPr>
        <w:t>①</w:t>
      </w:r>
      <w:r w:rsidRPr="00BC0A74">
        <w:rPr>
          <w:rFonts w:ascii="宋体" w:hAnsi="宋体" w:cs="Helvetica"/>
          <w:sz w:val="21"/>
          <w:szCs w:val="21"/>
        </w:rPr>
        <w:t>句，无法排除，再往后看，判别</w:t>
      </w:r>
      <w:r w:rsidRPr="00BC0A74">
        <w:rPr>
          <w:rFonts w:ascii="宋体" w:hAnsi="宋体" w:cs="宋体" w:hint="eastAsia"/>
          <w:sz w:val="21"/>
          <w:szCs w:val="21"/>
        </w:rPr>
        <w:t>③</w:t>
      </w:r>
      <w:r w:rsidRPr="00BC0A74">
        <w:rPr>
          <w:rFonts w:ascii="宋体" w:hAnsi="宋体" w:cs="Helvetica"/>
          <w:sz w:val="21"/>
          <w:szCs w:val="21"/>
        </w:rPr>
        <w:t>和</w:t>
      </w:r>
      <w:r w:rsidRPr="00BC0A74">
        <w:rPr>
          <w:rFonts w:ascii="宋体" w:hAnsi="宋体" w:cs="宋体" w:hint="eastAsia"/>
          <w:sz w:val="21"/>
          <w:szCs w:val="21"/>
        </w:rPr>
        <w:t>②</w:t>
      </w:r>
      <w:r w:rsidRPr="00BC0A74">
        <w:rPr>
          <w:rFonts w:ascii="宋体" w:hAnsi="宋体" w:cs="Helvetica"/>
          <w:sz w:val="21"/>
          <w:szCs w:val="21"/>
        </w:rPr>
        <w:t>的顺序，</w:t>
      </w:r>
      <w:r w:rsidRPr="00BC0A74">
        <w:rPr>
          <w:rFonts w:ascii="宋体" w:hAnsi="宋体" w:cs="宋体" w:hint="eastAsia"/>
          <w:sz w:val="21"/>
          <w:szCs w:val="21"/>
        </w:rPr>
        <w:t>②</w:t>
      </w:r>
      <w:r w:rsidRPr="00BC0A74">
        <w:rPr>
          <w:rFonts w:ascii="宋体" w:hAnsi="宋体" w:cs="Helvetica"/>
          <w:sz w:val="21"/>
          <w:szCs w:val="21"/>
        </w:rPr>
        <w:t>句提到“乡土景观雕塑如何更好地结合乡村地区的独特历史文化，显得越来越重要”。</w:t>
      </w:r>
      <w:r w:rsidRPr="00BC0A74">
        <w:rPr>
          <w:rFonts w:ascii="宋体" w:hAnsi="宋体" w:cs="宋体" w:hint="eastAsia"/>
          <w:sz w:val="21"/>
          <w:szCs w:val="21"/>
        </w:rPr>
        <w:t>③</w:t>
      </w:r>
      <w:r w:rsidRPr="00BC0A74">
        <w:rPr>
          <w:rFonts w:ascii="宋体" w:hAnsi="宋体" w:cs="Helvetica"/>
          <w:sz w:val="21"/>
          <w:szCs w:val="21"/>
        </w:rPr>
        <w:t>句提到</w:t>
      </w:r>
      <w:r w:rsidRPr="00BC0A74">
        <w:rPr>
          <w:rFonts w:ascii="宋体" w:hAnsi="宋体" w:cs="Helvetica"/>
          <w:sz w:val="21"/>
          <w:szCs w:val="21"/>
        </w:rPr>
        <w:lastRenderedPageBreak/>
        <w:t>“乡村景观雕塑建立在雕塑艺术的基础上，综合了当地经济、社会、文化环境等因素，推陈出新”，对比两个句子，发现</w:t>
      </w:r>
      <w:r w:rsidRPr="00BC0A74">
        <w:rPr>
          <w:rFonts w:ascii="宋体" w:hAnsi="宋体" w:cs="宋体" w:hint="eastAsia"/>
          <w:sz w:val="21"/>
          <w:szCs w:val="21"/>
        </w:rPr>
        <w:t>③</w:t>
      </w:r>
      <w:r w:rsidRPr="00BC0A74">
        <w:rPr>
          <w:rFonts w:ascii="宋体" w:hAnsi="宋体" w:cs="Helvetica"/>
          <w:sz w:val="21"/>
          <w:szCs w:val="21"/>
        </w:rPr>
        <w:t>句其实是对</w:t>
      </w:r>
      <w:r w:rsidRPr="00BC0A74">
        <w:rPr>
          <w:rFonts w:ascii="宋体" w:hAnsi="宋体" w:cs="宋体" w:hint="eastAsia"/>
          <w:sz w:val="21"/>
          <w:szCs w:val="21"/>
        </w:rPr>
        <w:t>②</w:t>
      </w:r>
      <w:r w:rsidRPr="00BC0A74">
        <w:rPr>
          <w:rFonts w:ascii="宋体" w:hAnsi="宋体" w:cs="Helvetica"/>
          <w:sz w:val="21"/>
          <w:szCs w:val="21"/>
        </w:rPr>
        <w:t>句的补充，具体描述如何结合乡村地区。排除</w:t>
      </w:r>
      <w:r w:rsidRPr="009D2BA3">
        <w:rPr>
          <w:rFonts w:ascii="Times New Roman" w:hAnsi="Times New Roman" w:cs="Helvetica"/>
          <w:sz w:val="21"/>
          <w:szCs w:val="21"/>
        </w:rPr>
        <w:t>B</w:t>
      </w:r>
      <w:r w:rsidRPr="00BC0A74">
        <w:rPr>
          <w:rFonts w:ascii="宋体" w:hAnsi="宋体" w:cs="Helvetica"/>
          <w:sz w:val="21"/>
          <w:szCs w:val="21"/>
        </w:rPr>
        <w:t>项。</w:t>
      </w:r>
    </w:p>
    <w:p w14:paraId="26AA169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54B4916"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D01CE35" w14:textId="531705E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62</w:t>
      </w:r>
      <w:r w:rsidRPr="00BC0A74">
        <w:rPr>
          <w:rFonts w:ascii="宋体" w:hAnsi="宋体" w:cs="Helvetica"/>
          <w:sz w:val="21"/>
          <w:szCs w:val="21"/>
        </w:rPr>
        <w:t>.在看到学科建设取得的成绩时，也要清醒地意识到其存在的问题。其中最主要的就是由于非物质文化遗产保护门类繁多、内容丰富，跨学科性特征明显，因而诸多研究背景各异的学者进入这个领域后，容易在原有坐标体系中看待非物质文化遗产保护。比如同一件非遗作品，从美学角度，看到的往往是美不美的问题；从经济学角度，看到的往往是能不能赢利的问题；从文物学角度，看到的往往是真不真古不古的问题。不同背景的学者以不同的方法研究非遗保护，以不同的标准衡量非遗实践，在初期会活跃研究、推动工作，但长远看也会导致歧义丛生，阻碍学科建设，影响保护质量。</w:t>
      </w:r>
    </w:p>
    <w:p w14:paraId="7950C428" w14:textId="793C838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2A822AF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.当务之急是要提炼出一套能归纳非物质文化遗产属性的学术框架</w:t>
      </w:r>
    </w:p>
    <w:p w14:paraId="5EB6357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.各研究背景的学者要充分尊重非物质文化遗产保护的跨学科特性</w:t>
      </w:r>
    </w:p>
    <w:p w14:paraId="0F2F09B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.在当下，非物质文化遗产保护与传承面临着一些新情况、新问题</w:t>
      </w:r>
    </w:p>
    <w:p w14:paraId="1A94EE1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.目前的研究现状，不利于非物质文化遗产学科建设，影响保护质量</w:t>
      </w:r>
    </w:p>
    <w:p w14:paraId="1976C23E"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1699E9B" w14:textId="2FCAFDC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BF68ED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句就提到了学科建设还存在问题，第二句在进一步强调主要的问题是什么，即“由于非物质文化遗产保护门类繁多、内容丰富，跨学科性特征明显，因而诸多研究背景各异的学者进入这个领域后，容易在原有坐标体系中看待非物质文化遗产保护”，接着通过举例子来进一步论述从不同的角度看到非遗物品会有不同的结论。最后一句话引出文段重点“不同背景的学者以不同的方法研究非遗保护，以不同的标准衡量非遗实践，在初期会活跃研究、推动工作，但长远看也会导致歧义丛生，阻碍学科建设，影响保护质量”，用不同的标准衡量会产生诸多问题，那么作者的意图是希望能够用同一个标准来衡量。</w:t>
      </w:r>
    </w:p>
    <w:p w14:paraId="1CD231C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项是对文段问题的合理引申项，符合作者意图。</w:t>
      </w:r>
    </w:p>
    <w:p w14:paraId="46CCAC8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CDB8390" w14:textId="171640E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“要充分尊重非物质文化遗产保护的跨学科特性”，文段并非是学者</w:t>
      </w:r>
      <w:r w:rsidRPr="00BC0A74">
        <w:rPr>
          <w:rFonts w:ascii="宋体" w:hAnsi="宋体" w:cs="Helvetica"/>
          <w:sz w:val="21"/>
          <w:szCs w:val="21"/>
        </w:rPr>
        <w:lastRenderedPageBreak/>
        <w:t>们不尊重非物质文化遗产保护的跨学科特性，文段的问题是以不同的方法和标准去研究会带来问题。</w:t>
      </w:r>
    </w:p>
    <w:p w14:paraId="3C53145D" w14:textId="6220AB7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“面临着一些新情况、新问题”表述笼统，不具体。</w:t>
      </w:r>
    </w:p>
    <w:p w14:paraId="5A4100BC" w14:textId="7018083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属于问题的表述，且问题也不够具体，相较于</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A</w:t>
      </w:r>
      <w:r w:rsidRPr="00BC0A74">
        <w:rPr>
          <w:rFonts w:ascii="宋体" w:hAnsi="宋体" w:cs="Helvetica"/>
          <w:sz w:val="21"/>
          <w:szCs w:val="21"/>
        </w:rPr>
        <w:t>是直接针对问题的解决项。</w:t>
      </w:r>
    </w:p>
    <w:p w14:paraId="4438E6CC" w14:textId="4BC5BFE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63</w:t>
      </w:r>
      <w:r w:rsidRPr="00BC0A74">
        <w:rPr>
          <w:rFonts w:ascii="宋体" w:hAnsi="宋体" w:cs="Helvetica"/>
          <w:sz w:val="21"/>
          <w:szCs w:val="21"/>
        </w:rPr>
        <w:t>.下列选项中没有语病的一项是</w:t>
      </w:r>
      <w:r w:rsidR="00460767" w:rsidRPr="00BC0A74">
        <w:rPr>
          <w:rFonts w:ascii="宋体" w:hAnsi="宋体" w:cs="Helvetica"/>
          <w:sz w:val="21"/>
          <w:szCs w:val="21"/>
        </w:rPr>
        <w:t>：</w:t>
      </w:r>
    </w:p>
    <w:p w14:paraId="55FB00C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.司法机关不仅肩负打击犯罪的重要职能，而且肩负着保护合法权益，让无罪的人不受追究。</w:t>
      </w:r>
    </w:p>
    <w:p w14:paraId="1959452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.在骄阳烈日下劳作，是年轻的农业科技工作者收获事业成功。</w:t>
      </w:r>
    </w:p>
    <w:p w14:paraId="10BFD7B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.加强普惠托育服务，直接关系着“幼有所育”的实现。</w:t>
      </w:r>
    </w:p>
    <w:p w14:paraId="2AC377C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.如果特别是遇到突发的天气状况，往往救援与被救都会陷入“听天由命”的境地。</w:t>
      </w:r>
    </w:p>
    <w:p w14:paraId="1FFCC0C0"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F47ADDA" w14:textId="7C067D2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BE557B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w:t>
      </w:r>
      <w:r w:rsidRPr="009D2BA3">
        <w:rPr>
          <w:rFonts w:ascii="Times New Roman" w:hAnsi="Times New Roman" w:cs="Helvetica"/>
          <w:sz w:val="21"/>
          <w:szCs w:val="21"/>
        </w:rPr>
        <w:t>A</w:t>
      </w:r>
      <w:r w:rsidRPr="00BC0A74">
        <w:rPr>
          <w:rFonts w:ascii="宋体" w:hAnsi="宋体" w:cs="Helvetica"/>
          <w:sz w:val="21"/>
          <w:szCs w:val="21"/>
        </w:rPr>
        <w:t>项句子成分缺失。应改为“司法机关不仅肩负打击犯罪的重要职能，而且也肩负着保护合法权益，让无罪的人不受追究的职责。”</w:t>
      </w:r>
    </w:p>
    <w:p w14:paraId="6863DBC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B</w:t>
      </w:r>
      <w:r w:rsidRPr="00BC0A74">
        <w:rPr>
          <w:rFonts w:ascii="宋体" w:hAnsi="宋体" w:cs="Helvetica"/>
          <w:sz w:val="21"/>
          <w:szCs w:val="21"/>
        </w:rPr>
        <w:t>项缺宾语。应该加上宾语。在骄阳烈日下劳作，是年轻的农业科技工作者收获事业成功的条件，或必备攻略。</w:t>
      </w:r>
    </w:p>
    <w:p w14:paraId="59F4482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C</w:t>
      </w:r>
      <w:r w:rsidRPr="00BC0A74">
        <w:rPr>
          <w:rFonts w:ascii="宋体" w:hAnsi="宋体" w:cs="Helvetica"/>
          <w:sz w:val="21"/>
          <w:szCs w:val="21"/>
        </w:rPr>
        <w:t>项没有语病。</w:t>
      </w:r>
    </w:p>
    <w:p w14:paraId="0B7FC8B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w:t>
      </w:r>
      <w:r w:rsidRPr="009D2BA3">
        <w:rPr>
          <w:rFonts w:ascii="Times New Roman" w:hAnsi="Times New Roman" w:cs="Helvetica"/>
          <w:sz w:val="21"/>
          <w:szCs w:val="21"/>
        </w:rPr>
        <w:t>D</w:t>
      </w:r>
      <w:r w:rsidRPr="00BC0A74">
        <w:rPr>
          <w:rFonts w:ascii="宋体" w:hAnsi="宋体" w:cs="Helvetica"/>
          <w:sz w:val="21"/>
          <w:szCs w:val="21"/>
        </w:rPr>
        <w:t>项语序不当。应改为“特别是如果遇到突发的天气状况，往往救援与被救都会陷入‘听天由命’的境地。”</w:t>
      </w:r>
    </w:p>
    <w:p w14:paraId="26873690"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D783304" w14:textId="7C5EF745"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64</w:t>
      </w:r>
      <w:r w:rsidRPr="00BC0A74">
        <w:rPr>
          <w:rFonts w:ascii="宋体" w:hAnsi="宋体" w:cs="Helvetica"/>
          <w:sz w:val="21"/>
          <w:szCs w:val="21"/>
        </w:rPr>
        <w:t>.制度的生命力在于执行，关键在真抓，靠的是严管。一组数据很能说明问题</w:t>
      </w:r>
      <w:r w:rsidR="00460767"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年，全国环境行政处罚案件是新环保法实施前的</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倍；</w:t>
      </w:r>
      <w:r w:rsidRPr="009D2BA3">
        <w:rPr>
          <w:rFonts w:ascii="Times New Roman" w:hAnsi="Times New Roman" w:cs="Helvetica"/>
          <w:sz w:val="21"/>
          <w:szCs w:val="21"/>
        </w:rPr>
        <w:t>2013</w:t>
      </w:r>
      <w:r w:rsidRPr="00BC0A74">
        <w:rPr>
          <w:rFonts w:ascii="宋体" w:hAnsi="宋体" w:cs="Helvetica"/>
          <w:sz w:val="21"/>
          <w:szCs w:val="21"/>
        </w:rPr>
        <w:t>年之前，人民法院每年审理几十件以污染环境罪定罪的案件，而</w:t>
      </w:r>
      <w:r w:rsidRPr="009D2BA3">
        <w:rPr>
          <w:rFonts w:ascii="Times New Roman" w:hAnsi="Times New Roman" w:cs="Helvetica"/>
          <w:sz w:val="21"/>
          <w:szCs w:val="21"/>
        </w:rPr>
        <w:t>2013</w:t>
      </w:r>
      <w:r w:rsidRPr="00BC0A74">
        <w:rPr>
          <w:rFonts w:ascii="宋体" w:hAnsi="宋体" w:cs="Helvetica"/>
          <w:sz w:val="21"/>
          <w:szCs w:val="21"/>
        </w:rPr>
        <w:t>年至</w:t>
      </w:r>
      <w:r w:rsidRPr="009D2BA3">
        <w:rPr>
          <w:rFonts w:ascii="Times New Roman" w:hAnsi="Times New Roman" w:cs="Helvetica"/>
          <w:sz w:val="21"/>
          <w:szCs w:val="21"/>
        </w:rPr>
        <w:t>2021</w:t>
      </w:r>
      <w:r w:rsidRPr="00BC0A74">
        <w:rPr>
          <w:rFonts w:ascii="宋体" w:hAnsi="宋体" w:cs="Helvetica"/>
          <w:sz w:val="21"/>
          <w:szCs w:val="21"/>
        </w:rPr>
        <w:t>年，这个数字年均超过</w:t>
      </w:r>
      <w:r w:rsidRPr="009D2BA3">
        <w:rPr>
          <w:rFonts w:ascii="Times New Roman" w:hAnsi="Times New Roman" w:cs="Helvetica"/>
          <w:sz w:val="21"/>
          <w:szCs w:val="21"/>
        </w:rPr>
        <w:t>2000</w:t>
      </w:r>
      <w:r w:rsidRPr="00BC0A74">
        <w:rPr>
          <w:rFonts w:ascii="宋体" w:hAnsi="宋体" w:cs="Helvetica"/>
          <w:sz w:val="21"/>
          <w:szCs w:val="21"/>
        </w:rPr>
        <w:t>。坚持严的基调、敢于动真碰硬，在坚决查处一批破坏生态环境重大典型案件的同时，扭住人民群众反映强烈的突出环境问题追查到底，让环保真正长出“牙齿”，形成强大震慑。事实证明，加大生态环境司法保护力度，________________，就能为“天更蓝、山更绿、水更清、环境更优美”加上一层牢不可摧的“防护罩”。</w:t>
      </w:r>
    </w:p>
    <w:p w14:paraId="5749D713" w14:textId="42A077B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填入横线部分最恰当的一句是</w:t>
      </w:r>
      <w:r w:rsidR="00460767" w:rsidRPr="00BC0A74">
        <w:rPr>
          <w:rFonts w:ascii="宋体" w:hAnsi="宋体" w:cs="Helvetica"/>
          <w:sz w:val="21"/>
          <w:szCs w:val="21"/>
        </w:rPr>
        <w:t>：</w:t>
      </w:r>
    </w:p>
    <w:p w14:paraId="46CCDDB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.关键靠最严格制度和法治提供的坚实保障</w:t>
      </w:r>
    </w:p>
    <w:p w14:paraId="3C62082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.让制度成为刚性约束和不可触碰的高压线</w:t>
      </w:r>
    </w:p>
    <w:p w14:paraId="17DF77C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.法治建设与生态理念相得益彰、相互促进</w:t>
      </w:r>
    </w:p>
    <w:p w14:paraId="73026B7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.也离不开全社会不断提升的生态环保意识</w:t>
      </w:r>
    </w:p>
    <w:p w14:paraId="1BA2117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0C9ABDB" w14:textId="3E7B4F6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3D2BBB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处的上下文语境。横线前首先提到“制度的生命力在执行、要真抓和严管”，接着用一组数据来进行进一步强调。后面用事实证明来总结，提出要加大生态环境司法保护力度，横线后面是这样做带来的结果“就能为‘天更蓝、山更绿、水更清、环境更优美’加上一层牢不可摧的‘防护罩’”。所以横线处要填入的应该也是对策的表述，且要和前文话题一致，前文主要提及的是制度要执行，要真抓严管。</w:t>
      </w:r>
    </w:p>
    <w:p w14:paraId="6678161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第二步，对比选项，只有</w:t>
      </w:r>
      <w:r w:rsidRPr="009D2BA3">
        <w:rPr>
          <w:rFonts w:ascii="Times New Roman" w:hAnsi="Times New Roman" w:cs="Helvetica"/>
          <w:sz w:val="21"/>
          <w:szCs w:val="21"/>
        </w:rPr>
        <w:t>B</w:t>
      </w:r>
      <w:r w:rsidRPr="00BC0A74">
        <w:rPr>
          <w:rFonts w:ascii="宋体" w:hAnsi="宋体" w:cs="Helvetica"/>
          <w:sz w:val="21"/>
          <w:szCs w:val="21"/>
        </w:rPr>
        <w:t>选项能够承接上下文，既是对策的表述，又体现了前文要抓制度的话题。</w:t>
      </w:r>
    </w:p>
    <w:p w14:paraId="27F3B26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B0F77D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B75B1A6" w14:textId="0E963E1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“法治”属于无中生有，横线前后都没有提到法治的话题。</w:t>
      </w:r>
    </w:p>
    <w:p w14:paraId="5D2D03C5" w14:textId="275F3205"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“法治建设和生态理念”和上下文话题无关。</w:t>
      </w:r>
    </w:p>
    <w:p w14:paraId="22F68DE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项“生态环保意识”也和前文“制度”话题无关。</w:t>
      </w:r>
    </w:p>
    <w:p w14:paraId="33EC15CB" w14:textId="62411EC8"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65</w:t>
      </w:r>
      <w:r w:rsidRPr="00BC0A74">
        <w:rPr>
          <w:rFonts w:ascii="宋体" w:hAnsi="宋体" w:cs="Helvetica"/>
          <w:sz w:val="21"/>
          <w:szCs w:val="21"/>
        </w:rPr>
        <w:t>.新职业的出现有一定规律性，它是随着经济发展、科技进步、产业升级而发展起来的。其备受关注，不仅仅在于其高薪酬，更在于其反映了经济社会发展的前沿方向，并能满足人民美好生活的需要。以哄睡师的兴起为例，其背后是超过上亿存在睡眠问题的人群。中国睡眠研究会发布的《</w:t>
      </w:r>
      <w:r w:rsidRPr="009D2BA3">
        <w:rPr>
          <w:rFonts w:ascii="Times New Roman" w:hAnsi="Times New Roman" w:cs="Helvetica"/>
          <w:sz w:val="21"/>
          <w:szCs w:val="21"/>
        </w:rPr>
        <w:t>2022</w:t>
      </w:r>
      <w:r w:rsidRPr="00BC0A74">
        <w:rPr>
          <w:rFonts w:ascii="宋体" w:hAnsi="宋体" w:cs="Helvetica"/>
          <w:sz w:val="21"/>
          <w:szCs w:val="21"/>
        </w:rPr>
        <w:t>中国国民健康睡眠白皮书》显示，我国各年龄段人群普遍存在因压力大而睡不好的现象。当越来越多的人关心睡眠问题，巨大的市场需求自然催生了睡眠经济的兴起。</w:t>
      </w:r>
    </w:p>
    <w:p w14:paraId="030CD85A" w14:textId="57311876"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接下来最不可能讲的是</w:t>
      </w:r>
      <w:r w:rsidR="00460767" w:rsidRPr="00BC0A74">
        <w:rPr>
          <w:rFonts w:ascii="宋体" w:hAnsi="宋体" w:cs="Helvetica"/>
          <w:sz w:val="21"/>
          <w:szCs w:val="21"/>
        </w:rPr>
        <w:t>：</w:t>
      </w:r>
    </w:p>
    <w:p w14:paraId="1ED4B2B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.哄睡师的工作内容其实并不是单纯听人聊天而已</w:t>
      </w:r>
    </w:p>
    <w:p w14:paraId="60D9BF6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.胜任哄睡师这份工作需要掌握心理疏导等专业知识</w:t>
      </w:r>
    </w:p>
    <w:p w14:paraId="1C917D0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.新职业有积极意义，应该对新职业持开放和欢迎态度</w:t>
      </w:r>
    </w:p>
    <w:p w14:paraId="1475895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.哄睡师不属于正规职业，相关部门应严厉打击和取缔</w:t>
      </w:r>
    </w:p>
    <w:p w14:paraId="065565C1"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C937CCA" w14:textId="3384BD0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12730F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快速浏览文段，重点分析尾句，判别文段话题落脚点。文段开头强调的是新职业产生的条件和其备受关注的原因，接着以哄睡师为例进一步展开论述，强调因为不同年龄段人群存在压力大睡不好的情况，所以基于市场需求自然催生了睡眠经济的兴起。按照话题一致，接下来有可能会继续围绕“哄睡师这个职业的具体内容、胜任条件等话题展开”，也可以根据文段的情感色彩，突出其实新职业还是有其存在的意义和价值的。</w:t>
      </w:r>
    </w:p>
    <w:p w14:paraId="078F516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第二步，对比选项，只有</w:t>
      </w:r>
      <w:r w:rsidRPr="009D2BA3">
        <w:rPr>
          <w:rFonts w:ascii="Times New Roman" w:hAnsi="Times New Roman" w:cs="Helvetica"/>
          <w:sz w:val="21"/>
          <w:szCs w:val="21"/>
        </w:rPr>
        <w:t>D</w:t>
      </w:r>
      <w:r w:rsidRPr="00BC0A74">
        <w:rPr>
          <w:rFonts w:ascii="宋体" w:hAnsi="宋体" w:cs="Helvetica"/>
          <w:sz w:val="21"/>
          <w:szCs w:val="21"/>
        </w:rPr>
        <w:t>项和文段的话题不一致，按照感情色彩的一致性，文段末尾接下来的话题也不会说要对哄睡师进行打击和取缔。</w:t>
      </w:r>
    </w:p>
    <w:p w14:paraId="20336B4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60E7848" w14:textId="243FB1BA"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66</w:t>
      </w:r>
      <w:r w:rsidRPr="00BC0A74">
        <w:rPr>
          <w:rFonts w:ascii="宋体" w:hAnsi="宋体" w:cs="Helvetica"/>
          <w:sz w:val="21"/>
          <w:szCs w:val="21"/>
        </w:rPr>
        <w:t>.对下列句子中的修辞方法及其作用，分析不正确的一项是</w:t>
      </w:r>
      <w:r w:rsidR="00460767" w:rsidRPr="00BC0A74">
        <w:rPr>
          <w:rFonts w:ascii="宋体" w:hAnsi="宋体" w:cs="Helvetica"/>
          <w:sz w:val="21"/>
          <w:szCs w:val="21"/>
        </w:rPr>
        <w:t>：</w:t>
      </w:r>
    </w:p>
    <w:p w14:paraId="24294FD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.“争渡，争渡，惊起一滩鸥鹭。”运用了反复修辞，表现了词人急于寻路回家，奋力划船的情状</w:t>
      </w:r>
    </w:p>
    <w:p w14:paraId="5FE9350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.“如果生命是树，尊严就是根；如果生命是火，尊严就是燃烧；如果生命是鹰，尊严就是飞翔。真正的尊严是高于生命的。”运用排比和比喻，形象地表达了尊严高于生命</w:t>
      </w:r>
    </w:p>
    <w:p w14:paraId="10A4881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.眼前的山，已把夏天的翠裙换成了深秋的茶绿色的晚服。”运用拟人和比喻写出了山色的变化</w:t>
      </w:r>
    </w:p>
    <w:p w14:paraId="1306A55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.“一味地追‘星’，一味地模仿‘星’，哪里还会有创新的意识？哪里还会有开拓的精神呢？”运用设问和反问，批评了“追星族”缺乏创新意识和开拓精神</w:t>
      </w:r>
    </w:p>
    <w:p w14:paraId="091FE403"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D22C47A" w14:textId="152D6246"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9D8803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第一步，审清设问，找出分析不正确的一项。</w:t>
      </w:r>
    </w:p>
    <w:p w14:paraId="31BACC0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D</w:t>
      </w:r>
      <w:r w:rsidRPr="00BC0A74">
        <w:rPr>
          <w:rFonts w:ascii="宋体" w:hAnsi="宋体" w:cs="Helvetica"/>
          <w:sz w:val="21"/>
          <w:szCs w:val="21"/>
        </w:rPr>
        <w:t>项的两个问句属于反问，并没有设问出现，设问需要自问自答，其他三项表述分析均正确。</w:t>
      </w:r>
    </w:p>
    <w:p w14:paraId="7002D965"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6A020DD" w14:textId="3A91F32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67</w:t>
      </w:r>
      <w:r w:rsidRPr="00BC0A74">
        <w:rPr>
          <w:rFonts w:ascii="宋体" w:hAnsi="宋体" w:cs="Helvetica"/>
          <w:sz w:val="21"/>
          <w:szCs w:val="21"/>
        </w:rPr>
        <w:t>.跑步是一项大众运动，但也有人担心，经常跑步会造成膝关节磨损等，对膝盖不好。经常跑步会得“跑步膝”吗？北京大学第三医院运动医学科主任医师杨渝平介绍，其实临床上没有“跑步膝”这一概念，如果感觉到膝关节不适，一般是软骨损伤、肌腱末端病、滑膜炎等，此时应注意休息，暂时不要运动，直到疼痛减弱或者消失为止。其实，只要运动量控制好了，跑步很少造成损伤。所有的运动都要适度，量力而行非常重要。</w:t>
      </w:r>
    </w:p>
    <w:p w14:paraId="5819B558" w14:textId="0BC9B37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文段主要想表达的是</w:t>
      </w:r>
      <w:r w:rsidR="00460767" w:rsidRPr="00BC0A74">
        <w:rPr>
          <w:rFonts w:ascii="宋体" w:hAnsi="宋体" w:cs="Helvetica"/>
          <w:sz w:val="21"/>
          <w:szCs w:val="21"/>
        </w:rPr>
        <w:t>：</w:t>
      </w:r>
    </w:p>
    <w:p w14:paraId="6D4EE2D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.运动都要适度，量力而行</w:t>
      </w:r>
    </w:p>
    <w:p w14:paraId="0661EF5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.运动量控制好了，跑步很少造成损伤</w:t>
      </w:r>
    </w:p>
    <w:p w14:paraId="7628636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.经常跑步和得“跑步膝”之间没有必然的联系</w:t>
      </w:r>
    </w:p>
    <w:p w14:paraId="06795A9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.如果感觉到膝关节不适，应注意休息</w:t>
      </w:r>
    </w:p>
    <w:p w14:paraId="31D4B66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C0D6063" w14:textId="277AECA1"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377B8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开头提出问题，即“经常跑步会得‘跑步膝’吗”，后文通过主任医师杨渝平的介绍，如“临床上没有‘跑步膝’这一概念”“一般是软骨损伤、肌腱末端病、滑膜炎等”否定这一问题，并补充说明了膝关节不适合运动的建议。故文段重点在于经常跑步和得“跑步膝”之间没有必然的联系。</w:t>
      </w:r>
    </w:p>
    <w:p w14:paraId="2389A68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项是主旨的同义替换。</w:t>
      </w:r>
    </w:p>
    <w:p w14:paraId="72C7733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89D13A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110AA1E" w14:textId="3F56CCCD" w:rsidR="00013A8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均非文段重点。</w:t>
      </w:r>
    </w:p>
    <w:p w14:paraId="2C4967C4" w14:textId="0C29FD0E"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68</w:t>
      </w:r>
      <w:r w:rsidRPr="00BC0A74">
        <w:rPr>
          <w:rFonts w:ascii="宋体" w:hAnsi="宋体" w:cs="Helvetica"/>
          <w:sz w:val="21"/>
          <w:szCs w:val="21"/>
        </w:rPr>
        <w:t>.法国思想家卢梭曾说，一切法律中最重要的法律，既不是刻在大理石上，也不是刻在铜表上，而是铭刻在每个公民的内心里。无论是打官司维护自身合法权益，还是广大消费者通过法律维权，法律如同阳光和空气，是我们生活中必不可少的存在。让抽象的宪法条文与具体的现实权利义务之间构建起紧密联系，让庄严的宪法可知、可感、可用，从文本走入生活、融入社会，从这个层面上来看，设立国家宪法日是制度建设，也是文化建设，是要让人民充分相信宪法、主动运用宪法，成为宪法的忠实崇尚者、自觉遵守者和坚定捍卫者。</w:t>
      </w:r>
    </w:p>
    <w:p w14:paraId="171E8938" w14:textId="73303DB1"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这段文字的主旨是</w:t>
      </w:r>
      <w:r w:rsidR="00460767" w:rsidRPr="00BC0A74">
        <w:rPr>
          <w:rFonts w:ascii="宋体" w:hAnsi="宋体" w:cs="Helvetica"/>
          <w:sz w:val="21"/>
          <w:szCs w:val="21"/>
        </w:rPr>
        <w:t>：</w:t>
      </w:r>
    </w:p>
    <w:p w14:paraId="0982F9F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.法律只有铭刻在每个人心中才能有价值</w:t>
      </w:r>
    </w:p>
    <w:p w14:paraId="00BC63A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.设立国家宪法日，让大家自觉捍卫宪法</w:t>
      </w:r>
    </w:p>
    <w:p w14:paraId="5647DF3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.宪法的根基在于人民发自内心的拥护</w:t>
      </w:r>
    </w:p>
    <w:p w14:paraId="1E4B7A9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.要加大普法力度，努力讲好宪法故事</w:t>
      </w:r>
    </w:p>
    <w:p w14:paraId="1B6622B8"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1F4BB76" w14:textId="4866660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4C84894" w14:textId="65B08BF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第一步，分析文段。文段首句引用法国思想家卢梭的观点</w:t>
      </w:r>
      <w:r w:rsidR="00460767" w:rsidRPr="00BC0A74">
        <w:rPr>
          <w:rFonts w:ascii="宋体" w:hAnsi="宋体" w:cs="Helvetica"/>
          <w:sz w:val="21"/>
          <w:szCs w:val="21"/>
        </w:rPr>
        <w:t>：</w:t>
      </w:r>
      <w:r w:rsidRPr="00BC0A74">
        <w:rPr>
          <w:rFonts w:ascii="宋体" w:hAnsi="宋体" w:cs="Helvetica"/>
          <w:sz w:val="21"/>
          <w:szCs w:val="21"/>
        </w:rPr>
        <w:t>一切法律中最重要的法律不是......是我们生活必不可少的存在。第二句提到让抽象的宪法条文与具体的现实权利义务之间构建联系，让宪法从文本走入生活、融入社会。最后一句用“从这个层面上来</w:t>
      </w:r>
      <w:r w:rsidRPr="00BC0A74">
        <w:rPr>
          <w:rFonts w:ascii="宋体" w:hAnsi="宋体" w:cs="Helvetica"/>
          <w:sz w:val="21"/>
          <w:szCs w:val="21"/>
        </w:rPr>
        <w:lastRenderedPageBreak/>
        <w:t>说”对前文总结，引出文段主旨句“设立国家宪法日是制度建设，也是文化建设，是要让人民充分相信宪法、主动运用宪法，成为宪法的忠实崇尚者、自觉遵守者和坚定捍卫者”。</w:t>
      </w:r>
    </w:p>
    <w:p w14:paraId="32951DC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项是对文段主旨句的同义替换。</w:t>
      </w:r>
    </w:p>
    <w:p w14:paraId="1DA414C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ABD62E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E87ADCE" w14:textId="54395E3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属于文段开头引入的部分，非重点。</w:t>
      </w:r>
    </w:p>
    <w:p w14:paraId="06237DAC" w14:textId="3495E61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强调的是民众对宪法的作用，文段强调的是我们要让宪法走入生活，让民众成为宪法自觉遵守者。</w:t>
      </w:r>
    </w:p>
    <w:p w14:paraId="4278DAE0"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“加大普法力度”对策无中生有。</w:t>
      </w:r>
    </w:p>
    <w:p w14:paraId="0681D5C8" w14:textId="41DDCC6A"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69</w:t>
      </w:r>
      <w:r w:rsidRPr="00BC0A74">
        <w:rPr>
          <w:rFonts w:ascii="宋体" w:hAnsi="宋体" w:cs="Helvetica"/>
          <w:sz w:val="21"/>
          <w:szCs w:val="21"/>
        </w:rPr>
        <w:t>.下面各句中没有语病的一项是</w:t>
      </w:r>
      <w:r w:rsidR="00460767" w:rsidRPr="00BC0A74">
        <w:rPr>
          <w:rFonts w:ascii="宋体" w:hAnsi="宋体" w:cs="Helvetica"/>
          <w:sz w:val="21"/>
          <w:szCs w:val="21"/>
        </w:rPr>
        <w:t>：</w:t>
      </w:r>
    </w:p>
    <w:p w14:paraId="3DF3057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.在纵贯公园的中华文明轴线两侧，连片海棠、碧桃、山杏、玉兰、丁香等组成</w:t>
      </w:r>
      <w:r w:rsidRPr="009D2BA3">
        <w:rPr>
          <w:rFonts w:ascii="Times New Roman" w:hAnsi="Times New Roman" w:cs="Helvetica"/>
          <w:sz w:val="21"/>
          <w:szCs w:val="21"/>
        </w:rPr>
        <w:t>14</w:t>
      </w:r>
      <w:r w:rsidRPr="00BC0A74">
        <w:rPr>
          <w:rFonts w:ascii="宋体" w:hAnsi="宋体" w:cs="Helvetica"/>
          <w:sz w:val="21"/>
          <w:szCs w:val="21"/>
        </w:rPr>
        <w:t>片烂漫的春花景观林；无数的黄栌、七叶树、五角枫、金枝槐等</w:t>
      </w:r>
      <w:r w:rsidRPr="009D2BA3">
        <w:rPr>
          <w:rFonts w:ascii="Times New Roman" w:hAnsi="Times New Roman" w:cs="Helvetica"/>
          <w:sz w:val="21"/>
          <w:szCs w:val="21"/>
        </w:rPr>
        <w:t>11</w:t>
      </w:r>
      <w:r w:rsidRPr="00BC0A74">
        <w:rPr>
          <w:rFonts w:ascii="宋体" w:hAnsi="宋体" w:cs="Helvetica"/>
          <w:sz w:val="21"/>
          <w:szCs w:val="21"/>
        </w:rPr>
        <w:t>片色彩丰富的秋叶景观林混交搭配。</w:t>
      </w:r>
    </w:p>
    <w:p w14:paraId="2F26703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.竞技体育的真正意义，是不断挑战人的身体极限，将自身潜能真正激发出来。对运动员而言，好成绩要靠汗水浇灌，也要靠智慧护航。</w:t>
      </w:r>
    </w:p>
    <w:p w14:paraId="70ABC5B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为了信仰慷慨赴死，为了初心不惧万难。淮剧《寒梅》用这样一个充满戏剧张力的叙事表达和酣畅写意的新颖样式，演绎了一段历史真实，也诠释了爱与信仰的同构本质。本来就是因为爱，因为爱着这片土地和土地上的人们。</w:t>
      </w:r>
    </w:p>
    <w:p w14:paraId="08CD189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.有人说太和殿是“大运河漂来的宫殿”，这个说法是有一定道理的。其主要原因在于，太和殿在初次营建时，其核心材料为楠木，且材料的主要运输方式为水运的缘故。</w:t>
      </w:r>
    </w:p>
    <w:p w14:paraId="3F79CCA5"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E0DB61C" w14:textId="384EBB72"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F10455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第一步，审题干，找出没有语病的一项。</w:t>
      </w:r>
    </w:p>
    <w:p w14:paraId="5E41B78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项最后一句动宾位置颠倒，应为“无数的黄栌、七叶树、五角枫、金枝槐等混交搭配成</w:t>
      </w:r>
      <w:r w:rsidRPr="009D2BA3">
        <w:rPr>
          <w:rFonts w:ascii="Times New Roman" w:hAnsi="Times New Roman" w:cs="Helvetica"/>
          <w:sz w:val="21"/>
          <w:szCs w:val="21"/>
        </w:rPr>
        <w:t>11</w:t>
      </w:r>
      <w:r w:rsidRPr="00BC0A74">
        <w:rPr>
          <w:rFonts w:ascii="宋体" w:hAnsi="宋体" w:cs="Helvetica"/>
          <w:sz w:val="21"/>
          <w:szCs w:val="21"/>
        </w:rPr>
        <w:t>片色彩丰富的秋叶景观林”。</w:t>
      </w:r>
      <w:r w:rsidRPr="009D2BA3">
        <w:rPr>
          <w:rFonts w:ascii="Times New Roman" w:hAnsi="Times New Roman" w:cs="Helvetica"/>
          <w:sz w:val="21"/>
          <w:szCs w:val="21"/>
        </w:rPr>
        <w:t>B</w:t>
      </w:r>
      <w:r w:rsidRPr="00BC0A74">
        <w:rPr>
          <w:rFonts w:ascii="宋体" w:hAnsi="宋体" w:cs="Helvetica"/>
          <w:sz w:val="21"/>
          <w:szCs w:val="21"/>
        </w:rPr>
        <w:t>项语义明确，没有语病。</w:t>
      </w:r>
      <w:r w:rsidRPr="009D2BA3">
        <w:rPr>
          <w:rFonts w:ascii="Times New Roman" w:hAnsi="Times New Roman" w:cs="Helvetica"/>
          <w:sz w:val="21"/>
          <w:szCs w:val="21"/>
        </w:rPr>
        <w:t>C</w:t>
      </w:r>
      <w:r w:rsidRPr="00BC0A74">
        <w:rPr>
          <w:rFonts w:ascii="宋体" w:hAnsi="宋体" w:cs="Helvetica"/>
          <w:sz w:val="21"/>
          <w:szCs w:val="21"/>
        </w:rPr>
        <w:t>项第二句缺乏主语，“本来就是因为爱”一句前，缺乏“信仰与初心”。</w:t>
      </w:r>
      <w:r w:rsidRPr="009D2BA3">
        <w:rPr>
          <w:rFonts w:ascii="Times New Roman" w:hAnsi="Times New Roman" w:cs="Helvetica"/>
          <w:sz w:val="21"/>
          <w:szCs w:val="21"/>
        </w:rPr>
        <w:t>D</w:t>
      </w:r>
      <w:r w:rsidRPr="00BC0A74">
        <w:rPr>
          <w:rFonts w:ascii="宋体" w:hAnsi="宋体" w:cs="Helvetica"/>
          <w:sz w:val="21"/>
          <w:szCs w:val="21"/>
        </w:rPr>
        <w:t>项语义重复，“其主要原因在于……的缘故”，引起重复。</w:t>
      </w:r>
    </w:p>
    <w:p w14:paraId="17502FA7"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A3B1CAD" w14:textId="74F7DF89"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70</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这两类食物能够提供丰富的优质蛋白</w:t>
      </w:r>
    </w:p>
    <w:p w14:paraId="68C7D69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②</w:t>
      </w:r>
      <w:r w:rsidRPr="00BC0A74">
        <w:rPr>
          <w:rFonts w:ascii="宋体" w:hAnsi="宋体" w:cs="Helvetica"/>
          <w:sz w:val="21"/>
          <w:szCs w:val="21"/>
        </w:rPr>
        <w:t>为什么要保证动物性食物和大豆制品的充分摄入？</w:t>
      </w:r>
    </w:p>
    <w:p w14:paraId="55802C1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吃全素很容易导致营养缺乏，例如蛋白质摄入不足容易导致低蛋白血症、贫血、骨质疏松、免疫力下降等</w:t>
      </w:r>
    </w:p>
    <w:p w14:paraId="3128EC1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含有丰富的维生素和钙、铁、锌等微量元素，且消化吸收利用率高</w:t>
      </w:r>
    </w:p>
    <w:p w14:paraId="09F4FD0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因此不吃或少吃荤菜</w:t>
      </w:r>
    </w:p>
    <w:p w14:paraId="169AC50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有些患有“三高”（高血压、高血脂、高血糖）的老年人担心吃动物性食物会影响血脂</w:t>
      </w:r>
    </w:p>
    <w:p w14:paraId="4A84E007" w14:textId="462BA02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将句子重新排列，语序正确的是</w:t>
      </w:r>
      <w:r w:rsidR="00460767" w:rsidRPr="00BC0A74">
        <w:rPr>
          <w:rFonts w:ascii="宋体" w:hAnsi="宋体" w:cs="Helvetica"/>
          <w:sz w:val="21"/>
          <w:szCs w:val="21"/>
        </w:rPr>
        <w:t>：</w:t>
      </w:r>
    </w:p>
    <w:p w14:paraId="6693418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②①④⑥⑤③</w:t>
      </w:r>
    </w:p>
    <w:p w14:paraId="3A4517A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①②⑥⑤④③</w:t>
      </w:r>
    </w:p>
    <w:p w14:paraId="07AA46E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③④⑥⑤②①</w:t>
      </w:r>
    </w:p>
    <w:p w14:paraId="2A6FCE5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⑤③④②⑥①</w:t>
      </w:r>
    </w:p>
    <w:p w14:paraId="0275D69B"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A885F32" w14:textId="3EACB3A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CB8F7A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第一步，观察选项，确定首句。</w:t>
      </w:r>
      <w:r w:rsidRPr="00BC0A74">
        <w:rPr>
          <w:rFonts w:ascii="宋体" w:hAnsi="宋体" w:cs="宋体" w:hint="eastAsia"/>
          <w:sz w:val="21"/>
          <w:szCs w:val="21"/>
        </w:rPr>
        <w:t>①</w:t>
      </w:r>
      <w:r w:rsidRPr="00BC0A74">
        <w:rPr>
          <w:rFonts w:ascii="宋体" w:hAnsi="宋体" w:cs="Helvetica"/>
          <w:sz w:val="21"/>
          <w:szCs w:val="21"/>
        </w:rPr>
        <w:t>有无指代内容的代词，不适合做首句，排除</w:t>
      </w:r>
      <w:r w:rsidRPr="009D2BA3">
        <w:rPr>
          <w:rFonts w:ascii="Times New Roman" w:hAnsi="Times New Roman" w:cs="Helvetica"/>
          <w:sz w:val="21"/>
          <w:szCs w:val="21"/>
        </w:rPr>
        <w:t>B</w:t>
      </w:r>
      <w:r w:rsidRPr="00BC0A74">
        <w:rPr>
          <w:rFonts w:ascii="宋体" w:hAnsi="宋体" w:cs="Helvetica"/>
          <w:sz w:val="21"/>
          <w:szCs w:val="21"/>
        </w:rPr>
        <w:t>项。</w:t>
      </w:r>
      <w:r w:rsidRPr="00BC0A74">
        <w:rPr>
          <w:rFonts w:ascii="宋体" w:hAnsi="宋体" w:cs="宋体" w:hint="eastAsia"/>
          <w:sz w:val="21"/>
          <w:szCs w:val="21"/>
        </w:rPr>
        <w:t>⑤</w:t>
      </w:r>
      <w:r w:rsidRPr="00BC0A74">
        <w:rPr>
          <w:rFonts w:ascii="宋体" w:hAnsi="宋体" w:cs="Helvetica"/>
          <w:sz w:val="21"/>
          <w:szCs w:val="21"/>
        </w:rPr>
        <w:t>有关联词后半段，不适合作为首句，排除</w:t>
      </w:r>
      <w:r w:rsidRPr="009D2BA3">
        <w:rPr>
          <w:rFonts w:ascii="Times New Roman" w:hAnsi="Times New Roman" w:cs="Helvetica"/>
          <w:sz w:val="21"/>
          <w:szCs w:val="21"/>
        </w:rPr>
        <w:t>D</w:t>
      </w:r>
      <w:r w:rsidRPr="00BC0A74">
        <w:rPr>
          <w:rFonts w:ascii="宋体" w:hAnsi="宋体" w:cs="Helvetica"/>
          <w:sz w:val="21"/>
          <w:szCs w:val="21"/>
        </w:rPr>
        <w:t>项。</w:t>
      </w:r>
      <w:r w:rsidRPr="00BC0A74">
        <w:rPr>
          <w:rFonts w:ascii="宋体" w:hAnsi="宋体" w:cs="宋体" w:hint="eastAsia"/>
          <w:sz w:val="21"/>
          <w:szCs w:val="21"/>
        </w:rPr>
        <w:t>②</w:t>
      </w:r>
      <w:r w:rsidRPr="00BC0A74">
        <w:rPr>
          <w:rFonts w:ascii="宋体" w:hAnsi="宋体" w:cs="Helvetica"/>
          <w:sz w:val="21"/>
          <w:szCs w:val="21"/>
        </w:rPr>
        <w:t>为引入观点，适合做首句，</w:t>
      </w:r>
      <w:r w:rsidRPr="00BC0A74">
        <w:rPr>
          <w:rFonts w:ascii="宋体" w:hAnsi="宋体" w:cs="宋体" w:hint="eastAsia"/>
          <w:sz w:val="21"/>
          <w:szCs w:val="21"/>
        </w:rPr>
        <w:t>③</w:t>
      </w:r>
      <w:r w:rsidRPr="00BC0A74">
        <w:rPr>
          <w:rFonts w:ascii="宋体" w:hAnsi="宋体" w:cs="Helvetica"/>
          <w:sz w:val="21"/>
          <w:szCs w:val="21"/>
        </w:rPr>
        <w:t>是对</w:t>
      </w:r>
      <w:r w:rsidRPr="00BC0A74">
        <w:rPr>
          <w:rFonts w:ascii="宋体" w:hAnsi="宋体" w:cs="宋体" w:hint="eastAsia"/>
          <w:sz w:val="21"/>
          <w:szCs w:val="21"/>
        </w:rPr>
        <w:t>②</w:t>
      </w:r>
      <w:r w:rsidRPr="00BC0A74">
        <w:rPr>
          <w:rFonts w:ascii="宋体" w:hAnsi="宋体" w:cs="Helvetica"/>
          <w:sz w:val="21"/>
          <w:szCs w:val="21"/>
        </w:rPr>
        <w:t>的具体解释说明，应放于</w:t>
      </w:r>
      <w:r w:rsidRPr="00BC0A74">
        <w:rPr>
          <w:rFonts w:ascii="宋体" w:hAnsi="宋体" w:cs="宋体" w:hint="eastAsia"/>
          <w:sz w:val="21"/>
          <w:szCs w:val="21"/>
        </w:rPr>
        <w:t>②</w:t>
      </w:r>
      <w:r w:rsidRPr="00BC0A74">
        <w:rPr>
          <w:rFonts w:ascii="宋体" w:hAnsi="宋体" w:cs="Helvetica"/>
          <w:sz w:val="21"/>
          <w:szCs w:val="21"/>
        </w:rPr>
        <w:t>之后，排除</w:t>
      </w:r>
      <w:r w:rsidRPr="009D2BA3">
        <w:rPr>
          <w:rFonts w:ascii="Times New Roman" w:hAnsi="Times New Roman" w:cs="Helvetica"/>
          <w:sz w:val="21"/>
          <w:szCs w:val="21"/>
        </w:rPr>
        <w:t>C</w:t>
      </w:r>
      <w:r w:rsidRPr="00BC0A74">
        <w:rPr>
          <w:rFonts w:ascii="宋体" w:hAnsi="宋体" w:cs="Helvetica"/>
          <w:sz w:val="21"/>
          <w:szCs w:val="21"/>
        </w:rPr>
        <w:t>项。答案锁定</w:t>
      </w:r>
      <w:r w:rsidRPr="009D2BA3">
        <w:rPr>
          <w:rFonts w:ascii="Times New Roman" w:hAnsi="Times New Roman" w:cs="Helvetica"/>
          <w:sz w:val="21"/>
          <w:szCs w:val="21"/>
        </w:rPr>
        <w:t>A</w:t>
      </w:r>
      <w:r w:rsidRPr="00BC0A74">
        <w:rPr>
          <w:rFonts w:ascii="宋体" w:hAnsi="宋体" w:cs="Helvetica"/>
          <w:sz w:val="21"/>
          <w:szCs w:val="21"/>
        </w:rPr>
        <w:t>选项。</w:t>
      </w:r>
    </w:p>
    <w:p w14:paraId="1F0095A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第二步，验证</w:t>
      </w:r>
      <w:r w:rsidRPr="009D2BA3">
        <w:rPr>
          <w:rFonts w:ascii="Times New Roman" w:hAnsi="Times New Roman" w:cs="Helvetica"/>
          <w:sz w:val="21"/>
          <w:szCs w:val="21"/>
        </w:rPr>
        <w:t>A</w:t>
      </w:r>
      <w:r w:rsidRPr="00BC0A74">
        <w:rPr>
          <w:rFonts w:ascii="宋体" w:hAnsi="宋体" w:cs="Helvetica"/>
          <w:sz w:val="21"/>
          <w:szCs w:val="21"/>
        </w:rPr>
        <w:t>选项。语义逻辑正确。</w:t>
      </w:r>
    </w:p>
    <w:p w14:paraId="25AE57B9"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DDEA137" w14:textId="6447939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71</w:t>
      </w:r>
      <w:r w:rsidRPr="00BC0A74">
        <w:rPr>
          <w:rFonts w:ascii="宋体" w:hAnsi="宋体" w:cs="Helvetica"/>
          <w:sz w:val="21"/>
          <w:szCs w:val="21"/>
        </w:rPr>
        <w:t>.为什么要在食物中添加食品添加剂？食品添加剂的作用主要有以下几个方面</w:t>
      </w:r>
      <w:r w:rsidR="00460767" w:rsidRPr="00BC0A74">
        <w:rPr>
          <w:rFonts w:ascii="宋体" w:hAnsi="宋体" w:cs="Helvetica"/>
          <w:sz w:val="21"/>
          <w:szCs w:val="21"/>
        </w:rPr>
        <w:t>：</w:t>
      </w:r>
      <w:r w:rsidRPr="00BC0A74">
        <w:rPr>
          <w:rFonts w:ascii="宋体" w:hAnsi="宋体" w:cs="Helvetica"/>
          <w:sz w:val="21"/>
          <w:szCs w:val="21"/>
        </w:rPr>
        <w:t>一是保持或提高食品本身的营养价值，在食用油中添加抗氧化剂，可延迟或阻碍油脂氧化；二是作为某些特殊膳食用食品的必要配料或成分，比如供糖尿病人食用的食品，为降低食品的碳水化合物含量，可以添加一些无能量或低能量的高甜度甜味剂来改善口感；三是提高食品的质量和稳定性，改进食品感官特性，比如含乳饮料中使用的乳化剂、增稠剂；四是便于食品的生产、加工、包装、运输或者贮藏，像某些防腐剂对糕点具有良好的防霉变效果。</w:t>
      </w:r>
    </w:p>
    <w:p w14:paraId="00DB89E2" w14:textId="3A54825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作者对“含有食品添加剂的食品”的看法是</w:t>
      </w:r>
      <w:r w:rsidR="00460767" w:rsidRPr="00BC0A74">
        <w:rPr>
          <w:rFonts w:ascii="宋体" w:hAnsi="宋体" w:cs="Helvetica"/>
          <w:sz w:val="21"/>
          <w:szCs w:val="21"/>
        </w:rPr>
        <w:t>：</w:t>
      </w:r>
    </w:p>
    <w:p w14:paraId="014560D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.保持或提高食品本身的营养价值</w:t>
      </w:r>
    </w:p>
    <w:p w14:paraId="5DA10BB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.为降低食品的碳水化合物含量</w:t>
      </w:r>
    </w:p>
    <w:p w14:paraId="064B819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.提高食品的质量和稳定性，改进食品感官特性</w:t>
      </w:r>
    </w:p>
    <w:p w14:paraId="19B79D7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.作者对此并未给出明确回答</w:t>
      </w:r>
    </w:p>
    <w:p w14:paraId="6639350D"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9602EB0" w14:textId="7DB6BB3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9EC0881" w14:textId="06BF72A5"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把握作者观点。文段对“为什么要在食物中添加食品添加剂”给出了回答，即“一是保持或提高食品本身的营养价值”“二是作为某些特殊膳食用食品的必要配料或成分”“三是提高食品的质量和稳定性”，但是这些回答均是对食品添加剂的看法，而并非对添加了添加剂的食品的看法。</w:t>
      </w:r>
    </w:p>
    <w:p w14:paraId="5F0F0C4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项符合语境。</w:t>
      </w:r>
    </w:p>
    <w:p w14:paraId="3245A4D8"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AABB1DC" w14:textId="28F5D568"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72</w:t>
      </w:r>
      <w:r w:rsidRPr="00BC0A74">
        <w:rPr>
          <w:rFonts w:ascii="宋体" w:hAnsi="宋体" w:cs="Helvetica"/>
          <w:sz w:val="21"/>
          <w:szCs w:val="21"/>
        </w:rPr>
        <w:t>.目前，国内景区同质化现象较为突出，这也直接推动了各景区之间的激烈竞争。同时，受供求关系的影响，景区内的消费与市场之间存在着不小的价格差，尤其是人们对景区餐饮的印象是“又贵又难吃”。饮食是旅游过程中重要的体验之一，如果能以实惠的价格、实质的服务行之，无疑会成为景区的加分项，更能让景区借平价策略实现差异化竞争。以河南老君山景区为例，老君山推出“一元午餐”，包含玉米、土豆、鸡蛋、红薯、糊涂面等多个种类，色泽诱人，量大管饱，物超所值，受到游客点赞。</w:t>
      </w:r>
    </w:p>
    <w:p w14:paraId="67D325BA" w14:textId="7C686F1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2A5B447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.人们开始更多地注重以服务品质为主的旅游体验</w:t>
      </w:r>
    </w:p>
    <w:p w14:paraId="0A5F22D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.鼓励景区以平价策略形成差异化竞争提升竞争力</w:t>
      </w:r>
    </w:p>
    <w:p w14:paraId="7EC7504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.旅游景区该由注重经济效益向兼顾社会效益转变</w:t>
      </w:r>
    </w:p>
    <w:p w14:paraId="3F5F1E3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.老君山景区的成功之处就在于以平价策略赢得青睐</w:t>
      </w:r>
    </w:p>
    <w:p w14:paraId="2E7C807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0F549FA" w14:textId="3BB51F3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D23C14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句属于背景铺垫，强调目前景区同质化现象突出，各景区之间竞争激烈。接着提到受供求关系的影响，景区内的消费和市场之间有价格差，尤其是餐饮“又贵又难吃”。第三句引出文段的主旨句“饮食是旅游过程中重要的体验之一，如果能以实惠的价格、实质的服务行之，无疑会成为景区的加分项，更能让景区借平价策略实现差异化竞争”，强调如果能以平价的方式，能够提升景区的竞争优势。最后以河南老君山景区为例，进一步展开描述。</w:t>
      </w:r>
    </w:p>
    <w:p w14:paraId="4FBAA93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项是对文段主旨句的同义替换，符合文段意图。</w:t>
      </w:r>
    </w:p>
    <w:p w14:paraId="46FB914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C0238C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【拓展】</w:t>
      </w:r>
    </w:p>
    <w:p w14:paraId="3C47E84E" w14:textId="0EA5C289"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文段并未提及人们对旅游需求的提升。</w:t>
      </w:r>
    </w:p>
    <w:p w14:paraId="2DA7C7E9" w14:textId="049494B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无中生有，没有提到景区要由经济效益向社会效益转变。</w:t>
      </w:r>
    </w:p>
    <w:p w14:paraId="6D13CAE3"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老君山景区在文中属于举例论证的表述，非重点。</w:t>
      </w:r>
    </w:p>
    <w:p w14:paraId="27205A51" w14:textId="7A08D08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73</w:t>
      </w:r>
      <w:r w:rsidRPr="00BC0A74">
        <w:rPr>
          <w:rFonts w:ascii="宋体" w:hAnsi="宋体" w:cs="Helvetica"/>
          <w:sz w:val="21"/>
          <w:szCs w:val="21"/>
        </w:rPr>
        <w:t>.北方地区有冬至吃饺子的习俗。传说当年名医张仲景创制“祛寒娇耳汤”医治百姓的冻伤，后来人们学着“娇耳”的模样包成食物，久而久之“饺子”之名流传了下来。南方则有“冬至团子年节糕”之俗。旧时，家中磨粉做团子，用肉、菜、豇豆沙、萝卜丝、糖等做馅，蒸熟后祭祖，并馈赠亲友，名曰“冬至团”。在浙江绍兴、嘉兴一带，人们常食馄饨，俗谚有“冬至馄饨夏至面”之说。冬至亦是滋补的时节，民谚云“三九补一冬，来年无病痛”“冬令进补，春来打虎”。冬令进补，尤以膏方为佳。一副膏方常有</w:t>
      </w:r>
      <w:r w:rsidRPr="009D2BA3">
        <w:rPr>
          <w:rFonts w:ascii="Times New Roman" w:hAnsi="Times New Roman" w:cs="Helvetica"/>
          <w:sz w:val="21"/>
          <w:szCs w:val="21"/>
        </w:rPr>
        <w:t>20</w:t>
      </w:r>
      <w:r w:rsidRPr="00BC0A74">
        <w:rPr>
          <w:rFonts w:ascii="宋体" w:hAnsi="宋体" w:cs="Helvetica"/>
          <w:sz w:val="21"/>
          <w:szCs w:val="21"/>
        </w:rPr>
        <w:t>余味中药，经过加水煎药、去渣浓缩后，加入辅料收膏而成，膏体细滑如饴、乌润似漆，有极好的滋补作用。</w:t>
      </w:r>
    </w:p>
    <w:p w14:paraId="1F358FBA" w14:textId="23F8FE8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与文段说法不符的是</w:t>
      </w:r>
      <w:r w:rsidR="00460767" w:rsidRPr="00BC0A74">
        <w:rPr>
          <w:rFonts w:ascii="宋体" w:hAnsi="宋体" w:cs="Helvetica"/>
          <w:sz w:val="21"/>
          <w:szCs w:val="21"/>
        </w:rPr>
        <w:t>：</w:t>
      </w:r>
    </w:p>
    <w:p w14:paraId="64D782D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.“饺子”之名流传了下来与名医张仲景有关</w:t>
      </w:r>
    </w:p>
    <w:p w14:paraId="3AC2B19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.冬令进补，尤以膏方为佳</w:t>
      </w:r>
    </w:p>
    <w:p w14:paraId="5A23DEF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.萝卜丝是“冬至团”的原料之一</w:t>
      </w:r>
    </w:p>
    <w:p w14:paraId="2D2EC11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.南北方地区均有冬至吃饺子的习俗</w:t>
      </w:r>
    </w:p>
    <w:p w14:paraId="6B58EF43"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78AE26E" w14:textId="79592121"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61D4A5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第一步，阅读文段，将选项与原文一一对应。</w:t>
      </w:r>
    </w:p>
    <w:p w14:paraId="6CB99DC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项对应第二句“传说当年名医张仲景创制‘祛寒娇耳汤’医治百姓的冻伤，后来人们学着‘娇耳’的模样包成食物，久而久之‘饺子’之名流传了下来”，正确。</w:t>
      </w:r>
      <w:r w:rsidRPr="009D2BA3">
        <w:rPr>
          <w:rFonts w:ascii="Times New Roman" w:hAnsi="Times New Roman" w:cs="Helvetica"/>
          <w:sz w:val="21"/>
          <w:szCs w:val="21"/>
        </w:rPr>
        <w:t>B</w:t>
      </w:r>
      <w:r w:rsidRPr="00BC0A74">
        <w:rPr>
          <w:rFonts w:ascii="宋体" w:hAnsi="宋体" w:cs="Helvetica"/>
          <w:sz w:val="21"/>
          <w:szCs w:val="21"/>
        </w:rPr>
        <w:t>项对应倒数第二句“冬令进补，尤以膏方为佳”，正确。</w:t>
      </w:r>
      <w:r w:rsidRPr="009D2BA3">
        <w:rPr>
          <w:rFonts w:ascii="Times New Roman" w:hAnsi="Times New Roman" w:cs="Helvetica"/>
          <w:sz w:val="21"/>
          <w:szCs w:val="21"/>
        </w:rPr>
        <w:t>C</w:t>
      </w:r>
      <w:r w:rsidRPr="00BC0A74">
        <w:rPr>
          <w:rFonts w:ascii="宋体" w:hAnsi="宋体" w:cs="Helvetica"/>
          <w:sz w:val="21"/>
          <w:szCs w:val="21"/>
        </w:rPr>
        <w:t>项对应第三句“旧时，家中磨粉做团子，用肉、菜、豇豆沙、萝卜丝、糖等做馅，蒸熟后祭祖，并馈赠亲友，名曰‘冬至团’”，正确。</w:t>
      </w:r>
      <w:r w:rsidRPr="009D2BA3">
        <w:rPr>
          <w:rFonts w:ascii="Times New Roman" w:hAnsi="Times New Roman" w:cs="Helvetica"/>
          <w:sz w:val="21"/>
          <w:szCs w:val="21"/>
        </w:rPr>
        <w:t>D</w:t>
      </w:r>
      <w:r w:rsidRPr="00BC0A74">
        <w:rPr>
          <w:rFonts w:ascii="宋体" w:hAnsi="宋体" w:cs="Helvetica"/>
          <w:sz w:val="21"/>
          <w:szCs w:val="21"/>
        </w:rPr>
        <w:t>项对应首句“北方地区有冬至吃饺子的习俗”，偷换概念。</w:t>
      </w:r>
    </w:p>
    <w:p w14:paraId="0FD96C5B"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1233C29" w14:textId="3F35559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74</w:t>
      </w:r>
      <w:r w:rsidRPr="00BC0A74">
        <w:rPr>
          <w:rFonts w:ascii="宋体" w:hAnsi="宋体" w:cs="Helvetica"/>
          <w:sz w:val="21"/>
          <w:szCs w:val="21"/>
        </w:rPr>
        <w:t>.最近播放的电视连续剧《觉醒年代》，生动展示了我们党早期领导人，面对________的斗争形势，面对各式各样的主义，最终坚定选择了马克思主义、共产主义。从党的百年历史看，千千万万党员经过血与火、生与死的考验走到了最后，无数党员为了理</w:t>
      </w:r>
      <w:r w:rsidRPr="00BC0A74">
        <w:rPr>
          <w:rFonts w:ascii="宋体" w:hAnsi="宋体" w:cs="Helvetica"/>
          <w:sz w:val="21"/>
          <w:szCs w:val="21"/>
        </w:rPr>
        <w:lastRenderedPageBreak/>
        <w:t>想信仰献出了宝贵生命，也有不少人在艰苦条件和残酷斗争中动摇甚至背叛了自己的理想信仰。参加党的一大的</w:t>
      </w:r>
      <w:r w:rsidRPr="009D2BA3">
        <w:rPr>
          <w:rFonts w:ascii="Times New Roman" w:hAnsi="Times New Roman" w:cs="Helvetica"/>
          <w:sz w:val="21"/>
          <w:szCs w:val="21"/>
        </w:rPr>
        <w:t>13</w:t>
      </w:r>
      <w:r w:rsidRPr="00BC0A74">
        <w:rPr>
          <w:rFonts w:ascii="宋体" w:hAnsi="宋体" w:cs="Helvetica"/>
          <w:sz w:val="21"/>
          <w:szCs w:val="21"/>
        </w:rPr>
        <w:t>人中，有</w:t>
      </w:r>
      <w:r w:rsidRPr="009D2BA3">
        <w:rPr>
          <w:rFonts w:ascii="Times New Roman" w:hAnsi="Times New Roman" w:cs="Helvetica"/>
          <w:sz w:val="21"/>
          <w:szCs w:val="21"/>
        </w:rPr>
        <w:t>5</w:t>
      </w:r>
      <w:r w:rsidRPr="00BC0A74">
        <w:rPr>
          <w:rFonts w:ascii="宋体" w:hAnsi="宋体" w:cs="Helvetica"/>
          <w:sz w:val="21"/>
          <w:szCs w:val="21"/>
        </w:rPr>
        <w:t>人牺牲，有人脱党，也有</w:t>
      </w:r>
      <w:r w:rsidRPr="009D2BA3">
        <w:rPr>
          <w:rFonts w:ascii="Times New Roman" w:hAnsi="Times New Roman" w:cs="Helvetica"/>
          <w:sz w:val="21"/>
          <w:szCs w:val="21"/>
        </w:rPr>
        <w:t>3</w:t>
      </w:r>
      <w:r w:rsidRPr="00BC0A74">
        <w:rPr>
          <w:rFonts w:ascii="宋体" w:hAnsi="宋体" w:cs="Helvetica"/>
          <w:sz w:val="21"/>
          <w:szCs w:val="21"/>
        </w:rPr>
        <w:t>人变节叛党。________乃历史规律。</w:t>
      </w:r>
    </w:p>
    <w:p w14:paraId="7FC7B9DF" w14:textId="5C9EA5B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填入划横线部分最恰当的一项是</w:t>
      </w:r>
      <w:r w:rsidR="00460767" w:rsidRPr="00BC0A74">
        <w:rPr>
          <w:rFonts w:ascii="宋体" w:hAnsi="宋体" w:cs="Helvetica"/>
          <w:sz w:val="21"/>
          <w:szCs w:val="21"/>
        </w:rPr>
        <w:t>：</w:t>
      </w:r>
    </w:p>
    <w:p w14:paraId="2C329D12" w14:textId="41618B62"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.栉风沐雨披沙拣金</w:t>
      </w:r>
    </w:p>
    <w:p w14:paraId="2CC07529" w14:textId="562CF4F5"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.晨钟暮鼓去芜存菁</w:t>
      </w:r>
    </w:p>
    <w:p w14:paraId="6E5B7385" w14:textId="15BE4A5A"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.风起云涌千锤百炼</w:t>
      </w:r>
    </w:p>
    <w:p w14:paraId="456B960D" w14:textId="40370F0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.风雨如磐大浪淘沙</w:t>
      </w:r>
    </w:p>
    <w:p w14:paraId="2014F150"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FA49FAC" w14:textId="4DDFDC5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98E3E2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第一步，分析第一空。根据“面对各式各样的主义”，“经过血与火、生与死的考验”，“艰苦条件和残酷斗争”可知，横线处应填入体现早期的斗争环境是“严酷、黑暗”的意思。</w:t>
      </w:r>
      <w:r w:rsidRPr="009D2BA3">
        <w:rPr>
          <w:rFonts w:ascii="Times New Roman" w:hAnsi="Times New Roman" w:cs="Helvetica"/>
          <w:sz w:val="21"/>
          <w:szCs w:val="21"/>
        </w:rPr>
        <w:t>A</w:t>
      </w:r>
      <w:r w:rsidRPr="00BC0A74">
        <w:rPr>
          <w:rFonts w:ascii="宋体" w:hAnsi="宋体" w:cs="Helvetica"/>
          <w:sz w:val="21"/>
          <w:szCs w:val="21"/>
        </w:rPr>
        <w:t>项“栉风沐雨”指借风梳头，借雨洗发，形容奔波劳碌，风雨不避。不符合文意，排除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项“晨钟暮鼓”指寺里晚上打鼓，早上敲钟。比喻可以使人警觉醒悟的话。不符合文意，排除</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项“风起云涌”形容雄浑磅礴之势，也比喻事物迅速发展，声势浩大。不符合文意，排除</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项“风雨如磐”形容风雨极大。也比喻黑暗的势力压迫沉重，体现了党早期的斗争形势是黑暗、严酷、艰难的。符合文意。本题锁定</w:t>
      </w:r>
      <w:r w:rsidRPr="009D2BA3">
        <w:rPr>
          <w:rFonts w:ascii="Times New Roman" w:hAnsi="Times New Roman" w:cs="Helvetica"/>
          <w:sz w:val="21"/>
          <w:szCs w:val="21"/>
        </w:rPr>
        <w:t>D</w:t>
      </w:r>
      <w:r w:rsidRPr="00BC0A74">
        <w:rPr>
          <w:rFonts w:ascii="宋体" w:hAnsi="宋体" w:cs="Helvetica"/>
          <w:sz w:val="21"/>
          <w:szCs w:val="21"/>
        </w:rPr>
        <w:t>项。</w:t>
      </w:r>
    </w:p>
    <w:p w14:paraId="30F378F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第二步，验证第二空。</w:t>
      </w:r>
      <w:r w:rsidRPr="009D2BA3">
        <w:rPr>
          <w:rFonts w:ascii="Times New Roman" w:hAnsi="Times New Roman" w:cs="Helvetica"/>
          <w:sz w:val="21"/>
          <w:szCs w:val="21"/>
        </w:rPr>
        <w:t>D</w:t>
      </w:r>
      <w:r w:rsidRPr="00BC0A74">
        <w:rPr>
          <w:rFonts w:ascii="宋体" w:hAnsi="宋体" w:cs="Helvetica"/>
          <w:sz w:val="21"/>
          <w:szCs w:val="21"/>
        </w:rPr>
        <w:t>项“大浪淘沙”是在大浪中洗净沙石。比喻在激烈的斗争中经受考验、筛选。填入第二空可体现在严酷斗争中有些党员经受了考验坚持到底的意思。符合文意。</w:t>
      </w:r>
    </w:p>
    <w:p w14:paraId="0774A64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11B9FA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BC88370" w14:textId="6BB4DA7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披沙拣金</w:t>
      </w:r>
      <w:r w:rsidR="00460767" w:rsidRPr="00BC0A74">
        <w:rPr>
          <w:rFonts w:ascii="宋体" w:hAnsi="宋体" w:cs="Helvetica"/>
          <w:sz w:val="21"/>
          <w:szCs w:val="21"/>
        </w:rPr>
        <w:t>：</w:t>
      </w:r>
      <w:r w:rsidRPr="00BC0A74">
        <w:rPr>
          <w:rFonts w:ascii="宋体" w:hAnsi="宋体" w:cs="Helvetica"/>
          <w:sz w:val="21"/>
          <w:szCs w:val="21"/>
        </w:rPr>
        <w:t>指拨开沙子来挑选金子，比喻从大量的东西中选取精华。</w:t>
      </w:r>
    </w:p>
    <w:p w14:paraId="16673B41" w14:textId="2EB5BE5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去芜存菁</w:t>
      </w:r>
      <w:r w:rsidR="00460767" w:rsidRPr="00BC0A74">
        <w:rPr>
          <w:rFonts w:ascii="宋体" w:hAnsi="宋体" w:cs="Helvetica"/>
          <w:sz w:val="21"/>
          <w:szCs w:val="21"/>
        </w:rPr>
        <w:t>：</w:t>
      </w:r>
      <w:r w:rsidRPr="00BC0A74">
        <w:rPr>
          <w:rFonts w:ascii="宋体" w:hAnsi="宋体" w:cs="Helvetica"/>
          <w:sz w:val="21"/>
          <w:szCs w:val="21"/>
        </w:rPr>
        <w:t>除去杂质、保留精华。</w:t>
      </w:r>
    </w:p>
    <w:p w14:paraId="67851915"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千锤百炼</w:t>
      </w:r>
      <w:r w:rsidR="00460767" w:rsidRPr="00BC0A74">
        <w:rPr>
          <w:rFonts w:ascii="宋体" w:hAnsi="宋体" w:cs="Helvetica"/>
          <w:sz w:val="21"/>
          <w:szCs w:val="21"/>
        </w:rPr>
        <w:t>：</w:t>
      </w:r>
      <w:r w:rsidRPr="00BC0A74">
        <w:rPr>
          <w:rFonts w:ascii="宋体" w:hAnsi="宋体" w:cs="Helvetica"/>
          <w:sz w:val="21"/>
          <w:szCs w:val="21"/>
        </w:rPr>
        <w:t>比喻多次的艰苦斗争和考验，也比喻创作诗文的反复推敲、修改。</w:t>
      </w:r>
    </w:p>
    <w:p w14:paraId="2D602015" w14:textId="7C2052E5"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75</w:t>
      </w:r>
      <w:r w:rsidRPr="00BC0A74">
        <w:rPr>
          <w:rFonts w:ascii="宋体" w:hAnsi="宋体" w:cs="Helvetica"/>
          <w:sz w:val="21"/>
          <w:szCs w:val="21"/>
        </w:rPr>
        <w:t>.厦门市同安区为</w:t>
      </w:r>
      <w:r w:rsidRPr="009D2BA3">
        <w:rPr>
          <w:rFonts w:ascii="Times New Roman" w:hAnsi="Times New Roman" w:cs="Helvetica"/>
          <w:sz w:val="21"/>
          <w:szCs w:val="21"/>
        </w:rPr>
        <w:t>8</w:t>
      </w:r>
      <w:r w:rsidRPr="00BC0A74">
        <w:rPr>
          <w:rFonts w:ascii="宋体" w:hAnsi="宋体" w:cs="Helvetica"/>
          <w:sz w:val="21"/>
          <w:szCs w:val="21"/>
        </w:rPr>
        <w:t>家“爱心餐饮店”授牌，部分生活暂处________的群众只需通过“暗号”，就能在这些餐厅吃上爱心餐。据悉，开设“爱心餐饮店”是今年“爱心厦门”建设工作的创新探索，也是实践为民办实事解难题的重要________。</w:t>
      </w:r>
    </w:p>
    <w:p w14:paraId="5BBBA144" w14:textId="64B76475"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填入横线处的词语最恰当的一项是</w:t>
      </w:r>
      <w:r w:rsidR="00460767" w:rsidRPr="00BC0A74">
        <w:rPr>
          <w:rFonts w:ascii="宋体" w:hAnsi="宋体" w:cs="Helvetica"/>
          <w:sz w:val="21"/>
          <w:szCs w:val="21"/>
        </w:rPr>
        <w:t>：</w:t>
      </w:r>
    </w:p>
    <w:p w14:paraId="48268D29" w14:textId="1D31CDF2"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.际遇途径</w:t>
      </w:r>
    </w:p>
    <w:p w14:paraId="0A024779" w14:textId="1AB6832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.困境领域</w:t>
      </w:r>
    </w:p>
    <w:p w14:paraId="147C9DD0" w14:textId="66D11DA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.窘态措施</w:t>
      </w:r>
    </w:p>
    <w:p w14:paraId="0BBEF887" w14:textId="7F6C080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.窘境举措</w:t>
      </w:r>
    </w:p>
    <w:p w14:paraId="17B38DF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82D9DAD" w14:textId="5E7A5FA1"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906F33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第一步，分析第一空。第一个空所填实词搭配“生活暂处……的群众”，且照应后文“就能在这些餐厅吃上爱心餐”，表达处境不好的群众，感情色彩偏消极。</w:t>
      </w:r>
      <w:r w:rsidRPr="009D2BA3">
        <w:rPr>
          <w:rFonts w:ascii="Times New Roman" w:hAnsi="Times New Roman" w:cs="Helvetica"/>
          <w:sz w:val="21"/>
          <w:szCs w:val="21"/>
        </w:rPr>
        <w:t>A</w:t>
      </w:r>
      <w:r w:rsidRPr="00BC0A74">
        <w:rPr>
          <w:rFonts w:ascii="宋体" w:hAnsi="宋体" w:cs="Helvetica"/>
          <w:sz w:val="21"/>
          <w:szCs w:val="21"/>
        </w:rPr>
        <w:t>项“际遇”指生活中遇到的事（多指顺利的事），色彩与文段不符，排除。</w:t>
      </w:r>
      <w:r w:rsidRPr="009D2BA3">
        <w:rPr>
          <w:rFonts w:ascii="Times New Roman" w:hAnsi="Times New Roman" w:cs="Helvetica"/>
          <w:sz w:val="21"/>
          <w:szCs w:val="21"/>
        </w:rPr>
        <w:t>C</w:t>
      </w:r>
      <w:r w:rsidRPr="00BC0A74">
        <w:rPr>
          <w:rFonts w:ascii="宋体" w:hAnsi="宋体" w:cs="Helvetica"/>
          <w:sz w:val="21"/>
          <w:szCs w:val="21"/>
        </w:rPr>
        <w:t>项“窘态”指受窘时的神态，尴尬难堪的样子，文段描述的不是神态，而是处境，排除。</w:t>
      </w:r>
      <w:r w:rsidRPr="009D2BA3">
        <w:rPr>
          <w:rFonts w:ascii="Times New Roman" w:hAnsi="Times New Roman" w:cs="Helvetica"/>
          <w:sz w:val="21"/>
          <w:szCs w:val="21"/>
        </w:rPr>
        <w:t>B</w:t>
      </w:r>
      <w:r w:rsidRPr="00BC0A74">
        <w:rPr>
          <w:rFonts w:ascii="宋体" w:hAnsi="宋体" w:cs="Helvetica"/>
          <w:sz w:val="21"/>
          <w:szCs w:val="21"/>
        </w:rPr>
        <w:t>项“困境”指困难的处境；</w:t>
      </w:r>
      <w:r w:rsidRPr="009D2BA3">
        <w:rPr>
          <w:rFonts w:ascii="Times New Roman" w:hAnsi="Times New Roman" w:cs="Helvetica"/>
          <w:sz w:val="21"/>
          <w:szCs w:val="21"/>
        </w:rPr>
        <w:t>D</w:t>
      </w:r>
      <w:r w:rsidRPr="00BC0A74">
        <w:rPr>
          <w:rFonts w:ascii="宋体" w:hAnsi="宋体" w:cs="Helvetica"/>
          <w:sz w:val="21"/>
          <w:szCs w:val="21"/>
        </w:rPr>
        <w:t>项“窘境”指困难尴尬的处境。二者均符合语境。</w:t>
      </w:r>
    </w:p>
    <w:p w14:paraId="5AACE74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第二步，分析第二空。第二空所填实词表达“爱心餐饮店是实践为民办实事解难题”的措施。</w:t>
      </w:r>
      <w:r w:rsidRPr="009D2BA3">
        <w:rPr>
          <w:rFonts w:ascii="Times New Roman" w:hAnsi="Times New Roman" w:cs="Helvetica"/>
          <w:sz w:val="21"/>
          <w:szCs w:val="21"/>
        </w:rPr>
        <w:t>D</w:t>
      </w:r>
      <w:r w:rsidRPr="00BC0A74">
        <w:rPr>
          <w:rFonts w:ascii="宋体" w:hAnsi="宋体" w:cs="Helvetica"/>
          <w:sz w:val="21"/>
          <w:szCs w:val="21"/>
        </w:rPr>
        <w:t>项“举措”指措施，符合语境。</w:t>
      </w:r>
      <w:r w:rsidRPr="009D2BA3">
        <w:rPr>
          <w:rFonts w:ascii="Times New Roman" w:hAnsi="Times New Roman" w:cs="Helvetica"/>
          <w:sz w:val="21"/>
          <w:szCs w:val="21"/>
        </w:rPr>
        <w:t>B</w:t>
      </w:r>
      <w:r w:rsidRPr="00BC0A74">
        <w:rPr>
          <w:rFonts w:ascii="宋体" w:hAnsi="宋体" w:cs="Helvetica"/>
          <w:sz w:val="21"/>
          <w:szCs w:val="21"/>
        </w:rPr>
        <w:t>项“领域”指社会活动或思想、学术的范围，搭配不当，排除。</w:t>
      </w:r>
    </w:p>
    <w:p w14:paraId="38DAF21A"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CE88D81" w14:textId="7F19165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76</w:t>
      </w:r>
      <w:r w:rsidRPr="00BC0A74">
        <w:rPr>
          <w:rFonts w:ascii="宋体" w:hAnsi="宋体" w:cs="Helvetica"/>
          <w:sz w:val="21"/>
          <w:szCs w:val="21"/>
        </w:rPr>
        <w:t>.下列划线俗语使用不正确的一项是</w:t>
      </w:r>
      <w:r w:rsidR="00460767" w:rsidRPr="00BC0A74">
        <w:rPr>
          <w:rFonts w:ascii="宋体" w:hAnsi="宋体" w:cs="Helvetica"/>
          <w:sz w:val="21"/>
          <w:szCs w:val="21"/>
        </w:rPr>
        <w:t>：</w:t>
      </w:r>
    </w:p>
    <w:p w14:paraId="70895F7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Helvetica"/>
          <w:sz w:val="21"/>
          <w:szCs w:val="21"/>
          <w:u w:val="single"/>
        </w:rPr>
        <w:t>尺有所短，寸有所长</w:t>
      </w:r>
      <w:r w:rsidRPr="00BC0A74">
        <w:rPr>
          <w:rFonts w:ascii="宋体" w:hAnsi="宋体" w:cs="Helvetica"/>
          <w:sz w:val="21"/>
          <w:szCs w:val="21"/>
        </w:rPr>
        <w:t>，我们西北地区与东南沿海地区相比，虽然经济实力较弱，但物产资源十分丰富。</w:t>
      </w:r>
    </w:p>
    <w:p w14:paraId="6120044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.你这个驾驶技术不熟练的新手，竟敢在公路上超速行驶，可真是</w:t>
      </w:r>
      <w:r w:rsidRPr="00BC0A74">
        <w:rPr>
          <w:rFonts w:ascii="宋体" w:hAnsi="宋体" w:cs="Helvetica"/>
          <w:sz w:val="21"/>
          <w:szCs w:val="21"/>
          <w:u w:val="single"/>
        </w:rPr>
        <w:t>初生牛犊不怕虎</w:t>
      </w:r>
      <w:r w:rsidRPr="00BC0A74">
        <w:rPr>
          <w:rFonts w:ascii="宋体" w:hAnsi="宋体" w:cs="Helvetica"/>
          <w:sz w:val="21"/>
          <w:szCs w:val="21"/>
        </w:rPr>
        <w:t>。</w:t>
      </w:r>
    </w:p>
    <w:p w14:paraId="24515D3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Helvetica"/>
          <w:sz w:val="21"/>
          <w:szCs w:val="21"/>
          <w:u w:val="single"/>
        </w:rPr>
        <w:t>不入虎穴，焉得虎子</w:t>
      </w:r>
      <w:r w:rsidRPr="00BC0A74">
        <w:rPr>
          <w:rFonts w:ascii="宋体" w:hAnsi="宋体" w:cs="Helvetica"/>
          <w:sz w:val="21"/>
          <w:szCs w:val="21"/>
        </w:rPr>
        <w:t>，只有敢于靠近火山的摄影家才能拍摄到火山喷薄的那一刹那壮观景象。</w:t>
      </w:r>
    </w:p>
    <w:p w14:paraId="60726BC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Helvetica"/>
          <w:sz w:val="21"/>
          <w:szCs w:val="21"/>
          <w:u w:val="single"/>
        </w:rPr>
        <w:t>冰冻三尺，非一日之寒</w:t>
      </w:r>
      <w:r w:rsidRPr="00BC0A74">
        <w:rPr>
          <w:rFonts w:ascii="宋体" w:hAnsi="宋体" w:cs="Helvetica"/>
          <w:sz w:val="21"/>
          <w:szCs w:val="21"/>
        </w:rPr>
        <w:t>，这位青年歌手最终被捕入狱，正是他长期放纵自我的结果。</w:t>
      </w:r>
    </w:p>
    <w:p w14:paraId="3C04CB8E"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59E1EDF" w14:textId="5E59F47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12FB4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w:t>
      </w:r>
      <w:r w:rsidRPr="009D2BA3">
        <w:rPr>
          <w:rFonts w:ascii="Times New Roman" w:hAnsi="Times New Roman" w:cs="Helvetica"/>
          <w:sz w:val="21"/>
          <w:szCs w:val="21"/>
        </w:rPr>
        <w:t>A</w:t>
      </w:r>
      <w:r w:rsidRPr="00BC0A74">
        <w:rPr>
          <w:rFonts w:ascii="宋体" w:hAnsi="宋体" w:cs="Helvetica"/>
          <w:sz w:val="21"/>
          <w:szCs w:val="21"/>
        </w:rPr>
        <w:t>项。“尺有所短，寸有所长”比喻人或事物各有其长处和短处。该句表达的意思是西北地区有“经济实力较弱”的短处，也有“物产资源十分丰富”的长处，故俗语使用正确，与语境相符，排除</w:t>
      </w:r>
      <w:r w:rsidRPr="009D2BA3">
        <w:rPr>
          <w:rFonts w:ascii="Times New Roman" w:hAnsi="Times New Roman" w:cs="Helvetica"/>
          <w:sz w:val="21"/>
          <w:szCs w:val="21"/>
        </w:rPr>
        <w:t>A</w:t>
      </w:r>
      <w:r w:rsidRPr="00BC0A74">
        <w:rPr>
          <w:rFonts w:ascii="宋体" w:hAnsi="宋体" w:cs="Helvetica"/>
          <w:sz w:val="21"/>
          <w:szCs w:val="21"/>
        </w:rPr>
        <w:t>项。</w:t>
      </w:r>
    </w:p>
    <w:p w14:paraId="593E70F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w:t>
      </w:r>
      <w:r w:rsidRPr="009D2BA3">
        <w:rPr>
          <w:rFonts w:ascii="Times New Roman" w:hAnsi="Times New Roman" w:cs="Helvetica"/>
          <w:sz w:val="21"/>
          <w:szCs w:val="21"/>
        </w:rPr>
        <w:t>B</w:t>
      </w:r>
      <w:r w:rsidRPr="00BC0A74">
        <w:rPr>
          <w:rFonts w:ascii="宋体" w:hAnsi="宋体" w:cs="Helvetica"/>
          <w:sz w:val="21"/>
          <w:szCs w:val="21"/>
        </w:rPr>
        <w:t>项。“初生牛犊不怕虎”比喻青年人思想上很少有顾虑，敢作敢为，多数情况下用于积极感情色彩的语境。根据本句“技术不熟练的新手，竟敢在公路上超速</w:t>
      </w:r>
      <w:r w:rsidRPr="00BC0A74">
        <w:rPr>
          <w:rFonts w:ascii="宋体" w:hAnsi="宋体" w:cs="Helvetica"/>
          <w:sz w:val="21"/>
          <w:szCs w:val="21"/>
        </w:rPr>
        <w:lastRenderedPageBreak/>
        <w:t>行驶”为消极感情色彩的语境，故俗语使用错误，与语境不符。</w:t>
      </w:r>
    </w:p>
    <w:p w14:paraId="4B817B7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第三步，分析</w:t>
      </w:r>
      <w:r w:rsidRPr="009D2BA3">
        <w:rPr>
          <w:rFonts w:ascii="Times New Roman" w:hAnsi="Times New Roman" w:cs="Helvetica"/>
          <w:sz w:val="21"/>
          <w:szCs w:val="21"/>
        </w:rPr>
        <w:t>C</w:t>
      </w:r>
      <w:r w:rsidRPr="00BC0A74">
        <w:rPr>
          <w:rFonts w:ascii="宋体" w:hAnsi="宋体" w:cs="Helvetica"/>
          <w:sz w:val="21"/>
          <w:szCs w:val="21"/>
        </w:rPr>
        <w:t>项。“不入虎穴，焉得虎子”比喻不冒危险，就不能成事。该句表达的意思是摄影家通过靠近火山的做法的冒险做法，换来的是拍摄到火山喷薄的壮观景象，故俗语使用正确，与语境相符，排除</w:t>
      </w:r>
      <w:r w:rsidRPr="009D2BA3">
        <w:rPr>
          <w:rFonts w:ascii="Times New Roman" w:hAnsi="Times New Roman" w:cs="Helvetica"/>
          <w:sz w:val="21"/>
          <w:szCs w:val="21"/>
        </w:rPr>
        <w:t>C</w:t>
      </w:r>
      <w:r w:rsidRPr="00BC0A74">
        <w:rPr>
          <w:rFonts w:ascii="宋体" w:hAnsi="宋体" w:cs="Helvetica"/>
          <w:sz w:val="21"/>
          <w:szCs w:val="21"/>
        </w:rPr>
        <w:t>项。</w:t>
      </w:r>
    </w:p>
    <w:p w14:paraId="416A711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第四步，分析</w:t>
      </w:r>
      <w:r w:rsidRPr="009D2BA3">
        <w:rPr>
          <w:rFonts w:ascii="Times New Roman" w:hAnsi="Times New Roman" w:cs="Helvetica"/>
          <w:sz w:val="21"/>
          <w:szCs w:val="21"/>
        </w:rPr>
        <w:t>D</w:t>
      </w:r>
      <w:r w:rsidRPr="00BC0A74">
        <w:rPr>
          <w:rFonts w:ascii="宋体" w:hAnsi="宋体" w:cs="Helvetica"/>
          <w:sz w:val="21"/>
          <w:szCs w:val="21"/>
        </w:rPr>
        <w:t>项。“冰冻三尺，非一日之寒”比喻一种情况的形成，是经过长时间的积累、酝酿的。根据本句“这位青年歌手最终被捕入狱，正是他长期放纵自我的结果”可知，后句表达的意思是这位青年锒铛入狱，是因为自己长时间的放纵造成的，故俗语使用正确，与语境相符，排除</w:t>
      </w:r>
      <w:r w:rsidRPr="009D2BA3">
        <w:rPr>
          <w:rFonts w:ascii="Times New Roman" w:hAnsi="Times New Roman" w:cs="Helvetica"/>
          <w:sz w:val="21"/>
          <w:szCs w:val="21"/>
        </w:rPr>
        <w:t>D</w:t>
      </w:r>
      <w:r w:rsidRPr="00BC0A74">
        <w:rPr>
          <w:rFonts w:ascii="宋体" w:hAnsi="宋体" w:cs="Helvetica"/>
          <w:sz w:val="21"/>
          <w:szCs w:val="21"/>
        </w:rPr>
        <w:t>项。</w:t>
      </w:r>
    </w:p>
    <w:p w14:paraId="41FC93FF"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F3F0559" w14:textId="007C2C08"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77</w:t>
      </w:r>
      <w:r w:rsidRPr="00BC0A74">
        <w:rPr>
          <w:rFonts w:ascii="宋体" w:hAnsi="宋体" w:cs="Helvetica"/>
          <w:sz w:val="21"/>
          <w:szCs w:val="21"/>
        </w:rPr>
        <w:t>.在报道中，上海的脱口秀审核机制得到了肯定。“剧本库”审核模式对存量演出内容经核对后免审，只审核增量演出内容，缩短了演出审批的周期。更值得期许的是，上海秉持的“________”精神，为脱口秀的话题内容延伸到公共事务拓展了空间。脱口秀本身有了新的活力，社会整体的敏感度阈值随之降低，这对社会文化发展和城市文化品牌的建立无疑都是一件好事。倘若用学术式的观点来审视，脱口秀不单单是一种喜剧幽默形式，它还带有对社会现实的________和反思。</w:t>
      </w:r>
    </w:p>
    <w:p w14:paraId="5FBD1E64" w14:textId="6C1B041C"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依次填入横线部分最恰当的一项是</w:t>
      </w:r>
      <w:r w:rsidR="00460767" w:rsidRPr="00BC0A74">
        <w:rPr>
          <w:rFonts w:ascii="宋体" w:hAnsi="宋体" w:cs="Helvetica"/>
          <w:sz w:val="21"/>
          <w:szCs w:val="21"/>
        </w:rPr>
        <w:t>：</w:t>
      </w:r>
    </w:p>
    <w:p w14:paraId="7543D44B" w14:textId="0EA68803"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.兼容并蓄关照</w:t>
      </w:r>
    </w:p>
    <w:p w14:paraId="463425A6" w14:textId="25BC9C5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.独树一帜记载</w:t>
      </w:r>
    </w:p>
    <w:p w14:paraId="59953A6E" w14:textId="4FC70A8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.包罗万象臆想</w:t>
      </w:r>
    </w:p>
    <w:p w14:paraId="4CEF61BB" w14:textId="21ECA59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.海纳百川观照</w:t>
      </w:r>
    </w:p>
    <w:p w14:paraId="25453032"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9346E85" w14:textId="1F01DB42"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B80AE8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第一步，突破口在第二空。填入的词语搭配“社会现实”，且与“反思”并列。</w:t>
      </w:r>
      <w:r w:rsidRPr="009D2BA3">
        <w:rPr>
          <w:rFonts w:ascii="Times New Roman" w:hAnsi="Times New Roman" w:cs="Helvetica"/>
          <w:sz w:val="21"/>
          <w:szCs w:val="21"/>
        </w:rPr>
        <w:t>A</w:t>
      </w:r>
      <w:r w:rsidRPr="00BC0A74">
        <w:rPr>
          <w:rFonts w:ascii="宋体" w:hAnsi="宋体" w:cs="Helvetica"/>
          <w:sz w:val="21"/>
          <w:szCs w:val="21"/>
        </w:rPr>
        <w:t>项“关照”指关心照顾，不符合语境，排除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项“记载”指把发生的事情用文字记下来；</w:t>
      </w:r>
      <w:r w:rsidRPr="009D2BA3">
        <w:rPr>
          <w:rFonts w:ascii="Times New Roman" w:hAnsi="Times New Roman" w:cs="Helvetica"/>
          <w:sz w:val="21"/>
          <w:szCs w:val="21"/>
        </w:rPr>
        <w:t>C</w:t>
      </w:r>
      <w:r w:rsidRPr="00BC0A74">
        <w:rPr>
          <w:rFonts w:ascii="宋体" w:hAnsi="宋体" w:cs="Helvetica"/>
          <w:sz w:val="21"/>
          <w:szCs w:val="21"/>
        </w:rPr>
        <w:t>项“臆想”指主观想象。二者与“反思”无法并列，排除</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项“观照”指仔细观察和审视，符合语境。答案锁定</w:t>
      </w:r>
      <w:r w:rsidRPr="009D2BA3">
        <w:rPr>
          <w:rFonts w:ascii="Times New Roman" w:hAnsi="Times New Roman" w:cs="Helvetica"/>
          <w:sz w:val="21"/>
          <w:szCs w:val="21"/>
        </w:rPr>
        <w:t>D</w:t>
      </w:r>
      <w:r w:rsidRPr="00BC0A74">
        <w:rPr>
          <w:rFonts w:ascii="宋体" w:hAnsi="宋体" w:cs="Helvetica"/>
          <w:sz w:val="21"/>
          <w:szCs w:val="21"/>
        </w:rPr>
        <w:t>选项。</w:t>
      </w:r>
    </w:p>
    <w:p w14:paraId="62B3113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第二步，验证第一空。根据“上海秉持的‘________’精神，为脱口秀的话题内容延伸到公共事务拓展了空间”可知，第一空照应“延伸到公共事务拓展了空间”。</w:t>
      </w:r>
      <w:r w:rsidRPr="009D2BA3">
        <w:rPr>
          <w:rFonts w:ascii="Times New Roman" w:hAnsi="Times New Roman" w:cs="Helvetica"/>
          <w:sz w:val="21"/>
          <w:szCs w:val="21"/>
        </w:rPr>
        <w:t>D</w:t>
      </w:r>
      <w:r w:rsidRPr="00BC0A74">
        <w:rPr>
          <w:rFonts w:ascii="宋体" w:hAnsi="宋体" w:cs="Helvetica"/>
          <w:sz w:val="21"/>
          <w:szCs w:val="21"/>
        </w:rPr>
        <w:t>项“海纳百川”指包容的东西非常广泛，而且数量很大，符合语境。</w:t>
      </w:r>
    </w:p>
    <w:p w14:paraId="0AA8EF2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DEAB80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【拓展】</w:t>
      </w:r>
    </w:p>
    <w:p w14:paraId="050E0B1E"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兼容并蓄</w:t>
      </w:r>
      <w:r w:rsidR="00460767" w:rsidRPr="00BC0A74">
        <w:rPr>
          <w:rFonts w:ascii="宋体" w:hAnsi="宋体" w:cs="Helvetica"/>
          <w:sz w:val="21"/>
          <w:szCs w:val="21"/>
        </w:rPr>
        <w:t>：</w:t>
      </w:r>
      <w:r w:rsidRPr="00BC0A74">
        <w:rPr>
          <w:rFonts w:ascii="宋体" w:hAnsi="宋体" w:cs="Helvetica"/>
          <w:sz w:val="21"/>
          <w:szCs w:val="21"/>
        </w:rPr>
        <w:t>指把不同内容、不同性质的东西收下来，保存起来。独树一帜</w:t>
      </w:r>
      <w:r w:rsidR="00460767" w:rsidRPr="00BC0A74">
        <w:rPr>
          <w:rFonts w:ascii="宋体" w:hAnsi="宋体" w:cs="Helvetica"/>
          <w:sz w:val="21"/>
          <w:szCs w:val="21"/>
        </w:rPr>
        <w:t>：</w:t>
      </w:r>
      <w:r w:rsidRPr="00BC0A74">
        <w:rPr>
          <w:rFonts w:ascii="宋体" w:hAnsi="宋体" w:cs="Helvetica"/>
          <w:sz w:val="21"/>
          <w:szCs w:val="21"/>
        </w:rPr>
        <w:t>指与众不同，自成一家。包罗万象</w:t>
      </w:r>
      <w:r w:rsidR="00460767" w:rsidRPr="00BC0A74">
        <w:rPr>
          <w:rFonts w:ascii="宋体" w:hAnsi="宋体" w:cs="Helvetica"/>
          <w:sz w:val="21"/>
          <w:szCs w:val="21"/>
        </w:rPr>
        <w:t>：</w:t>
      </w:r>
      <w:r w:rsidRPr="00BC0A74">
        <w:rPr>
          <w:rFonts w:ascii="宋体" w:hAnsi="宋体" w:cs="Helvetica"/>
          <w:sz w:val="21"/>
          <w:szCs w:val="21"/>
        </w:rPr>
        <w:t>形容内容丰富，应有尽有。</w:t>
      </w:r>
    </w:p>
    <w:p w14:paraId="785DDB47" w14:textId="472766C9"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78</w:t>
      </w:r>
      <w:r w:rsidR="00460767" w:rsidRPr="00BC0A74">
        <w:rPr>
          <w:rFonts w:ascii="宋体" w:hAnsi="宋体" w:cs="Helvetica"/>
          <w:sz w:val="21"/>
          <w:szCs w:val="21"/>
        </w:rPr>
        <w:t>.</w:t>
      </w:r>
      <w:r w:rsidRPr="00BC0A74">
        <w:rPr>
          <w:rFonts w:ascii="宋体" w:hAnsi="宋体" w:cs="Helvetica"/>
          <w:sz w:val="21"/>
          <w:szCs w:val="21"/>
        </w:rPr>
        <w:t>大熊猫“领衔”一批珍稀动物陆续“官宣”保护等级降级，成为我国生态文明建设交出的一份亮眼“成绩单”。单个物种保护等级降级很难得出生态系统好转的结论，但如果有一批物种降级，则可以证明生态系统好转。如今，好转的局面已显现</w:t>
      </w:r>
      <w:r w:rsidR="00460767" w:rsidRPr="00BC0A74">
        <w:rPr>
          <w:rFonts w:ascii="宋体" w:hAnsi="宋体" w:cs="Helvetica"/>
          <w:sz w:val="21"/>
          <w:szCs w:val="21"/>
        </w:rPr>
        <w:t>：</w:t>
      </w:r>
      <w:r w:rsidRPr="00BC0A74">
        <w:rPr>
          <w:rFonts w:ascii="宋体" w:hAnsi="宋体" w:cs="Helvetica"/>
          <w:sz w:val="21"/>
          <w:szCs w:val="21"/>
        </w:rPr>
        <w:t>大熊猫、藏羚羊成功降级；朱鹮野外种群和人工繁育种群总数超</w:t>
      </w:r>
      <w:r w:rsidRPr="009D2BA3">
        <w:rPr>
          <w:rFonts w:ascii="Times New Roman" w:hAnsi="Times New Roman" w:cs="Helvetica"/>
          <w:sz w:val="21"/>
          <w:szCs w:val="21"/>
        </w:rPr>
        <w:t>5000</w:t>
      </w:r>
      <w:r w:rsidRPr="00BC0A74">
        <w:rPr>
          <w:rFonts w:ascii="宋体" w:hAnsi="宋体" w:cs="Helvetica"/>
          <w:sz w:val="21"/>
          <w:szCs w:val="21"/>
        </w:rPr>
        <w:t>只；亚洲象野外种群达到</w:t>
      </w:r>
      <w:r w:rsidRPr="009D2BA3">
        <w:rPr>
          <w:rFonts w:ascii="Times New Roman" w:hAnsi="Times New Roman" w:cs="Helvetica"/>
          <w:sz w:val="21"/>
          <w:szCs w:val="21"/>
        </w:rPr>
        <w:t>300</w:t>
      </w:r>
      <w:r w:rsidRPr="00BC0A74">
        <w:rPr>
          <w:rFonts w:ascii="宋体" w:hAnsi="宋体" w:cs="Helvetica"/>
          <w:sz w:val="21"/>
          <w:szCs w:val="21"/>
        </w:rPr>
        <w:t>头左右……但是，从全球看，生物多样性依旧呈现加速丧失的趋势；从我国看，非法猎捕、买卖野生动物的情况依然不绝，野生动物栖息地质量较低、完整性不够、生态廊道不畅等问题依旧存在。只有生态文明建设持续“升级”，才有更多的珍稀动物保护等级“降级”。</w:t>
      </w:r>
    </w:p>
    <w:p w14:paraId="43B21E9D" w14:textId="6877B87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下列最适合做本文标题的是</w:t>
      </w:r>
      <w:r w:rsidR="00460767" w:rsidRPr="00BC0A74">
        <w:rPr>
          <w:rFonts w:ascii="宋体" w:hAnsi="宋体" w:cs="Helvetica"/>
          <w:sz w:val="21"/>
          <w:szCs w:val="21"/>
        </w:rPr>
        <w:t>：</w:t>
      </w:r>
    </w:p>
    <w:p w14:paraId="234D559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.珍稀动物等级虽然“降级”，但全球情况不容乐观</w:t>
      </w:r>
    </w:p>
    <w:p w14:paraId="68D837B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.生态系统继续好转离不开生态文明建设“升级”</w:t>
      </w:r>
    </w:p>
    <w:p w14:paraId="49DDA552" w14:textId="6301721C"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.我国生态建设亮眼“成绩单”</w:t>
      </w:r>
      <w:r w:rsidR="00460767" w:rsidRPr="00BC0A74">
        <w:rPr>
          <w:rFonts w:ascii="宋体" w:hAnsi="宋体" w:cs="Helvetica"/>
          <w:sz w:val="21"/>
          <w:szCs w:val="21"/>
        </w:rPr>
        <w:t>：</w:t>
      </w:r>
      <w:r w:rsidRPr="00BC0A74">
        <w:rPr>
          <w:rFonts w:ascii="宋体" w:hAnsi="宋体" w:cs="Helvetica"/>
          <w:sz w:val="21"/>
          <w:szCs w:val="21"/>
        </w:rPr>
        <w:t>珍稀动物“降级”</w:t>
      </w:r>
    </w:p>
    <w:p w14:paraId="571C05B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.珍稀动物喜提“降级”，生态文明建设还得“升级”</w:t>
      </w:r>
    </w:p>
    <w:p w14:paraId="1AD127BE"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07147AD" w14:textId="6A56B0F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4D77D3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先介绍大熊猫等珍稀动物降级，二、三句以大熊猫、藏羚羊等动物的降级证明生态系统好转，省略号之后转折提出问题，即生物多样性依然在加速丧失，非法买卖依然存在，最后一句总结提出对策，只有生态文明建设持续“升级”，才有更多的珍稀动物保护等级“降级”。文段主旨句为最后一句。</w:t>
      </w:r>
    </w:p>
    <w:p w14:paraId="69EC21E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项是对文段主旨句的同义替换，适合做文段的标题。</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项没有提到文段对策，排除。</w:t>
      </w:r>
      <w:r w:rsidRPr="009D2BA3">
        <w:rPr>
          <w:rFonts w:ascii="Times New Roman" w:hAnsi="Times New Roman" w:cs="Helvetica"/>
          <w:sz w:val="21"/>
          <w:szCs w:val="21"/>
        </w:rPr>
        <w:t>B</w:t>
      </w:r>
      <w:r w:rsidRPr="00BC0A74">
        <w:rPr>
          <w:rFonts w:ascii="宋体" w:hAnsi="宋体" w:cs="Helvetica"/>
          <w:sz w:val="21"/>
          <w:szCs w:val="21"/>
        </w:rPr>
        <w:t>项没有提到主体“珍稀动物”，且侧重强调生态文明建设“升级”的重要性，偏离对策，排除。</w:t>
      </w:r>
    </w:p>
    <w:p w14:paraId="22DDF3E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AA6ADA2"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B163159" w14:textId="4D9F1731"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79</w:t>
      </w:r>
      <w:r w:rsidRPr="00BC0A74">
        <w:rPr>
          <w:rFonts w:ascii="宋体" w:hAnsi="宋体" w:cs="Helvetica"/>
          <w:sz w:val="21"/>
          <w:szCs w:val="21"/>
        </w:rPr>
        <w:t>.以网络为载体、以事件为核心，反映网民情感、态度、意见、观点的，被称作网络舆情。近年来，作为民意表达通道，网络舆情反映出许多真实的声音。然而，当前一些地方对网络舆情产生困惑</w:t>
      </w:r>
      <w:r w:rsidR="00460767" w:rsidRPr="00BC0A74">
        <w:rPr>
          <w:rFonts w:ascii="宋体" w:hAnsi="宋体" w:cs="Helvetica"/>
          <w:sz w:val="21"/>
          <w:szCs w:val="21"/>
        </w:rPr>
        <w:t>：</w:t>
      </w:r>
      <w:r w:rsidRPr="00BC0A74">
        <w:rPr>
          <w:rFonts w:ascii="宋体" w:hAnsi="宋体" w:cs="Helvetica"/>
          <w:sz w:val="21"/>
          <w:szCs w:val="21"/>
        </w:rPr>
        <w:t>某些网络舆情热点还未来得及认真调查，突如其来的“民意”就汹涌而至。一些原本正常的事件，在特殊节点、特殊语境下被贴上污名化的标签——想回</w:t>
      </w:r>
      <w:r w:rsidRPr="00BC0A74">
        <w:rPr>
          <w:rFonts w:ascii="宋体" w:hAnsi="宋体" w:cs="Helvetica"/>
          <w:sz w:val="21"/>
          <w:szCs w:val="21"/>
        </w:rPr>
        <w:lastRenderedPageBreak/>
        <w:t>应，属子虚乌有、上纲上线；不回应，又举报不断、不堪其扰。究其缘由，其中不乏资本操弄流量伪装民意、再用假舆情假民意倒逼相关部门的行为。</w:t>
      </w:r>
    </w:p>
    <w:p w14:paraId="2D6FFA2D" w14:textId="6D380625"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3BDD57D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.一些地方应对网络舆情常处于进退两难的境地</w:t>
      </w:r>
    </w:p>
    <w:p w14:paraId="357F44C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.资本操控是导致网络民意良莠不齐的幕后黑手</w:t>
      </w:r>
    </w:p>
    <w:p w14:paraId="6E7F055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.应该对网络舆情背后的资本操控行为进行规制</w:t>
      </w:r>
    </w:p>
    <w:p w14:paraId="19FD0CD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.政府应对网络舆情热点出现问题也是情有可原</w:t>
      </w:r>
    </w:p>
    <w:p w14:paraId="266EBD5F"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64ED775" w14:textId="64EE563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9AC8A4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先引出网络舆情的话题，并简单地介绍了其意义。转折关联词“然而”之后重点强调一些地方对网络舆情产生困惑，回不回应都会出现问题，最后一句点出问题的本质，即出现这一问题的根源在于有资本操控。可知文段重点在描述政府应对网络舆情的难题，根源在资本操控。意图判断题应该优先选择针对性的对策。</w:t>
      </w:r>
    </w:p>
    <w:p w14:paraId="5B42B44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选项符合文段作者的意图。</w:t>
      </w:r>
    </w:p>
    <w:p w14:paraId="290A7E0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292A16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E469661" w14:textId="466ADDA8"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均为问题的表述，意图题主旨句为“问题”，优选对策，次选问题本身。</w:t>
      </w:r>
    </w:p>
    <w:p w14:paraId="74CA71B3"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“也是情有可原”无中生有。</w:t>
      </w:r>
    </w:p>
    <w:p w14:paraId="4AE58B1F" w14:textId="23DFFDB3"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80</w:t>
      </w:r>
      <w:r w:rsidRPr="00BC0A74">
        <w:rPr>
          <w:rFonts w:ascii="宋体" w:hAnsi="宋体" w:cs="Helvetica"/>
          <w:sz w:val="21"/>
          <w:szCs w:val="21"/>
        </w:rPr>
        <w:t>.从就业情况来看，稳就业政策持续发力，</w:t>
      </w:r>
      <w:r w:rsidRPr="009D2BA3">
        <w:rPr>
          <w:rFonts w:ascii="Times New Roman" w:hAnsi="Times New Roman" w:cs="Helvetica"/>
          <w:sz w:val="21"/>
          <w:szCs w:val="21"/>
        </w:rPr>
        <w:t>10</w:t>
      </w:r>
      <w:r w:rsidRPr="00BC0A74">
        <w:rPr>
          <w:rFonts w:ascii="宋体" w:hAnsi="宋体" w:cs="Helvetica"/>
          <w:sz w:val="21"/>
          <w:szCs w:val="21"/>
        </w:rPr>
        <w:t>月份就业形势总体保持稳定。</w:t>
      </w:r>
      <w:r w:rsidRPr="009D2BA3">
        <w:rPr>
          <w:rFonts w:ascii="Times New Roman" w:hAnsi="Times New Roman" w:cs="Helvetica"/>
          <w:sz w:val="21"/>
          <w:szCs w:val="21"/>
        </w:rPr>
        <w:t>10</w:t>
      </w:r>
      <w:r w:rsidRPr="00BC0A74">
        <w:rPr>
          <w:rFonts w:ascii="宋体" w:hAnsi="宋体" w:cs="Helvetica"/>
          <w:sz w:val="21"/>
          <w:szCs w:val="21"/>
        </w:rPr>
        <w:t>月份全国城镇调查失业率不仅低于去年同期。其中，青年人失业率是</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，连续三个月下降，这说明青年人就业情况在逐步改善。总的来看，</w:t>
      </w:r>
      <w:r w:rsidRPr="009D2BA3">
        <w:rPr>
          <w:rFonts w:ascii="Times New Roman" w:hAnsi="Times New Roman" w:cs="Helvetica"/>
          <w:sz w:val="21"/>
          <w:szCs w:val="21"/>
        </w:rPr>
        <w:t>10</w:t>
      </w:r>
      <w:r w:rsidRPr="00BC0A74">
        <w:rPr>
          <w:rFonts w:ascii="宋体" w:hAnsi="宋体" w:cs="Helvetica"/>
          <w:sz w:val="21"/>
          <w:szCs w:val="21"/>
        </w:rPr>
        <w:t>月份经济运行总体平稳持续恢复，发展韧性继续显现。人力资源和社会保障部相关数据显示，今年以来，我国城镇新增就业完成快于时序进度。重点群体就业保持稳定，其中高校毕业生就业水平总体平稳，农村劳动力外出务工规模基本稳定，脱贫劳动力务工总量持续增加。</w:t>
      </w:r>
    </w:p>
    <w:p w14:paraId="6316FA9C" w14:textId="63B9A43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下列说法符合原文的是</w:t>
      </w:r>
      <w:r w:rsidR="00460767" w:rsidRPr="00BC0A74">
        <w:rPr>
          <w:rFonts w:ascii="宋体" w:hAnsi="宋体" w:cs="Helvetica"/>
          <w:sz w:val="21"/>
          <w:szCs w:val="21"/>
        </w:rPr>
        <w:t>：</w:t>
      </w:r>
    </w:p>
    <w:p w14:paraId="0399252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.当下城镇新增就业速度再次创下历史新高</w:t>
      </w:r>
    </w:p>
    <w:p w14:paraId="253384B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.毕业生就业水平是影响青年就业率的关键</w:t>
      </w:r>
    </w:p>
    <w:p w14:paraId="44772CC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.就业稳定是保证经济平稳运行的重要因素</w:t>
      </w:r>
    </w:p>
    <w:p w14:paraId="2AFCE4D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.稳就业政策扶持下青年就业状况得到改善</w:t>
      </w:r>
    </w:p>
    <w:p w14:paraId="699F9DA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9C87E5F" w14:textId="0163B83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7BA4E0E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第一步，分析文段。将选项与原文一一对应。</w:t>
      </w:r>
    </w:p>
    <w:p w14:paraId="7F55927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项对应原文“我国城镇新增就业完成快于时序进度”，选项“再次创下新高”曲解文意，排除。</w:t>
      </w:r>
      <w:r w:rsidRPr="009D2BA3">
        <w:rPr>
          <w:rFonts w:ascii="Times New Roman" w:hAnsi="Times New Roman" w:cs="Helvetica"/>
          <w:sz w:val="21"/>
          <w:szCs w:val="21"/>
        </w:rPr>
        <w:t>B</w:t>
      </w:r>
      <w:r w:rsidRPr="00BC0A74">
        <w:rPr>
          <w:rFonts w:ascii="宋体" w:hAnsi="宋体" w:cs="Helvetica"/>
          <w:sz w:val="21"/>
          <w:szCs w:val="21"/>
        </w:rPr>
        <w:t>项文段中并未提及，无中生有，排除。</w:t>
      </w:r>
      <w:r w:rsidRPr="009D2BA3">
        <w:rPr>
          <w:rFonts w:ascii="Times New Roman" w:hAnsi="Times New Roman" w:cs="Helvetica"/>
          <w:sz w:val="21"/>
          <w:szCs w:val="21"/>
        </w:rPr>
        <w:t>C</w:t>
      </w:r>
      <w:r w:rsidRPr="00BC0A74">
        <w:rPr>
          <w:rFonts w:ascii="宋体" w:hAnsi="宋体" w:cs="Helvetica"/>
          <w:sz w:val="21"/>
          <w:szCs w:val="21"/>
        </w:rPr>
        <w:t>项关于“就业与经济的关系”的表述，文段并未提到，无中生有，排除。</w:t>
      </w:r>
      <w:r w:rsidRPr="009D2BA3">
        <w:rPr>
          <w:rFonts w:ascii="Times New Roman" w:hAnsi="Times New Roman" w:cs="Helvetica"/>
          <w:sz w:val="21"/>
          <w:szCs w:val="21"/>
        </w:rPr>
        <w:t>D</w:t>
      </w:r>
      <w:r w:rsidRPr="00BC0A74">
        <w:rPr>
          <w:rFonts w:ascii="宋体" w:hAnsi="宋体" w:cs="Helvetica"/>
          <w:sz w:val="21"/>
          <w:szCs w:val="21"/>
        </w:rPr>
        <w:t>项对应原文“稳就业政策持续发力，</w:t>
      </w:r>
      <w:r w:rsidRPr="009D2BA3">
        <w:rPr>
          <w:rFonts w:ascii="Times New Roman" w:hAnsi="Times New Roman" w:cs="Helvetica"/>
          <w:sz w:val="21"/>
          <w:szCs w:val="21"/>
        </w:rPr>
        <w:t>10</w:t>
      </w:r>
      <w:r w:rsidRPr="00BC0A74">
        <w:rPr>
          <w:rFonts w:ascii="宋体" w:hAnsi="宋体" w:cs="Helvetica"/>
          <w:sz w:val="21"/>
          <w:szCs w:val="21"/>
        </w:rPr>
        <w:t>月份就业形势总体保持稳定”以及“青年人就业情况在逐步改善”，可知青年就业情况好转，符合文意。</w:t>
      </w:r>
    </w:p>
    <w:p w14:paraId="10E13CF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6596A8C"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683E1D8" w14:textId="01DB87C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81</w:t>
      </w:r>
      <w:r w:rsidRPr="00BC0A74">
        <w:rPr>
          <w:rFonts w:ascii="宋体" w:hAnsi="宋体" w:cs="Helvetica"/>
          <w:sz w:val="21"/>
          <w:szCs w:val="21"/>
        </w:rPr>
        <w:t>.连日来，随着话题“风雨中山西古建筑正受到威胁”冲上热搜，山西古建筑的修缮保护与活化利用成为社会各界关注的焦点。山西历史悠久，文化遗存丰厚。在全国人大代表、电影导演贾樟柯眼里，山西“村村有古庙，处处有古建”，“一个不起眼的乡村小庙里，可能就藏着国宝级的壁画”。相比备受关注的国家级和省级（以下简称“高保”）文物保护建筑，山西还有大量鲜为人知的市级、县级（以下简称“低保”）文物保护建筑、甚至未定级（以下简称“无保”）古建筑，其现状如何？山西是否因为文物过于丰富，在文物定级过程中会吃亏？这些“低保”甚至“无保”古建筑如何抵挡消失的命运？</w:t>
      </w:r>
    </w:p>
    <w:p w14:paraId="3C7C0CFC" w14:textId="1AC70C0C"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作者接下来可能讲</w:t>
      </w:r>
      <w:r w:rsidR="00460767" w:rsidRPr="00BC0A74">
        <w:rPr>
          <w:rFonts w:ascii="宋体" w:hAnsi="宋体" w:cs="Helvetica"/>
          <w:sz w:val="21"/>
          <w:szCs w:val="21"/>
        </w:rPr>
        <w:t>：</w:t>
      </w:r>
    </w:p>
    <w:p w14:paraId="7E0B009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.山西古建筑的修建历史</w:t>
      </w:r>
    </w:p>
    <w:p w14:paraId="0722103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.山西古建筑的定级标准</w:t>
      </w:r>
    </w:p>
    <w:p w14:paraId="40D5284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.山西“低保”古建筑的现状</w:t>
      </w:r>
    </w:p>
    <w:p w14:paraId="4C7645B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.山西国家级文物的修缮保护</w:t>
      </w:r>
    </w:p>
    <w:p w14:paraId="007A9090"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ECAB075" w14:textId="2B6FF0E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0E0536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快速浏览文段，重点分析尾句，判别文段话题落脚点。文段前半部分谈论山西古建筑的保护和利用成为话题，然后指出“文化遗存丰厚”。接下来引出“山西还有大量鲜为人知的‘低保’、‘无保’古建筑，并针对它的现状、定级问题以及存活提出了几个问题。接下来应围绕“山西低保古建筑”这一话题进行论述。</w:t>
      </w:r>
    </w:p>
    <w:p w14:paraId="38EC09D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第二步，对比选项，只有</w:t>
      </w:r>
      <w:r w:rsidRPr="009D2BA3">
        <w:rPr>
          <w:rFonts w:ascii="Times New Roman" w:hAnsi="Times New Roman" w:cs="Helvetica"/>
          <w:sz w:val="21"/>
          <w:szCs w:val="21"/>
        </w:rPr>
        <w:t>C</w:t>
      </w:r>
      <w:r w:rsidRPr="00BC0A74">
        <w:rPr>
          <w:rFonts w:ascii="宋体" w:hAnsi="宋体" w:cs="Helvetica"/>
          <w:sz w:val="21"/>
          <w:szCs w:val="21"/>
        </w:rPr>
        <w:t>项符合。</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项均偏离“‘低保’、‘无保’古建筑”。</w:t>
      </w:r>
    </w:p>
    <w:p w14:paraId="5241F67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0B64A54"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【拓展】</w:t>
      </w:r>
    </w:p>
    <w:p w14:paraId="74418FFD" w14:textId="5DF48A2C"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82</w:t>
      </w:r>
      <w:r w:rsidRPr="00BC0A74">
        <w:rPr>
          <w:rFonts w:ascii="宋体" w:hAnsi="宋体" w:cs="Helvetica"/>
          <w:sz w:val="21"/>
          <w:szCs w:val="21"/>
        </w:rPr>
        <w:t>.下面各句中没有语病的一项是</w:t>
      </w:r>
      <w:r w:rsidR="00460767" w:rsidRPr="00BC0A74">
        <w:rPr>
          <w:rFonts w:ascii="宋体" w:hAnsi="宋体" w:cs="Helvetica"/>
          <w:sz w:val="21"/>
          <w:szCs w:val="21"/>
        </w:rPr>
        <w:t>：</w:t>
      </w:r>
    </w:p>
    <w:p w14:paraId="123DDF5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.他们来到北山公园，尽情地欣赏着美丽的风景和文化气息</w:t>
      </w:r>
    </w:p>
    <w:p w14:paraId="6AAEAF6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.吉林有东北没有的雾凇</w:t>
      </w:r>
    </w:p>
    <w:p w14:paraId="4A8BDA3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.记者到工厂采访了许多先进工人的事迹</w:t>
      </w:r>
    </w:p>
    <w:p w14:paraId="7240052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.从曲代的生活变化可见三江源国家公园的特许经营已经初见成效</w:t>
      </w:r>
    </w:p>
    <w:p w14:paraId="5A88A87C"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82386EE" w14:textId="79089D5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5FC0EA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第一步，审题干，找出没有语病的一项。</w:t>
      </w:r>
    </w:p>
    <w:p w14:paraId="61CA433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项谓语和宾语搭配不当，“文化气息”不能“欣赏”。</w:t>
      </w:r>
      <w:r w:rsidRPr="009D2BA3">
        <w:rPr>
          <w:rFonts w:ascii="Times New Roman" w:hAnsi="Times New Roman" w:cs="Helvetica"/>
          <w:sz w:val="21"/>
          <w:szCs w:val="21"/>
        </w:rPr>
        <w:t>B</w:t>
      </w:r>
      <w:r w:rsidRPr="00BC0A74">
        <w:rPr>
          <w:rFonts w:ascii="宋体" w:hAnsi="宋体" w:cs="Helvetica"/>
          <w:sz w:val="21"/>
          <w:szCs w:val="21"/>
        </w:rPr>
        <w:t>项语义矛盾，“吉林市”本身就是东北的地区之一。应为“吉林有东北其他地区没有的雾凇”。</w:t>
      </w:r>
      <w:r w:rsidRPr="009D2BA3">
        <w:rPr>
          <w:rFonts w:ascii="Times New Roman" w:hAnsi="Times New Roman" w:cs="Helvetica"/>
          <w:sz w:val="21"/>
          <w:szCs w:val="21"/>
        </w:rPr>
        <w:t>C</w:t>
      </w:r>
      <w:r w:rsidRPr="00BC0A74">
        <w:rPr>
          <w:rFonts w:ascii="宋体" w:hAnsi="宋体" w:cs="Helvetica"/>
          <w:sz w:val="21"/>
          <w:szCs w:val="21"/>
        </w:rPr>
        <w:t>项搭配不当，采访对象是“人”，不能是“事迹”。</w:t>
      </w:r>
      <w:r w:rsidRPr="009D2BA3">
        <w:rPr>
          <w:rFonts w:ascii="Times New Roman" w:hAnsi="Times New Roman" w:cs="Helvetica"/>
          <w:sz w:val="21"/>
          <w:szCs w:val="21"/>
        </w:rPr>
        <w:t>D</w:t>
      </w:r>
      <w:r w:rsidRPr="00BC0A74">
        <w:rPr>
          <w:rFonts w:ascii="宋体" w:hAnsi="宋体" w:cs="Helvetica"/>
          <w:sz w:val="21"/>
          <w:szCs w:val="21"/>
        </w:rPr>
        <w:t>项语义明确，没有语病。</w:t>
      </w:r>
    </w:p>
    <w:p w14:paraId="06837810"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54D7743" w14:textId="0965B2A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83</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今年我国提高水稻最低收购价，确保农民“有粮卖得出”</w:t>
      </w:r>
    </w:p>
    <w:p w14:paraId="67E52DB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另一方面要贯彻“减损就是增产”理念，推动水稻全产业链节粮减损，提高大米出米率，充分提高粮食资源利用率，实现绿色增产</w:t>
      </w:r>
    </w:p>
    <w:p w14:paraId="5E17A04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与此同时，要谨防“洋米入市、国米入库”现象发生，一方面要深入贯彻实施“藏粮于地、藏粮于技”战略，不断挖掘水稻增产潜力</w:t>
      </w:r>
    </w:p>
    <w:p w14:paraId="4B6D3CC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然而，确保粮食安全还须解决许多重大问题</w:t>
      </w:r>
    </w:p>
    <w:p w14:paraId="38C18ED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为了保证大米进口安全，持续推动进口来源地多元化，提高全球大米议价能力，确保大米买得到、买得起、运得进</w:t>
      </w:r>
    </w:p>
    <w:p w14:paraId="74917AD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多年来，我国进口大米配额在</w:t>
      </w:r>
      <w:r w:rsidRPr="009D2BA3">
        <w:rPr>
          <w:rFonts w:ascii="Times New Roman" w:hAnsi="Times New Roman" w:cs="Helvetica"/>
          <w:sz w:val="21"/>
          <w:szCs w:val="21"/>
        </w:rPr>
        <w:t>532</w:t>
      </w:r>
      <w:r w:rsidRPr="00BC0A74">
        <w:rPr>
          <w:rFonts w:ascii="宋体" w:hAnsi="宋体" w:cs="Helvetica"/>
          <w:sz w:val="21"/>
          <w:szCs w:val="21"/>
        </w:rPr>
        <w:t>万吨，通过关税为国内大米市场建立“防火墙”</w:t>
      </w:r>
    </w:p>
    <w:p w14:paraId="0C224E72" w14:textId="2383E22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w:t>
      </w:r>
      <w:r w:rsidRPr="009D2BA3">
        <w:rPr>
          <w:rFonts w:ascii="Times New Roman" w:hAnsi="Times New Roman" w:cs="Helvetica"/>
          <w:sz w:val="21"/>
          <w:szCs w:val="21"/>
        </w:rPr>
        <w:t>6</w:t>
      </w:r>
      <w:r w:rsidRPr="00BC0A74">
        <w:rPr>
          <w:rFonts w:ascii="宋体" w:hAnsi="宋体" w:cs="Helvetica"/>
          <w:sz w:val="21"/>
          <w:szCs w:val="21"/>
        </w:rPr>
        <w:t>个句子重新排列，语序正确的一项是</w:t>
      </w:r>
      <w:r w:rsidR="00460767" w:rsidRPr="00BC0A74">
        <w:rPr>
          <w:rFonts w:ascii="宋体" w:hAnsi="宋体" w:cs="Helvetica"/>
          <w:sz w:val="21"/>
          <w:szCs w:val="21"/>
        </w:rPr>
        <w:t>：</w:t>
      </w:r>
    </w:p>
    <w:p w14:paraId="1B2811B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④⑤①③②⑥</w:t>
      </w:r>
    </w:p>
    <w:p w14:paraId="6B3BF94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⑥⑤③④②①</w:t>
      </w:r>
    </w:p>
    <w:p w14:paraId="76D6552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⑥④①⑤③②</w:t>
      </w:r>
    </w:p>
    <w:p w14:paraId="178CD27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⑥③②④①⑤</w:t>
      </w:r>
    </w:p>
    <w:p w14:paraId="7335DDA2"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4C3C6C0" w14:textId="47B483EC"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5AC919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第一步，观察选项，确定首句。</w:t>
      </w:r>
      <w:r w:rsidRPr="00BC0A74">
        <w:rPr>
          <w:rFonts w:ascii="宋体" w:hAnsi="宋体" w:cs="宋体" w:hint="eastAsia"/>
          <w:sz w:val="21"/>
          <w:szCs w:val="21"/>
        </w:rPr>
        <w:t>④</w:t>
      </w:r>
      <w:r w:rsidRPr="00BC0A74">
        <w:rPr>
          <w:rFonts w:ascii="宋体" w:hAnsi="宋体" w:cs="Helvetica"/>
          <w:sz w:val="21"/>
          <w:szCs w:val="21"/>
        </w:rPr>
        <w:t>句“然而”，不适合作首句，排除</w:t>
      </w:r>
      <w:r w:rsidRPr="009D2BA3">
        <w:rPr>
          <w:rFonts w:ascii="Times New Roman" w:hAnsi="Times New Roman" w:cs="Helvetica"/>
          <w:sz w:val="21"/>
          <w:szCs w:val="21"/>
        </w:rPr>
        <w:t>A</w:t>
      </w:r>
      <w:r w:rsidRPr="00BC0A74">
        <w:rPr>
          <w:rFonts w:ascii="宋体" w:hAnsi="宋体" w:cs="Helvetica"/>
          <w:sz w:val="21"/>
          <w:szCs w:val="21"/>
        </w:rPr>
        <w:t>项。</w:t>
      </w:r>
      <w:r w:rsidRPr="00BC0A74">
        <w:rPr>
          <w:rFonts w:ascii="宋体" w:hAnsi="宋体" w:cs="宋体" w:hint="eastAsia"/>
          <w:sz w:val="21"/>
          <w:szCs w:val="21"/>
        </w:rPr>
        <w:t>⑥</w:t>
      </w:r>
      <w:r w:rsidRPr="00BC0A74">
        <w:rPr>
          <w:rFonts w:ascii="宋体" w:hAnsi="宋体" w:cs="Helvetica"/>
          <w:sz w:val="21"/>
          <w:szCs w:val="21"/>
        </w:rPr>
        <w:t>句属于</w:t>
      </w:r>
      <w:r w:rsidRPr="00BC0A74">
        <w:rPr>
          <w:rFonts w:ascii="宋体" w:hAnsi="宋体" w:cs="Helvetica"/>
          <w:sz w:val="21"/>
          <w:szCs w:val="21"/>
        </w:rPr>
        <w:lastRenderedPageBreak/>
        <w:t>背景铺垫，适合作首句。</w:t>
      </w:r>
    </w:p>
    <w:p w14:paraId="685904A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第二步，对比选项。通过</w:t>
      </w:r>
      <w:r w:rsidRPr="00BC0A74">
        <w:rPr>
          <w:rFonts w:ascii="宋体" w:hAnsi="宋体" w:cs="宋体" w:hint="eastAsia"/>
          <w:sz w:val="21"/>
          <w:szCs w:val="21"/>
        </w:rPr>
        <w:t>③</w:t>
      </w:r>
      <w:r w:rsidRPr="00BC0A74">
        <w:rPr>
          <w:rFonts w:ascii="宋体" w:hAnsi="宋体" w:cs="Helvetica"/>
          <w:sz w:val="21"/>
          <w:szCs w:val="21"/>
        </w:rPr>
        <w:t>句“一方面”与</w:t>
      </w:r>
      <w:r w:rsidRPr="00BC0A74">
        <w:rPr>
          <w:rFonts w:ascii="宋体" w:hAnsi="宋体" w:cs="宋体" w:hint="eastAsia"/>
          <w:sz w:val="21"/>
          <w:szCs w:val="21"/>
        </w:rPr>
        <w:t>②</w:t>
      </w:r>
      <w:r w:rsidRPr="00BC0A74">
        <w:rPr>
          <w:rFonts w:ascii="宋体" w:hAnsi="宋体" w:cs="Helvetica"/>
          <w:sz w:val="21"/>
          <w:szCs w:val="21"/>
        </w:rPr>
        <w:t>句“另一方面”可知，</w:t>
      </w:r>
      <w:r w:rsidRPr="00BC0A74">
        <w:rPr>
          <w:rFonts w:ascii="宋体" w:hAnsi="宋体" w:cs="宋体" w:hint="eastAsia"/>
          <w:sz w:val="21"/>
          <w:szCs w:val="21"/>
        </w:rPr>
        <w:t>③②</w:t>
      </w:r>
      <w:r w:rsidRPr="00BC0A74">
        <w:rPr>
          <w:rFonts w:ascii="宋体" w:hAnsi="宋体" w:cs="Helvetica"/>
          <w:sz w:val="21"/>
          <w:szCs w:val="21"/>
        </w:rPr>
        <w:t>捆绑，排除</w:t>
      </w:r>
      <w:r w:rsidRPr="009D2BA3">
        <w:rPr>
          <w:rFonts w:ascii="Times New Roman" w:hAnsi="Times New Roman" w:cs="Helvetica"/>
          <w:sz w:val="21"/>
          <w:szCs w:val="21"/>
        </w:rPr>
        <w:t>B</w:t>
      </w:r>
      <w:r w:rsidRPr="00BC0A74">
        <w:rPr>
          <w:rFonts w:ascii="宋体" w:hAnsi="宋体" w:cs="Helvetica"/>
          <w:sz w:val="21"/>
          <w:szCs w:val="21"/>
        </w:rPr>
        <w:t>项。</w:t>
      </w:r>
      <w:r w:rsidRPr="00BC0A74">
        <w:rPr>
          <w:rFonts w:ascii="宋体" w:hAnsi="宋体" w:cs="宋体" w:hint="eastAsia"/>
          <w:sz w:val="21"/>
          <w:szCs w:val="21"/>
        </w:rPr>
        <w:t>④</w:t>
      </w:r>
      <w:r w:rsidRPr="00BC0A74">
        <w:rPr>
          <w:rFonts w:ascii="宋体" w:hAnsi="宋体" w:cs="Helvetica"/>
          <w:sz w:val="21"/>
          <w:szCs w:val="21"/>
        </w:rPr>
        <w:t>句属于问题，</w:t>
      </w:r>
      <w:r w:rsidRPr="00BC0A74">
        <w:rPr>
          <w:rFonts w:ascii="宋体" w:hAnsi="宋体" w:cs="宋体" w:hint="eastAsia"/>
          <w:sz w:val="21"/>
          <w:szCs w:val="21"/>
        </w:rPr>
        <w:t>③</w:t>
      </w:r>
      <w:r w:rsidRPr="00BC0A74">
        <w:rPr>
          <w:rFonts w:ascii="宋体" w:hAnsi="宋体" w:cs="Helvetica"/>
          <w:sz w:val="21"/>
          <w:szCs w:val="21"/>
        </w:rPr>
        <w:t>句和</w:t>
      </w:r>
      <w:r w:rsidRPr="00BC0A74">
        <w:rPr>
          <w:rFonts w:ascii="宋体" w:hAnsi="宋体" w:cs="宋体" w:hint="eastAsia"/>
          <w:sz w:val="21"/>
          <w:szCs w:val="21"/>
        </w:rPr>
        <w:t>②</w:t>
      </w:r>
      <w:r w:rsidRPr="00BC0A74">
        <w:rPr>
          <w:rFonts w:ascii="宋体" w:hAnsi="宋体" w:cs="Helvetica"/>
          <w:sz w:val="21"/>
          <w:szCs w:val="21"/>
        </w:rPr>
        <w:t>句属于对策，</w:t>
      </w:r>
      <w:r w:rsidRPr="00BC0A74">
        <w:rPr>
          <w:rFonts w:ascii="宋体" w:hAnsi="宋体" w:cs="宋体" w:hint="eastAsia"/>
          <w:sz w:val="21"/>
          <w:szCs w:val="21"/>
        </w:rPr>
        <w:t>④</w:t>
      </w:r>
      <w:r w:rsidRPr="00BC0A74">
        <w:rPr>
          <w:rFonts w:ascii="宋体" w:hAnsi="宋体" w:cs="Helvetica"/>
          <w:sz w:val="21"/>
          <w:szCs w:val="21"/>
        </w:rPr>
        <w:t>句应在</w:t>
      </w:r>
      <w:r w:rsidRPr="00BC0A74">
        <w:rPr>
          <w:rFonts w:ascii="宋体" w:hAnsi="宋体" w:cs="宋体" w:hint="eastAsia"/>
          <w:sz w:val="21"/>
          <w:szCs w:val="21"/>
        </w:rPr>
        <w:t>③</w:t>
      </w:r>
      <w:r w:rsidRPr="00BC0A74">
        <w:rPr>
          <w:rFonts w:ascii="宋体" w:hAnsi="宋体" w:cs="Helvetica"/>
          <w:sz w:val="21"/>
          <w:szCs w:val="21"/>
        </w:rPr>
        <w:t>句和</w:t>
      </w:r>
      <w:r w:rsidRPr="00BC0A74">
        <w:rPr>
          <w:rFonts w:ascii="宋体" w:hAnsi="宋体" w:cs="宋体" w:hint="eastAsia"/>
          <w:sz w:val="21"/>
          <w:szCs w:val="21"/>
        </w:rPr>
        <w:t>②</w:t>
      </w:r>
      <w:r w:rsidRPr="00BC0A74">
        <w:rPr>
          <w:rFonts w:ascii="宋体" w:hAnsi="宋体" w:cs="Helvetica"/>
          <w:sz w:val="21"/>
          <w:szCs w:val="21"/>
        </w:rPr>
        <w:t>句前，排除</w:t>
      </w:r>
      <w:r w:rsidRPr="009D2BA3">
        <w:rPr>
          <w:rFonts w:ascii="Times New Roman" w:hAnsi="Times New Roman" w:cs="Helvetica"/>
          <w:sz w:val="21"/>
          <w:szCs w:val="21"/>
        </w:rPr>
        <w:t>D</w:t>
      </w:r>
      <w:r w:rsidRPr="00BC0A74">
        <w:rPr>
          <w:rFonts w:ascii="宋体" w:hAnsi="宋体" w:cs="Helvetica"/>
          <w:sz w:val="21"/>
          <w:szCs w:val="21"/>
        </w:rPr>
        <w:t>项。</w:t>
      </w:r>
    </w:p>
    <w:p w14:paraId="6399845A"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4C1CBC0" w14:textId="1D82592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84</w:t>
      </w:r>
      <w:r w:rsidRPr="00BC0A74">
        <w:rPr>
          <w:rFonts w:ascii="宋体" w:hAnsi="宋体" w:cs="Helvetica"/>
          <w:sz w:val="21"/>
          <w:szCs w:val="21"/>
        </w:rPr>
        <w:t>.觉悟基于________，觉悟源于思想。组织不是一个空壳，它必须有“________”，各级领导机关和领导干部自然地扮演组织的角色，承担着组织的责任。“吾爱吾师，吾更爱真理。”正确处理好与领导的关系，从道不从上、唯实不唯上，是相信组织、依靠组织的题中之义。</w:t>
      </w:r>
    </w:p>
    <w:p w14:paraId="59B25479" w14:textId="3E8963A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依次填入划横线部分最恰当的一项是</w:t>
      </w:r>
      <w:r w:rsidR="00460767" w:rsidRPr="00BC0A74">
        <w:rPr>
          <w:rFonts w:ascii="宋体" w:hAnsi="宋体" w:cs="Helvetica"/>
          <w:sz w:val="21"/>
          <w:szCs w:val="21"/>
        </w:rPr>
        <w:t>：</w:t>
      </w:r>
    </w:p>
    <w:p w14:paraId="295F89FD" w14:textId="4C4D607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.认知代言人</w:t>
      </w:r>
    </w:p>
    <w:p w14:paraId="513D7531" w14:textId="4F7993AF"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.体验马前卒</w:t>
      </w:r>
    </w:p>
    <w:p w14:paraId="3DC5C12D" w14:textId="0623891A"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.感悟先行者</w:t>
      </w:r>
    </w:p>
    <w:p w14:paraId="6690B629" w14:textId="1C4F6CD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.理解领路人</w:t>
      </w:r>
    </w:p>
    <w:p w14:paraId="188C6965"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A373819" w14:textId="7484751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36FE5D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第一步，突破口在第二空。根据“各级领导机关和领导干部自然地扮演组织的角色，承担着组织的责任”，可知填入词语应含有领导者的意思。</w:t>
      </w:r>
      <w:r w:rsidRPr="009D2BA3">
        <w:rPr>
          <w:rFonts w:ascii="Times New Roman" w:hAnsi="Times New Roman" w:cs="Helvetica"/>
          <w:sz w:val="21"/>
          <w:szCs w:val="21"/>
        </w:rPr>
        <w:t>B</w:t>
      </w:r>
      <w:r w:rsidRPr="00BC0A74">
        <w:rPr>
          <w:rFonts w:ascii="宋体" w:hAnsi="宋体" w:cs="Helvetica"/>
          <w:sz w:val="21"/>
          <w:szCs w:val="21"/>
        </w:rPr>
        <w:t>项“马前卒”旧指在车前头供奔走役使的人，现用来比喻为别人效力的人；</w:t>
      </w:r>
      <w:r w:rsidRPr="009D2BA3">
        <w:rPr>
          <w:rFonts w:ascii="Times New Roman" w:hAnsi="Times New Roman" w:cs="Helvetica"/>
          <w:sz w:val="21"/>
          <w:szCs w:val="21"/>
        </w:rPr>
        <w:t>C</w:t>
      </w:r>
      <w:r w:rsidRPr="00BC0A74">
        <w:rPr>
          <w:rFonts w:ascii="宋体" w:hAnsi="宋体" w:cs="Helvetica"/>
          <w:sz w:val="21"/>
          <w:szCs w:val="21"/>
        </w:rPr>
        <w:t>项“先行者”首先倡导的人。二者均不能很好的对应组织的角色，排除。</w:t>
      </w:r>
      <w:r w:rsidRPr="009D2BA3">
        <w:rPr>
          <w:rFonts w:ascii="Times New Roman" w:hAnsi="Times New Roman" w:cs="Helvetica"/>
          <w:sz w:val="21"/>
          <w:szCs w:val="21"/>
        </w:rPr>
        <w:t>D</w:t>
      </w:r>
      <w:r w:rsidRPr="00BC0A74">
        <w:rPr>
          <w:rFonts w:ascii="宋体" w:hAnsi="宋体" w:cs="Helvetica"/>
          <w:sz w:val="21"/>
          <w:szCs w:val="21"/>
        </w:rPr>
        <w:t>项“领路人”指带路，引路的人。可以对应组织的角色，但就没有必要加双引号了，可直接使用。</w:t>
      </w:r>
      <w:r w:rsidRPr="009D2BA3">
        <w:rPr>
          <w:rFonts w:ascii="Times New Roman" w:hAnsi="Times New Roman" w:cs="Helvetica"/>
          <w:sz w:val="21"/>
          <w:szCs w:val="21"/>
        </w:rPr>
        <w:t>A</w:t>
      </w:r>
      <w:r w:rsidRPr="00BC0A74">
        <w:rPr>
          <w:rFonts w:ascii="宋体" w:hAnsi="宋体" w:cs="Helvetica"/>
          <w:sz w:val="21"/>
          <w:szCs w:val="21"/>
        </w:rPr>
        <w:t>项“代言人”指为一定的个人或社会集团、社会组织的利益说话的人，也有代表负责的意思，符合文意。锁定答案</w:t>
      </w:r>
      <w:r w:rsidRPr="009D2BA3">
        <w:rPr>
          <w:rFonts w:ascii="Times New Roman" w:hAnsi="Times New Roman" w:cs="Helvetica"/>
          <w:sz w:val="21"/>
          <w:szCs w:val="21"/>
        </w:rPr>
        <w:t>A</w:t>
      </w:r>
      <w:r w:rsidRPr="00BC0A74">
        <w:rPr>
          <w:rFonts w:ascii="宋体" w:hAnsi="宋体" w:cs="Helvetica"/>
          <w:sz w:val="21"/>
          <w:szCs w:val="21"/>
        </w:rPr>
        <w:t>选项。</w:t>
      </w:r>
    </w:p>
    <w:p w14:paraId="06D0F28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第二步，带入验证第一空。“认知”指通过心理活动（如形成概念、知觉、判断或想象）获取知识，是个体认识客观世界的信息加工活动。与“思想”对应，符合文意。</w:t>
      </w:r>
    </w:p>
    <w:p w14:paraId="18F5BA5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5FAF23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72A70C3" w14:textId="7BF029B5"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思想</w:t>
      </w:r>
      <w:r w:rsidR="00460767" w:rsidRPr="00BC0A74">
        <w:rPr>
          <w:rFonts w:ascii="宋体" w:hAnsi="宋体" w:cs="Helvetica"/>
          <w:sz w:val="21"/>
          <w:szCs w:val="21"/>
        </w:rPr>
        <w:t>：</w:t>
      </w:r>
      <w:r w:rsidRPr="00BC0A74">
        <w:rPr>
          <w:rFonts w:ascii="宋体" w:hAnsi="宋体" w:cs="Helvetica"/>
          <w:sz w:val="21"/>
          <w:szCs w:val="21"/>
        </w:rPr>
        <w:t>思想，一般也称“观念”，其活动的结果，属于认识。</w:t>
      </w:r>
    </w:p>
    <w:p w14:paraId="2234A157" w14:textId="1F489E61"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感悟</w:t>
      </w:r>
      <w:r w:rsidR="00460767" w:rsidRPr="00BC0A74">
        <w:rPr>
          <w:rFonts w:ascii="宋体" w:hAnsi="宋体" w:cs="Helvetica"/>
          <w:sz w:val="21"/>
          <w:szCs w:val="21"/>
        </w:rPr>
        <w:t>：</w:t>
      </w:r>
      <w:r w:rsidRPr="00BC0A74">
        <w:rPr>
          <w:rFonts w:ascii="宋体" w:hAnsi="宋体" w:cs="Helvetica"/>
          <w:sz w:val="21"/>
          <w:szCs w:val="21"/>
        </w:rPr>
        <w:t>有所感触而醒悟或领悟。</w:t>
      </w:r>
    </w:p>
    <w:p w14:paraId="667E0CE2" w14:textId="0E31B18F"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理解</w:t>
      </w:r>
      <w:r w:rsidR="00460767" w:rsidRPr="00BC0A74">
        <w:rPr>
          <w:rFonts w:ascii="宋体" w:hAnsi="宋体" w:cs="Helvetica"/>
          <w:sz w:val="21"/>
          <w:szCs w:val="21"/>
        </w:rPr>
        <w:t>：</w:t>
      </w:r>
      <w:r w:rsidRPr="00BC0A74">
        <w:rPr>
          <w:rFonts w:ascii="宋体" w:hAnsi="宋体" w:cs="Helvetica"/>
          <w:sz w:val="21"/>
          <w:szCs w:val="21"/>
        </w:rPr>
        <w:t>指了解，认识；明白。</w:t>
      </w:r>
    </w:p>
    <w:p w14:paraId="2B1840E6" w14:textId="2CA3DDE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85</w:t>
      </w:r>
      <w:r w:rsidRPr="00BC0A74">
        <w:rPr>
          <w:rFonts w:ascii="宋体" w:hAnsi="宋体" w:cs="Helvetica"/>
          <w:sz w:val="21"/>
          <w:szCs w:val="21"/>
        </w:rPr>
        <w:t>.湿疹是由于多种内因和外因引起剧烈瘙痒的一种皮肤炎症反应，病因复杂，常为内因和外因相互作用的结果。内因如慢性消化系统疾病、精神紧张、失眠、过度疲劳、情绪</w:t>
      </w:r>
      <w:r w:rsidRPr="00BC0A74">
        <w:rPr>
          <w:rFonts w:ascii="宋体" w:hAnsi="宋体" w:cs="Helvetica"/>
          <w:sz w:val="21"/>
          <w:szCs w:val="21"/>
        </w:rPr>
        <w:lastRenderedPageBreak/>
        <w:t>变化、内分泌失调、感染、新陈代谢障碍等；外因如生活环境、气候变化、食物等均可导致湿疹的发生。外界刺激如日晒、寒冷、干燥、炎热、热水烫洗以及各种动物皮毛、植物、化妆品、肥皂、人造纤维等均可诱发。因此，单纯靠“忌口”是不能达到治疗和防止湿疹复发的目的的。相反，长期忌口可能会影响正常的饮食、生活，甚至导致营养不良的发生，反而不利于疾病的治疗和身体康复。</w:t>
      </w:r>
    </w:p>
    <w:p w14:paraId="5C7E8FD2" w14:textId="6E085B8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最适合这段文字标题的是</w:t>
      </w:r>
      <w:r w:rsidR="00460767" w:rsidRPr="00BC0A74">
        <w:rPr>
          <w:rFonts w:ascii="宋体" w:hAnsi="宋体" w:cs="Helvetica"/>
          <w:sz w:val="21"/>
          <w:szCs w:val="21"/>
        </w:rPr>
        <w:t>：</w:t>
      </w:r>
    </w:p>
    <w:p w14:paraId="7E60441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.湿疹应如何有效治疗</w:t>
      </w:r>
    </w:p>
    <w:p w14:paraId="4E20967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.单纯忌口治不了湿疹</w:t>
      </w:r>
    </w:p>
    <w:p w14:paraId="5339665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.为什么要均衡饮食</w:t>
      </w:r>
    </w:p>
    <w:p w14:paraId="5C16FA6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.忌口会导致营养不良</w:t>
      </w:r>
    </w:p>
    <w:p w14:paraId="5BD17CA3"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55164E1" w14:textId="5DB3F52C"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E97E907" w14:textId="426250C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第一步，分析文段。文段首句引出话题“湿疹”，并指出其是内因和外因相互作用的结果。第二句和第三句具体论述内因和外因。第四句进行总结，提出观点</w:t>
      </w:r>
      <w:r w:rsidR="00460767" w:rsidRPr="00BC0A74">
        <w:rPr>
          <w:rFonts w:ascii="宋体" w:hAnsi="宋体" w:cs="Helvetica"/>
          <w:sz w:val="21"/>
          <w:szCs w:val="21"/>
        </w:rPr>
        <w:t>：</w:t>
      </w:r>
      <w:r w:rsidRPr="00BC0A74">
        <w:rPr>
          <w:rFonts w:ascii="宋体" w:hAnsi="宋体" w:cs="Helvetica"/>
          <w:sz w:val="21"/>
          <w:szCs w:val="21"/>
        </w:rPr>
        <w:t>单纯靠“忌口”不能治疗和方式湿疹复发。最后一句指出长期忌口的危害，对观点进行论述。文段为“分－总－分”结构。倒数第二句是主旨句。</w:t>
      </w:r>
    </w:p>
    <w:p w14:paraId="14D36A7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项是对主旨句的同义替换。</w:t>
      </w:r>
    </w:p>
    <w:p w14:paraId="0DA9190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B32C0D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7F88145"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项缺少核心话题“忌口”。</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项对偏离核心话题“湿疹”。</w:t>
      </w:r>
    </w:p>
    <w:p w14:paraId="2B82C29B" w14:textId="7F3E5BE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86</w:t>
      </w:r>
      <w:r w:rsidRPr="00BC0A74">
        <w:rPr>
          <w:rFonts w:ascii="宋体" w:hAnsi="宋体" w:cs="Helvetica"/>
          <w:sz w:val="21"/>
          <w:szCs w:val="21"/>
        </w:rPr>
        <w:t>.日前，某机构报告显示，在全国</w:t>
      </w:r>
      <w:r w:rsidRPr="009D2BA3">
        <w:rPr>
          <w:rFonts w:ascii="Times New Roman" w:hAnsi="Times New Roman" w:cs="Helvetica"/>
          <w:sz w:val="21"/>
          <w:szCs w:val="21"/>
        </w:rPr>
        <w:t>90</w:t>
      </w:r>
      <w:r w:rsidRPr="00BC0A74">
        <w:rPr>
          <w:rFonts w:ascii="宋体" w:hAnsi="宋体" w:cs="Helvetica"/>
          <w:sz w:val="21"/>
          <w:szCs w:val="21"/>
        </w:rPr>
        <w:t>后中只有</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的年轻人没有负债，</w:t>
      </w:r>
      <w:r w:rsidRPr="009D2BA3">
        <w:rPr>
          <w:rFonts w:ascii="Times New Roman" w:hAnsi="Times New Roman" w:cs="Helvetica"/>
          <w:sz w:val="21"/>
          <w:szCs w:val="21"/>
        </w:rPr>
        <w:t>86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的</w:t>
      </w:r>
      <w:r w:rsidRPr="009D2BA3">
        <w:rPr>
          <w:rFonts w:ascii="Times New Roman" w:hAnsi="Times New Roman" w:cs="Helvetica"/>
          <w:sz w:val="21"/>
          <w:szCs w:val="21"/>
        </w:rPr>
        <w:t>90</w:t>
      </w:r>
      <w:r w:rsidRPr="00BC0A74">
        <w:rPr>
          <w:rFonts w:ascii="宋体" w:hAnsi="宋体" w:cs="Helvetica"/>
          <w:sz w:val="21"/>
          <w:szCs w:val="21"/>
        </w:rPr>
        <w:t>后都接触过信贷产品，超前消费成为日常，其中</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以上的</w:t>
      </w:r>
      <w:r w:rsidRPr="009D2BA3">
        <w:rPr>
          <w:rFonts w:ascii="Times New Roman" w:hAnsi="Times New Roman" w:cs="Helvetica"/>
          <w:sz w:val="21"/>
          <w:szCs w:val="21"/>
        </w:rPr>
        <w:t>90</w:t>
      </w:r>
      <w:r w:rsidRPr="00BC0A74">
        <w:rPr>
          <w:rFonts w:ascii="宋体" w:hAnsi="宋体" w:cs="Helvetica"/>
          <w:sz w:val="21"/>
          <w:szCs w:val="21"/>
        </w:rPr>
        <w:t>后将消费贷用于提高生活品质和休闲。“负债”这个词，很容易让人有“负面”的联想。再加上物质积累本就不多的年轻人，借贷而来的钱花在了一些所谓“非刚需”的门类里，这似乎让舆论更强化了某种道德判断</w:t>
      </w:r>
      <w:r w:rsidR="00460767" w:rsidRPr="00BC0A74">
        <w:rPr>
          <w:rFonts w:ascii="宋体" w:hAnsi="宋体" w:cs="Helvetica"/>
          <w:sz w:val="21"/>
          <w:szCs w:val="21"/>
        </w:rPr>
        <w:t>：</w:t>
      </w:r>
      <w:r w:rsidRPr="00BC0A74">
        <w:rPr>
          <w:rFonts w:ascii="宋体" w:hAnsi="宋体" w:cs="Helvetica"/>
          <w:sz w:val="21"/>
          <w:szCs w:val="21"/>
        </w:rPr>
        <w:t>年轻人正在陷入消费主义陷阱，这其中潜藏风险。消费便是消费，再正常不过的经济行为，但一旦加上“主义”二字，好像便具有意识形态评价的特征，感情色彩也发生改变，变得不那么正面。但这样的叙事模式，依然是概念多过描述，标签大于分析，对理解年轻人进而解释这种现象，未必有多大帮助。</w:t>
      </w:r>
    </w:p>
    <w:p w14:paraId="527091BE" w14:textId="3F62DB0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4394134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.对现代年轻人的超前消费行为应进行理性评判</w:t>
      </w:r>
    </w:p>
    <w:p w14:paraId="22B4117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.当代年轻人其实并没有真正陷入消费主义陷阱</w:t>
      </w:r>
    </w:p>
    <w:p w14:paraId="710EBC1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.消费是正常的经济行为，不应该对其妄加评判</w:t>
      </w:r>
    </w:p>
    <w:p w14:paraId="5D52076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.年轻人应将仅有不多的金钱用于生活的刚需上</w:t>
      </w:r>
    </w:p>
    <w:p w14:paraId="4782AB38"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1737B6C" w14:textId="0EA76963"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652B4A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先介绍某机构对年轻人的调查数据，大部分年轻人超前消费成日常，且多用于非刚需花销。接着对此调查报告表达自己的观点，指出“负债”“非刚需”这样的评判强加了某种道德判断。下一句“但……”表明作者认为这样的判断不那么正面，最后一句点名作者强调的观点，指出这种评判年轻人的模式标签大于分析，对理解年轻人进而解释这种现象没有多大帮助。即作者不赞成现在社会舆论对于年轻人超前消费的这种评判方式。</w:t>
      </w:r>
    </w:p>
    <w:p w14:paraId="1DE8488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选项符合作者意图。</w:t>
      </w:r>
    </w:p>
    <w:p w14:paraId="733313D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98C42A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4E58862" w14:textId="12B5F04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“消费主义陷阱”并非文段重点话题，文段重点讨论的是社会对年轻人的评判方式。</w:t>
      </w:r>
    </w:p>
    <w:p w14:paraId="54AE0CA3" w14:textId="14280383"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缺少“年轻人”这一主体。</w:t>
      </w:r>
    </w:p>
    <w:p w14:paraId="759A4921"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与原文表达倾向相悖。</w:t>
      </w:r>
    </w:p>
    <w:p w14:paraId="24CD8458" w14:textId="6F59D5D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87</w:t>
      </w:r>
      <w:r w:rsidRPr="00BC0A74">
        <w:rPr>
          <w:rFonts w:ascii="宋体" w:hAnsi="宋体" w:cs="Helvetica"/>
          <w:sz w:val="21"/>
          <w:szCs w:val="21"/>
        </w:rPr>
        <w:t>.今天，全世界的食品添加剂已经有</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万种，中国只批准了</w:t>
      </w:r>
      <w:r w:rsidRPr="009D2BA3">
        <w:rPr>
          <w:rFonts w:ascii="Times New Roman" w:hAnsi="Times New Roman" w:cs="Helvetica"/>
          <w:sz w:val="21"/>
          <w:szCs w:val="21"/>
        </w:rPr>
        <w:t>2000</w:t>
      </w:r>
      <w:r w:rsidRPr="00BC0A74">
        <w:rPr>
          <w:rFonts w:ascii="宋体" w:hAnsi="宋体" w:cs="Helvetica"/>
          <w:sz w:val="21"/>
          <w:szCs w:val="21"/>
        </w:rPr>
        <w:t>多种,不到十分之一。这些食品添加剂有很多种类，如防腐剂、增稠剂、甜味剂、膨松剂、增香剂等，有些是为了保障食品安全，不用反而不行。例如，香肠和腊肉会使用一点亚硝酸盐以防腐，其作用主要是抑制肉毒杆菌生长繁殖。肉毒杆菌可以产生剧毒的肉毒素,毒性强于砒霜。显然，在肉类加工中使用一点亚硝酸盐是合理的，否则就有可能因肉质腐烂产生肉毒素而危害人。</w:t>
      </w:r>
    </w:p>
    <w:p w14:paraId="7B5AEE38" w14:textId="61197432"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引用香肠和腊肉使用亚硝酸盐的例子是为了说明</w:t>
      </w:r>
      <w:r w:rsidR="00460767" w:rsidRPr="00BC0A74">
        <w:rPr>
          <w:rFonts w:ascii="宋体" w:hAnsi="宋体" w:cs="Helvetica"/>
          <w:sz w:val="21"/>
          <w:szCs w:val="21"/>
        </w:rPr>
        <w:t>：</w:t>
      </w:r>
    </w:p>
    <w:p w14:paraId="6A71DAC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.我国被批准使用的食品添加剂种类少</w:t>
      </w:r>
    </w:p>
    <w:p w14:paraId="2CE29E4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.使用食品添加剂不能太过于“随意”</w:t>
      </w:r>
    </w:p>
    <w:p w14:paraId="0CDF7E3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.在肉类加工中使用亚硝酸盐是合理的</w:t>
      </w:r>
    </w:p>
    <w:p w14:paraId="74F9A4B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.食品添加剂合理使用可保障食品安全</w:t>
      </w:r>
    </w:p>
    <w:p w14:paraId="4BB4274C"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DED78B7" w14:textId="7AEF5C4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5A3CD45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第一步，分析文段。首句交代背景引出“食品添加剂”这一话题。第二句提出观点，有些“食品添加剂”“是为了保障安全”。最后三句通过“香肠和腊肉使用添加剂”的例子对第二句观点进行论述。</w:t>
      </w:r>
    </w:p>
    <w:p w14:paraId="6AAB72A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D</w:t>
      </w:r>
      <w:r w:rsidRPr="00BC0A74">
        <w:rPr>
          <w:rFonts w:ascii="宋体" w:hAnsi="宋体" w:cs="Helvetica"/>
          <w:sz w:val="21"/>
          <w:szCs w:val="21"/>
        </w:rPr>
        <w:t>项的内容属于列举的例子想要说明的观点，符合文意；</w:t>
      </w:r>
      <w:r w:rsidRPr="009D2BA3">
        <w:rPr>
          <w:rFonts w:ascii="Times New Roman" w:hAnsi="Times New Roman" w:cs="Helvetica"/>
          <w:sz w:val="21"/>
          <w:szCs w:val="21"/>
        </w:rPr>
        <w:t>A</w:t>
      </w:r>
      <w:r w:rsidRPr="00BC0A74">
        <w:rPr>
          <w:rFonts w:ascii="宋体" w:hAnsi="宋体" w:cs="Helvetica"/>
          <w:sz w:val="21"/>
          <w:szCs w:val="21"/>
        </w:rPr>
        <w:t>项属于背景铺垫内容，非重点。</w:t>
      </w:r>
      <w:r w:rsidRPr="009D2BA3">
        <w:rPr>
          <w:rFonts w:ascii="Times New Roman" w:hAnsi="Times New Roman" w:cs="Helvetica"/>
          <w:sz w:val="21"/>
          <w:szCs w:val="21"/>
        </w:rPr>
        <w:t>B</w:t>
      </w:r>
      <w:r w:rsidRPr="00BC0A74">
        <w:rPr>
          <w:rFonts w:ascii="宋体" w:hAnsi="宋体" w:cs="Helvetica"/>
          <w:sz w:val="21"/>
          <w:szCs w:val="21"/>
        </w:rPr>
        <w:t>项“不能太过于随意”无中生有。</w:t>
      </w:r>
      <w:r w:rsidRPr="009D2BA3">
        <w:rPr>
          <w:rFonts w:ascii="Times New Roman" w:hAnsi="Times New Roman" w:cs="Helvetica"/>
          <w:sz w:val="21"/>
          <w:szCs w:val="21"/>
        </w:rPr>
        <w:t>C</w:t>
      </w:r>
      <w:r w:rsidRPr="00BC0A74">
        <w:rPr>
          <w:rFonts w:ascii="宋体" w:hAnsi="宋体" w:cs="Helvetica"/>
          <w:sz w:val="21"/>
          <w:szCs w:val="21"/>
        </w:rPr>
        <w:t>项属于例子本身的内容。</w:t>
      </w:r>
    </w:p>
    <w:p w14:paraId="0644BDF7"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86FACA6" w14:textId="646E742C"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88</w:t>
      </w:r>
      <w:r w:rsidRPr="00BC0A74">
        <w:rPr>
          <w:rFonts w:ascii="宋体" w:hAnsi="宋体" w:cs="Helvetica"/>
          <w:sz w:val="21"/>
          <w:szCs w:val="21"/>
        </w:rPr>
        <w:t>.当今世界，互联网已经融入人类社会的方方面面，万物互联一定程度上也意味着风险互联，给人类社会、人们生活带来了不少安全隐患。比如，网络偷窥、非法获取个人信息、网络诈骗等违法犯罪活动，侵害个人财产和隐私安全；网络攻击、网络窃密等行为，给社会治理、国家安全带来挑战。习近平总书记强调</w:t>
      </w:r>
      <w:r w:rsidR="00460767" w:rsidRPr="00BC0A74">
        <w:rPr>
          <w:rFonts w:ascii="宋体" w:hAnsi="宋体" w:cs="Helvetica"/>
          <w:sz w:val="21"/>
          <w:szCs w:val="21"/>
        </w:rPr>
        <w:t>：</w:t>
      </w:r>
      <w:r w:rsidRPr="00BC0A74">
        <w:rPr>
          <w:rFonts w:ascii="宋体" w:hAnsi="宋体" w:cs="Helvetica"/>
          <w:sz w:val="21"/>
          <w:szCs w:val="21"/>
        </w:rPr>
        <w:t>“没有网络安全就没有国家安全，就没有经济社会稳定运行，广大人民群众利益也难以得到保障。”如今的网络安全，内涵和外延不断拓展，不仅关乎个人安全、企业安全，也关乎国家安全，已经成为社会治理、国家治理的重要议题。建设数字中国，必须筑牢数字安全屏障。</w:t>
      </w:r>
    </w:p>
    <w:p w14:paraId="3F3F1194" w14:textId="39E9142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这段文字旨在说明</w:t>
      </w:r>
      <w:r w:rsidR="00460767" w:rsidRPr="00BC0A74">
        <w:rPr>
          <w:rFonts w:ascii="宋体" w:hAnsi="宋体" w:cs="Helvetica"/>
          <w:sz w:val="21"/>
          <w:szCs w:val="21"/>
        </w:rPr>
        <w:t>：</w:t>
      </w:r>
    </w:p>
    <w:p w14:paraId="71923A3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.我国互联网的安全隐患面临巨大挑战</w:t>
      </w:r>
    </w:p>
    <w:p w14:paraId="11D0864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.建设互联网的数字安全屏障势在必行</w:t>
      </w:r>
    </w:p>
    <w:p w14:paraId="07BC4F7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.互联网的深度融合引发违法犯罪活动</w:t>
      </w:r>
    </w:p>
    <w:p w14:paraId="5E40B9B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.亟待完善我国互联网的“防火墙”</w:t>
      </w:r>
    </w:p>
    <w:p w14:paraId="17D5C2D4"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11C88D4" w14:textId="5954733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BA011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找到文段主旨句。文段第一句话讲述互联网融入社会带来的问题，通过“比如”举例子分析问题，通过习近平总书记的话可以知道，必须要有网络安全，并且在最后一句话引出主旨句，提出相应的对策筑牢数字安全屏障。</w:t>
      </w:r>
    </w:p>
    <w:p w14:paraId="40C87B3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项是问题描述，排除；</w:t>
      </w:r>
      <w:r w:rsidRPr="009D2BA3">
        <w:rPr>
          <w:rFonts w:ascii="Times New Roman" w:hAnsi="Times New Roman" w:cs="Helvetica"/>
          <w:sz w:val="21"/>
          <w:szCs w:val="21"/>
        </w:rPr>
        <w:t>C</w:t>
      </w:r>
      <w:r w:rsidRPr="00BC0A74">
        <w:rPr>
          <w:rFonts w:ascii="宋体" w:hAnsi="宋体" w:cs="Helvetica"/>
          <w:sz w:val="21"/>
          <w:szCs w:val="21"/>
        </w:rPr>
        <w:t>项是背景引入部分且是问题表述，排除；</w:t>
      </w:r>
      <w:r w:rsidRPr="009D2BA3">
        <w:rPr>
          <w:rFonts w:ascii="Times New Roman" w:hAnsi="Times New Roman" w:cs="Helvetica"/>
          <w:sz w:val="21"/>
          <w:szCs w:val="21"/>
        </w:rPr>
        <w:t>D</w:t>
      </w:r>
      <w:r w:rsidRPr="00BC0A74">
        <w:rPr>
          <w:rFonts w:ascii="宋体" w:hAnsi="宋体" w:cs="Helvetica"/>
          <w:sz w:val="21"/>
          <w:szCs w:val="21"/>
        </w:rPr>
        <w:t>项中的“完善”不能对应主旨句的“建设”，且“防火墙”表述不明确，排除。</w:t>
      </w:r>
      <w:r w:rsidRPr="009D2BA3">
        <w:rPr>
          <w:rFonts w:ascii="Times New Roman" w:hAnsi="Times New Roman" w:cs="Helvetica"/>
          <w:sz w:val="21"/>
          <w:szCs w:val="21"/>
        </w:rPr>
        <w:t>B</w:t>
      </w:r>
      <w:r w:rsidRPr="00BC0A74">
        <w:rPr>
          <w:rFonts w:ascii="宋体" w:hAnsi="宋体" w:cs="Helvetica"/>
          <w:sz w:val="21"/>
          <w:szCs w:val="21"/>
        </w:rPr>
        <w:t>项是主旨句的同义替换，正确。</w:t>
      </w:r>
    </w:p>
    <w:p w14:paraId="662AC45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8651BFC" w14:textId="7C6BA39B"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89</w:t>
      </w:r>
      <w:r w:rsidRPr="00BC0A74">
        <w:rPr>
          <w:rFonts w:ascii="宋体" w:hAnsi="宋体" w:cs="Helvetica"/>
          <w:sz w:val="21"/>
          <w:szCs w:val="21"/>
        </w:rPr>
        <w:t>.下列各句中，没有语病的是</w:t>
      </w:r>
      <w:r w:rsidR="00460767" w:rsidRPr="00BC0A74">
        <w:rPr>
          <w:rFonts w:ascii="宋体" w:hAnsi="宋体" w:cs="Helvetica"/>
          <w:sz w:val="21"/>
          <w:szCs w:val="21"/>
        </w:rPr>
        <w:t>：</w:t>
      </w:r>
    </w:p>
    <w:p w14:paraId="39EF790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.通过考察美国几所中学，使这些中国校长们的教育教学理念悄然地发生着变化。</w:t>
      </w:r>
    </w:p>
    <w:p w14:paraId="3303ADC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.机关考勤制度改革后，“一杯茶，一支烟，一张报纸看半天”的现象不见了，全勤的人数骤然增多，出勤率较前三个月有很大增加。</w:t>
      </w:r>
    </w:p>
    <w:p w14:paraId="2F2EA52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.这个峡谷至今仍是个谜，听老人们说，那里从来就没有人能进去过，进去的人从来就没有能活着回来的。</w:t>
      </w:r>
    </w:p>
    <w:p w14:paraId="2B81A3C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.市井百姓的生活变化实实在在。他们的欲求原本就简单，只是盼望着生活就这样一步一个脚印地往前走。然而，这看似简单、实则难得的进步，离不开中国稳扎稳打的“内功修炼”。</w:t>
      </w:r>
    </w:p>
    <w:p w14:paraId="5C233B0B"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1D5EA43" w14:textId="7EA0066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688D92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w:t>
      </w:r>
      <w:r w:rsidRPr="009D2BA3">
        <w:rPr>
          <w:rFonts w:ascii="Times New Roman" w:hAnsi="Times New Roman" w:cs="Helvetica"/>
          <w:sz w:val="21"/>
          <w:szCs w:val="21"/>
        </w:rPr>
        <w:t>A</w:t>
      </w:r>
      <w:r w:rsidRPr="00BC0A74">
        <w:rPr>
          <w:rFonts w:ascii="宋体" w:hAnsi="宋体" w:cs="Helvetica"/>
          <w:sz w:val="21"/>
          <w:szCs w:val="21"/>
        </w:rPr>
        <w:t>项缺少主语，应去掉“使”，改为“通过考察美国几所中学，这些中国校长们的教育教学理念悄然地发生着变化”。</w:t>
      </w:r>
    </w:p>
    <w:p w14:paraId="6AFF1AE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B</w:t>
      </w:r>
      <w:r w:rsidRPr="00BC0A74">
        <w:rPr>
          <w:rFonts w:ascii="宋体" w:hAnsi="宋体" w:cs="Helvetica"/>
          <w:sz w:val="21"/>
          <w:szCs w:val="21"/>
        </w:rPr>
        <w:t>项主谓搭配不当，“出勤率”应搭配“提高”，不能搭配“增加”，应改为“出勤率较前三个月有很大提高”。</w:t>
      </w:r>
    </w:p>
    <w:p w14:paraId="57B74404" w14:textId="222AF53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C</w:t>
      </w:r>
      <w:r w:rsidRPr="00BC0A74">
        <w:rPr>
          <w:rFonts w:ascii="宋体" w:hAnsi="宋体" w:cs="Helvetica"/>
          <w:sz w:val="21"/>
          <w:szCs w:val="21"/>
        </w:rPr>
        <w:t>项逻辑错误，“从来就没有人能进去过”和“进去的人从来就没有能活着回来的”前后矛盾，可从两句中删去一句。</w:t>
      </w:r>
    </w:p>
    <w:p w14:paraId="2CB9274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w:t>
      </w:r>
      <w:r w:rsidRPr="009D2BA3">
        <w:rPr>
          <w:rFonts w:ascii="Times New Roman" w:hAnsi="Times New Roman" w:cs="Helvetica"/>
          <w:sz w:val="21"/>
          <w:szCs w:val="21"/>
        </w:rPr>
        <w:t>D</w:t>
      </w:r>
      <w:r w:rsidRPr="00BC0A74">
        <w:rPr>
          <w:rFonts w:ascii="宋体" w:hAnsi="宋体" w:cs="Helvetica"/>
          <w:sz w:val="21"/>
          <w:szCs w:val="21"/>
        </w:rPr>
        <w:t>项表述明确，没有语病。</w:t>
      </w:r>
    </w:p>
    <w:p w14:paraId="366E8E5E"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0C08BA2" w14:textId="4870798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90</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这是党中央、国务院提出的要求，也是雄安新区在新时代肩负的历史使命</w:t>
      </w:r>
    </w:p>
    <w:p w14:paraId="05B9A278"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由中国中化集团有限公司与中国化工集团有限公司联合重组的中国中化控股有限责任公司召开成立大会，注册地同样在雄安</w:t>
      </w:r>
    </w:p>
    <w:p w14:paraId="3D9A763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“着眼建设北京非首都功能疏解集中承载地，创造‘雄安质量’和成为推动高质量发展的全国样板，建设现代化经济体系的新引擎”</w:t>
      </w:r>
    </w:p>
    <w:p w14:paraId="69B4E9C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前不久，中国卫星网络集团有限公司成立，这是首家注册落户雄安新区的中央企业</w:t>
      </w:r>
    </w:p>
    <w:p w14:paraId="5C7A398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“十四五”开局起步，雄安新区建设迈出了崭新一步</w:t>
      </w:r>
    </w:p>
    <w:p w14:paraId="57FF05DA" w14:textId="42AD8B6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两大央企落户雄安，释放出清晰信号</w:t>
      </w:r>
      <w:r w:rsidR="00460767" w:rsidRPr="00BC0A74">
        <w:rPr>
          <w:rFonts w:ascii="宋体" w:hAnsi="宋体" w:cs="Helvetica"/>
          <w:sz w:val="21"/>
          <w:szCs w:val="21"/>
        </w:rPr>
        <w:t>：</w:t>
      </w:r>
      <w:r w:rsidRPr="00BC0A74">
        <w:rPr>
          <w:rFonts w:ascii="宋体" w:hAnsi="宋体" w:cs="Helvetica"/>
          <w:sz w:val="21"/>
          <w:szCs w:val="21"/>
        </w:rPr>
        <w:t>雄安新区已经进入承接北京非首都功能疏解和大规模开发建设同步推进的重要时期</w:t>
      </w:r>
    </w:p>
    <w:p w14:paraId="6D907367" w14:textId="61B377CB"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w:t>
      </w:r>
      <w:r w:rsidRPr="009D2BA3">
        <w:rPr>
          <w:rFonts w:ascii="Times New Roman" w:hAnsi="Times New Roman" w:cs="Helvetica"/>
          <w:sz w:val="21"/>
          <w:szCs w:val="21"/>
        </w:rPr>
        <w:t>6</w:t>
      </w:r>
      <w:r w:rsidRPr="00BC0A74">
        <w:rPr>
          <w:rFonts w:ascii="宋体" w:hAnsi="宋体" w:cs="Helvetica"/>
          <w:sz w:val="21"/>
          <w:szCs w:val="21"/>
        </w:rPr>
        <w:t>个句子重新排列，语序正确的是</w:t>
      </w:r>
      <w:r w:rsidR="00460767" w:rsidRPr="00BC0A74">
        <w:rPr>
          <w:rFonts w:ascii="宋体" w:hAnsi="宋体" w:cs="Helvetica"/>
          <w:sz w:val="21"/>
          <w:szCs w:val="21"/>
        </w:rPr>
        <w:t>：</w:t>
      </w:r>
    </w:p>
    <w:p w14:paraId="59A8363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③①④②⑥⑤</w:t>
      </w:r>
    </w:p>
    <w:p w14:paraId="2535E43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⑥①③⑤②④</w:t>
      </w:r>
    </w:p>
    <w:p w14:paraId="1F81810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③②④⑥①⑤</w:t>
      </w:r>
    </w:p>
    <w:p w14:paraId="463EC77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BC0A74">
        <w:rPr>
          <w:rFonts w:ascii="宋体" w:hAnsi="宋体" w:cs="宋体" w:hint="eastAsia"/>
          <w:sz w:val="21"/>
          <w:szCs w:val="21"/>
        </w:rPr>
        <w:t>⑥①②⑤③④</w:t>
      </w:r>
    </w:p>
    <w:p w14:paraId="77E4BDFE"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7C78D2C" w14:textId="4E9CFEB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7F85B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w:t>
      </w:r>
      <w:r w:rsidRPr="00BC0A74">
        <w:rPr>
          <w:rFonts w:ascii="宋体" w:hAnsi="宋体" w:cs="宋体" w:hint="eastAsia"/>
          <w:sz w:val="21"/>
          <w:szCs w:val="21"/>
        </w:rPr>
        <w:t>③</w:t>
      </w:r>
      <w:r w:rsidRPr="00BC0A74">
        <w:rPr>
          <w:rFonts w:ascii="宋体" w:hAnsi="宋体" w:cs="Helvetica"/>
          <w:sz w:val="21"/>
          <w:szCs w:val="21"/>
        </w:rPr>
        <w:t>是在援引观点，适合做首句；</w:t>
      </w:r>
      <w:r w:rsidRPr="00BC0A74">
        <w:rPr>
          <w:rFonts w:ascii="宋体" w:hAnsi="宋体" w:cs="宋体" w:hint="eastAsia"/>
          <w:sz w:val="21"/>
          <w:szCs w:val="21"/>
        </w:rPr>
        <w:t>⑥</w:t>
      </w:r>
      <w:r w:rsidRPr="00BC0A74">
        <w:rPr>
          <w:rFonts w:ascii="宋体" w:hAnsi="宋体" w:cs="Helvetica"/>
          <w:sz w:val="21"/>
          <w:szCs w:val="21"/>
        </w:rPr>
        <w:t>中有“两大央企”，指代不明，前面必须说到两个央企才可以，所以排除</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p>
    <w:p w14:paraId="703A525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第二步，观察选项，寻找捆绑。</w:t>
      </w:r>
      <w:r w:rsidRPr="00BC0A74">
        <w:rPr>
          <w:rFonts w:ascii="宋体" w:hAnsi="宋体" w:cs="宋体" w:hint="eastAsia"/>
          <w:sz w:val="21"/>
          <w:szCs w:val="21"/>
        </w:rPr>
        <w:t>③①</w:t>
      </w:r>
      <w:r w:rsidRPr="00BC0A74">
        <w:rPr>
          <w:rFonts w:ascii="宋体" w:hAnsi="宋体" w:cs="Helvetica"/>
          <w:sz w:val="21"/>
          <w:szCs w:val="21"/>
        </w:rPr>
        <w:t>两句之间有代词指代的关系，可以放在一起，而</w:t>
      </w:r>
      <w:r w:rsidRPr="00BC0A74">
        <w:rPr>
          <w:rFonts w:ascii="宋体" w:hAnsi="宋体" w:cs="宋体" w:hint="eastAsia"/>
          <w:sz w:val="21"/>
          <w:szCs w:val="21"/>
        </w:rPr>
        <w:t>②</w:t>
      </w:r>
      <w:r w:rsidRPr="00BC0A74">
        <w:rPr>
          <w:rFonts w:ascii="宋体" w:hAnsi="宋体" w:cs="Helvetica"/>
          <w:sz w:val="21"/>
          <w:szCs w:val="21"/>
        </w:rPr>
        <w:t>中有“同样”，表示并列的另一方面，前面需要说到其它注册在雄安的企业，与</w:t>
      </w:r>
      <w:r w:rsidRPr="00BC0A74">
        <w:rPr>
          <w:rFonts w:ascii="宋体" w:hAnsi="宋体" w:cs="宋体" w:hint="eastAsia"/>
          <w:sz w:val="21"/>
          <w:szCs w:val="21"/>
        </w:rPr>
        <w:t>③</w:t>
      </w:r>
      <w:r w:rsidRPr="00BC0A74">
        <w:rPr>
          <w:rFonts w:ascii="宋体" w:hAnsi="宋体" w:cs="Helvetica"/>
          <w:sz w:val="21"/>
          <w:szCs w:val="21"/>
        </w:rPr>
        <w:t>话题不紧密，排除</w:t>
      </w:r>
      <w:r w:rsidRPr="009D2BA3">
        <w:rPr>
          <w:rFonts w:ascii="Times New Roman" w:hAnsi="Times New Roman" w:cs="Helvetica"/>
          <w:sz w:val="21"/>
          <w:szCs w:val="21"/>
        </w:rPr>
        <w:t>C</w:t>
      </w:r>
      <w:r w:rsidRPr="00BC0A74">
        <w:rPr>
          <w:rFonts w:ascii="宋体" w:hAnsi="宋体" w:cs="Helvetica"/>
          <w:sz w:val="21"/>
          <w:szCs w:val="21"/>
        </w:rPr>
        <w:t>项。答案锁定</w:t>
      </w:r>
      <w:r w:rsidRPr="009D2BA3">
        <w:rPr>
          <w:rFonts w:ascii="Times New Roman" w:hAnsi="Times New Roman" w:cs="Helvetica"/>
          <w:sz w:val="21"/>
          <w:szCs w:val="21"/>
        </w:rPr>
        <w:t>A</w:t>
      </w:r>
      <w:r w:rsidRPr="00BC0A74">
        <w:rPr>
          <w:rFonts w:ascii="宋体" w:hAnsi="宋体" w:cs="Helvetica"/>
          <w:sz w:val="21"/>
          <w:szCs w:val="21"/>
        </w:rPr>
        <w:t>选项。</w:t>
      </w:r>
    </w:p>
    <w:p w14:paraId="0875B3A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第三步，验证</w:t>
      </w:r>
      <w:r w:rsidRPr="009D2BA3">
        <w:rPr>
          <w:rFonts w:ascii="Times New Roman" w:hAnsi="Times New Roman" w:cs="Helvetica"/>
          <w:sz w:val="21"/>
          <w:szCs w:val="21"/>
        </w:rPr>
        <w:t>A</w:t>
      </w:r>
      <w:r w:rsidRPr="00BC0A74">
        <w:rPr>
          <w:rFonts w:ascii="宋体" w:hAnsi="宋体" w:cs="Helvetica"/>
          <w:sz w:val="21"/>
          <w:szCs w:val="21"/>
        </w:rPr>
        <w:t>选项，语句通顺连贯，符合逻辑。</w:t>
      </w:r>
    </w:p>
    <w:p w14:paraId="42667D95"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35C26D6" w14:textId="1DF31293"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91</w:t>
      </w:r>
      <w:r w:rsidRPr="00BC0A74">
        <w:rPr>
          <w:rFonts w:ascii="宋体" w:hAnsi="宋体" w:cs="Helvetica"/>
          <w:sz w:val="21"/>
          <w:szCs w:val="21"/>
        </w:rPr>
        <w:t>.如果说过去中国的市场垄断主要表现为行政干预和地方保护主义带来的地区市场割据，那么当前的市场垄断同平台经济的崛起紧密相关。应当肯定的是，平台经济在促进科技进步、繁荣市场经济、便利人民生活、参与国际竞争等方面都发挥了积极作用，在创新创业、精准扶贫、乡村振兴、共同富裕等国家战略上也作出了贡献。但是，平台经济的天然属性是规模经济和网络效应。在资本卷入和加持下，平台经济奉行赢者通吃和一家独大的原则，使垄断和不正当竞争问题日益凸显。</w:t>
      </w:r>
    </w:p>
    <w:p w14:paraId="214AA3EE" w14:textId="687FF6C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这段文字主要想说明</w:t>
      </w:r>
      <w:r w:rsidR="00460767" w:rsidRPr="00BC0A74">
        <w:rPr>
          <w:rFonts w:ascii="宋体" w:hAnsi="宋体" w:cs="Helvetica"/>
          <w:sz w:val="21"/>
          <w:szCs w:val="21"/>
        </w:rPr>
        <w:t>：</w:t>
      </w:r>
    </w:p>
    <w:p w14:paraId="477FA02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.平台经济使垄断和不正当竞争问题日益凸显</w:t>
      </w:r>
    </w:p>
    <w:p w14:paraId="0630B97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.平台经济在国民经济多方面都发挥了积极作用</w:t>
      </w:r>
    </w:p>
    <w:p w14:paraId="1647B8E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.平台经济的垄断和不正当竞争问题需提高警惕</w:t>
      </w:r>
    </w:p>
    <w:p w14:paraId="588DA2B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.平台经济在市场垄断和国民经济中功大于过</w:t>
      </w:r>
    </w:p>
    <w:p w14:paraId="176980D8"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8D0950A" w14:textId="1D59C1B8"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4F25D3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首句阐述了当下市场垄断和平台经济崛起的密切关系的现状，接下来作者提出平台经济在多个方面都发挥了积极作用。最后作者通过转折关联词“但是”引出问题“在资本卷入和加持下，平台经济奉行赢者通吃和一家独大的原则，使垄断和不正当竞争问题日益凸显”。转折后的问题是文段重点。意图优先选择解决问题的对策。</w:t>
      </w:r>
    </w:p>
    <w:p w14:paraId="40F0381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项“平台经济的垄断和不正当竞争问题需提高警惕”是对文中主旨问题的解决对策，即意图。</w:t>
      </w:r>
    </w:p>
    <w:p w14:paraId="5AA3B98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610F8E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【拓展】</w:t>
      </w:r>
    </w:p>
    <w:p w14:paraId="55E8ACA0"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为问题的表述，意图题优先选择针对问题提出的合理对策。</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位于转折前，偏离文段重点，排除</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“功大于过”无中生有，排除</w:t>
      </w:r>
      <w:r w:rsidRPr="009D2BA3">
        <w:rPr>
          <w:rFonts w:ascii="Times New Roman" w:hAnsi="Times New Roman" w:cs="Helvetica"/>
          <w:sz w:val="21"/>
          <w:szCs w:val="21"/>
        </w:rPr>
        <w:t>D</w:t>
      </w:r>
      <w:r w:rsidRPr="00BC0A74">
        <w:rPr>
          <w:rFonts w:ascii="宋体" w:hAnsi="宋体" w:cs="Helvetica"/>
          <w:sz w:val="21"/>
          <w:szCs w:val="21"/>
        </w:rPr>
        <w:t>项。</w:t>
      </w:r>
    </w:p>
    <w:p w14:paraId="528C901A" w14:textId="111C65C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92</w:t>
      </w:r>
      <w:r w:rsidRPr="00BC0A74">
        <w:rPr>
          <w:rFonts w:ascii="宋体" w:hAnsi="宋体" w:cs="Helvetica"/>
          <w:sz w:val="21"/>
          <w:szCs w:val="21"/>
        </w:rPr>
        <w:t>.下列各句中，划线成语使用不当的一项是</w:t>
      </w:r>
      <w:r w:rsidR="00460767" w:rsidRPr="00BC0A74">
        <w:rPr>
          <w:rFonts w:ascii="宋体" w:hAnsi="宋体" w:cs="Helvetica"/>
          <w:sz w:val="21"/>
          <w:szCs w:val="21"/>
        </w:rPr>
        <w:t>：</w:t>
      </w:r>
    </w:p>
    <w:p w14:paraId="75812A4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.邻里之间的是非大多是由日常生活中的一些琐碎小事引起的，不必</w:t>
      </w:r>
      <w:r w:rsidRPr="00BC0A74">
        <w:rPr>
          <w:rFonts w:ascii="宋体" w:hAnsi="宋体" w:cs="Helvetica"/>
          <w:sz w:val="21"/>
          <w:szCs w:val="21"/>
          <w:u w:val="single"/>
        </w:rPr>
        <w:t>寻根究底</w:t>
      </w:r>
      <w:r w:rsidRPr="00BC0A74">
        <w:rPr>
          <w:rFonts w:ascii="宋体" w:hAnsi="宋体" w:cs="Helvetica"/>
          <w:sz w:val="21"/>
          <w:szCs w:val="21"/>
        </w:rPr>
        <w:t>，你们还是大事化小、小事化了吧。</w:t>
      </w:r>
    </w:p>
    <w:p w14:paraId="773F06A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.如今，故宫是</w:t>
      </w:r>
      <w:r w:rsidRPr="00BC0A74">
        <w:rPr>
          <w:rFonts w:ascii="宋体" w:hAnsi="宋体" w:cs="Helvetica"/>
          <w:sz w:val="21"/>
          <w:szCs w:val="21"/>
          <w:u w:val="single"/>
        </w:rPr>
        <w:t>名副其实</w:t>
      </w:r>
      <w:r w:rsidRPr="00BC0A74">
        <w:rPr>
          <w:rFonts w:ascii="宋体" w:hAnsi="宋体" w:cs="Helvetica"/>
          <w:sz w:val="21"/>
          <w:szCs w:val="21"/>
        </w:rPr>
        <w:t>的文化地标，无论是春天花开、冬天雪落，还是新上了专题展或文创品，都有很多人专程去“打卡”。</w:t>
      </w:r>
    </w:p>
    <w:p w14:paraId="47EE5AF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.和其他文艺门类一样，舞台表演艺术的创新转化不可</w:t>
      </w:r>
      <w:r w:rsidRPr="00BC0A74">
        <w:rPr>
          <w:rFonts w:ascii="宋体" w:hAnsi="宋体" w:cs="Helvetica"/>
          <w:sz w:val="21"/>
          <w:szCs w:val="21"/>
          <w:u w:val="single"/>
        </w:rPr>
        <w:t>缘木求鱼</w:t>
      </w:r>
      <w:r w:rsidRPr="00BC0A74">
        <w:rPr>
          <w:rFonts w:ascii="宋体" w:hAnsi="宋体" w:cs="Helvetica"/>
          <w:sz w:val="21"/>
          <w:szCs w:val="21"/>
        </w:rPr>
        <w:t>，要以夯实技法为根基，即台词、形体和表演这三大基本功。</w:t>
      </w:r>
    </w:p>
    <w:p w14:paraId="1E2518D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.身处</w:t>
      </w:r>
      <w:r w:rsidRPr="00BC0A74">
        <w:rPr>
          <w:rFonts w:ascii="宋体" w:hAnsi="宋体" w:cs="Helvetica"/>
          <w:sz w:val="21"/>
          <w:szCs w:val="21"/>
          <w:u w:val="single"/>
        </w:rPr>
        <w:t>春秋鼎盛</w:t>
      </w:r>
      <w:r w:rsidRPr="00BC0A74">
        <w:rPr>
          <w:rFonts w:ascii="宋体" w:hAnsi="宋体" w:cs="Helvetica"/>
          <w:sz w:val="21"/>
          <w:szCs w:val="21"/>
        </w:rPr>
        <w:t>的时代，我们这些身强力壮的青年应该奋发有为，积极向上，刻苦学习，为国家和社会多作贡献。</w:t>
      </w:r>
    </w:p>
    <w:p w14:paraId="72740B2D"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1AEE3C4" w14:textId="45809F82"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64C87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第一步，审题干，找出划线成语使用不当的一项。</w:t>
      </w:r>
    </w:p>
    <w:p w14:paraId="6E6B7D8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项“春秋鼎盛”指人的年龄正处于旺盛、强壮之际，比喻正当壮年，与“时代”搭配不当。</w:t>
      </w:r>
    </w:p>
    <w:p w14:paraId="2CBABCD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2EC65F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1021D60" w14:textId="068E7843"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寻根究底</w:t>
      </w:r>
      <w:r w:rsidR="00460767" w:rsidRPr="00BC0A74">
        <w:rPr>
          <w:rFonts w:ascii="宋体" w:hAnsi="宋体" w:cs="Helvetica"/>
          <w:sz w:val="21"/>
          <w:szCs w:val="21"/>
        </w:rPr>
        <w:t>：</w:t>
      </w:r>
      <w:r w:rsidRPr="00BC0A74">
        <w:rPr>
          <w:rFonts w:ascii="宋体" w:hAnsi="宋体" w:cs="Helvetica"/>
          <w:sz w:val="21"/>
          <w:szCs w:val="21"/>
        </w:rPr>
        <w:t>一般指追问一件事的原由。名副其实</w:t>
      </w:r>
      <w:r w:rsidR="00460767" w:rsidRPr="00BC0A74">
        <w:rPr>
          <w:rFonts w:ascii="宋体" w:hAnsi="宋体" w:cs="Helvetica"/>
          <w:sz w:val="21"/>
          <w:szCs w:val="21"/>
        </w:rPr>
        <w:t>：</w:t>
      </w:r>
      <w:r w:rsidRPr="00BC0A74">
        <w:rPr>
          <w:rFonts w:ascii="宋体" w:hAnsi="宋体" w:cs="Helvetica"/>
          <w:sz w:val="21"/>
          <w:szCs w:val="21"/>
        </w:rPr>
        <w:t>名声或名义和实际相符。缘木求鱼</w:t>
      </w:r>
      <w:r w:rsidR="00460767" w:rsidRPr="00BC0A74">
        <w:rPr>
          <w:rFonts w:ascii="宋体" w:hAnsi="宋体" w:cs="Helvetica"/>
          <w:sz w:val="21"/>
          <w:szCs w:val="21"/>
        </w:rPr>
        <w:t>：</w:t>
      </w:r>
      <w:r w:rsidRPr="00BC0A74">
        <w:rPr>
          <w:rFonts w:ascii="宋体" w:hAnsi="宋体" w:cs="Helvetica"/>
          <w:sz w:val="21"/>
          <w:szCs w:val="21"/>
        </w:rPr>
        <w:t>比喻方向或办法不对头，不可能达到目的。</w:t>
      </w:r>
    </w:p>
    <w:p w14:paraId="0804F547" w14:textId="097924A4"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93</w:t>
      </w:r>
      <w:r w:rsidRPr="00BC0A74">
        <w:rPr>
          <w:rFonts w:ascii="宋体" w:hAnsi="宋体" w:cs="Helvetica"/>
          <w:sz w:val="21"/>
          <w:szCs w:val="21"/>
        </w:rPr>
        <w:t>.下列各句中，没有歧义的一句是</w:t>
      </w:r>
      <w:r w:rsidR="00460767" w:rsidRPr="00BC0A74">
        <w:rPr>
          <w:rFonts w:ascii="宋体" w:hAnsi="宋体" w:cs="Helvetica"/>
          <w:sz w:val="21"/>
          <w:szCs w:val="21"/>
        </w:rPr>
        <w:t>：</w:t>
      </w:r>
    </w:p>
    <w:p w14:paraId="4142592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.这个发言稿是新来的市长的秘书写的</w:t>
      </w:r>
    </w:p>
    <w:p w14:paraId="29639F3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.他在树上爬上爬下，轻捷的像只猴子</w:t>
      </w:r>
    </w:p>
    <w:p w14:paraId="6DDEC2BC" w14:textId="6565FDAD"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.小张下班后一到家就朝着妻子嚷嚷</w:t>
      </w:r>
      <w:r w:rsidR="00460767" w:rsidRPr="00BC0A74">
        <w:rPr>
          <w:rFonts w:ascii="宋体" w:hAnsi="宋体" w:cs="Helvetica"/>
          <w:sz w:val="21"/>
          <w:szCs w:val="21"/>
        </w:rPr>
        <w:t>：</w:t>
      </w:r>
      <w:r w:rsidRPr="00BC0A74">
        <w:rPr>
          <w:rFonts w:ascii="宋体" w:hAnsi="宋体" w:cs="Helvetica"/>
          <w:sz w:val="21"/>
          <w:szCs w:val="21"/>
        </w:rPr>
        <w:t>“我现在就要热饭”</w:t>
      </w:r>
    </w:p>
    <w:p w14:paraId="15E19F6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.他已经走了半个多小时了</w:t>
      </w:r>
    </w:p>
    <w:p w14:paraId="1B1FDA2E"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2964565" w14:textId="68DDAC1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B26993D"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项定语修饰不明，“新来的”可以是“市长”或者“市长的秘书”；</w:t>
      </w:r>
      <w:r w:rsidRPr="009D2BA3">
        <w:rPr>
          <w:rFonts w:ascii="Times New Roman" w:hAnsi="Times New Roman" w:cs="Helvetica"/>
          <w:sz w:val="21"/>
          <w:szCs w:val="21"/>
        </w:rPr>
        <w:t>C</w:t>
      </w:r>
      <w:r w:rsidRPr="00BC0A74">
        <w:rPr>
          <w:rFonts w:ascii="宋体" w:hAnsi="宋体" w:cs="Helvetica"/>
          <w:sz w:val="21"/>
          <w:szCs w:val="21"/>
        </w:rPr>
        <w:t>项结构不明，“热饭”可以理解为“饭是热的”，偏正结构，也可以理解为“热一下饭”，动宾结构；</w:t>
      </w:r>
      <w:r w:rsidRPr="009D2BA3">
        <w:rPr>
          <w:rFonts w:ascii="Times New Roman" w:hAnsi="Times New Roman" w:cs="Helvetica"/>
          <w:sz w:val="21"/>
          <w:szCs w:val="21"/>
        </w:rPr>
        <w:lastRenderedPageBreak/>
        <w:t>D</w:t>
      </w:r>
      <w:r w:rsidRPr="00BC0A74">
        <w:rPr>
          <w:rFonts w:ascii="宋体" w:hAnsi="宋体" w:cs="Helvetica"/>
          <w:sz w:val="21"/>
          <w:szCs w:val="21"/>
        </w:rPr>
        <w:t>项词义不明，“走了半个多小时”可理解为“离开”，也可以理解为“步行”。因此，选择</w:t>
      </w:r>
      <w:r w:rsidRPr="009D2BA3">
        <w:rPr>
          <w:rFonts w:ascii="Times New Roman" w:hAnsi="Times New Roman" w:cs="Helvetica"/>
          <w:sz w:val="21"/>
          <w:szCs w:val="21"/>
        </w:rPr>
        <w:t>B</w:t>
      </w:r>
      <w:r w:rsidRPr="00BC0A74">
        <w:rPr>
          <w:rFonts w:ascii="宋体" w:hAnsi="宋体" w:cs="Helvetica"/>
          <w:sz w:val="21"/>
          <w:szCs w:val="21"/>
        </w:rPr>
        <w:t>选项。</w:t>
      </w:r>
    </w:p>
    <w:p w14:paraId="57C1CDE8" w14:textId="077F548A"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94</w:t>
      </w:r>
      <w:r w:rsidRPr="00BC0A74">
        <w:rPr>
          <w:rFonts w:ascii="宋体" w:hAnsi="宋体" w:cs="Helvetica"/>
          <w:sz w:val="21"/>
          <w:szCs w:val="21"/>
        </w:rPr>
        <w:t>.________________。比如，在节约粮食方面，大吃大喝、讲排场、摆阔气、要面子的不良风气还有待纠正；再如，在政策落实层面，“米袋子”“菜篮子”的责任不能完全推给市场，粮食安全党政同责有待加强；又如，在粮食生产环节，怎么实现农民增收和粮食增产同步发展还需进一步理顺，等等。事实上，在粮食安全面前，没有人是局外者。要让种粮农民有钱挣、得实惠，要让全社会养成“厉行节约、反对浪费”的风尚，要让粮食主产区、主销区、产销平衡区共同扛稳粮食安全责任，惟其如此才能守护粮食安全线。</w:t>
      </w:r>
    </w:p>
    <w:p w14:paraId="41052163" w14:textId="6866431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填入画横线部分最恰当的一句是</w:t>
      </w:r>
      <w:r w:rsidR="00460767" w:rsidRPr="00BC0A74">
        <w:rPr>
          <w:rFonts w:ascii="宋体" w:hAnsi="宋体" w:cs="Helvetica"/>
          <w:sz w:val="21"/>
          <w:szCs w:val="21"/>
        </w:rPr>
        <w:t>：</w:t>
      </w:r>
    </w:p>
    <w:p w14:paraId="7CDEA03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.保障粮食供应需要多环节统筹兼顾</w:t>
      </w:r>
    </w:p>
    <w:p w14:paraId="03B5423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.当前在粮食生产方面存在诸多问题</w:t>
      </w:r>
    </w:p>
    <w:p w14:paraId="5BBAD32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.保障粮食安全是全社会的共同责任</w:t>
      </w:r>
    </w:p>
    <w:p w14:paraId="2942A94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.提高粮食生产力，守护粮食安全线</w:t>
      </w:r>
    </w:p>
    <w:p w14:paraId="51E6EBE4"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6B3F441" w14:textId="3001D8C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0AE3AB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处的上下文语境。横线在开头，起到总领后文的作用。后文先用“比如”举例子来说明在粮食安全方面还有许多工作要做。接下来用“事实上”引出重点，即为了保证粮食安全，每个人都应该参与，全社会共同参与。最后再对如何保障粮食安全给出详细论述。因此，横线处的内容也应体现后文对策。</w:t>
      </w:r>
    </w:p>
    <w:p w14:paraId="47103D1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项符合文段语境。</w:t>
      </w:r>
    </w:p>
    <w:p w14:paraId="5503E8A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200437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F80D206"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“粮食供应”表述片面，只是粮食安全的一部分。</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“粮食生产方面”只体现了例子里“在粮食生产环节”的内容，表述片面。</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表述笼统，未明确体现具体怎么做。</w:t>
      </w:r>
    </w:p>
    <w:p w14:paraId="20D0D239" w14:textId="3ADAE503"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95</w:t>
      </w:r>
      <w:r w:rsidRPr="00BC0A74">
        <w:rPr>
          <w:rFonts w:ascii="宋体" w:hAnsi="宋体" w:cs="Helvetica"/>
          <w:sz w:val="21"/>
          <w:szCs w:val="21"/>
        </w:rPr>
        <w:t>.“好差评”制度自提出以来，广受关注。此次《意见》的印发，意味着这一制度有了权威而具体的实施指南，进入全面铺开阶段。事实上，很多人对“好差评”并不陌生。如今，无论网上购物、订餐，还是使用网约车或银行服务，人们都可以对服务和产品进行评价。“好差评”制度的一个重要特征，就是尊重群众的主体地位、赋予服务对象以评判权。政务服务好不好、能否真正解决问题，人民群众最有发言权。将“好差评”制度应用</w:t>
      </w:r>
      <w:r w:rsidRPr="00BC0A74">
        <w:rPr>
          <w:rFonts w:ascii="宋体" w:hAnsi="宋体" w:cs="Helvetica"/>
          <w:sz w:val="21"/>
          <w:szCs w:val="21"/>
        </w:rPr>
        <w:lastRenderedPageBreak/>
        <w:t>到政务服务领域，体现了以人民为中心的发展思想，也是建设服务型政府、进一步深化“放管服”改革的必然要求。</w:t>
      </w:r>
    </w:p>
    <w:p w14:paraId="061D92FA" w14:textId="3B9DE99D"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接下来最可能讲的是</w:t>
      </w:r>
      <w:r w:rsidR="00460767" w:rsidRPr="00BC0A74">
        <w:rPr>
          <w:rFonts w:ascii="宋体" w:hAnsi="宋体" w:cs="Helvetica"/>
          <w:sz w:val="21"/>
          <w:szCs w:val="21"/>
        </w:rPr>
        <w:t>：</w:t>
      </w:r>
    </w:p>
    <w:p w14:paraId="379C322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.“好差评”在日常生活中很常见</w:t>
      </w:r>
    </w:p>
    <w:p w14:paraId="7E3BBD0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.如何深化政府“放管服”改革</w:t>
      </w:r>
    </w:p>
    <w:p w14:paraId="54CFB9B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.如何有效建设新型服务型政府</w:t>
      </w:r>
    </w:p>
    <w:p w14:paraId="40148B3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.如何在政务服务中应用“好差评”制度</w:t>
      </w:r>
    </w:p>
    <w:p w14:paraId="14DCC614"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19429FA" w14:textId="22F4653E"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C1B244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快速浏览文段，重点分析尾句，判别文段话题落脚点。文段先提出“‘好差评’制度广受关注”，接着讲了“《意见》印发的意义”，并通过举例子说明“好差评”早就在生活中有体现。然后阐述了“好差评”制度的特征。并提出对策“将‘好差评’制度应用到政务服务领域是必然要求”，文段话题落脚点为尾句的对策，那么接下来讲述的应该是该对策具体如何实施。</w:t>
      </w:r>
    </w:p>
    <w:p w14:paraId="684B841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项符合上述语境。</w:t>
      </w:r>
      <w:r w:rsidRPr="009D2BA3">
        <w:rPr>
          <w:rFonts w:ascii="Times New Roman" w:hAnsi="Times New Roman" w:cs="Helvetica"/>
          <w:sz w:val="21"/>
          <w:szCs w:val="21"/>
        </w:rPr>
        <w:t>A</w:t>
      </w:r>
      <w:r w:rsidRPr="00BC0A74">
        <w:rPr>
          <w:rFonts w:ascii="宋体" w:hAnsi="宋体" w:cs="Helvetica"/>
          <w:sz w:val="21"/>
          <w:szCs w:val="21"/>
        </w:rPr>
        <w:t>项前文已完整叙述过，后文不再论述，排除。</w:t>
      </w:r>
      <w:r w:rsidRPr="009D2BA3">
        <w:rPr>
          <w:rFonts w:ascii="Times New Roman" w:hAnsi="Times New Roman" w:cs="Helvetica"/>
          <w:sz w:val="21"/>
          <w:szCs w:val="21"/>
        </w:rPr>
        <w:t>B</w:t>
      </w:r>
      <w:r w:rsidRPr="00BC0A74">
        <w:rPr>
          <w:rFonts w:ascii="宋体" w:hAnsi="宋体" w:cs="Helvetica"/>
          <w:sz w:val="21"/>
          <w:szCs w:val="21"/>
        </w:rPr>
        <w:t>项“深化政府‘放管服’改革”和</w:t>
      </w:r>
      <w:r w:rsidRPr="009D2BA3">
        <w:rPr>
          <w:rFonts w:ascii="Times New Roman" w:hAnsi="Times New Roman" w:cs="Helvetica"/>
          <w:sz w:val="21"/>
          <w:szCs w:val="21"/>
        </w:rPr>
        <w:t>C</w:t>
      </w:r>
      <w:r w:rsidRPr="00BC0A74">
        <w:rPr>
          <w:rFonts w:ascii="宋体" w:hAnsi="宋体" w:cs="Helvetica"/>
          <w:sz w:val="21"/>
          <w:szCs w:val="21"/>
        </w:rPr>
        <w:t>项“建设新型服务型政府”都是对策实施后带来的结果，且没有提到文段话题词“好差评”制度，不是话题落脚点。</w:t>
      </w:r>
    </w:p>
    <w:p w14:paraId="34167D1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6CDF6A7"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D44DA53" w14:textId="7A906460"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96</w:t>
      </w:r>
      <w:r w:rsidRPr="00BC0A74">
        <w:rPr>
          <w:rFonts w:ascii="宋体" w:hAnsi="宋体" w:cs="Helvetica"/>
          <w:sz w:val="21"/>
          <w:szCs w:val="21"/>
        </w:rPr>
        <w:t>.下列句子表意明确的一项是</w:t>
      </w:r>
      <w:r w:rsidR="00460767" w:rsidRPr="00BC0A74">
        <w:rPr>
          <w:rFonts w:ascii="宋体" w:hAnsi="宋体" w:cs="Helvetica"/>
          <w:sz w:val="21"/>
          <w:szCs w:val="21"/>
        </w:rPr>
        <w:t>：</w:t>
      </w:r>
    </w:p>
    <w:p w14:paraId="3578771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.八旬老人难忍老伴闹离婚。</w:t>
      </w:r>
    </w:p>
    <w:p w14:paraId="697EB95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万候鸟飞羊城高度戒备。</w:t>
      </w:r>
    </w:p>
    <w:p w14:paraId="3D998A6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.俄美欧将联手力阻伊朗恢复核燃料研究。</w:t>
      </w:r>
    </w:p>
    <w:p w14:paraId="465FBA6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.央行有关负责人表示取消活期存款利率纯属谣传。</w:t>
      </w:r>
    </w:p>
    <w:p w14:paraId="62045A32"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526B64E" w14:textId="74A7BCD6"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92CC4C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第一步，审题干，找出表意明确的一项。</w:t>
      </w:r>
    </w:p>
    <w:p w14:paraId="6586A69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项表意不明，可以指“八旬老人闹离婚”，也可以指“八旬老人的老伴闹离婚”；</w:t>
      </w:r>
      <w:r w:rsidRPr="009D2BA3">
        <w:rPr>
          <w:rFonts w:ascii="Times New Roman" w:hAnsi="Times New Roman" w:cs="Helvetica"/>
          <w:sz w:val="21"/>
          <w:szCs w:val="21"/>
        </w:rPr>
        <w:t>B</w:t>
      </w:r>
      <w:r w:rsidRPr="00BC0A74">
        <w:rPr>
          <w:rFonts w:ascii="宋体" w:hAnsi="宋体" w:cs="Helvetica"/>
          <w:sz w:val="21"/>
          <w:szCs w:val="21"/>
        </w:rPr>
        <w:t>项语意不明，既可以指“羊城高度戒备”，也可以指“</w:t>
      </w:r>
      <w:r w:rsidRPr="009D2BA3">
        <w:rPr>
          <w:rFonts w:ascii="Times New Roman" w:hAnsi="Times New Roman" w:cs="Helvetica"/>
          <w:sz w:val="21"/>
          <w:szCs w:val="21"/>
        </w:rPr>
        <w:t>10</w:t>
      </w:r>
      <w:r w:rsidRPr="00BC0A74">
        <w:rPr>
          <w:rFonts w:ascii="宋体" w:hAnsi="宋体" w:cs="Helvetica"/>
          <w:sz w:val="21"/>
          <w:szCs w:val="21"/>
        </w:rPr>
        <w:t>万候鸟飞羊城”，相关方高度戒备，此外，“飞”本身也有多意，既可以指“起飞”，也可以指</w:t>
      </w:r>
      <w:r w:rsidRPr="00BC0A74">
        <w:rPr>
          <w:rFonts w:ascii="宋体" w:hAnsi="宋体" w:cs="Helvetica"/>
          <w:sz w:val="21"/>
          <w:szCs w:val="21"/>
        </w:rPr>
        <w:lastRenderedPageBreak/>
        <w:t>“降落”，还可以指“经过”；</w:t>
      </w:r>
      <w:r w:rsidRPr="009D2BA3">
        <w:rPr>
          <w:rFonts w:ascii="Times New Roman" w:hAnsi="Times New Roman" w:cs="Helvetica"/>
          <w:sz w:val="21"/>
          <w:szCs w:val="21"/>
        </w:rPr>
        <w:t>C</w:t>
      </w:r>
      <w:r w:rsidRPr="00BC0A74">
        <w:rPr>
          <w:rFonts w:ascii="宋体" w:hAnsi="宋体" w:cs="Helvetica"/>
          <w:sz w:val="21"/>
          <w:szCs w:val="21"/>
        </w:rPr>
        <w:t>项语义明确，没有歧义；</w:t>
      </w:r>
      <w:r w:rsidRPr="009D2BA3">
        <w:rPr>
          <w:rFonts w:ascii="Times New Roman" w:hAnsi="Times New Roman" w:cs="Helvetica"/>
          <w:sz w:val="21"/>
          <w:szCs w:val="21"/>
        </w:rPr>
        <w:t>D</w:t>
      </w:r>
      <w:r w:rsidRPr="00BC0A74">
        <w:rPr>
          <w:rFonts w:ascii="宋体" w:hAnsi="宋体" w:cs="Helvetica"/>
          <w:sz w:val="21"/>
          <w:szCs w:val="21"/>
        </w:rPr>
        <w:t>项有歧义，既可以理解为“央行有关负责人表示取消活期存款利率”是谣传，也可以理解为央行有关负责人指出“取消活期存款利率是谣传”。</w:t>
      </w:r>
    </w:p>
    <w:p w14:paraId="166E2E6B"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38C163C" w14:textId="1067B13C"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97</w:t>
      </w:r>
      <w:r w:rsidRPr="00BC0A74">
        <w:rPr>
          <w:rFonts w:ascii="宋体" w:hAnsi="宋体" w:cs="Helvetica"/>
          <w:sz w:val="21"/>
          <w:szCs w:val="21"/>
        </w:rPr>
        <w:t>.近年来，穿汉服、吃文创雪糕、买博物馆文创产品逐渐成为一种时尚潮流。然而，很多国潮产品对传统文化的开发利用仍然是浅层次的，往往重其表而轻其里。一些品牌对于国潮的理解还停留在龙凤、图腾、繁体字上，甚至从古代随意挑选一个物件印在服饰上，再染上年画风格的配色，就为自己打出国潮的噱头。这些附庸风雅的产品根本算不上真正意义的国潮，说白了，不过是把传统文化当成了装点门面的“包装纸”。国潮不是简单的文化包装，而是传统文化与现代审美的深度融合，如果传统文化单纯沦为创造经济价值的手段，国潮产品就等同于一般的工业化制造，那就真的矮化了国潮的社会价值与精神意义。</w:t>
      </w:r>
    </w:p>
    <w:p w14:paraId="703DCE11" w14:textId="6BC87CB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0E174CF4"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.文化包装是目前国潮产品广受好评的关键因素</w:t>
      </w:r>
    </w:p>
    <w:p w14:paraId="2EEFD9F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.国潮产品对传统文化开发利用不能仅停留在表面</w:t>
      </w:r>
    </w:p>
    <w:p w14:paraId="4289FB2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.穿汉服、买文创产品等行为并不是真正的“国潮”</w:t>
      </w:r>
    </w:p>
    <w:p w14:paraId="4275BF6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.商家被利益驱使导致传统文化沦为创造经济的手段</w:t>
      </w:r>
    </w:p>
    <w:p w14:paraId="4C6E2B38"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BC16E2D" w14:textId="5C052520"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6AC6BD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先进行背景铺垫，讲述了近年来穿汉服、吃文创雪糕、买文创产品等成为潮流。接着用转折词“然而”强调了很多国潮产品对文化的发掘过于肤浅，只重其表忽略内涵。然后列举了一些品牌把传统文化当做“包装纸”的例子进行说明。最后通过反面论证再次强调国潮产品不能只重视经济价值忽略社会和精神意义。通过分析可知，文段属于“分—总—分”结构，第二句话为文段主旨，即说明国潮产品对传统文化的开发利用过于肤浅，那么作者意图应该就是国潮产品需要对传统文化的内涵深入发掘。</w:t>
      </w:r>
    </w:p>
    <w:p w14:paraId="6FB3145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项可以表达文段的主要意思，符合作者意图。</w:t>
      </w:r>
    </w:p>
    <w:p w14:paraId="44202EA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1AA05B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8206B44"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“文化包装”并非文段强调的重点。</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“穿汉服、买文创产品”对应文段背</w:t>
      </w:r>
      <w:r w:rsidRPr="00BC0A74">
        <w:rPr>
          <w:rFonts w:ascii="宋体" w:hAnsi="宋体" w:cs="Helvetica"/>
          <w:sz w:val="21"/>
          <w:szCs w:val="21"/>
        </w:rPr>
        <w:lastRenderedPageBreak/>
        <w:t>景铺垫部分，且没有提到关键词“传统文化”。</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“商家被利益驱使”文段并未明确提及。</w:t>
      </w:r>
    </w:p>
    <w:p w14:paraId="19F9AEB6" w14:textId="32E39756"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98</w:t>
      </w:r>
      <w:r w:rsidRPr="00BC0A74">
        <w:rPr>
          <w:rFonts w:ascii="宋体" w:hAnsi="宋体" w:cs="Helvetica"/>
          <w:sz w:val="21"/>
          <w:szCs w:val="21"/>
        </w:rPr>
        <w:t>.云南出台文件，提出支持机关、企事业单位在加强安全管理的前提下，有序适度向社会开放停车设施；湖南长沙推出了双休日、节假日期间向社会免费开放机关单位地上停车位；山东青岛崂山区机关事业单位也展开了车位共享工作。可见，这已渐成一种趋势。当然，客观来说这样的政策对缓解停车难的问题本身，也未必谈得上有釜底抽薪的作用。比如一般这类停车场都有比较明确的时间，或是只能在双休日或节假日停放，或是在工作日的特定时段，如晚上</w:t>
      </w:r>
      <w:r w:rsidRPr="009D2BA3">
        <w:rPr>
          <w:rFonts w:ascii="Times New Roman" w:hAnsi="Times New Roman" w:cs="Helvetica"/>
          <w:sz w:val="21"/>
          <w:szCs w:val="21"/>
        </w:rPr>
        <w:t>6</w:t>
      </w:r>
      <w:r w:rsidRPr="00BC0A74">
        <w:rPr>
          <w:rFonts w:ascii="宋体" w:hAnsi="宋体" w:cs="Helvetica"/>
          <w:sz w:val="21"/>
          <w:szCs w:val="21"/>
        </w:rPr>
        <w:t>点到早上</w:t>
      </w:r>
      <w:r w:rsidRPr="009D2BA3">
        <w:rPr>
          <w:rFonts w:ascii="Times New Roman" w:hAnsi="Times New Roman" w:cs="Helvetica"/>
          <w:sz w:val="21"/>
          <w:szCs w:val="21"/>
        </w:rPr>
        <w:t>8</w:t>
      </w:r>
      <w:r w:rsidRPr="00BC0A74">
        <w:rPr>
          <w:rFonts w:ascii="宋体" w:hAnsi="宋体" w:cs="Helvetica"/>
          <w:sz w:val="21"/>
          <w:szCs w:val="21"/>
        </w:rPr>
        <w:t>点等；有的车位也不可长租，多是以一年为期进行轮换。可以想象，这意味着这些停车位不是“完美”的，也可能会对一些车主进行劝退。</w:t>
      </w:r>
    </w:p>
    <w:p w14:paraId="1AB03BCF" w14:textId="0DB7E37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这段文字的主旨是</w:t>
      </w:r>
      <w:r w:rsidR="00460767" w:rsidRPr="00BC0A74">
        <w:rPr>
          <w:rFonts w:ascii="宋体" w:hAnsi="宋体" w:cs="Helvetica"/>
          <w:sz w:val="21"/>
          <w:szCs w:val="21"/>
        </w:rPr>
        <w:t>：</w:t>
      </w:r>
    </w:p>
    <w:p w14:paraId="75F336C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.机关事业单位的共享停车位有利有弊</w:t>
      </w:r>
    </w:p>
    <w:p w14:paraId="0E8A8F6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.建立共享停车位需机关单位率先垂范</w:t>
      </w:r>
    </w:p>
    <w:p w14:paraId="74ABFA9E"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.机关事业单位的共享停车位值得推广</w:t>
      </w:r>
    </w:p>
    <w:p w14:paraId="04BA72F1"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.共享停车位，服务型政府的良好体现</w:t>
      </w:r>
    </w:p>
    <w:p w14:paraId="06D39F06"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6B185E8" w14:textId="397CE114"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36AEA6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开篇讲了云南、湖南等地机关事业单位纷纷推出向社会开放停车设施。接着通过“当然”这个转折词引出这样的政策不能起到釜底抽薪的作用。最后进行举例论证。因此，文段是“分—总—分”结构。文段的主旨句是第三句。</w:t>
      </w:r>
    </w:p>
    <w:p w14:paraId="37AF3215"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第二步，分析选项。</w:t>
      </w:r>
      <w:r w:rsidRPr="009D2BA3">
        <w:rPr>
          <w:rFonts w:ascii="Times New Roman" w:hAnsi="Times New Roman" w:cs="Helvetica"/>
          <w:sz w:val="21"/>
          <w:szCs w:val="21"/>
        </w:rPr>
        <w:t>A</w:t>
      </w:r>
      <w:r w:rsidRPr="00BC0A74">
        <w:rPr>
          <w:rFonts w:ascii="宋体" w:hAnsi="宋体" w:cs="Helvetica"/>
          <w:sz w:val="21"/>
          <w:szCs w:val="21"/>
        </w:rPr>
        <w:t>项是主旨句的同义替换项。</w:t>
      </w:r>
      <w:r w:rsidRPr="009D2BA3">
        <w:rPr>
          <w:rFonts w:ascii="Times New Roman" w:hAnsi="Times New Roman" w:cs="Helvetica"/>
          <w:sz w:val="21"/>
          <w:szCs w:val="21"/>
        </w:rPr>
        <w:t>B</w:t>
      </w:r>
      <w:r w:rsidRPr="00BC0A74">
        <w:rPr>
          <w:rFonts w:ascii="宋体" w:hAnsi="宋体" w:cs="Helvetica"/>
          <w:sz w:val="21"/>
          <w:szCs w:val="21"/>
        </w:rPr>
        <w:t>项并未体现共享停车位的不足之处，排除</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项均为积极的感情色彩，与作者的感情倾向不符，排除</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p>
    <w:p w14:paraId="5721201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72C801A" w14:textId="77777777" w:rsidR="00460767"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23EE42A" w14:textId="60319FCC"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99</w:t>
      </w:r>
      <w:r w:rsidRPr="00BC0A74">
        <w:rPr>
          <w:rFonts w:ascii="宋体" w:hAnsi="宋体" w:cs="Helvetica"/>
          <w:sz w:val="21"/>
          <w:szCs w:val="21"/>
        </w:rPr>
        <w:t>.下列选项中没有语病的是</w:t>
      </w:r>
      <w:r w:rsidR="00460767" w:rsidRPr="00BC0A74">
        <w:rPr>
          <w:rFonts w:ascii="宋体" w:hAnsi="宋体" w:cs="Helvetica"/>
          <w:sz w:val="21"/>
          <w:szCs w:val="21"/>
        </w:rPr>
        <w:t>：</w:t>
      </w:r>
    </w:p>
    <w:p w14:paraId="01C3FCD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.各地纷纷采取追踪病源、隔离观察等措施，防止甲型</w:t>
      </w:r>
      <w:r w:rsidRPr="009D2BA3">
        <w:rPr>
          <w:rFonts w:ascii="Times New Roman" w:hAnsi="Times New Roman" w:cs="Helvetica"/>
          <w:sz w:val="21"/>
          <w:szCs w:val="21"/>
        </w:rPr>
        <w:t>H1N1</w:t>
      </w:r>
      <w:r w:rsidRPr="00BC0A74">
        <w:rPr>
          <w:rFonts w:ascii="宋体" w:hAnsi="宋体" w:cs="Helvetica"/>
          <w:sz w:val="21"/>
          <w:szCs w:val="21"/>
        </w:rPr>
        <w:t>流感不再扩散</w:t>
      </w:r>
    </w:p>
    <w:p w14:paraId="56C7BF4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.由于运用了科学的复习方法，他的学习效率有了很大改进</w:t>
      </w:r>
    </w:p>
    <w:p w14:paraId="4802450A"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.在本届世乒赛上，运动健儿们奋力拼搏，再次赢得了男子团体冠军</w:t>
      </w:r>
    </w:p>
    <w:p w14:paraId="1A1F623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.随着秦兵马俑在沉寂</w:t>
      </w:r>
      <w:r w:rsidRPr="009D2BA3">
        <w:rPr>
          <w:rFonts w:ascii="Times New Roman" w:hAnsi="Times New Roman" w:cs="Helvetica"/>
          <w:sz w:val="21"/>
          <w:szCs w:val="21"/>
        </w:rPr>
        <w:t>24</w:t>
      </w:r>
      <w:r w:rsidRPr="00BC0A74">
        <w:rPr>
          <w:rFonts w:ascii="宋体" w:hAnsi="宋体" w:cs="Helvetica"/>
          <w:sz w:val="21"/>
          <w:szCs w:val="21"/>
        </w:rPr>
        <w:t>年后的再次发掘，引起国内外媒体的关注</w:t>
      </w:r>
    </w:p>
    <w:p w14:paraId="2FA79010"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9F5630F" w14:textId="7F886C16"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5E600DA" w14:textId="769F20F9"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第一步，分析</w:t>
      </w:r>
      <w:r w:rsidRPr="009D2BA3">
        <w:rPr>
          <w:rFonts w:ascii="Times New Roman" w:hAnsi="Times New Roman" w:cs="Helvetica"/>
          <w:sz w:val="21"/>
          <w:szCs w:val="21"/>
        </w:rPr>
        <w:t>A</w:t>
      </w:r>
      <w:r w:rsidRPr="00BC0A74">
        <w:rPr>
          <w:rFonts w:ascii="宋体" w:hAnsi="宋体" w:cs="Helvetica"/>
          <w:sz w:val="21"/>
          <w:szCs w:val="21"/>
        </w:rPr>
        <w:t>项。否定不当，“防止”和“不再”构成双重否定，表示肯定，句意就变成</w:t>
      </w:r>
      <w:r w:rsidR="00460767" w:rsidRPr="00BC0A74">
        <w:rPr>
          <w:rFonts w:ascii="宋体" w:hAnsi="宋体" w:cs="Helvetica"/>
          <w:sz w:val="21"/>
          <w:szCs w:val="21"/>
        </w:rPr>
        <w:t>：</w:t>
      </w:r>
      <w:r w:rsidRPr="00BC0A74">
        <w:rPr>
          <w:rFonts w:ascii="宋体" w:hAnsi="宋体" w:cs="Helvetica"/>
          <w:sz w:val="21"/>
          <w:szCs w:val="21"/>
        </w:rPr>
        <w:t>为了让甲型</w:t>
      </w:r>
      <w:r w:rsidRPr="009D2BA3">
        <w:rPr>
          <w:rFonts w:ascii="Times New Roman" w:hAnsi="Times New Roman" w:cs="Helvetica"/>
          <w:sz w:val="21"/>
          <w:szCs w:val="21"/>
        </w:rPr>
        <w:t>H1N1</w:t>
      </w:r>
      <w:r w:rsidRPr="00BC0A74">
        <w:rPr>
          <w:rFonts w:ascii="宋体" w:hAnsi="宋体" w:cs="Helvetica"/>
          <w:sz w:val="21"/>
          <w:szCs w:val="21"/>
        </w:rPr>
        <w:t>流感扩散。</w:t>
      </w:r>
    </w:p>
    <w:p w14:paraId="13BB9333" w14:textId="72B7CB4F"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w:t>
      </w:r>
      <w:r w:rsidRPr="009D2BA3">
        <w:rPr>
          <w:rFonts w:ascii="Times New Roman" w:hAnsi="Times New Roman" w:cs="Helvetica"/>
          <w:sz w:val="21"/>
          <w:szCs w:val="21"/>
        </w:rPr>
        <w:t>B</w:t>
      </w:r>
      <w:r w:rsidRPr="00BC0A74">
        <w:rPr>
          <w:rFonts w:ascii="宋体" w:hAnsi="宋体" w:cs="Helvetica"/>
          <w:sz w:val="21"/>
          <w:szCs w:val="21"/>
        </w:rPr>
        <w:t>项。搭配不当</w:t>
      </w:r>
      <w:r w:rsidR="00460767" w:rsidRPr="00BC0A74">
        <w:rPr>
          <w:rFonts w:ascii="宋体" w:hAnsi="宋体" w:cs="Helvetica"/>
          <w:sz w:val="21"/>
          <w:szCs w:val="21"/>
        </w:rPr>
        <w:t>：</w:t>
      </w:r>
      <w:r w:rsidRPr="00BC0A74">
        <w:rPr>
          <w:rFonts w:ascii="宋体" w:hAnsi="宋体" w:cs="Helvetica"/>
          <w:sz w:val="21"/>
          <w:szCs w:val="21"/>
        </w:rPr>
        <w:t>效率与改进搭配不当，应将“改进”改为“提高”。</w:t>
      </w:r>
    </w:p>
    <w:p w14:paraId="1E0AC38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第三步，分析</w:t>
      </w:r>
      <w:r w:rsidRPr="009D2BA3">
        <w:rPr>
          <w:rFonts w:ascii="Times New Roman" w:hAnsi="Times New Roman" w:cs="Helvetica"/>
          <w:sz w:val="21"/>
          <w:szCs w:val="21"/>
        </w:rPr>
        <w:t>C</w:t>
      </w:r>
      <w:r w:rsidRPr="00BC0A74">
        <w:rPr>
          <w:rFonts w:ascii="宋体" w:hAnsi="宋体" w:cs="Helvetica"/>
          <w:sz w:val="21"/>
          <w:szCs w:val="21"/>
        </w:rPr>
        <w:t>项。表意清楚，没有语病。</w:t>
      </w:r>
    </w:p>
    <w:p w14:paraId="1DFAD347" w14:textId="5B2F305A"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第四步，分析</w:t>
      </w:r>
      <w:r w:rsidRPr="009D2BA3">
        <w:rPr>
          <w:rFonts w:ascii="Times New Roman" w:hAnsi="Times New Roman" w:cs="Helvetica"/>
          <w:sz w:val="21"/>
          <w:szCs w:val="21"/>
        </w:rPr>
        <w:t>D</w:t>
      </w:r>
      <w:r w:rsidRPr="00BC0A74">
        <w:rPr>
          <w:rFonts w:ascii="宋体" w:hAnsi="宋体" w:cs="Helvetica"/>
          <w:sz w:val="21"/>
          <w:szCs w:val="21"/>
        </w:rPr>
        <w:t>项。成份残缺</w:t>
      </w:r>
      <w:r w:rsidR="00460767" w:rsidRPr="00BC0A74">
        <w:rPr>
          <w:rFonts w:ascii="宋体" w:hAnsi="宋体" w:cs="Helvetica"/>
          <w:sz w:val="21"/>
          <w:szCs w:val="21"/>
        </w:rPr>
        <w:t>：</w:t>
      </w:r>
      <w:r w:rsidRPr="00BC0A74">
        <w:rPr>
          <w:rFonts w:ascii="宋体" w:hAnsi="宋体" w:cs="Helvetica"/>
          <w:sz w:val="21"/>
          <w:szCs w:val="21"/>
        </w:rPr>
        <w:t>缺主语，删掉随着。</w:t>
      </w:r>
    </w:p>
    <w:p w14:paraId="66EE0625" w14:textId="77777777" w:rsidR="00013A8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23C7F18" w14:textId="6ACC41FA"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100</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近年来，随着长城国家文化公园建设的不断推进和长城文化的广泛宣传，长城沿线文旅资源引来大批游客参观</w:t>
      </w:r>
    </w:p>
    <w:p w14:paraId="05E487B3"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如今，国家级与精品旅游线路的发布，让传播长城故事与中国故事又有了新的工具与渠道</w:t>
      </w:r>
    </w:p>
    <w:p w14:paraId="2B36988C"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需求牵引供给，供给催生需求，相应地，生动讲述着长城故事、中国故事的各类载体接踵而至</w:t>
      </w:r>
    </w:p>
    <w:p w14:paraId="6887076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比如，从山海关到嘉峪关，各地长城主题博物馆穿越古今，或开工建设或升级改造，让长城故事与中国故事焕新出彩</w:t>
      </w:r>
    </w:p>
    <w:p w14:paraId="1F32E9E2"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相信，相关骨干线路的发布，将为长城国家文化公园文旅融合贡献重要力量，有助于推动长城文化的有效传播</w:t>
      </w:r>
    </w:p>
    <w:p w14:paraId="7F434E2D"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旅游是关于“诗与远方”的文化活动，好的故事与传播对文旅资源至关重要</w:t>
      </w:r>
    </w:p>
    <w:p w14:paraId="541B14B3" w14:textId="1B1E6581"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w:t>
      </w:r>
      <w:r w:rsidRPr="009D2BA3">
        <w:rPr>
          <w:rFonts w:ascii="Times New Roman" w:hAnsi="Times New Roman" w:cs="Helvetica"/>
          <w:sz w:val="21"/>
          <w:szCs w:val="21"/>
        </w:rPr>
        <w:t>6</w:t>
      </w:r>
      <w:r w:rsidRPr="00BC0A74">
        <w:rPr>
          <w:rFonts w:ascii="宋体" w:hAnsi="宋体" w:cs="Helvetica"/>
          <w:sz w:val="21"/>
          <w:szCs w:val="21"/>
        </w:rPr>
        <w:t>个句子重新排列，语序正确的是</w:t>
      </w:r>
      <w:r w:rsidR="00460767" w:rsidRPr="00BC0A74">
        <w:rPr>
          <w:rFonts w:ascii="宋体" w:hAnsi="宋体" w:cs="Helvetica"/>
          <w:sz w:val="21"/>
          <w:szCs w:val="21"/>
        </w:rPr>
        <w:t>：</w:t>
      </w:r>
    </w:p>
    <w:p w14:paraId="2DF5F6B6"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①⑥②③④⑤</w:t>
      </w:r>
    </w:p>
    <w:p w14:paraId="50067C3B"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⑥①④③②⑤</w:t>
      </w:r>
    </w:p>
    <w:p w14:paraId="23D8D4A7"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①③④②⑥⑤</w:t>
      </w:r>
    </w:p>
    <w:p w14:paraId="5062CFC0"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⑥①③④②⑤</w:t>
      </w:r>
    </w:p>
    <w:p w14:paraId="421AD4A7" w14:textId="77777777" w:rsidR="00C77295"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46E9445" w14:textId="4A4E8A42"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13B0E29"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w:t>
      </w:r>
      <w:r w:rsidRPr="00BC0A74">
        <w:rPr>
          <w:rFonts w:ascii="宋体" w:hAnsi="宋体" w:cs="宋体" w:hint="eastAsia"/>
          <w:sz w:val="21"/>
          <w:szCs w:val="21"/>
        </w:rPr>
        <w:t>①</w:t>
      </w:r>
      <w:r w:rsidRPr="00BC0A74">
        <w:rPr>
          <w:rFonts w:ascii="宋体" w:hAnsi="宋体" w:cs="Helvetica"/>
          <w:sz w:val="21"/>
          <w:szCs w:val="21"/>
        </w:rPr>
        <w:t>句是背景铺垫，讲长城文化的宣传促进了长城沿线的文旅资源吸引众多游客。</w:t>
      </w:r>
      <w:r w:rsidRPr="00BC0A74">
        <w:rPr>
          <w:rFonts w:ascii="宋体" w:hAnsi="宋体" w:cs="宋体" w:hint="eastAsia"/>
          <w:sz w:val="21"/>
          <w:szCs w:val="21"/>
        </w:rPr>
        <w:t>⑥</w:t>
      </w:r>
      <w:r w:rsidRPr="00BC0A74">
        <w:rPr>
          <w:rFonts w:ascii="宋体" w:hAnsi="宋体" w:cs="Helvetica"/>
          <w:sz w:val="21"/>
          <w:szCs w:val="21"/>
        </w:rPr>
        <w:t>句陈述旅游的概念，并说明好的故事和传播对文旅资源非常重要。首句不好排除。</w:t>
      </w:r>
    </w:p>
    <w:p w14:paraId="519AEE5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第二步，对比选项，验证连贯。</w:t>
      </w:r>
      <w:r w:rsidRPr="00BC0A74">
        <w:rPr>
          <w:rFonts w:ascii="宋体" w:hAnsi="宋体" w:cs="宋体" w:hint="eastAsia"/>
          <w:sz w:val="21"/>
          <w:szCs w:val="21"/>
        </w:rPr>
        <w:t>②</w:t>
      </w:r>
      <w:r w:rsidRPr="00BC0A74">
        <w:rPr>
          <w:rFonts w:ascii="宋体" w:hAnsi="宋体" w:cs="Helvetica"/>
          <w:sz w:val="21"/>
          <w:szCs w:val="21"/>
        </w:rPr>
        <w:t>句和</w:t>
      </w:r>
      <w:r w:rsidRPr="00BC0A74">
        <w:rPr>
          <w:rFonts w:ascii="宋体" w:hAnsi="宋体" w:cs="宋体" w:hint="eastAsia"/>
          <w:sz w:val="21"/>
          <w:szCs w:val="21"/>
        </w:rPr>
        <w:t>⑤</w:t>
      </w:r>
      <w:r w:rsidRPr="00BC0A74">
        <w:rPr>
          <w:rFonts w:ascii="宋体" w:hAnsi="宋体" w:cs="Helvetica"/>
          <w:sz w:val="21"/>
          <w:szCs w:val="21"/>
        </w:rPr>
        <w:t>句都有共同的话题“旅游线路的发布”，都强调旅游路线促进了长城故事、长城文化的传播，</w:t>
      </w:r>
      <w:r w:rsidRPr="00BC0A74">
        <w:rPr>
          <w:rFonts w:ascii="宋体" w:hAnsi="宋体" w:cs="宋体" w:hint="eastAsia"/>
          <w:sz w:val="21"/>
          <w:szCs w:val="21"/>
        </w:rPr>
        <w:t>②</w:t>
      </w:r>
      <w:r w:rsidRPr="00BC0A74">
        <w:rPr>
          <w:rFonts w:ascii="宋体" w:hAnsi="宋体" w:cs="Helvetica"/>
          <w:sz w:val="21"/>
          <w:szCs w:val="21"/>
        </w:rPr>
        <w:t>句和</w:t>
      </w:r>
      <w:r w:rsidRPr="00BC0A74">
        <w:rPr>
          <w:rFonts w:ascii="宋体" w:hAnsi="宋体" w:cs="宋体" w:hint="eastAsia"/>
          <w:sz w:val="21"/>
          <w:szCs w:val="21"/>
        </w:rPr>
        <w:t>⑤</w:t>
      </w:r>
      <w:r w:rsidRPr="00BC0A74">
        <w:rPr>
          <w:rFonts w:ascii="宋体" w:hAnsi="宋体" w:cs="Helvetica"/>
          <w:sz w:val="21"/>
          <w:szCs w:val="21"/>
        </w:rPr>
        <w:t>句捆绑，排除</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r w:rsidRPr="00BC0A74">
        <w:rPr>
          <w:rFonts w:ascii="宋体" w:hAnsi="宋体" w:cs="宋体" w:hint="eastAsia"/>
          <w:sz w:val="21"/>
          <w:szCs w:val="21"/>
        </w:rPr>
        <w:t>③</w:t>
      </w:r>
      <w:r w:rsidRPr="00BC0A74">
        <w:rPr>
          <w:rFonts w:ascii="宋体" w:hAnsi="宋体" w:cs="Helvetica"/>
          <w:sz w:val="21"/>
          <w:szCs w:val="21"/>
        </w:rPr>
        <w:t>句讲不断有新的载体出现生动讲述长城故事和中国故事。</w:t>
      </w:r>
      <w:r w:rsidRPr="00BC0A74">
        <w:rPr>
          <w:rFonts w:ascii="宋体" w:hAnsi="宋体" w:cs="宋体" w:hint="eastAsia"/>
          <w:sz w:val="21"/>
          <w:szCs w:val="21"/>
        </w:rPr>
        <w:t>④</w:t>
      </w:r>
      <w:r w:rsidRPr="00BC0A74">
        <w:rPr>
          <w:rFonts w:ascii="宋体" w:hAnsi="宋体" w:cs="Helvetica"/>
          <w:sz w:val="21"/>
          <w:szCs w:val="21"/>
        </w:rPr>
        <w:t>句是举例子，讲了博物馆使得长</w:t>
      </w:r>
      <w:r w:rsidRPr="00BC0A74">
        <w:rPr>
          <w:rFonts w:ascii="宋体" w:hAnsi="宋体" w:cs="Helvetica"/>
          <w:sz w:val="21"/>
          <w:szCs w:val="21"/>
        </w:rPr>
        <w:lastRenderedPageBreak/>
        <w:t>城故事和中国故事出彩，博物馆就是长城故事的载体，</w:t>
      </w:r>
      <w:r w:rsidRPr="00BC0A74">
        <w:rPr>
          <w:rFonts w:ascii="宋体" w:hAnsi="宋体" w:cs="宋体" w:hint="eastAsia"/>
          <w:sz w:val="21"/>
          <w:szCs w:val="21"/>
        </w:rPr>
        <w:t>③</w:t>
      </w:r>
      <w:r w:rsidRPr="00BC0A74">
        <w:rPr>
          <w:rFonts w:ascii="宋体" w:hAnsi="宋体" w:cs="Helvetica"/>
          <w:sz w:val="21"/>
          <w:szCs w:val="21"/>
        </w:rPr>
        <w:t>句和</w:t>
      </w:r>
      <w:r w:rsidRPr="00BC0A74">
        <w:rPr>
          <w:rFonts w:ascii="宋体" w:hAnsi="宋体" w:cs="宋体" w:hint="eastAsia"/>
          <w:sz w:val="21"/>
          <w:szCs w:val="21"/>
        </w:rPr>
        <w:t>④</w:t>
      </w:r>
      <w:r w:rsidRPr="00BC0A74">
        <w:rPr>
          <w:rFonts w:ascii="宋体" w:hAnsi="宋体" w:cs="Helvetica"/>
          <w:sz w:val="21"/>
          <w:szCs w:val="21"/>
        </w:rPr>
        <w:t>句可捆绑。</w:t>
      </w:r>
      <w:r w:rsidRPr="00BC0A74">
        <w:rPr>
          <w:rFonts w:ascii="宋体" w:hAnsi="宋体" w:cs="宋体" w:hint="eastAsia"/>
          <w:sz w:val="21"/>
          <w:szCs w:val="21"/>
        </w:rPr>
        <w:t>①</w:t>
      </w:r>
      <w:r w:rsidRPr="00BC0A74">
        <w:rPr>
          <w:rFonts w:ascii="宋体" w:hAnsi="宋体" w:cs="Helvetica"/>
          <w:sz w:val="21"/>
          <w:szCs w:val="21"/>
        </w:rPr>
        <w:t>句讲长城文化的宣传促进了长城沿线的文旅资源吸引众多游客，与</w:t>
      </w:r>
      <w:r w:rsidRPr="00BC0A74">
        <w:rPr>
          <w:rFonts w:ascii="宋体" w:hAnsi="宋体" w:cs="宋体" w:hint="eastAsia"/>
          <w:sz w:val="21"/>
          <w:szCs w:val="21"/>
        </w:rPr>
        <w:t>④</w:t>
      </w:r>
      <w:r w:rsidRPr="00BC0A74">
        <w:rPr>
          <w:rFonts w:ascii="宋体" w:hAnsi="宋体" w:cs="Helvetica"/>
          <w:sz w:val="21"/>
          <w:szCs w:val="21"/>
        </w:rPr>
        <w:t>句话题不一致，排除</w:t>
      </w:r>
      <w:r w:rsidRPr="009D2BA3">
        <w:rPr>
          <w:rFonts w:ascii="Times New Roman" w:hAnsi="Times New Roman" w:cs="Helvetica"/>
          <w:sz w:val="21"/>
          <w:szCs w:val="21"/>
        </w:rPr>
        <w:t>B</w:t>
      </w:r>
      <w:r w:rsidRPr="00BC0A74">
        <w:rPr>
          <w:rFonts w:ascii="宋体" w:hAnsi="宋体" w:cs="Helvetica"/>
          <w:sz w:val="21"/>
          <w:szCs w:val="21"/>
        </w:rPr>
        <w:t>项。</w:t>
      </w:r>
    </w:p>
    <w:p w14:paraId="3FB7842F" w14:textId="77777777" w:rsidR="00FF2548" w:rsidRPr="00BC0A74" w:rsidRDefault="00FF25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12C2A85" w14:textId="77777777" w:rsidR="0052336E" w:rsidRPr="0052336E" w:rsidRDefault="0052336E" w:rsidP="0052336E">
      <w:pPr>
        <w:pStyle w:val="3"/>
        <w:rPr>
          <w:rFonts w:ascii="黑体" w:eastAsia="黑体" w:hAnsi="黑体"/>
          <w:b w:val="0"/>
          <w:bCs w:val="0"/>
          <w:sz w:val="28"/>
          <w:szCs w:val="28"/>
        </w:rPr>
      </w:pPr>
      <w:r w:rsidRPr="0052336E">
        <w:rPr>
          <w:rFonts w:ascii="黑体" w:eastAsia="黑体" w:hAnsi="黑体" w:hint="eastAsia"/>
          <w:b w:val="0"/>
          <w:bCs w:val="0"/>
          <w:sz w:val="28"/>
          <w:szCs w:val="28"/>
        </w:rPr>
        <w:t>强化1</w:t>
      </w:r>
      <w:r w:rsidRPr="0052336E">
        <w:rPr>
          <w:rFonts w:ascii="黑体" w:eastAsia="黑体" w:hAnsi="黑体"/>
          <w:b w:val="0"/>
          <w:bCs w:val="0"/>
          <w:sz w:val="28"/>
          <w:szCs w:val="28"/>
        </w:rPr>
        <w:t>00</w:t>
      </w:r>
      <w:r w:rsidRPr="0052336E">
        <w:rPr>
          <w:rFonts w:ascii="黑体" w:eastAsia="黑体" w:hAnsi="黑体" w:hint="eastAsia"/>
          <w:b w:val="0"/>
          <w:bCs w:val="0"/>
          <w:sz w:val="28"/>
          <w:szCs w:val="28"/>
        </w:rPr>
        <w:t>题</w:t>
      </w:r>
    </w:p>
    <w:p w14:paraId="1A0032D1" w14:textId="641E62C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口罩可过滤空气中的有害污染物，防止病毒传播。但在某些情况下，不需要高水平的过滤。研究人员开发出了一种带有微孔的动态空气过滤器，当过滤器被拉伸时会膨胀，允许更多的空气通过。由电纺纳米纤维制成的过滤器的透气性大大增加，过滤效率仅损失约</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。然后，研究团队在过滤器周围放置了一个伸张器，该过滤器连接到一个包含传感器、气泵和微控制器芯片的轻型便携式装置。该装置与运行人工智能（</w:t>
      </w:r>
      <w:r w:rsidRPr="009D2BA3">
        <w:rPr>
          <w:rFonts w:ascii="Times New Roman" w:hAnsi="Times New Roman" w:cs="Helvetica"/>
          <w:sz w:val="21"/>
          <w:szCs w:val="21"/>
        </w:rPr>
        <w:t>AI</w:t>
      </w:r>
      <w:r w:rsidRPr="00BC0A74">
        <w:rPr>
          <w:rFonts w:ascii="宋体" w:hAnsi="宋体" w:cs="Helvetica"/>
          <w:sz w:val="21"/>
          <w:szCs w:val="21"/>
        </w:rPr>
        <w:t>）软件的外部计算机进行无线通信，该软件对空气中的颗粒物以及佩戴者在运动过程中呼吸模式的变化作出反应。将两个这样的过滤器放在口罩的每一侧，并在人类志愿者身上进行测试。当志愿者在污染的空气中锻炼时，伸张器的孔径有所增加，但比志愿者在清洁空气中锻炼时增加得少。</w:t>
      </w:r>
    </w:p>
    <w:p w14:paraId="14AA40CA" w14:textId="2BB22FB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下列说法正确的是</w:t>
      </w:r>
      <w:r w:rsidR="00460767" w:rsidRPr="00BC0A74">
        <w:rPr>
          <w:rFonts w:ascii="宋体" w:hAnsi="宋体" w:cs="Helvetica"/>
          <w:sz w:val="21"/>
          <w:szCs w:val="21"/>
        </w:rPr>
        <w:t>：</w:t>
      </w:r>
    </w:p>
    <w:p w14:paraId="628436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.新型口罩能根据空气条件变化自动调整过滤特性</w:t>
      </w:r>
    </w:p>
    <w:p w14:paraId="051BC66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.口罩能过滤掉有害物质但是不能进行高水平过滤</w:t>
      </w:r>
    </w:p>
    <w:p w14:paraId="15964FA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.动态空气过滤器能增加透气性并且没有过滤损耗</w:t>
      </w:r>
    </w:p>
    <w:p w14:paraId="427AA0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.过滤器在遇到高污染环境时会自动膨胀吸收空气</w:t>
      </w:r>
    </w:p>
    <w:p w14:paraId="771EF34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4815A28" w14:textId="1A5CD9D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16C7AB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第一步，分析文段，将选项与文段一一对应。</w:t>
      </w:r>
    </w:p>
    <w:p w14:paraId="29AC6B37" w14:textId="61F6EDD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项对应文段中“该软件对空气中的颗粒物以及佩戴者在运动过程中呼吸模式的变化作出反应”，</w:t>
      </w:r>
      <w:r w:rsidRPr="009D2BA3">
        <w:rPr>
          <w:rFonts w:ascii="Times New Roman" w:hAnsi="Times New Roman" w:cs="Helvetica"/>
          <w:sz w:val="21"/>
          <w:szCs w:val="21"/>
        </w:rPr>
        <w:t>A</w:t>
      </w:r>
      <w:r w:rsidRPr="00BC0A74">
        <w:rPr>
          <w:rFonts w:ascii="宋体" w:hAnsi="宋体" w:cs="Helvetica"/>
          <w:sz w:val="21"/>
          <w:szCs w:val="21"/>
        </w:rPr>
        <w:t>项符合文意。</w:t>
      </w:r>
      <w:r w:rsidRPr="009D2BA3">
        <w:rPr>
          <w:rFonts w:ascii="Times New Roman" w:hAnsi="Times New Roman" w:cs="Helvetica"/>
          <w:sz w:val="21"/>
          <w:szCs w:val="21"/>
        </w:rPr>
        <w:t>B</w:t>
      </w:r>
      <w:r w:rsidRPr="00BC0A74">
        <w:rPr>
          <w:rFonts w:ascii="宋体" w:hAnsi="宋体" w:cs="Helvetica"/>
          <w:sz w:val="21"/>
          <w:szCs w:val="21"/>
        </w:rPr>
        <w:t>项通过文段中的内容“口罩可过滤空气中的有害污染物，防止病毒传播。但在某些情况下，不需要高水平的过滤”可知，</w:t>
      </w:r>
      <w:r w:rsidRPr="009D2BA3">
        <w:rPr>
          <w:rFonts w:ascii="Times New Roman" w:hAnsi="Times New Roman" w:cs="Helvetica"/>
          <w:sz w:val="21"/>
          <w:szCs w:val="21"/>
        </w:rPr>
        <w:t>B</w:t>
      </w:r>
      <w:r w:rsidRPr="00BC0A74">
        <w:rPr>
          <w:rFonts w:ascii="宋体" w:hAnsi="宋体" w:cs="Helvetica"/>
          <w:sz w:val="21"/>
          <w:szCs w:val="21"/>
        </w:rPr>
        <w:t>项偷换概念，不符合文意。</w:t>
      </w:r>
      <w:r w:rsidRPr="009D2BA3">
        <w:rPr>
          <w:rFonts w:ascii="Times New Roman" w:hAnsi="Times New Roman" w:cs="Helvetica"/>
          <w:sz w:val="21"/>
          <w:szCs w:val="21"/>
        </w:rPr>
        <w:t>C</w:t>
      </w:r>
      <w:r w:rsidRPr="00BC0A74">
        <w:rPr>
          <w:rFonts w:ascii="宋体" w:hAnsi="宋体" w:cs="Helvetica"/>
          <w:sz w:val="21"/>
          <w:szCs w:val="21"/>
        </w:rPr>
        <w:t>项对应文段“由电纺纳米纤维制成的过滤器的透气性大大增加，过滤效率仅损失约</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项不符合文意。</w:t>
      </w:r>
      <w:r w:rsidRPr="009D2BA3">
        <w:rPr>
          <w:rFonts w:ascii="Times New Roman" w:hAnsi="Times New Roman" w:cs="Helvetica"/>
          <w:sz w:val="21"/>
          <w:szCs w:val="21"/>
        </w:rPr>
        <w:t>D</w:t>
      </w:r>
      <w:r w:rsidRPr="00BC0A74">
        <w:rPr>
          <w:rFonts w:ascii="宋体" w:hAnsi="宋体" w:cs="Helvetica"/>
          <w:sz w:val="21"/>
          <w:szCs w:val="21"/>
        </w:rPr>
        <w:t>项，由文段“当过滤器被拉伸时会膨胀，允许更多的空气通过”可知，没有说遇到高污染会自动膨胀，</w:t>
      </w:r>
      <w:r w:rsidRPr="009D2BA3">
        <w:rPr>
          <w:rFonts w:ascii="Times New Roman" w:hAnsi="Times New Roman" w:cs="Helvetica"/>
          <w:sz w:val="21"/>
          <w:szCs w:val="21"/>
        </w:rPr>
        <w:t>D</w:t>
      </w:r>
      <w:r w:rsidRPr="00BC0A74">
        <w:rPr>
          <w:rFonts w:ascii="宋体" w:hAnsi="宋体" w:cs="Helvetica"/>
          <w:sz w:val="21"/>
          <w:szCs w:val="21"/>
        </w:rPr>
        <w:t>项无中生有，不正确。</w:t>
      </w:r>
    </w:p>
    <w:p w14:paraId="5699E15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9FC8E85" w14:textId="06FE94C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2</w:t>
      </w:r>
      <w:r w:rsidRPr="00BC0A74">
        <w:rPr>
          <w:rFonts w:ascii="宋体" w:hAnsi="宋体" w:cs="Helvetica"/>
          <w:sz w:val="21"/>
          <w:szCs w:val="21"/>
        </w:rPr>
        <w:t>.当前，我们比历史上任何时期都更加渴求人才，要实现高水平科技自立自强，更加离不开具备竞争优势的人才。到</w:t>
      </w:r>
      <w:r w:rsidRPr="009D2BA3">
        <w:rPr>
          <w:rFonts w:ascii="Times New Roman" w:hAnsi="Times New Roman" w:cs="Helvetica"/>
          <w:sz w:val="21"/>
          <w:szCs w:val="21"/>
        </w:rPr>
        <w:t>2025</w:t>
      </w:r>
      <w:r w:rsidRPr="00BC0A74">
        <w:rPr>
          <w:rFonts w:ascii="宋体" w:hAnsi="宋体" w:cs="Helvetica"/>
          <w:sz w:val="21"/>
          <w:szCs w:val="21"/>
        </w:rPr>
        <w:t>年，在关键核心技术领域拥有一大批战略科技人才、一流科技领军人才和创新团队；到</w:t>
      </w:r>
      <w:r w:rsidRPr="009D2BA3">
        <w:rPr>
          <w:rFonts w:ascii="Times New Roman" w:hAnsi="Times New Roman" w:cs="Helvetica"/>
          <w:sz w:val="21"/>
          <w:szCs w:val="21"/>
        </w:rPr>
        <w:t>2030</w:t>
      </w:r>
      <w:r w:rsidRPr="00BC0A74">
        <w:rPr>
          <w:rFonts w:ascii="宋体" w:hAnsi="宋体" w:cs="Helvetica"/>
          <w:sz w:val="21"/>
          <w:szCs w:val="21"/>
        </w:rPr>
        <w:t>年，在主要科技领域有一批领跑者，在新兴前沿交叉领域有一批开拓者；到</w:t>
      </w:r>
      <w:r w:rsidRPr="009D2BA3">
        <w:rPr>
          <w:rFonts w:ascii="Times New Roman" w:hAnsi="Times New Roman" w:cs="Helvetica"/>
          <w:sz w:val="21"/>
          <w:szCs w:val="21"/>
        </w:rPr>
        <w:t>2035</w:t>
      </w:r>
      <w:r w:rsidRPr="00BC0A74">
        <w:rPr>
          <w:rFonts w:ascii="宋体" w:hAnsi="宋体" w:cs="Helvetica"/>
          <w:sz w:val="21"/>
          <w:szCs w:val="21"/>
        </w:rPr>
        <w:t>年，国家战略科技力量和高水平人才队伍位居世界前列……要实现这些目标，就必须造就规模宏大的青年科技人才队伍，把培育国家战略人才力量的政策重心放在青年科技人才上，支持青年人才挑大梁、当主角。</w:t>
      </w:r>
    </w:p>
    <w:p w14:paraId="28F44CC6" w14:textId="32D4109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3F32143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.拥有具备竞争优势的人才是创新型国家发展的基础</w:t>
      </w:r>
    </w:p>
    <w:p w14:paraId="7F3E0BA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.当前发展需要造就规模宏大的青年科技人才队伍</w:t>
      </w:r>
    </w:p>
    <w:p w14:paraId="0A51A35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.青年人才是解决一切发展问题的关键</w:t>
      </w:r>
    </w:p>
    <w:p w14:paraId="78F417B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.不同时期对于青年人才的需求不同</w:t>
      </w:r>
    </w:p>
    <w:p w14:paraId="0754C56D"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E7D200F" w14:textId="7967347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143BA5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第一步，分析文段，文段先提出当前发展对人才的需求；紧接着说到了不同时期的发展，都是需要人才的，最后提到要达到这个目标就必须造就规模宏大的青年科技人才队伍，强调青年人才的重要性。</w:t>
      </w:r>
    </w:p>
    <w:p w14:paraId="1E505BB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项缺少“青年人才”，排除；</w:t>
      </w:r>
      <w:r w:rsidRPr="009D2BA3">
        <w:rPr>
          <w:rFonts w:ascii="Times New Roman" w:hAnsi="Times New Roman" w:cs="Helvetica"/>
          <w:sz w:val="21"/>
          <w:szCs w:val="21"/>
        </w:rPr>
        <w:t>C</w:t>
      </w:r>
      <w:r w:rsidRPr="00BC0A74">
        <w:rPr>
          <w:rFonts w:ascii="宋体" w:hAnsi="宋体" w:cs="Helvetica"/>
          <w:sz w:val="21"/>
          <w:szCs w:val="21"/>
        </w:rPr>
        <w:t>项“解决一切发展问题”无中生有且过于绝对，排除；</w:t>
      </w:r>
      <w:r w:rsidRPr="009D2BA3">
        <w:rPr>
          <w:rFonts w:ascii="Times New Roman" w:hAnsi="Times New Roman" w:cs="Helvetica"/>
          <w:sz w:val="21"/>
          <w:szCs w:val="21"/>
        </w:rPr>
        <w:t>D</w:t>
      </w:r>
      <w:r w:rsidRPr="00BC0A74">
        <w:rPr>
          <w:rFonts w:ascii="宋体" w:hAnsi="宋体" w:cs="Helvetica"/>
          <w:sz w:val="21"/>
          <w:szCs w:val="21"/>
        </w:rPr>
        <w:t>项是对例子部分的总结，非重点，排除。</w:t>
      </w:r>
    </w:p>
    <w:p w14:paraId="0BDC747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9084689" w14:textId="77777777" w:rsidR="00460767"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E647E46" w14:textId="6F9E4DF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w:t>
      </w:r>
      <w:r w:rsidRPr="00BC0A74">
        <w:rPr>
          <w:rFonts w:ascii="宋体" w:hAnsi="宋体" w:cs="Helvetica"/>
          <w:sz w:val="21"/>
          <w:szCs w:val="21"/>
        </w:rPr>
        <w:t>.民众常喜欢把春节直接称为“过年”，那到底什么是“年”呢？“年”字甲骨文字形表示的是“人负禾”；金文和小篆则为“千禾”——这里的“千”就是“迁移”的“迁”的本字，字形意为“转运丰收后的禾”。两种字形其本质都是在传达“谷物成熟”“农业丰收”这样的概念。既然“年”就是“人负禾”，那么“禾”是什么呢？《说文解字》说</w:t>
      </w:r>
      <w:r w:rsidR="00460767" w:rsidRPr="00BC0A74">
        <w:rPr>
          <w:rFonts w:ascii="宋体" w:hAnsi="宋体" w:cs="Helvetica"/>
          <w:sz w:val="21"/>
          <w:szCs w:val="21"/>
        </w:rPr>
        <w:t>：</w:t>
      </w:r>
      <w:r w:rsidRPr="00BC0A74">
        <w:rPr>
          <w:rFonts w:ascii="宋体" w:hAnsi="宋体" w:cs="Helvetica"/>
          <w:sz w:val="21"/>
          <w:szCs w:val="21"/>
        </w:rPr>
        <w:t>“禾，嘉穀（谷）也。二月始生，八月而孰（熟），得時之中，故谓之禾。”“谷”（穀）是所有谷物的总称，其未被收获之前就是“禾”。</w:t>
      </w:r>
    </w:p>
    <w:p w14:paraId="704D46B4" w14:textId="1DBDD1A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对于文段中“千禾”一词可以理解为</w:t>
      </w:r>
      <w:r w:rsidR="00460767" w:rsidRPr="00BC0A74">
        <w:rPr>
          <w:rFonts w:ascii="宋体" w:hAnsi="宋体" w:cs="Helvetica"/>
          <w:sz w:val="21"/>
          <w:szCs w:val="21"/>
        </w:rPr>
        <w:t>：</w:t>
      </w:r>
    </w:p>
    <w:p w14:paraId="5F9E4A3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.转运中的谷物</w:t>
      </w:r>
    </w:p>
    <w:p w14:paraId="569236A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.谷物的大丰收</w:t>
      </w:r>
    </w:p>
    <w:p w14:paraId="4247D5F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.未被收获的谷物</w:t>
      </w:r>
    </w:p>
    <w:p w14:paraId="58E79BF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.数以千计的秧苗</w:t>
      </w:r>
    </w:p>
    <w:p w14:paraId="1517266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0B9F745" w14:textId="5A26946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94FD53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定位原文。“千禾”出现在文中的第二句，“千禾”之后的破折号的内容先是解释了字面上的“千”本字，字形意思是“转运丰收后的禾”，紧接着阐述了它的本质是在传达“谷物成熟”“农业丰收”这样的概念。因此结合破折号后面的两句，“千禾”可以理解为谷物成熟、丰收的意思。</w:t>
      </w:r>
    </w:p>
    <w:p w14:paraId="26B2FC2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项“谷物的大丰收”符合上述语境内容。</w:t>
      </w:r>
    </w:p>
    <w:p w14:paraId="3B7FB92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4A42A33" w14:textId="77777777" w:rsidR="00460767"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F51EC22" w14:textId="2721D4F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w:t>
      </w:r>
      <w:r w:rsidRPr="00BC0A74">
        <w:rPr>
          <w:rFonts w:ascii="宋体" w:hAnsi="宋体" w:cs="Helvetica"/>
          <w:sz w:val="21"/>
          <w:szCs w:val="21"/>
        </w:rPr>
        <w:t>.目光呆滞的烟客、衣衫褴褛的商贩、瘦骨嶙峋的流民……这是百余年前摄影师汤姆逊拍摄的晚清影像；________的学生、光彩照人的白领、笑逐颜开的农人……这是近些年摄影师布鲁斯镜头下的中国图景。________的历史嬗变，背后，是一代代国人________、胼手胝足铸就的两个大字</w:t>
      </w:r>
      <w:r w:rsidR="00460767" w:rsidRPr="00BC0A74">
        <w:rPr>
          <w:rFonts w:ascii="宋体" w:hAnsi="宋体" w:cs="Helvetica"/>
          <w:sz w:val="21"/>
          <w:szCs w:val="21"/>
        </w:rPr>
        <w:t>：</w:t>
      </w:r>
      <w:r w:rsidRPr="00BC0A74">
        <w:rPr>
          <w:rFonts w:ascii="宋体" w:hAnsi="宋体" w:cs="Helvetica"/>
          <w:sz w:val="21"/>
          <w:szCs w:val="21"/>
        </w:rPr>
        <w:t>奋斗！</w:t>
      </w:r>
    </w:p>
    <w:p w14:paraId="24DCA4C0" w14:textId="799A879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3FA92FC5" w14:textId="6DA70E0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.朝气蓬勃判若霄壤摩顶放踵</w:t>
      </w:r>
    </w:p>
    <w:p w14:paraId="589A601F" w14:textId="5890B50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.年轻气盛天壤之别持之以恒</w:t>
      </w:r>
    </w:p>
    <w:p w14:paraId="35667102" w14:textId="09C7D8F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.风华正茂判若云泥苦心孤诣</w:t>
      </w:r>
    </w:p>
    <w:p w14:paraId="360A3B36" w14:textId="580386A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.意气风发大相径庭废寝忘食</w:t>
      </w:r>
    </w:p>
    <w:p w14:paraId="284E469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8F8D6C7" w14:textId="34291D1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D54510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第一步，分析第一空。根据语境中的句式结构及并列关系可知，所填词语需要和前文“目光呆滞”照应且意思相反，表达“充满活力”的含义。</w:t>
      </w:r>
      <w:r w:rsidRPr="009D2BA3">
        <w:rPr>
          <w:rFonts w:ascii="Times New Roman" w:hAnsi="Times New Roman" w:cs="Helvetica"/>
          <w:sz w:val="21"/>
          <w:szCs w:val="21"/>
        </w:rPr>
        <w:t>A</w:t>
      </w:r>
      <w:r w:rsidRPr="00BC0A74">
        <w:rPr>
          <w:rFonts w:ascii="宋体" w:hAnsi="宋体" w:cs="Helvetica"/>
          <w:sz w:val="21"/>
          <w:szCs w:val="21"/>
        </w:rPr>
        <w:t>项“朝气蓬勃”形容充满了生气和活力的样子，符合要求。</w:t>
      </w:r>
      <w:r w:rsidRPr="009D2BA3">
        <w:rPr>
          <w:rFonts w:ascii="Times New Roman" w:hAnsi="Times New Roman" w:cs="Helvetica"/>
          <w:sz w:val="21"/>
          <w:szCs w:val="21"/>
        </w:rPr>
        <w:t>B</w:t>
      </w:r>
      <w:r w:rsidRPr="00BC0A74">
        <w:rPr>
          <w:rFonts w:ascii="宋体" w:hAnsi="宋体" w:cs="Helvetica"/>
          <w:sz w:val="21"/>
          <w:szCs w:val="21"/>
        </w:rPr>
        <w:t>项“年轻气盛”指年纪小，不懂得为人处世，喜欢争强好胜，该词感情色彩偏消极，排除</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项“风华正茂”形容青年朝气蓬勃、奋发有为的精神面貌，符合要求。</w:t>
      </w:r>
      <w:r w:rsidRPr="009D2BA3">
        <w:rPr>
          <w:rFonts w:ascii="Times New Roman" w:hAnsi="Times New Roman" w:cs="Helvetica"/>
          <w:sz w:val="21"/>
          <w:szCs w:val="21"/>
        </w:rPr>
        <w:t>D</w:t>
      </w:r>
      <w:r w:rsidRPr="00BC0A74">
        <w:rPr>
          <w:rFonts w:ascii="宋体" w:hAnsi="宋体" w:cs="Helvetica"/>
          <w:sz w:val="21"/>
          <w:szCs w:val="21"/>
        </w:rPr>
        <w:t>项“意气风发”形容精神振奋，气概豪迈，符合要求。</w:t>
      </w:r>
    </w:p>
    <w:p w14:paraId="46B5775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第二步，分析第二空。根据语境可知，中国的发展是由“坏”变“好”的，横线处所填词语需要表达“好坏差别极大”的意思。</w:t>
      </w:r>
      <w:r w:rsidRPr="009D2BA3">
        <w:rPr>
          <w:rFonts w:ascii="Times New Roman" w:hAnsi="Times New Roman" w:cs="Helvetica"/>
          <w:sz w:val="21"/>
          <w:szCs w:val="21"/>
        </w:rPr>
        <w:t>A</w:t>
      </w:r>
      <w:r w:rsidRPr="00BC0A74">
        <w:rPr>
          <w:rFonts w:ascii="宋体" w:hAnsi="宋体" w:cs="Helvetica"/>
          <w:sz w:val="21"/>
          <w:szCs w:val="21"/>
        </w:rPr>
        <w:t>项“判若霄壤”和</w:t>
      </w:r>
      <w:r w:rsidRPr="009D2BA3">
        <w:rPr>
          <w:rFonts w:ascii="Times New Roman" w:hAnsi="Times New Roman" w:cs="Helvetica"/>
          <w:sz w:val="21"/>
          <w:szCs w:val="21"/>
        </w:rPr>
        <w:t>C</w:t>
      </w:r>
      <w:r w:rsidRPr="00BC0A74">
        <w:rPr>
          <w:rFonts w:ascii="宋体" w:hAnsi="宋体" w:cs="Helvetica"/>
          <w:sz w:val="21"/>
          <w:szCs w:val="21"/>
        </w:rPr>
        <w:t>项“判若云泥”意思相近，均表示两个事物差别极大，好像天上的云彩和地下的泥土的距离那样大，暗含“好坏之别”的意思，符合要求。</w:t>
      </w:r>
      <w:r w:rsidRPr="009D2BA3">
        <w:rPr>
          <w:rFonts w:ascii="Times New Roman" w:hAnsi="Times New Roman" w:cs="Helvetica"/>
          <w:sz w:val="21"/>
          <w:szCs w:val="21"/>
        </w:rPr>
        <w:t>D</w:t>
      </w:r>
      <w:r w:rsidRPr="00BC0A74">
        <w:rPr>
          <w:rFonts w:ascii="宋体" w:hAnsi="宋体" w:cs="Helvetica"/>
          <w:sz w:val="21"/>
          <w:szCs w:val="21"/>
        </w:rPr>
        <w:t>项“大相径庭”形容彼此矛盾，相去很远，但并未体现“中</w:t>
      </w:r>
      <w:r w:rsidRPr="00BC0A74">
        <w:rPr>
          <w:rFonts w:ascii="宋体" w:hAnsi="宋体" w:cs="Helvetica"/>
          <w:sz w:val="21"/>
          <w:szCs w:val="21"/>
        </w:rPr>
        <w:lastRenderedPageBreak/>
        <w:t>国的发展由坏向好”，排除</w:t>
      </w:r>
      <w:r w:rsidRPr="009D2BA3">
        <w:rPr>
          <w:rFonts w:ascii="Times New Roman" w:hAnsi="Times New Roman" w:cs="Helvetica"/>
          <w:sz w:val="21"/>
          <w:szCs w:val="21"/>
        </w:rPr>
        <w:t>D</w:t>
      </w:r>
      <w:r w:rsidRPr="00BC0A74">
        <w:rPr>
          <w:rFonts w:ascii="宋体" w:hAnsi="宋体" w:cs="Helvetica"/>
          <w:sz w:val="21"/>
          <w:szCs w:val="21"/>
        </w:rPr>
        <w:t>项。</w:t>
      </w:r>
    </w:p>
    <w:p w14:paraId="3AB06A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第三步，分析第三空。根据语境中顿号可知，所填词语需和“胼手胝足”构成并列关系，意思相近，表达“辛勤劳作”的意思。</w:t>
      </w:r>
      <w:r w:rsidRPr="009D2BA3">
        <w:rPr>
          <w:rFonts w:ascii="Times New Roman" w:hAnsi="Times New Roman" w:cs="Helvetica"/>
          <w:sz w:val="21"/>
          <w:szCs w:val="21"/>
        </w:rPr>
        <w:t>A</w:t>
      </w:r>
      <w:r w:rsidRPr="00BC0A74">
        <w:rPr>
          <w:rFonts w:ascii="宋体" w:hAnsi="宋体" w:cs="Helvetica"/>
          <w:sz w:val="21"/>
          <w:szCs w:val="21"/>
        </w:rPr>
        <w:t>项“摩顶放踵”意思是从头顶到脚跟都擦伤了，形容不辞劳苦，不顾身体，符合要求。</w:t>
      </w:r>
      <w:r w:rsidRPr="009D2BA3">
        <w:rPr>
          <w:rFonts w:ascii="Times New Roman" w:hAnsi="Times New Roman" w:cs="Helvetica"/>
          <w:sz w:val="21"/>
          <w:szCs w:val="21"/>
        </w:rPr>
        <w:t>C</w:t>
      </w:r>
      <w:r w:rsidRPr="00BC0A74">
        <w:rPr>
          <w:rFonts w:ascii="宋体" w:hAnsi="宋体" w:cs="Helvetica"/>
          <w:sz w:val="21"/>
          <w:szCs w:val="21"/>
        </w:rPr>
        <w:t>项“苦心孤诣”指煞费苦心地钻研，到了别人所达不到的至高境界，该词程度略重，且“孤”有独自的意思，与前文“一代代国人”矛盾，排除</w:t>
      </w:r>
      <w:r w:rsidRPr="009D2BA3">
        <w:rPr>
          <w:rFonts w:ascii="Times New Roman" w:hAnsi="Times New Roman" w:cs="Helvetica"/>
          <w:sz w:val="21"/>
          <w:szCs w:val="21"/>
        </w:rPr>
        <w:t>C</w:t>
      </w:r>
      <w:r w:rsidRPr="00BC0A74">
        <w:rPr>
          <w:rFonts w:ascii="宋体" w:hAnsi="宋体" w:cs="Helvetica"/>
          <w:sz w:val="21"/>
          <w:szCs w:val="21"/>
        </w:rPr>
        <w:t>项。</w:t>
      </w:r>
    </w:p>
    <w:p w14:paraId="1CE6EA5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1B8CDD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DA2BFBC" w14:textId="77777777" w:rsidR="00460767"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天壤之别</w:t>
      </w:r>
      <w:r w:rsidR="00460767" w:rsidRPr="00BC0A74">
        <w:rPr>
          <w:rFonts w:ascii="宋体" w:hAnsi="宋体" w:cs="Helvetica"/>
          <w:sz w:val="21"/>
          <w:szCs w:val="21"/>
        </w:rPr>
        <w:t>：</w:t>
      </w:r>
      <w:r w:rsidRPr="00BC0A74">
        <w:rPr>
          <w:rFonts w:ascii="宋体" w:hAnsi="宋体" w:cs="Helvetica"/>
          <w:sz w:val="21"/>
          <w:szCs w:val="21"/>
        </w:rPr>
        <w:t>天上和地下的差别，形容差别极大。持之以恒</w:t>
      </w:r>
      <w:r w:rsidR="00460767" w:rsidRPr="00BC0A74">
        <w:rPr>
          <w:rFonts w:ascii="宋体" w:hAnsi="宋体" w:cs="Helvetica"/>
          <w:sz w:val="21"/>
          <w:szCs w:val="21"/>
        </w:rPr>
        <w:t>：</w:t>
      </w:r>
      <w:r w:rsidRPr="00BC0A74">
        <w:rPr>
          <w:rFonts w:ascii="宋体" w:hAnsi="宋体" w:cs="Helvetica"/>
          <w:sz w:val="21"/>
          <w:szCs w:val="21"/>
        </w:rPr>
        <w:t>有恒心地坚持下去。废寝忘食</w:t>
      </w:r>
      <w:r w:rsidR="00460767" w:rsidRPr="00BC0A74">
        <w:rPr>
          <w:rFonts w:ascii="宋体" w:hAnsi="宋体" w:cs="Helvetica"/>
          <w:sz w:val="21"/>
          <w:szCs w:val="21"/>
        </w:rPr>
        <w:t>：</w:t>
      </w:r>
      <w:r w:rsidRPr="00BC0A74">
        <w:rPr>
          <w:rFonts w:ascii="宋体" w:hAnsi="宋体" w:cs="Helvetica"/>
          <w:sz w:val="21"/>
          <w:szCs w:val="21"/>
        </w:rPr>
        <w:t>形容非常专心和勤奋。</w:t>
      </w:r>
    </w:p>
    <w:p w14:paraId="7D443E8B" w14:textId="57F5139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w:t>
      </w:r>
      <w:r w:rsidRPr="00BC0A74">
        <w:rPr>
          <w:rFonts w:ascii="宋体" w:hAnsi="宋体" w:cs="Helvetica"/>
          <w:sz w:val="21"/>
          <w:szCs w:val="21"/>
        </w:rPr>
        <w:t>.随着创作导向和话语表达方式的变化，网络视听平台主流价值传播的新风尚、新机制、新成效与新路径正在形成。纵观这些作品，________宏大历史背景下小人物的大故事、大人物的小故事，是这类新主流题材成功的关键。不论是《山海情》《觉醒年代》，还是刚收官的《功勋》，这三部剧的人物设定都具有烟火气，剧作________了历史人物、英雄人物与当下年轻人之间的距离，让更生动、鲜活、立体的人物形象跃然荧屏之上。</w:t>
      </w:r>
    </w:p>
    <w:p w14:paraId="3E20475E" w14:textId="472727A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填入横线处的词语最恰当的一项是</w:t>
      </w:r>
      <w:r w:rsidR="00460767" w:rsidRPr="00BC0A74">
        <w:rPr>
          <w:rFonts w:ascii="宋体" w:hAnsi="宋体" w:cs="Helvetica"/>
          <w:sz w:val="21"/>
          <w:szCs w:val="21"/>
        </w:rPr>
        <w:t>：</w:t>
      </w:r>
    </w:p>
    <w:p w14:paraId="775EB823" w14:textId="4C103B1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.洞悉拉近</w:t>
      </w:r>
    </w:p>
    <w:p w14:paraId="07CB1280" w14:textId="25B8FC4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.着眼跨越</w:t>
      </w:r>
    </w:p>
    <w:p w14:paraId="14916EAD" w14:textId="44B274A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.聚焦消弭</w:t>
      </w:r>
    </w:p>
    <w:p w14:paraId="2A4FA2D7" w14:textId="0D32DEA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.关注消释</w:t>
      </w:r>
    </w:p>
    <w:p w14:paraId="39CCAFB5"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58EB938" w14:textId="5DF5CD2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F64802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第一步，分析第一空。根据“纵观这些作品，________宏大历史背景下小人物的大故事、大人物的小故事”可知作品关注的都是一些特殊点，把焦点集中在某处上。</w:t>
      </w:r>
      <w:r w:rsidRPr="009D2BA3">
        <w:rPr>
          <w:rFonts w:ascii="Times New Roman" w:hAnsi="Times New Roman" w:cs="Helvetica"/>
          <w:sz w:val="21"/>
          <w:szCs w:val="21"/>
        </w:rPr>
        <w:t>A</w:t>
      </w:r>
      <w:r w:rsidRPr="00BC0A74">
        <w:rPr>
          <w:rFonts w:ascii="宋体" w:hAnsi="宋体" w:cs="Helvetica"/>
          <w:sz w:val="21"/>
          <w:szCs w:val="21"/>
        </w:rPr>
        <w:t>项“洞悉”指清楚地知道。不符合文意。排除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项“着眼”指把眼光放在某个方面。符合文意。</w:t>
      </w:r>
      <w:r w:rsidRPr="009D2BA3">
        <w:rPr>
          <w:rFonts w:ascii="Times New Roman" w:hAnsi="Times New Roman" w:cs="Helvetica"/>
          <w:sz w:val="21"/>
          <w:szCs w:val="21"/>
        </w:rPr>
        <w:t>C</w:t>
      </w:r>
      <w:r w:rsidRPr="00BC0A74">
        <w:rPr>
          <w:rFonts w:ascii="宋体" w:hAnsi="宋体" w:cs="Helvetica"/>
          <w:sz w:val="21"/>
          <w:szCs w:val="21"/>
        </w:rPr>
        <w:t>项“聚焦”比喻视线、注意力等集中于一点。符合文意。</w:t>
      </w:r>
      <w:r w:rsidRPr="009D2BA3">
        <w:rPr>
          <w:rFonts w:ascii="Times New Roman" w:hAnsi="Times New Roman" w:cs="Helvetica"/>
          <w:sz w:val="21"/>
          <w:szCs w:val="21"/>
        </w:rPr>
        <w:t>D</w:t>
      </w:r>
      <w:r w:rsidRPr="00BC0A74">
        <w:rPr>
          <w:rFonts w:ascii="宋体" w:hAnsi="宋体" w:cs="Helvetica"/>
          <w:sz w:val="21"/>
          <w:szCs w:val="21"/>
        </w:rPr>
        <w:t>项“关注”关心重视。符合文意。</w:t>
      </w:r>
    </w:p>
    <w:p w14:paraId="4D94ED5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第二步，分析第二空。根据“剧作________了历史人物、英雄人物与当下年轻人之间的距离”可知空中的意思指距离感不在了。</w:t>
      </w:r>
      <w:r w:rsidRPr="009D2BA3">
        <w:rPr>
          <w:rFonts w:ascii="Times New Roman" w:hAnsi="Times New Roman" w:cs="Helvetica"/>
          <w:sz w:val="21"/>
          <w:szCs w:val="21"/>
        </w:rPr>
        <w:t>B</w:t>
      </w:r>
      <w:r w:rsidRPr="00BC0A74">
        <w:rPr>
          <w:rFonts w:ascii="宋体" w:hAnsi="宋体" w:cs="Helvetica"/>
          <w:sz w:val="21"/>
          <w:szCs w:val="21"/>
        </w:rPr>
        <w:t>项“跨越”指超过时期或地区之间的界限，文中应该指让英雄更加贴近人民群众，不符合文意。</w:t>
      </w:r>
      <w:r w:rsidRPr="009D2BA3">
        <w:rPr>
          <w:rFonts w:ascii="Times New Roman" w:hAnsi="Times New Roman" w:cs="Helvetica"/>
          <w:sz w:val="21"/>
          <w:szCs w:val="21"/>
        </w:rPr>
        <w:t>C</w:t>
      </w:r>
      <w:r w:rsidRPr="00BC0A74">
        <w:rPr>
          <w:rFonts w:ascii="宋体" w:hAnsi="宋体" w:cs="Helvetica"/>
          <w:sz w:val="21"/>
          <w:szCs w:val="21"/>
        </w:rPr>
        <w:t>项“消弭”指消除、清除的意思。</w:t>
      </w:r>
      <w:r w:rsidRPr="00BC0A74">
        <w:rPr>
          <w:rFonts w:ascii="宋体" w:hAnsi="宋体" w:cs="Helvetica"/>
          <w:sz w:val="21"/>
          <w:szCs w:val="21"/>
        </w:rPr>
        <w:lastRenderedPageBreak/>
        <w:t>放在文中指消除、拉近了英雄和群众的距离，符合文意。</w:t>
      </w:r>
      <w:r w:rsidRPr="009D2BA3">
        <w:rPr>
          <w:rFonts w:ascii="Times New Roman" w:hAnsi="Times New Roman" w:cs="Helvetica"/>
          <w:sz w:val="21"/>
          <w:szCs w:val="21"/>
        </w:rPr>
        <w:t>D</w:t>
      </w:r>
      <w:r w:rsidRPr="00BC0A74">
        <w:rPr>
          <w:rFonts w:ascii="宋体" w:hAnsi="宋体" w:cs="Helvetica"/>
          <w:sz w:val="21"/>
          <w:szCs w:val="21"/>
        </w:rPr>
        <w:t>项“消释”也有消除，去除的意思，但常搭配“误会”，“疑虑”，不与距离搭配。排除</w:t>
      </w:r>
      <w:r w:rsidRPr="009D2BA3">
        <w:rPr>
          <w:rFonts w:ascii="Times New Roman" w:hAnsi="Times New Roman" w:cs="Helvetica"/>
          <w:sz w:val="21"/>
          <w:szCs w:val="21"/>
        </w:rPr>
        <w:t>D</w:t>
      </w:r>
      <w:r w:rsidRPr="00BC0A74">
        <w:rPr>
          <w:rFonts w:ascii="宋体" w:hAnsi="宋体" w:cs="Helvetica"/>
          <w:sz w:val="21"/>
          <w:szCs w:val="21"/>
        </w:rPr>
        <w:t>项。</w:t>
      </w:r>
    </w:p>
    <w:p w14:paraId="65633EE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51C8C4B" w14:textId="77777777" w:rsidR="00460767"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92711EC" w14:textId="6FFCDF8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w:t>
      </w:r>
      <w:r w:rsidRPr="00BC0A74">
        <w:rPr>
          <w:rFonts w:ascii="宋体" w:hAnsi="宋体" w:cs="Helvetica"/>
          <w:sz w:val="21"/>
          <w:szCs w:val="21"/>
        </w:rPr>
        <w:t>.在中小学，同一个老师经常处理着大量截然相反的家长举报。一个</w:t>
      </w:r>
      <w:r w:rsidRPr="009D2BA3">
        <w:rPr>
          <w:rFonts w:ascii="Times New Roman" w:hAnsi="Times New Roman" w:cs="Helvetica"/>
          <w:sz w:val="21"/>
          <w:szCs w:val="21"/>
        </w:rPr>
        <w:t>40</w:t>
      </w:r>
      <w:r w:rsidRPr="00BC0A74">
        <w:rPr>
          <w:rFonts w:ascii="宋体" w:hAnsi="宋体" w:cs="Helvetica"/>
          <w:sz w:val="21"/>
          <w:szCs w:val="21"/>
        </w:rPr>
        <w:t>人的班级，就有</w:t>
      </w:r>
      <w:r w:rsidRPr="009D2BA3">
        <w:rPr>
          <w:rFonts w:ascii="Times New Roman" w:hAnsi="Times New Roman" w:cs="Helvetica"/>
          <w:sz w:val="21"/>
          <w:szCs w:val="21"/>
        </w:rPr>
        <w:t>40</w:t>
      </w:r>
      <w:r w:rsidRPr="00BC0A74">
        <w:rPr>
          <w:rFonts w:ascii="宋体" w:hAnsi="宋体" w:cs="Helvetica"/>
          <w:sz w:val="21"/>
          <w:szCs w:val="21"/>
        </w:rPr>
        <w:t>双眼睛，加上学生的父母，就有</w:t>
      </w:r>
      <w:r w:rsidRPr="009D2BA3">
        <w:rPr>
          <w:rFonts w:ascii="Times New Roman" w:hAnsi="Times New Roman" w:cs="Helvetica"/>
          <w:sz w:val="21"/>
          <w:szCs w:val="21"/>
        </w:rPr>
        <w:t>120</w:t>
      </w:r>
      <w:r w:rsidRPr="00BC0A74">
        <w:rPr>
          <w:rFonts w:ascii="宋体" w:hAnsi="宋体" w:cs="Helvetica"/>
          <w:sz w:val="21"/>
          <w:szCs w:val="21"/>
        </w:rPr>
        <w:t>双眼睛，如果这</w:t>
      </w:r>
      <w:r w:rsidRPr="009D2BA3">
        <w:rPr>
          <w:rFonts w:ascii="Times New Roman" w:hAnsi="Times New Roman" w:cs="Helvetica"/>
          <w:sz w:val="21"/>
          <w:szCs w:val="21"/>
        </w:rPr>
        <w:t>120</w:t>
      </w:r>
      <w:r w:rsidRPr="00BC0A74">
        <w:rPr>
          <w:rFonts w:ascii="宋体" w:hAnsi="宋体" w:cs="Helvetica"/>
          <w:sz w:val="21"/>
          <w:szCs w:val="21"/>
        </w:rPr>
        <w:t>双眼睛时刻以挑剔的目光盯住老师，那就是被后人誉为“圣人”的孔老师再世，也扛不住这样一盯。教育部门开通家长举报、投诉的通道，目的是为了保护学生的合法权益，同时对老师的教学行为起到一定的督促和规范作用。可是，举报的泛化，使一些规定变成教条之外，也大大缩减了老师在教育教学活动中的自由裁量空间。更可怕的是，缩减了社会的容错空间，造成人与人之间的不宽容，形成你防剑拔、我备弩张的紧张状态。这样的教育环境，很难成长出具有创新精神的人。一个教师如果长期在百多双眼睛的盯视下工作，无疑会产生很大的心理压力，孩子的健康成长又靠什么来维系？</w:t>
      </w:r>
    </w:p>
    <w:p w14:paraId="3AE75045" w14:textId="317117C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最适合做本文标题的一项是</w:t>
      </w:r>
      <w:r w:rsidR="00460767" w:rsidRPr="00BC0A74">
        <w:rPr>
          <w:rFonts w:ascii="宋体" w:hAnsi="宋体" w:cs="Helvetica"/>
          <w:sz w:val="21"/>
          <w:szCs w:val="21"/>
        </w:rPr>
        <w:t>：</w:t>
      </w:r>
    </w:p>
    <w:p w14:paraId="56FF301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.“圣人”也架不住</w:t>
      </w:r>
      <w:r w:rsidRPr="009D2BA3">
        <w:rPr>
          <w:rFonts w:ascii="Times New Roman" w:hAnsi="Times New Roman" w:cs="Helvetica"/>
          <w:sz w:val="21"/>
          <w:szCs w:val="21"/>
        </w:rPr>
        <w:t>120</w:t>
      </w:r>
      <w:r w:rsidRPr="00BC0A74">
        <w:rPr>
          <w:rFonts w:ascii="宋体" w:hAnsi="宋体" w:cs="Helvetica"/>
          <w:sz w:val="21"/>
          <w:szCs w:val="21"/>
        </w:rPr>
        <w:t>双眼睛盯</w:t>
      </w:r>
    </w:p>
    <w:p w14:paraId="16E5F2E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.畅通投诉渠道，规范教育举报</w:t>
      </w:r>
    </w:p>
    <w:p w14:paraId="0EA5238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.“适可而止”方能创造美好未来</w:t>
      </w:r>
    </w:p>
    <w:p w14:paraId="705092B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.举报泛化不可取，教育应审慎</w:t>
      </w:r>
    </w:p>
    <w:p w14:paraId="747F57C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E0193E5" w14:textId="7C7D785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9392B4" w14:textId="30BEFF7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第一步，分析文段。首句先介绍中小学存在举报泛化的现象，之后提出观点过度监督教师行为会带来不利于教育。后文进行解释说明。主旨句为第二句的观点</w:t>
      </w:r>
      <w:r w:rsidR="00460767" w:rsidRPr="00BC0A74">
        <w:rPr>
          <w:rFonts w:ascii="宋体" w:hAnsi="宋体" w:cs="Helvetica"/>
          <w:sz w:val="21"/>
          <w:szCs w:val="21"/>
        </w:rPr>
        <w:t>：</w:t>
      </w:r>
      <w:r w:rsidRPr="00BC0A74">
        <w:rPr>
          <w:rFonts w:ascii="宋体" w:hAnsi="宋体" w:cs="Helvetica"/>
          <w:sz w:val="21"/>
          <w:szCs w:val="21"/>
        </w:rPr>
        <w:t>教师在长期的过度监督下对教育不利。</w:t>
      </w:r>
    </w:p>
    <w:p w14:paraId="216FED6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项为主旨的同义替换，适合作为文段的标题。</w:t>
      </w:r>
    </w:p>
    <w:p w14:paraId="5DF3D63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E6F077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60DF8B0" w14:textId="0E3B2437"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“规范”和“审慎”均为无中生有。</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没有论及教育或者教师。</w:t>
      </w:r>
    </w:p>
    <w:p w14:paraId="0E5F7BC6" w14:textId="5318BBF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w:t>
      </w:r>
      <w:r w:rsidRPr="00BC0A74">
        <w:rPr>
          <w:rFonts w:ascii="宋体" w:hAnsi="宋体" w:cs="Helvetica"/>
          <w:sz w:val="21"/>
          <w:szCs w:val="21"/>
        </w:rPr>
        <w:t>.三个“________”强调的其实就是一种坚持、一种韧劲、一种精神、一种境界。当今中国之所以能够取得令世人羡慕的巨大历史性成就和历史性变革，就是因为我们党</w:t>
      </w:r>
      <w:r w:rsidRPr="009D2BA3">
        <w:rPr>
          <w:rFonts w:ascii="Times New Roman" w:hAnsi="Times New Roman" w:cs="Helvetica"/>
          <w:sz w:val="21"/>
          <w:szCs w:val="21"/>
        </w:rPr>
        <w:t>90</w:t>
      </w:r>
      <w:r w:rsidRPr="00BC0A74">
        <w:rPr>
          <w:rFonts w:ascii="宋体" w:hAnsi="宋体" w:cs="Helvetica"/>
          <w:sz w:val="21"/>
          <w:szCs w:val="21"/>
        </w:rPr>
        <w:t>多年来不忘初心、牢记使命，以这种坚忍不拔、咬定青山不放松的坚韧，探寻并走出了一条</w:t>
      </w:r>
      <w:r w:rsidRPr="00BC0A74">
        <w:rPr>
          <w:rFonts w:ascii="宋体" w:hAnsi="宋体" w:cs="Helvetica"/>
          <w:sz w:val="21"/>
          <w:szCs w:val="21"/>
        </w:rPr>
        <w:lastRenderedPageBreak/>
        <w:t>中国特色社会主义康庄大道。</w:t>
      </w:r>
    </w:p>
    <w:p w14:paraId="001C0AAA" w14:textId="42F2C39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填入划横线部分最恰当的一项是</w:t>
      </w:r>
      <w:r w:rsidR="00460767" w:rsidRPr="00BC0A74">
        <w:rPr>
          <w:rFonts w:ascii="宋体" w:hAnsi="宋体" w:cs="Helvetica"/>
          <w:sz w:val="21"/>
          <w:szCs w:val="21"/>
        </w:rPr>
        <w:t>：</w:t>
      </w:r>
    </w:p>
    <w:p w14:paraId="4ED1C3E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.专心致志</w:t>
      </w:r>
    </w:p>
    <w:p w14:paraId="6055F5F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.义无反顾</w:t>
      </w:r>
    </w:p>
    <w:p w14:paraId="5CCB27E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.勇往直前</w:t>
      </w:r>
    </w:p>
    <w:p w14:paraId="78C5C05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.一以贯之</w:t>
      </w:r>
    </w:p>
    <w:p w14:paraId="614323E5"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7794B58" w14:textId="545879B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34C3A6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第一步，分析语境。根据“一种坚持、一种韧劲”“我们党</w:t>
      </w:r>
      <w:r w:rsidRPr="009D2BA3">
        <w:rPr>
          <w:rFonts w:ascii="Times New Roman" w:hAnsi="Times New Roman" w:cs="Helvetica"/>
          <w:sz w:val="21"/>
          <w:szCs w:val="21"/>
        </w:rPr>
        <w:t>90</w:t>
      </w:r>
      <w:r w:rsidRPr="00BC0A74">
        <w:rPr>
          <w:rFonts w:ascii="宋体" w:hAnsi="宋体" w:cs="Helvetica"/>
          <w:sz w:val="21"/>
          <w:szCs w:val="21"/>
        </w:rPr>
        <w:t>多年来不忘初心、牢记使命，以这种坚忍不拔、咬定青山不放松的坚韧”中的“韧劲”“坚韧”“坚忍不拔”可知，所填成语应表达一直以来始终不变之意。</w:t>
      </w:r>
    </w:p>
    <w:p w14:paraId="6E6A17B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项“专心致志”形容一心一意，聚精会神；</w:t>
      </w:r>
      <w:r w:rsidRPr="009D2BA3">
        <w:rPr>
          <w:rFonts w:ascii="Times New Roman" w:hAnsi="Times New Roman" w:cs="Helvetica"/>
          <w:sz w:val="21"/>
          <w:szCs w:val="21"/>
        </w:rPr>
        <w:t>B</w:t>
      </w:r>
      <w:r w:rsidRPr="00BC0A74">
        <w:rPr>
          <w:rFonts w:ascii="宋体" w:hAnsi="宋体" w:cs="Helvetica"/>
          <w:sz w:val="21"/>
          <w:szCs w:val="21"/>
        </w:rPr>
        <w:t>项“义无反顾”指为了正义而勇往直前，绝不犹豫退缩。</w:t>
      </w:r>
      <w:r w:rsidRPr="009D2BA3">
        <w:rPr>
          <w:rFonts w:ascii="Times New Roman" w:hAnsi="Times New Roman" w:cs="Helvetica"/>
          <w:sz w:val="21"/>
          <w:szCs w:val="21"/>
        </w:rPr>
        <w:t>C</w:t>
      </w:r>
      <w:r w:rsidRPr="00BC0A74">
        <w:rPr>
          <w:rFonts w:ascii="宋体" w:hAnsi="宋体" w:cs="Helvetica"/>
          <w:sz w:val="21"/>
          <w:szCs w:val="21"/>
        </w:rPr>
        <w:t>项“勇往直前”指勇敢地一直无畏地前进。三者均没有体现始终不变，排除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项“一以贯之”指用一个根本性的事理贯通事情的始末或全部的道理，强调一直不变，符合文意。</w:t>
      </w:r>
    </w:p>
    <w:p w14:paraId="59EC2C08"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8C7D7A5" w14:textId="76F02F9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w:t>
      </w:r>
      <w:r w:rsidRPr="00BC0A74">
        <w:rPr>
          <w:rFonts w:ascii="宋体" w:hAnsi="宋体" w:cs="Helvetica"/>
          <w:sz w:val="21"/>
          <w:szCs w:val="21"/>
        </w:rPr>
        <w:t>.近年来，直播带货风生水起。作为新业态，网络直播有其存在意义，但是，一些主播只想到攫取行业红利，而不承担社会责任，更没有严格遵纪守法。有关部门依法查处网络主播偷逃税，传递出鲜明信号</w:t>
      </w:r>
      <w:r w:rsidR="00460767" w:rsidRPr="00BC0A74">
        <w:rPr>
          <w:rFonts w:ascii="宋体" w:hAnsi="宋体" w:cs="Helvetica"/>
          <w:sz w:val="21"/>
          <w:szCs w:val="21"/>
        </w:rPr>
        <w:t>：</w:t>
      </w:r>
      <w:r w:rsidRPr="00BC0A74">
        <w:rPr>
          <w:rFonts w:ascii="宋体" w:hAnsi="宋体" w:cs="Helvetica"/>
          <w:sz w:val="21"/>
          <w:szCs w:val="21"/>
        </w:rPr>
        <w:t>一方面，国家支持新业态发展，也在全力规范新业态发展，对其从业者依法监管是应有之义；另一方面，国家捍卫税法决心丝毫不会减弱，随着监管手段升级，那些涉嫌偷逃税的主播千万莫存侥幸心理，一旦有不法行为就会吃不了兜着走！</w:t>
      </w:r>
    </w:p>
    <w:p w14:paraId="05A8BB4C" w14:textId="52DFA76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文段意在说明的是</w:t>
      </w:r>
      <w:r w:rsidR="00460767" w:rsidRPr="00BC0A74">
        <w:rPr>
          <w:rFonts w:ascii="宋体" w:hAnsi="宋体" w:cs="Helvetica"/>
          <w:sz w:val="21"/>
          <w:szCs w:val="21"/>
        </w:rPr>
        <w:t>：</w:t>
      </w:r>
    </w:p>
    <w:p w14:paraId="35260AB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.网络直播乱象频出，应加大惩治力度</w:t>
      </w:r>
    </w:p>
    <w:p w14:paraId="0F7683A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.国家在支持新业态发展的同时也在规范其发展</w:t>
      </w:r>
    </w:p>
    <w:p w14:paraId="50A5375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.监管手段升级，让违法违规主播现出原形</w:t>
      </w:r>
    </w:p>
    <w:p w14:paraId="6D49F69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.依法查处网络主播偷逃税，为业界敲响警钟</w:t>
      </w:r>
    </w:p>
    <w:p w14:paraId="0A9296E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1891FEE" w14:textId="67C4F90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49ABA4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第一步，分析文段。文段先指出网络直播行业存在问题，接着提出有关部门依法查处</w:t>
      </w:r>
      <w:r w:rsidRPr="00BC0A74">
        <w:rPr>
          <w:rFonts w:ascii="宋体" w:hAnsi="宋体" w:cs="Helvetica"/>
          <w:sz w:val="21"/>
          <w:szCs w:val="21"/>
        </w:rPr>
        <w:lastRenderedPageBreak/>
        <w:t>网络主播偷逃税，传递出鲜明信号，后文从两方面对传递出的鲜明信号展开说明。第三句为文段主旨句。</w:t>
      </w:r>
    </w:p>
    <w:p w14:paraId="5EE87D2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项是主旨句的同义替换，符合文段意图。</w:t>
      </w:r>
    </w:p>
    <w:p w14:paraId="1815E85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B7FC4D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42C488F" w14:textId="22716618"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对策属于无中生有。</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对应并列中的部分信息，片面。</w:t>
      </w:r>
    </w:p>
    <w:p w14:paraId="071EA15B" w14:textId="775FE3B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w:t>
      </w:r>
      <w:r w:rsidRPr="00BC0A74">
        <w:rPr>
          <w:rFonts w:ascii="宋体" w:hAnsi="宋体" w:cs="Helvetica"/>
          <w:sz w:val="21"/>
          <w:szCs w:val="21"/>
        </w:rPr>
        <w:t>.食物发霉后，哪怕去掉发霉的部分，仍然不能食用，因为霉菌细胞用肉眼无法看见。平常看到的霉斑，其实是霉菌大量繁殖后产生的霉菌菌落，而霉变食物的未发霉部位，往往有肉眼不可见的霉菌和霉菌毒素。因此，食物一旦发霉要及时丢掉，千万不要有侥幸心理，当心引起食物中毒。坚果尤其如此。</w:t>
      </w:r>
    </w:p>
    <w:p w14:paraId="3D20C347" w14:textId="3D8A093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作者对于“食用坚果”的态度是</w:t>
      </w:r>
      <w:r w:rsidR="00460767" w:rsidRPr="00BC0A74">
        <w:rPr>
          <w:rFonts w:ascii="宋体" w:hAnsi="宋体" w:cs="Helvetica"/>
          <w:sz w:val="21"/>
          <w:szCs w:val="21"/>
        </w:rPr>
        <w:t>：</w:t>
      </w:r>
    </w:p>
    <w:p w14:paraId="2CF03C8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.肯定</w:t>
      </w:r>
    </w:p>
    <w:p w14:paraId="174E062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.未置可否</w:t>
      </w:r>
    </w:p>
    <w:p w14:paraId="274F694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.否定</w:t>
      </w:r>
    </w:p>
    <w:p w14:paraId="2C8691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.讽刺</w:t>
      </w:r>
    </w:p>
    <w:p w14:paraId="4EB8140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E11A368" w14:textId="34B2E99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5B6A6B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查找作者观点。文段开头引出实物发霉不能食用，后两句具体解释说明，如“霉菌细胞用肉眼无法看见”，后通过“因此”重申观点，最后补充说明坚果发霉也不能食用，整个文段都没有提及作者对于“食用坚果”的态度。</w:t>
      </w:r>
    </w:p>
    <w:p w14:paraId="2B25D34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项是作者对“食用坚果”观点的同义替换。</w:t>
      </w:r>
    </w:p>
    <w:p w14:paraId="65282C9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14404E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1231B5F" w14:textId="616B4763"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均非作者对“食用坚果”的态度。</w:t>
      </w:r>
    </w:p>
    <w:p w14:paraId="3351E80F" w14:textId="34B0C8F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除了遗传、年龄、性别、激素水平和精神压力等个体因素外，季节交替、温度变化、日晒、化妆品使用不当、过度清洁、消毒用品、空气污染物、外用刺激性药物、局部长期使用糖皮质激素、果酸焕肤或激光术后也是敏感肌肤的发病因素。特别是在化妆品和医美行业飞速发展的今天，过度清洁、过度使用功效性及刺激性的化妆品，频繁的医美成了皮肤科门诊中常见的敏感肌成因。另外它还可以继发于玫瑰痤疮、特应性皮炎、痤疮、湿疹等皮肤疾病。总体上来说发病率年轻人多于老年人，女性多于男性。</w:t>
      </w:r>
    </w:p>
    <w:p w14:paraId="684056CC" w14:textId="3C52660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下列说法符合原文的是</w:t>
      </w:r>
      <w:r w:rsidR="00460767" w:rsidRPr="00BC0A74">
        <w:rPr>
          <w:rFonts w:ascii="宋体" w:hAnsi="宋体" w:cs="Helvetica"/>
          <w:sz w:val="21"/>
          <w:szCs w:val="21"/>
        </w:rPr>
        <w:t>：</w:t>
      </w:r>
    </w:p>
    <w:p w14:paraId="074EB7A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.敏感肌肤的发病因素特别多</w:t>
      </w:r>
    </w:p>
    <w:p w14:paraId="71E8A94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.个体因素对肌肤影响小</w:t>
      </w:r>
    </w:p>
    <w:p w14:paraId="05B315A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.女性的肌肤比男性差</w:t>
      </w:r>
    </w:p>
    <w:p w14:paraId="4252BA7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.医美是敏感肌的罪魁祸首</w:t>
      </w:r>
    </w:p>
    <w:p w14:paraId="00B152B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1125D24" w14:textId="06E4558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88C138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第一步，阅读文段，将选项与原文一一对应。</w:t>
      </w:r>
    </w:p>
    <w:p w14:paraId="30D620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第二步，对比选项。文中提到敏感肌肤的多种发病因素，</w:t>
      </w:r>
      <w:r w:rsidRPr="009D2BA3">
        <w:rPr>
          <w:rFonts w:ascii="Times New Roman" w:hAnsi="Times New Roman" w:cs="Helvetica"/>
          <w:sz w:val="21"/>
          <w:szCs w:val="21"/>
        </w:rPr>
        <w:t>A</w:t>
      </w:r>
      <w:r w:rsidRPr="00BC0A74">
        <w:rPr>
          <w:rFonts w:ascii="宋体" w:hAnsi="宋体" w:cs="Helvetica"/>
          <w:sz w:val="21"/>
          <w:szCs w:val="21"/>
        </w:rPr>
        <w:t>项正确。</w:t>
      </w:r>
      <w:r w:rsidRPr="009D2BA3">
        <w:rPr>
          <w:rFonts w:ascii="Times New Roman" w:hAnsi="Times New Roman" w:cs="Helvetica"/>
          <w:sz w:val="21"/>
          <w:szCs w:val="21"/>
        </w:rPr>
        <w:t>B</w:t>
      </w:r>
      <w:r w:rsidRPr="00BC0A74">
        <w:rPr>
          <w:rFonts w:ascii="宋体" w:hAnsi="宋体" w:cs="Helvetica"/>
          <w:sz w:val="21"/>
          <w:szCs w:val="21"/>
        </w:rPr>
        <w:t>项“个体因素对肌肤影响小”属于无中生有。</w:t>
      </w:r>
      <w:r w:rsidRPr="009D2BA3">
        <w:rPr>
          <w:rFonts w:ascii="Times New Roman" w:hAnsi="Times New Roman" w:cs="Helvetica"/>
          <w:sz w:val="21"/>
          <w:szCs w:val="21"/>
        </w:rPr>
        <w:t>C</w:t>
      </w:r>
      <w:r w:rsidRPr="00BC0A74">
        <w:rPr>
          <w:rFonts w:ascii="宋体" w:hAnsi="宋体" w:cs="Helvetica"/>
          <w:sz w:val="21"/>
          <w:szCs w:val="21"/>
        </w:rPr>
        <w:t>项表述绝对。</w:t>
      </w:r>
      <w:r w:rsidRPr="009D2BA3">
        <w:rPr>
          <w:rFonts w:ascii="Times New Roman" w:hAnsi="Times New Roman" w:cs="Helvetica"/>
          <w:sz w:val="21"/>
          <w:szCs w:val="21"/>
        </w:rPr>
        <w:t>D</w:t>
      </w:r>
      <w:r w:rsidRPr="00BC0A74">
        <w:rPr>
          <w:rFonts w:ascii="宋体" w:hAnsi="宋体" w:cs="Helvetica"/>
          <w:sz w:val="21"/>
          <w:szCs w:val="21"/>
        </w:rPr>
        <w:t>项对应“特别是在化妆品和医美行业飞速发展的今天，过度清洁、过度使用功效性及刺激性的化妆品，频繁的医美成了皮肤科门诊中常见的敏感肌成因”，“罪魁祸首”表述不正确。</w:t>
      </w:r>
    </w:p>
    <w:p w14:paraId="792853BE"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5D0EA09" w14:textId="7D1A769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11</w:t>
      </w:r>
      <w:r w:rsidRPr="00BC0A74">
        <w:rPr>
          <w:rFonts w:ascii="宋体" w:hAnsi="宋体" w:cs="Helvetica"/>
          <w:sz w:val="21"/>
          <w:szCs w:val="21"/>
        </w:rPr>
        <w:t>.随着市场的变化，在这些年来，有一种虎形的奇石被奇石爱好者所喜爱，越来越多人的关注，虎形奇石的价格自然就________。专家提醒，普通奇石收藏爱好者应根据自己的经济能力、审美能力去选择具有________价值的奇石。</w:t>
      </w:r>
    </w:p>
    <w:p w14:paraId="4AAF3509" w14:textId="759B3DF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依次填入划横线部分最恰当的一项是</w:t>
      </w:r>
      <w:r w:rsidR="00460767" w:rsidRPr="00BC0A74">
        <w:rPr>
          <w:rFonts w:ascii="宋体" w:hAnsi="宋体" w:cs="Helvetica"/>
          <w:sz w:val="21"/>
          <w:szCs w:val="21"/>
        </w:rPr>
        <w:t>：</w:t>
      </w:r>
    </w:p>
    <w:p w14:paraId="3E9264F9" w14:textId="4FC57F3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.日新月异投资</w:t>
      </w:r>
    </w:p>
    <w:p w14:paraId="113881F9" w14:textId="66AEEE5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.突飞猛进市场</w:t>
      </w:r>
    </w:p>
    <w:p w14:paraId="3FDED4F2" w14:textId="5FFAA61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.水涨船高商业</w:t>
      </w:r>
    </w:p>
    <w:p w14:paraId="629C1730" w14:textId="2DC2D7C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.相形见绌收藏</w:t>
      </w:r>
    </w:p>
    <w:p w14:paraId="6EA38F7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28C16DF" w14:textId="2DBE0A7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3564E6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第一步，分析第一空。所填成语与“虎形奇石的价格”搭配，根据“越来越多人的关注”和“自然”可知，第一个空所填成语应表达奇石的价格随着人们关注度的提高而提高之意。</w:t>
      </w:r>
      <w:r w:rsidRPr="009D2BA3">
        <w:rPr>
          <w:rFonts w:ascii="Times New Roman" w:hAnsi="Times New Roman" w:cs="Helvetica"/>
          <w:sz w:val="21"/>
          <w:szCs w:val="21"/>
        </w:rPr>
        <w:t>A</w:t>
      </w:r>
      <w:r w:rsidRPr="00BC0A74">
        <w:rPr>
          <w:rFonts w:ascii="宋体" w:hAnsi="宋体" w:cs="Helvetica"/>
          <w:sz w:val="21"/>
          <w:szCs w:val="21"/>
        </w:rPr>
        <w:t>项“日新月异”指发展、进步极快，不断出现新事物、新气象；</w:t>
      </w:r>
      <w:r w:rsidRPr="009D2BA3">
        <w:rPr>
          <w:rFonts w:ascii="Times New Roman" w:hAnsi="Times New Roman" w:cs="Helvetica"/>
          <w:sz w:val="21"/>
          <w:szCs w:val="21"/>
        </w:rPr>
        <w:t>B</w:t>
      </w:r>
      <w:r w:rsidRPr="00BC0A74">
        <w:rPr>
          <w:rFonts w:ascii="宋体" w:hAnsi="宋体" w:cs="Helvetica"/>
          <w:sz w:val="21"/>
          <w:szCs w:val="21"/>
        </w:rPr>
        <w:t>项“突飞猛进”形容事业、学问等进展非常迅速，侧重进展快。两者均不能体现奇石价格随着人们关注度而提高之意，排除</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项“水涨船高”比喻事物随着它所凭借的基础的提高而提高，符合语境。</w:t>
      </w:r>
      <w:r w:rsidRPr="009D2BA3">
        <w:rPr>
          <w:rFonts w:ascii="Times New Roman" w:hAnsi="Times New Roman" w:cs="Helvetica"/>
          <w:sz w:val="21"/>
          <w:szCs w:val="21"/>
        </w:rPr>
        <w:t>D</w:t>
      </w:r>
      <w:r w:rsidRPr="00BC0A74">
        <w:rPr>
          <w:rFonts w:ascii="宋体" w:hAnsi="宋体" w:cs="Helvetica"/>
          <w:sz w:val="21"/>
          <w:szCs w:val="21"/>
        </w:rPr>
        <w:t>项“相形见绌”指跟另一人或事物比较之后，显出了不足，语义不符，排除</w:t>
      </w:r>
      <w:r w:rsidRPr="009D2BA3">
        <w:rPr>
          <w:rFonts w:ascii="Times New Roman" w:hAnsi="Times New Roman" w:cs="Helvetica"/>
          <w:sz w:val="21"/>
          <w:szCs w:val="21"/>
        </w:rPr>
        <w:t>D</w:t>
      </w:r>
      <w:r w:rsidRPr="00BC0A74">
        <w:rPr>
          <w:rFonts w:ascii="宋体" w:hAnsi="宋体" w:cs="Helvetica"/>
          <w:sz w:val="21"/>
          <w:szCs w:val="21"/>
        </w:rPr>
        <w:t>项。答案锁定</w:t>
      </w:r>
      <w:r w:rsidRPr="009D2BA3">
        <w:rPr>
          <w:rFonts w:ascii="Times New Roman" w:hAnsi="Times New Roman" w:cs="Helvetica"/>
          <w:sz w:val="21"/>
          <w:szCs w:val="21"/>
        </w:rPr>
        <w:t>C</w:t>
      </w:r>
      <w:r w:rsidRPr="00BC0A74">
        <w:rPr>
          <w:rFonts w:ascii="宋体" w:hAnsi="宋体" w:cs="Helvetica"/>
          <w:sz w:val="21"/>
          <w:szCs w:val="21"/>
        </w:rPr>
        <w:t>选项。</w:t>
      </w:r>
    </w:p>
    <w:p w14:paraId="110A22F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第二步，验证第二空。根据“普通奇石收藏爱好者应根据自己的经济能力”可知，该空所填实词应和“经济”意思对应。“商业”指以买卖方式使商品流通的经济活动，符合语境。</w:t>
      </w:r>
    </w:p>
    <w:p w14:paraId="4CEBAF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8AD19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124243C" w14:textId="7B615D16"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投资</w:t>
      </w:r>
      <w:r w:rsidR="00460767" w:rsidRPr="00BC0A74">
        <w:rPr>
          <w:rFonts w:ascii="宋体" w:hAnsi="宋体" w:cs="Helvetica"/>
          <w:sz w:val="21"/>
          <w:szCs w:val="21"/>
        </w:rPr>
        <w:t>：</w:t>
      </w:r>
      <w:r w:rsidRPr="00BC0A74">
        <w:rPr>
          <w:rFonts w:ascii="宋体" w:hAnsi="宋体" w:cs="Helvetica"/>
          <w:sz w:val="21"/>
          <w:szCs w:val="21"/>
        </w:rPr>
        <w:t>为达到一定目的而投入资金。收藏</w:t>
      </w:r>
      <w:r w:rsidR="00460767" w:rsidRPr="00BC0A74">
        <w:rPr>
          <w:rFonts w:ascii="宋体" w:hAnsi="宋体" w:cs="Helvetica"/>
          <w:sz w:val="21"/>
          <w:szCs w:val="21"/>
        </w:rPr>
        <w:t>：</w:t>
      </w:r>
      <w:r w:rsidRPr="00BC0A74">
        <w:rPr>
          <w:rFonts w:ascii="宋体" w:hAnsi="宋体" w:cs="Helvetica"/>
          <w:sz w:val="21"/>
          <w:szCs w:val="21"/>
        </w:rPr>
        <w:t>收集保藏。</w:t>
      </w:r>
    </w:p>
    <w:p w14:paraId="68CD2F32" w14:textId="7B441D9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12</w:t>
      </w:r>
      <w:r w:rsidRPr="00BC0A74">
        <w:rPr>
          <w:rFonts w:ascii="宋体" w:hAnsi="宋体" w:cs="Helvetica"/>
          <w:sz w:val="21"/>
          <w:szCs w:val="21"/>
        </w:rPr>
        <w:t>.电子监控设备俗称“电子眼”或“电子警察”，长期以来作为公安机关收集、固定交通违法事实的重要手段，对于震慑交通违法行为、维护交通秩序、保护人民群众人身安全发挥了积极作用。但由于种种原因，也存在设备设置不合理、交通信号不规范、审核录入不严格、告知提示不到位等问题。问题的产生并非一天两天，媒体广为关注、民众反复呼吁，地方和部门也不可谓不重视，为何始终难以根治？其中有操作规程不明晰、工作方法不科学的原因，但试图以罚代管，将“电子眼”视为逐利执法工具是重要一条。这些行为违背了“电子眼”设置的初衷，最终损害了执法公信力。</w:t>
      </w:r>
    </w:p>
    <w:p w14:paraId="229875B8" w14:textId="0068853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4DE8E48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.“电子警察”的问题难以根治</w:t>
      </w:r>
    </w:p>
    <w:p w14:paraId="7A94740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.严防“电子眼”沦为逐利工具</w:t>
      </w:r>
    </w:p>
    <w:p w14:paraId="2C33E79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.电子设备管理不当损害公信力</w:t>
      </w:r>
    </w:p>
    <w:p w14:paraId="5E495F5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.应重视并妥善处理“电子警察”</w:t>
      </w:r>
    </w:p>
    <w:p w14:paraId="461CE4B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50BA70D" w14:textId="13C34AE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B14994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句介绍电子设备的积极作用。第二句为指出电子设备存在诸多问题。之后通过转折重点强调将“电子眼”视为逐利执法工具是电子设备问题难以根治的重要原因，最后一句具体论述其危害。倒数第二句为主旨句。</w:t>
      </w:r>
    </w:p>
    <w:p w14:paraId="404926D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项是针对主旨句的问题“将‘电子眼’视为逐利执法工具”提出的对策，符合文段意图。</w:t>
      </w:r>
    </w:p>
    <w:p w14:paraId="5164BF9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117768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49B885F" w14:textId="667577BF"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“难以根治”、</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“损害公信力”为问题表述项，偏离重点。</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缺少文段的论述主体“逐利工具”。</w:t>
      </w:r>
    </w:p>
    <w:p w14:paraId="1F244624" w14:textId="7F2F7C8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13</w:t>
      </w:r>
      <w:r w:rsidRPr="00BC0A74">
        <w:rPr>
          <w:rFonts w:ascii="宋体" w:hAnsi="宋体" w:cs="Helvetica"/>
          <w:sz w:val="21"/>
          <w:szCs w:val="21"/>
        </w:rPr>
        <w:t>.客观来看，多年来，为学术不端画休止符，营造_______的学术环境，各方面工作</w:t>
      </w:r>
      <w:r w:rsidRPr="00BC0A74">
        <w:rPr>
          <w:rFonts w:ascii="宋体" w:hAnsi="宋体" w:cs="Helvetica"/>
          <w:sz w:val="21"/>
          <w:szCs w:val="21"/>
        </w:rPr>
        <w:lastRenderedPageBreak/>
        <w:t>力度不可谓不大，但为何学术不端行为仍频繁发生，甚至呈现“前移”“全流程”等新特点？</w:t>
      </w:r>
    </w:p>
    <w:p w14:paraId="4DA394F1" w14:textId="1ABB06F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填入横线处的词语最恰当的一组是</w:t>
      </w:r>
      <w:r w:rsidR="00460767" w:rsidRPr="00BC0A74">
        <w:rPr>
          <w:rFonts w:ascii="宋体" w:hAnsi="宋体" w:cs="Helvetica"/>
          <w:sz w:val="21"/>
          <w:szCs w:val="21"/>
        </w:rPr>
        <w:t>：</w:t>
      </w:r>
    </w:p>
    <w:p w14:paraId="1795AE6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.海晏河清</w:t>
      </w:r>
    </w:p>
    <w:p w14:paraId="6451735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.风清气正</w:t>
      </w:r>
    </w:p>
    <w:p w14:paraId="23C3F34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.两袖清风</w:t>
      </w:r>
    </w:p>
    <w:p w14:paraId="2F59D1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.百家争鸣</w:t>
      </w:r>
    </w:p>
    <w:p w14:paraId="764026F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44EB35D" w14:textId="5D7F432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A43E63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第一步，分析第一空。根据“为学术不端画休止符，营造_______的学术环境”可知，第一空想表达良好的学术环境的意思，且应与“学术环境”搭配。</w:t>
      </w:r>
    </w:p>
    <w:p w14:paraId="59E3368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项“海晏河清”指大海平静了，黄河的水清了，比喻天下太平，与文意不符，排除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项“两袖清风”指做官廉洁，与“学术环境”搭配不当，排除。</w:t>
      </w:r>
      <w:r w:rsidRPr="009D2BA3">
        <w:rPr>
          <w:rFonts w:ascii="Times New Roman" w:hAnsi="Times New Roman" w:cs="Helvetica"/>
          <w:sz w:val="21"/>
          <w:szCs w:val="21"/>
        </w:rPr>
        <w:t>D</w:t>
      </w:r>
      <w:r w:rsidRPr="00BC0A74">
        <w:rPr>
          <w:rFonts w:ascii="宋体" w:hAnsi="宋体" w:cs="Helvetica"/>
          <w:sz w:val="21"/>
          <w:szCs w:val="21"/>
        </w:rPr>
        <w:t>项“百家争鸣”原指战国时期儒、墨、法、道等各家学说蜂拥而起，各种流派互相争论、互相批评的局面，现比喻学术上不同学派的自由争论，与文意不符，排除</w:t>
      </w:r>
      <w:r w:rsidRPr="009D2BA3">
        <w:rPr>
          <w:rFonts w:ascii="Times New Roman" w:hAnsi="Times New Roman" w:cs="Helvetica"/>
          <w:sz w:val="21"/>
          <w:szCs w:val="21"/>
        </w:rPr>
        <w:t>D</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项“风清气正”指要求我们讲道德，顾大局，淡名利，讲友爱，重操守，严纪律，不谋私，重团结，多奉献的意思，与文意相符。</w:t>
      </w:r>
    </w:p>
    <w:p w14:paraId="6BAB05B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ADD5EB2" w14:textId="5BC8FEB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14</w:t>
      </w:r>
      <w:r w:rsidRPr="00BC0A74">
        <w:rPr>
          <w:rFonts w:ascii="宋体" w:hAnsi="宋体" w:cs="Helvetica"/>
          <w:sz w:val="21"/>
          <w:szCs w:val="21"/>
        </w:rPr>
        <w:t>.如何让民间艺术更有人气、更有市场？“三闾刺绣”如同一个样本，带给我们启迪与思考</w:t>
      </w:r>
      <w:r w:rsidR="00460767" w:rsidRPr="00BC0A74">
        <w:rPr>
          <w:rFonts w:ascii="宋体" w:hAnsi="宋体" w:cs="Helvetica"/>
          <w:sz w:val="21"/>
          <w:szCs w:val="21"/>
        </w:rPr>
        <w:t>：</w:t>
      </w:r>
      <w:r w:rsidRPr="00BC0A74">
        <w:rPr>
          <w:rFonts w:ascii="宋体" w:hAnsi="宋体" w:cs="Helvetica"/>
          <w:sz w:val="21"/>
          <w:szCs w:val="21"/>
        </w:rPr>
        <w:t>________________，才能更好地“火起来”。一方面民间艺术是大众的艺术，要让民间艺术走进我们的生活，就应当找准时尚需求点，根据需求倒逼创新，让民间艺术富有现代气息、“时尚范”。另一方面，对民间艺术进行创意研发、工艺改良、流程再造，充分借助新媒体平台和其他产品渠道，让民间艺术与现代生活有机结合。</w:t>
      </w:r>
    </w:p>
    <w:p w14:paraId="3986A59C" w14:textId="494B3F9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填入画横线部分最恰当的一句是</w:t>
      </w:r>
      <w:r w:rsidR="00460767" w:rsidRPr="00BC0A74">
        <w:rPr>
          <w:rFonts w:ascii="宋体" w:hAnsi="宋体" w:cs="Helvetica"/>
          <w:sz w:val="21"/>
          <w:szCs w:val="21"/>
        </w:rPr>
        <w:t>：</w:t>
      </w:r>
    </w:p>
    <w:p w14:paraId="7D8C2E6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.传承好民间艺术的魂</w:t>
      </w:r>
    </w:p>
    <w:p w14:paraId="05DE2D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.民间艺术只有“融进去”</w:t>
      </w:r>
    </w:p>
    <w:p w14:paraId="37798F8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.民间艺术应“接地气”</w:t>
      </w:r>
    </w:p>
    <w:p w14:paraId="4D8484F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.只有找准时尚需求点</w:t>
      </w:r>
    </w:p>
    <w:p w14:paraId="05458DDD"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33C3FDD" w14:textId="16242FA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96ACF8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分析横线处的上下文语境。分析文段，首句先提出问题如何让民间艺术发展得更好。第二句通过必要条件“……才……”回答。之后通过两个方面对第二句进行论述。因此可知横线内容是对两个方面内容得概括，并且为让民间艺术火起来得对策。一方面主要论述“找准时尚需求点，根据需求倒逼创新，让民间艺术富有现代气息、‘时尚范’”，另一方面主要论述“对民间艺术进行创意研发、工艺改良、流程再造，充分借助新媒体平台和其他产品渠道，让民间艺术与现代生活有机结合”，概括即为民间艺术应与现代生活和现代气息结合。</w:t>
      </w:r>
    </w:p>
    <w:p w14:paraId="01A7A05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项符合上述要求。</w:t>
      </w:r>
    </w:p>
    <w:p w14:paraId="16BF1BF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C9FF3C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789F3D1"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项“应”与“才”不搭配。</w:t>
      </w:r>
      <w:r w:rsidRPr="009D2BA3">
        <w:rPr>
          <w:rFonts w:ascii="Times New Roman" w:hAnsi="Times New Roman" w:cs="Helvetica"/>
          <w:sz w:val="21"/>
          <w:szCs w:val="21"/>
        </w:rPr>
        <w:t>A</w:t>
      </w:r>
      <w:r w:rsidRPr="00BC0A74">
        <w:rPr>
          <w:rFonts w:ascii="宋体" w:hAnsi="宋体" w:cs="Helvetica"/>
          <w:sz w:val="21"/>
          <w:szCs w:val="21"/>
        </w:rPr>
        <w:t>项“传承”偏离“现代”话题，</w:t>
      </w:r>
      <w:r w:rsidRPr="009D2BA3">
        <w:rPr>
          <w:rFonts w:ascii="Times New Roman" w:hAnsi="Times New Roman" w:cs="Helvetica"/>
          <w:sz w:val="21"/>
          <w:szCs w:val="21"/>
        </w:rPr>
        <w:t>D</w:t>
      </w:r>
      <w:r w:rsidRPr="00BC0A74">
        <w:rPr>
          <w:rFonts w:ascii="宋体" w:hAnsi="宋体" w:cs="Helvetica"/>
          <w:sz w:val="21"/>
          <w:szCs w:val="21"/>
        </w:rPr>
        <w:t>项对应一方面内容，表述片面。</w:t>
      </w:r>
    </w:p>
    <w:p w14:paraId="2F209D23" w14:textId="48E08AD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15</w:t>
      </w:r>
      <w:r w:rsidRPr="00BC0A74">
        <w:rPr>
          <w:rFonts w:ascii="宋体" w:hAnsi="宋体" w:cs="Helvetica"/>
          <w:sz w:val="21"/>
          <w:szCs w:val="21"/>
        </w:rPr>
        <w:t>.“毁林种参”背后的算计很________，就是利益驱使。人参的经济价值无需赘言，若是再加上“吸收自然保护区天地之精华”的炒作，卖价想必更可观。对违规出租林地的涉案公司与违规承租林地种参的商家而言，经济诱惑________。</w:t>
      </w:r>
    </w:p>
    <w:p w14:paraId="11391C76" w14:textId="403ABF2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填入横线处的词语最恰当的一项是</w:t>
      </w:r>
      <w:r w:rsidR="00460767" w:rsidRPr="00BC0A74">
        <w:rPr>
          <w:rFonts w:ascii="宋体" w:hAnsi="宋体" w:cs="Helvetica"/>
          <w:sz w:val="21"/>
          <w:szCs w:val="21"/>
        </w:rPr>
        <w:t>：</w:t>
      </w:r>
    </w:p>
    <w:p w14:paraId="57059F0D" w14:textId="1C18426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.明显深入人心</w:t>
      </w:r>
    </w:p>
    <w:p w14:paraId="0DB39ACE" w14:textId="69B7B61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.复杂毋庸讳言</w:t>
      </w:r>
    </w:p>
    <w:p w14:paraId="3E468596" w14:textId="47D1804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.简易毋庸置疑</w:t>
      </w:r>
    </w:p>
    <w:p w14:paraId="327FA089" w14:textId="4B33CBA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.简单显而易见</w:t>
      </w:r>
    </w:p>
    <w:p w14:paraId="7758CEB5"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627B6C2" w14:textId="5860097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C9B138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第一步，分析第一空。根据“就是利益驱使”可知，该空想表达“背后的算计很清楚明了”之意。</w:t>
      </w:r>
      <w:r w:rsidRPr="009D2BA3">
        <w:rPr>
          <w:rFonts w:ascii="Times New Roman" w:hAnsi="Times New Roman" w:cs="Helvetica"/>
          <w:sz w:val="21"/>
          <w:szCs w:val="21"/>
        </w:rPr>
        <w:t>B</w:t>
      </w:r>
      <w:r w:rsidRPr="00BC0A74">
        <w:rPr>
          <w:rFonts w:ascii="宋体" w:hAnsi="宋体" w:cs="Helvetica"/>
          <w:sz w:val="21"/>
          <w:szCs w:val="21"/>
        </w:rPr>
        <w:t>项“复杂”与文意相悖，排除。</w:t>
      </w:r>
      <w:r w:rsidRPr="009D2BA3">
        <w:rPr>
          <w:rFonts w:ascii="Times New Roman" w:hAnsi="Times New Roman" w:cs="Helvetica"/>
          <w:sz w:val="21"/>
          <w:szCs w:val="21"/>
        </w:rPr>
        <w:t>C</w:t>
      </w:r>
      <w:r w:rsidRPr="00BC0A74">
        <w:rPr>
          <w:rFonts w:ascii="宋体" w:hAnsi="宋体" w:cs="Helvetica"/>
          <w:sz w:val="21"/>
          <w:szCs w:val="21"/>
        </w:rPr>
        <w:t>项“简易”指简单而容易的，语境与“容易”无关，排除。</w:t>
      </w:r>
      <w:r w:rsidRPr="009D2BA3">
        <w:rPr>
          <w:rFonts w:ascii="Times New Roman" w:hAnsi="Times New Roman" w:cs="Helvetica"/>
          <w:sz w:val="21"/>
          <w:szCs w:val="21"/>
        </w:rPr>
        <w:t>A</w:t>
      </w:r>
      <w:r w:rsidRPr="00BC0A74">
        <w:rPr>
          <w:rFonts w:ascii="宋体" w:hAnsi="宋体" w:cs="Helvetica"/>
          <w:sz w:val="21"/>
          <w:szCs w:val="21"/>
        </w:rPr>
        <w:t>项“明显”和</w:t>
      </w:r>
      <w:r w:rsidRPr="009D2BA3">
        <w:rPr>
          <w:rFonts w:ascii="Times New Roman" w:hAnsi="Times New Roman" w:cs="Helvetica"/>
          <w:sz w:val="21"/>
          <w:szCs w:val="21"/>
        </w:rPr>
        <w:t>D</w:t>
      </w:r>
      <w:r w:rsidRPr="00BC0A74">
        <w:rPr>
          <w:rFonts w:ascii="宋体" w:hAnsi="宋体" w:cs="Helvetica"/>
          <w:sz w:val="21"/>
          <w:szCs w:val="21"/>
        </w:rPr>
        <w:t>项“简单”均符合语境。</w:t>
      </w:r>
    </w:p>
    <w:p w14:paraId="5449273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第二步，分析第二空。根据该空前文可知，该空应表达“经济诱惑很明显”之意。</w:t>
      </w:r>
      <w:r w:rsidRPr="009D2BA3">
        <w:rPr>
          <w:rFonts w:ascii="Times New Roman" w:hAnsi="Times New Roman" w:cs="Helvetica"/>
          <w:sz w:val="21"/>
          <w:szCs w:val="21"/>
        </w:rPr>
        <w:t>D</w:t>
      </w:r>
      <w:r w:rsidRPr="00BC0A74">
        <w:rPr>
          <w:rFonts w:ascii="宋体" w:hAnsi="宋体" w:cs="Helvetica"/>
          <w:sz w:val="21"/>
          <w:szCs w:val="21"/>
        </w:rPr>
        <w:t>项“显而易见”指非常明显，很容易看清楚，符合语境。</w:t>
      </w:r>
      <w:r w:rsidRPr="009D2BA3">
        <w:rPr>
          <w:rFonts w:ascii="Times New Roman" w:hAnsi="Times New Roman" w:cs="Helvetica"/>
          <w:sz w:val="21"/>
          <w:szCs w:val="21"/>
        </w:rPr>
        <w:t>A</w:t>
      </w:r>
      <w:r w:rsidRPr="00BC0A74">
        <w:rPr>
          <w:rFonts w:ascii="宋体" w:hAnsi="宋体" w:cs="Helvetica"/>
          <w:sz w:val="21"/>
          <w:szCs w:val="21"/>
        </w:rPr>
        <w:t>项“深入人心”指理论、学说、政策等为人们深切了解和信服，不符合语境，排除。</w:t>
      </w:r>
    </w:p>
    <w:p w14:paraId="1571540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7B1402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B73A254" w14:textId="4B77AA0E"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毋庸讳言</w:t>
      </w:r>
      <w:r w:rsidR="00460767" w:rsidRPr="00BC0A74">
        <w:rPr>
          <w:rFonts w:ascii="宋体" w:hAnsi="宋体" w:cs="Helvetica"/>
          <w:sz w:val="21"/>
          <w:szCs w:val="21"/>
        </w:rPr>
        <w:t>：</w:t>
      </w:r>
      <w:r w:rsidRPr="00BC0A74">
        <w:rPr>
          <w:rFonts w:ascii="宋体" w:hAnsi="宋体" w:cs="Helvetica"/>
          <w:sz w:val="21"/>
          <w:szCs w:val="21"/>
        </w:rPr>
        <w:t>用不着隐讳，可以直说的内容。毋庸置疑</w:t>
      </w:r>
      <w:r w:rsidR="00460767" w:rsidRPr="00BC0A74">
        <w:rPr>
          <w:rFonts w:ascii="宋体" w:hAnsi="宋体" w:cs="Helvetica"/>
          <w:sz w:val="21"/>
          <w:szCs w:val="21"/>
        </w:rPr>
        <w:t>：</w:t>
      </w:r>
      <w:r w:rsidRPr="00BC0A74">
        <w:rPr>
          <w:rFonts w:ascii="宋体" w:hAnsi="宋体" w:cs="Helvetica"/>
          <w:sz w:val="21"/>
          <w:szCs w:val="21"/>
        </w:rPr>
        <w:t>事实非常明显或理由非常充足，没有必要持怀疑态度。</w:t>
      </w:r>
    </w:p>
    <w:p w14:paraId="2FC92CD1" w14:textId="693A7A0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16</w:t>
      </w:r>
      <w:r w:rsidRPr="00BC0A74">
        <w:rPr>
          <w:rFonts w:ascii="宋体" w:hAnsi="宋体" w:cs="Helvetica"/>
          <w:sz w:val="21"/>
          <w:szCs w:val="21"/>
        </w:rPr>
        <w:t>.________________。前不久，中共中央政治局召开会议，审议了《中国共产党纪律检查委员会工作条例》，研究部署了</w:t>
      </w:r>
      <w:r w:rsidRPr="009D2BA3">
        <w:rPr>
          <w:rFonts w:ascii="Times New Roman" w:hAnsi="Times New Roman" w:cs="Helvetica"/>
          <w:sz w:val="21"/>
          <w:szCs w:val="21"/>
        </w:rPr>
        <w:t>2022</w:t>
      </w:r>
      <w:r w:rsidRPr="00BC0A74">
        <w:rPr>
          <w:rFonts w:ascii="宋体" w:hAnsi="宋体" w:cs="Helvetica"/>
          <w:sz w:val="21"/>
          <w:szCs w:val="21"/>
        </w:rPr>
        <w:t>年党风廉政建设和反腐败工作。百年征程表明，我们党历经千锤百炼而朝气蓬勃，一个很重要的原因就是始终坚持党要管党、全面从严治党，不断应对好自身在各个历史时期面临的风险考验。走好前行路，必须打铁自身硬，以党的政治建设为统领，坚定不移推进党风廉政建设和反腐败斗争，确保党不变质、不变色、不变味，才能确保党在新时代坚持和发展中国特色社会主义的历史进程中始终成为坚强领导核心。</w:t>
      </w:r>
    </w:p>
    <w:p w14:paraId="53C91615" w14:textId="14DE925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填入横线处恰当的是</w:t>
      </w:r>
      <w:r w:rsidR="00460767" w:rsidRPr="00BC0A74">
        <w:rPr>
          <w:rFonts w:ascii="宋体" w:hAnsi="宋体" w:cs="Helvetica"/>
          <w:sz w:val="21"/>
          <w:szCs w:val="21"/>
        </w:rPr>
        <w:t>：</w:t>
      </w:r>
    </w:p>
    <w:p w14:paraId="6460FA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.保持平稳健康的经济环境</w:t>
      </w:r>
    </w:p>
    <w:p w14:paraId="7772DB9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.全方位保障人民合法权益</w:t>
      </w:r>
    </w:p>
    <w:p w14:paraId="0C5E329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.保持风清气正的政治环境</w:t>
      </w:r>
    </w:p>
    <w:p w14:paraId="14C716A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.保持国泰民安的社会环境</w:t>
      </w:r>
    </w:p>
    <w:p w14:paraId="631D75F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4BE9F2F" w14:textId="24FEEED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FED98E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第一步，分析横线后文语境。后文提到“党风廉政建设”“党的政治建设”等话题，故根据话题一致，文段首句应提到政治的话题。</w:t>
      </w:r>
    </w:p>
    <w:p w14:paraId="1910A78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项“保持风清气正的政治环境”符合语境话题。</w:t>
      </w:r>
    </w:p>
    <w:p w14:paraId="2EF86B7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B3FAA9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DA85AEE" w14:textId="700C65B3"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“经济环境”“保障权益”“社会环境”均与后文“党风廉政建设”“党的政治建设”话题不一致。</w:t>
      </w:r>
    </w:p>
    <w:p w14:paraId="0452BE97" w14:textId="0368FD7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17</w:t>
      </w:r>
      <w:r w:rsidRPr="00BC0A74">
        <w:rPr>
          <w:rFonts w:ascii="宋体" w:hAnsi="宋体" w:cs="Helvetica"/>
          <w:sz w:val="21"/>
          <w:szCs w:val="21"/>
        </w:rPr>
        <w:t>.一段时间以来，不少科研人员反映，申请科研项目不易，而经费到手了要花出去更不容易，花钱限制多、报销经费难，事务性工作占据了科研人员大量精力和时间。又因所涉事项与专业无关，科研人员在处理时往往需要重复返工甚至出现差错，可谓事倍功半。同时，科研人员在研究中精力、知识和创造的投入与所获得的回报不匹配，激励机制不足，也影响了科研人员的创造热情。</w:t>
      </w:r>
    </w:p>
    <w:p w14:paraId="75664EB7" w14:textId="5D98D84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文段接下来最可能谈到</w:t>
      </w:r>
      <w:r w:rsidR="00460767" w:rsidRPr="00BC0A74">
        <w:rPr>
          <w:rFonts w:ascii="宋体" w:hAnsi="宋体" w:cs="Helvetica"/>
          <w:sz w:val="21"/>
          <w:szCs w:val="21"/>
        </w:rPr>
        <w:t>：</w:t>
      </w:r>
    </w:p>
    <w:p w14:paraId="70E6B49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.应提升科研人员研究投入的回报</w:t>
      </w:r>
    </w:p>
    <w:p w14:paraId="5DAB1DA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.完善科研经费管理的具体措施</w:t>
      </w:r>
    </w:p>
    <w:p w14:paraId="089CB7C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.如何更好激励科研人员潜心钻研</w:t>
      </w:r>
    </w:p>
    <w:p w14:paraId="7F4324A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.怎样推动我国科研向更高层次发展</w:t>
      </w:r>
    </w:p>
    <w:p w14:paraId="3AECAE2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87DD7C5" w14:textId="7C433F9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ECB8CD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第一步，分析文段。文段围绕着“科研经费”这一话题提出存在的三方面问题，文段是并列结构。</w:t>
      </w:r>
    </w:p>
    <w:p w14:paraId="21E6D9A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第二步，对比选项。整个文段的话题是抛出问题，根据行文脉络可知，下文应围绕问题给出对策。</w:t>
      </w:r>
    </w:p>
    <w:p w14:paraId="3BBF9963"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E03A24D" w14:textId="6DCFC52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18</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人的记忆是人类认知能力的基础</w:t>
      </w:r>
    </w:p>
    <w:p w14:paraId="5C762DC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如果缺乏足够的历史记忆，则难以具备良好的辨识方向和积极行动的能力</w:t>
      </w:r>
    </w:p>
    <w:p w14:paraId="3CC701E9" w14:textId="5AF73A5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古罗马哲人西塞罗曾云</w:t>
      </w:r>
      <w:r w:rsidR="00460767" w:rsidRPr="00BC0A74">
        <w:rPr>
          <w:rFonts w:ascii="宋体" w:hAnsi="宋体" w:cs="Helvetica"/>
          <w:sz w:val="21"/>
          <w:szCs w:val="21"/>
        </w:rPr>
        <w:t>：</w:t>
      </w:r>
      <w:r w:rsidRPr="00BC0A74">
        <w:rPr>
          <w:rFonts w:ascii="宋体" w:hAnsi="宋体" w:cs="Helvetica"/>
          <w:sz w:val="21"/>
          <w:szCs w:val="21"/>
        </w:rPr>
        <w:t>“人若不知出生以前发生之事，则将永如幼童。”</w:t>
      </w:r>
    </w:p>
    <w:p w14:paraId="39A1209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的确，历史是人类对过去的记忆，知识的积累、进步必须以记忆为基础</w:t>
      </w:r>
    </w:p>
    <w:p w14:paraId="756BE54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若是涂抹或遗忘历史，往往出现法国著名思想家托克维尔所言的悲剧——“当过去不再昭示未来时，心灵便在黑暗中行走”。由此，历史记忆需要尽量地趋向健全。</w:t>
      </w:r>
    </w:p>
    <w:p w14:paraId="47476C8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一个国家、民族乃至个人，都需要关于过去的知识来帮助自己定位</w:t>
      </w:r>
    </w:p>
    <w:p w14:paraId="1A1C00AB" w14:textId="0F88797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w:t>
      </w:r>
      <w:r w:rsidRPr="009D2BA3">
        <w:rPr>
          <w:rFonts w:ascii="Times New Roman" w:hAnsi="Times New Roman" w:cs="Helvetica"/>
          <w:sz w:val="21"/>
          <w:szCs w:val="21"/>
        </w:rPr>
        <w:t>6</w:t>
      </w:r>
      <w:r w:rsidRPr="00BC0A74">
        <w:rPr>
          <w:rFonts w:ascii="宋体" w:hAnsi="宋体" w:cs="Helvetica"/>
          <w:sz w:val="21"/>
          <w:szCs w:val="21"/>
        </w:rPr>
        <w:t>个句子重新排列，语序正确的是</w:t>
      </w:r>
      <w:r w:rsidR="00460767" w:rsidRPr="00BC0A74">
        <w:rPr>
          <w:rFonts w:ascii="宋体" w:hAnsi="宋体" w:cs="Helvetica"/>
          <w:sz w:val="21"/>
          <w:szCs w:val="21"/>
        </w:rPr>
        <w:t>：</w:t>
      </w:r>
    </w:p>
    <w:p w14:paraId="3F52506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①⑥②③④⑤</w:t>
      </w:r>
    </w:p>
    <w:p w14:paraId="53E24BD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②⑥③⑤④①</w:t>
      </w:r>
    </w:p>
    <w:p w14:paraId="2B835BB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④①③⑤②⑥</w:t>
      </w:r>
    </w:p>
    <w:p w14:paraId="6961ECD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③②①④⑤⑥</w:t>
      </w:r>
    </w:p>
    <w:p w14:paraId="5D9BA09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53A202E" w14:textId="24E0C2B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F13FE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w:t>
      </w:r>
      <w:r w:rsidRPr="00BC0A74">
        <w:rPr>
          <w:rFonts w:ascii="宋体" w:hAnsi="宋体" w:cs="宋体" w:hint="eastAsia"/>
          <w:sz w:val="21"/>
          <w:szCs w:val="21"/>
        </w:rPr>
        <w:t>①</w:t>
      </w:r>
      <w:r w:rsidRPr="00BC0A74">
        <w:rPr>
          <w:rFonts w:ascii="宋体" w:hAnsi="宋体" w:cs="Helvetica"/>
          <w:sz w:val="21"/>
          <w:szCs w:val="21"/>
        </w:rPr>
        <w:t>在提出观点，</w:t>
      </w:r>
      <w:r w:rsidRPr="00BC0A74">
        <w:rPr>
          <w:rFonts w:ascii="宋体" w:hAnsi="宋体" w:cs="宋体" w:hint="eastAsia"/>
          <w:sz w:val="21"/>
          <w:szCs w:val="21"/>
        </w:rPr>
        <w:t>③</w:t>
      </w:r>
      <w:r w:rsidRPr="00BC0A74">
        <w:rPr>
          <w:rFonts w:ascii="宋体" w:hAnsi="宋体" w:cs="Helvetica"/>
          <w:sz w:val="21"/>
          <w:szCs w:val="21"/>
        </w:rPr>
        <w:t>在援引观点，适合作首句。</w:t>
      </w:r>
      <w:r w:rsidRPr="00BC0A74">
        <w:rPr>
          <w:rFonts w:ascii="宋体" w:hAnsi="宋体" w:cs="宋体" w:hint="eastAsia"/>
          <w:sz w:val="21"/>
          <w:szCs w:val="21"/>
        </w:rPr>
        <w:t>②</w:t>
      </w:r>
      <w:r w:rsidRPr="00BC0A74">
        <w:rPr>
          <w:rFonts w:ascii="宋体" w:hAnsi="宋体" w:cs="Helvetica"/>
          <w:sz w:val="21"/>
          <w:szCs w:val="21"/>
        </w:rPr>
        <w:t>为反面论证内容，</w:t>
      </w:r>
      <w:r w:rsidRPr="00BC0A74">
        <w:rPr>
          <w:rFonts w:ascii="宋体" w:hAnsi="宋体" w:cs="宋体" w:hint="eastAsia"/>
          <w:sz w:val="21"/>
          <w:szCs w:val="21"/>
        </w:rPr>
        <w:t>④</w:t>
      </w:r>
      <w:r w:rsidRPr="00BC0A74">
        <w:rPr>
          <w:rFonts w:ascii="宋体" w:hAnsi="宋体" w:cs="Helvetica"/>
          <w:sz w:val="21"/>
          <w:szCs w:val="21"/>
        </w:rPr>
        <w:t>中“的确”是对前文观点的进一步论述，不适合作首句，排除</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p>
    <w:p w14:paraId="5F2D6DC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项对比，</w:t>
      </w:r>
      <w:r w:rsidRPr="00BC0A74">
        <w:rPr>
          <w:rFonts w:ascii="宋体" w:hAnsi="宋体" w:cs="宋体" w:hint="eastAsia"/>
          <w:sz w:val="21"/>
          <w:szCs w:val="21"/>
        </w:rPr>
        <w:t>④⑤</w:t>
      </w:r>
      <w:r w:rsidRPr="00BC0A74">
        <w:rPr>
          <w:rFonts w:ascii="宋体" w:hAnsi="宋体" w:cs="Helvetica"/>
          <w:sz w:val="21"/>
          <w:szCs w:val="21"/>
        </w:rPr>
        <w:t>均在一起，判别</w:t>
      </w:r>
      <w:r w:rsidRPr="00BC0A74">
        <w:rPr>
          <w:rFonts w:ascii="宋体" w:hAnsi="宋体" w:cs="宋体" w:hint="eastAsia"/>
          <w:sz w:val="21"/>
          <w:szCs w:val="21"/>
        </w:rPr>
        <w:t>④⑤</w:t>
      </w:r>
      <w:r w:rsidRPr="00BC0A74">
        <w:rPr>
          <w:rFonts w:ascii="宋体" w:hAnsi="宋体" w:cs="Helvetica"/>
          <w:sz w:val="21"/>
          <w:szCs w:val="21"/>
        </w:rPr>
        <w:t>前是</w:t>
      </w:r>
      <w:r w:rsidRPr="00BC0A74">
        <w:rPr>
          <w:rFonts w:ascii="宋体" w:hAnsi="宋体" w:cs="宋体" w:hint="eastAsia"/>
          <w:sz w:val="21"/>
          <w:szCs w:val="21"/>
        </w:rPr>
        <w:t>③</w:t>
      </w:r>
      <w:r w:rsidRPr="00BC0A74">
        <w:rPr>
          <w:rFonts w:ascii="宋体" w:hAnsi="宋体" w:cs="Helvetica"/>
          <w:sz w:val="21"/>
          <w:szCs w:val="21"/>
        </w:rPr>
        <w:t>还是</w:t>
      </w:r>
      <w:r w:rsidRPr="00BC0A74">
        <w:rPr>
          <w:rFonts w:ascii="宋体" w:hAnsi="宋体" w:cs="宋体" w:hint="eastAsia"/>
          <w:sz w:val="21"/>
          <w:szCs w:val="21"/>
        </w:rPr>
        <w:t>①</w:t>
      </w:r>
      <w:r w:rsidRPr="00BC0A74">
        <w:rPr>
          <w:rFonts w:ascii="宋体" w:hAnsi="宋体" w:cs="Helvetica"/>
          <w:sz w:val="21"/>
          <w:szCs w:val="21"/>
        </w:rPr>
        <w:t>。通过</w:t>
      </w:r>
      <w:r w:rsidRPr="00BC0A74">
        <w:rPr>
          <w:rFonts w:ascii="宋体" w:hAnsi="宋体" w:cs="宋体" w:hint="eastAsia"/>
          <w:sz w:val="21"/>
          <w:szCs w:val="21"/>
        </w:rPr>
        <w:t>③</w:t>
      </w:r>
      <w:r w:rsidRPr="00BC0A74">
        <w:rPr>
          <w:rFonts w:ascii="宋体" w:hAnsi="宋体" w:cs="Helvetica"/>
          <w:sz w:val="21"/>
          <w:szCs w:val="21"/>
        </w:rPr>
        <w:t>中“以前发生的事”和</w:t>
      </w:r>
      <w:r w:rsidRPr="00BC0A74">
        <w:rPr>
          <w:rFonts w:ascii="宋体" w:hAnsi="宋体" w:cs="宋体" w:hint="eastAsia"/>
          <w:sz w:val="21"/>
          <w:szCs w:val="21"/>
        </w:rPr>
        <w:t>④</w:t>
      </w:r>
      <w:r w:rsidRPr="00BC0A74">
        <w:rPr>
          <w:rFonts w:ascii="宋体" w:hAnsi="宋体" w:cs="Helvetica"/>
          <w:sz w:val="21"/>
          <w:szCs w:val="21"/>
        </w:rPr>
        <w:t>“过去的”可知，</w:t>
      </w:r>
      <w:r w:rsidRPr="00BC0A74">
        <w:rPr>
          <w:rFonts w:ascii="宋体" w:hAnsi="宋体" w:cs="宋体" w:hint="eastAsia"/>
          <w:sz w:val="21"/>
          <w:szCs w:val="21"/>
        </w:rPr>
        <w:t>③④</w:t>
      </w:r>
      <w:r w:rsidRPr="00BC0A74">
        <w:rPr>
          <w:rFonts w:ascii="宋体" w:hAnsi="宋体" w:cs="Helvetica"/>
          <w:sz w:val="21"/>
          <w:szCs w:val="21"/>
        </w:rPr>
        <w:t>话题一致，因此</w:t>
      </w:r>
      <w:r w:rsidRPr="00BC0A74">
        <w:rPr>
          <w:rFonts w:ascii="宋体" w:hAnsi="宋体" w:cs="宋体" w:hint="eastAsia"/>
          <w:sz w:val="21"/>
          <w:szCs w:val="21"/>
        </w:rPr>
        <w:t>③④⑤</w:t>
      </w:r>
      <w:r w:rsidRPr="00BC0A74">
        <w:rPr>
          <w:rFonts w:ascii="宋体" w:hAnsi="宋体" w:cs="Helvetica"/>
          <w:sz w:val="21"/>
          <w:szCs w:val="21"/>
        </w:rPr>
        <w:t>更合适。</w:t>
      </w:r>
    </w:p>
    <w:p w14:paraId="166A0F8F"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E253770" w14:textId="56CB084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19</w:t>
      </w:r>
      <w:r w:rsidRPr="00BC0A74">
        <w:rPr>
          <w:rFonts w:ascii="宋体" w:hAnsi="宋体" w:cs="Helvetica"/>
          <w:sz w:val="21"/>
          <w:szCs w:val="21"/>
        </w:rPr>
        <w:t>.一个人若是整日________，生活中的美好也会慢慢远离。人无论多少岁，都不能放弃对美的追求。你可以没有出众的容貌，但可以通过锻炼拥有好身材，可以把自己收拾得整洁干净。认真对待生活的人，才能获得生活的________。</w:t>
      </w:r>
    </w:p>
    <w:p w14:paraId="14CC833B" w14:textId="184FA67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填入横线处的词语最恰当的一项是</w:t>
      </w:r>
      <w:r w:rsidR="00460767" w:rsidRPr="00BC0A74">
        <w:rPr>
          <w:rFonts w:ascii="宋体" w:hAnsi="宋体" w:cs="Helvetica"/>
          <w:sz w:val="21"/>
          <w:szCs w:val="21"/>
        </w:rPr>
        <w:t>：</w:t>
      </w:r>
    </w:p>
    <w:p w14:paraId="04D3231D" w14:textId="2E7274B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.无精打采优待</w:t>
      </w:r>
    </w:p>
    <w:p w14:paraId="32F6B740" w14:textId="77F395D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.灰头土脸垂青</w:t>
      </w:r>
    </w:p>
    <w:p w14:paraId="3DE0D011" w14:textId="56C78C3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.垂头丧气青睐</w:t>
      </w:r>
    </w:p>
    <w:p w14:paraId="749AF064" w14:textId="405B7F7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.不修边幅爱戴</w:t>
      </w:r>
    </w:p>
    <w:p w14:paraId="70BC1A0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3D1C6D2" w14:textId="366C386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1C52A9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第一步，分析第一空。该空照应后文“不能放弃对美的追求”“出众的容貌”“收拾得整洁干净”，表达“不注重容貌”之意。</w:t>
      </w:r>
      <w:r w:rsidRPr="009D2BA3">
        <w:rPr>
          <w:rFonts w:ascii="Times New Roman" w:hAnsi="Times New Roman" w:cs="Helvetica"/>
          <w:sz w:val="21"/>
          <w:szCs w:val="21"/>
        </w:rPr>
        <w:t>A</w:t>
      </w:r>
      <w:r w:rsidRPr="00BC0A74">
        <w:rPr>
          <w:rFonts w:ascii="宋体" w:hAnsi="宋体" w:cs="Helvetica"/>
          <w:sz w:val="21"/>
          <w:szCs w:val="21"/>
        </w:rPr>
        <w:t>项“无精打采”形容精神不振，提不起劲头；</w:t>
      </w:r>
      <w:r w:rsidRPr="009D2BA3">
        <w:rPr>
          <w:rFonts w:ascii="Times New Roman" w:hAnsi="Times New Roman" w:cs="Helvetica"/>
          <w:sz w:val="21"/>
          <w:szCs w:val="21"/>
        </w:rPr>
        <w:t>C</w:t>
      </w:r>
      <w:r w:rsidRPr="00BC0A74">
        <w:rPr>
          <w:rFonts w:ascii="宋体" w:hAnsi="宋体" w:cs="Helvetica"/>
          <w:sz w:val="21"/>
          <w:szCs w:val="21"/>
        </w:rPr>
        <w:t>项“垂头丧气”形容受挫折无精打采的样子。二者均与容貌无关，排除。</w:t>
      </w:r>
      <w:r w:rsidRPr="009D2BA3">
        <w:rPr>
          <w:rFonts w:ascii="Times New Roman" w:hAnsi="Times New Roman" w:cs="Helvetica"/>
          <w:sz w:val="21"/>
          <w:szCs w:val="21"/>
        </w:rPr>
        <w:t>B</w:t>
      </w:r>
      <w:r w:rsidRPr="00BC0A74">
        <w:rPr>
          <w:rFonts w:ascii="宋体" w:hAnsi="宋体" w:cs="Helvetica"/>
          <w:sz w:val="21"/>
          <w:szCs w:val="21"/>
        </w:rPr>
        <w:t>项“灰头土脸”指面容污秽；</w:t>
      </w:r>
      <w:r w:rsidRPr="009D2BA3">
        <w:rPr>
          <w:rFonts w:ascii="Times New Roman" w:hAnsi="Times New Roman" w:cs="Helvetica"/>
          <w:sz w:val="21"/>
          <w:szCs w:val="21"/>
        </w:rPr>
        <w:t>D</w:t>
      </w:r>
      <w:r w:rsidRPr="00BC0A74">
        <w:rPr>
          <w:rFonts w:ascii="宋体" w:hAnsi="宋体" w:cs="Helvetica"/>
          <w:sz w:val="21"/>
          <w:szCs w:val="21"/>
        </w:rPr>
        <w:t>项“不修边幅”多用来形容不注意服饰、容貌的整洁。二者均符合语境。</w:t>
      </w:r>
    </w:p>
    <w:p w14:paraId="340108C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第二步，分析第二空。该空与“生活”搭配。</w:t>
      </w:r>
      <w:r w:rsidRPr="009D2BA3">
        <w:rPr>
          <w:rFonts w:ascii="Times New Roman" w:hAnsi="Times New Roman" w:cs="Helvetica"/>
          <w:sz w:val="21"/>
          <w:szCs w:val="21"/>
        </w:rPr>
        <w:t>B</w:t>
      </w:r>
      <w:r w:rsidRPr="00BC0A74">
        <w:rPr>
          <w:rFonts w:ascii="宋体" w:hAnsi="宋体" w:cs="Helvetica"/>
          <w:sz w:val="21"/>
          <w:szCs w:val="21"/>
        </w:rPr>
        <w:t>项“垂青”表示重视，符合语境。</w:t>
      </w:r>
      <w:r w:rsidRPr="009D2BA3">
        <w:rPr>
          <w:rFonts w:ascii="Times New Roman" w:hAnsi="Times New Roman" w:cs="Helvetica"/>
          <w:sz w:val="21"/>
          <w:szCs w:val="21"/>
        </w:rPr>
        <w:t>D</w:t>
      </w:r>
      <w:r w:rsidRPr="00BC0A74">
        <w:rPr>
          <w:rFonts w:ascii="宋体" w:hAnsi="宋体" w:cs="Helvetica"/>
          <w:sz w:val="21"/>
          <w:szCs w:val="21"/>
        </w:rPr>
        <w:t>项“爱戴”指敬爱拥护，不符合语境，排除。</w:t>
      </w:r>
    </w:p>
    <w:p w14:paraId="26BA8D3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DC939E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2204479" w14:textId="0B6F7A19"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优待</w:t>
      </w:r>
      <w:r w:rsidR="00460767" w:rsidRPr="00BC0A74">
        <w:rPr>
          <w:rFonts w:ascii="宋体" w:hAnsi="宋体" w:cs="Helvetica"/>
          <w:sz w:val="21"/>
          <w:szCs w:val="21"/>
        </w:rPr>
        <w:t>：</w:t>
      </w:r>
      <w:r w:rsidRPr="00BC0A74">
        <w:rPr>
          <w:rFonts w:ascii="宋体" w:hAnsi="宋体" w:cs="Helvetica"/>
          <w:sz w:val="21"/>
          <w:szCs w:val="21"/>
        </w:rPr>
        <w:t>优厚的待遇。青睐</w:t>
      </w:r>
      <w:r w:rsidR="00460767" w:rsidRPr="00BC0A74">
        <w:rPr>
          <w:rFonts w:ascii="宋体" w:hAnsi="宋体" w:cs="Helvetica"/>
          <w:sz w:val="21"/>
          <w:szCs w:val="21"/>
        </w:rPr>
        <w:t>：</w:t>
      </w:r>
      <w:r w:rsidRPr="00BC0A74">
        <w:rPr>
          <w:rFonts w:ascii="宋体" w:hAnsi="宋体" w:cs="Helvetica"/>
          <w:sz w:val="21"/>
          <w:szCs w:val="21"/>
        </w:rPr>
        <w:t>重视；看得起。</w:t>
      </w:r>
    </w:p>
    <w:p w14:paraId="12CE0869" w14:textId="747D0C7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w:t>
      </w:r>
      <w:r w:rsidRPr="00BC0A74">
        <w:rPr>
          <w:rFonts w:ascii="宋体" w:hAnsi="宋体" w:cs="Helvetica"/>
          <w:sz w:val="21"/>
          <w:szCs w:val="21"/>
        </w:rPr>
        <w:t>.随着各类自制表情在互联网上的逐一亮相，表情包逐步成为在线社交场景中不可或缺的组成部分。中国青年报·中青校媒面向全国</w:t>
      </w:r>
      <w:r w:rsidRPr="009D2BA3">
        <w:rPr>
          <w:rFonts w:ascii="Times New Roman" w:hAnsi="Times New Roman" w:cs="Helvetica"/>
          <w:sz w:val="21"/>
          <w:szCs w:val="21"/>
        </w:rPr>
        <w:t>4351</w:t>
      </w:r>
      <w:r w:rsidRPr="00BC0A74">
        <w:rPr>
          <w:rFonts w:ascii="宋体" w:hAnsi="宋体" w:cs="Helvetica"/>
          <w:sz w:val="21"/>
          <w:szCs w:val="21"/>
        </w:rPr>
        <w:t>名大学生展开问卷调查，结果显示，</w:t>
      </w:r>
      <w:r w:rsidRPr="009D2BA3">
        <w:rPr>
          <w:rFonts w:ascii="Times New Roman" w:hAnsi="Times New Roman" w:cs="Helvetica"/>
          <w:sz w:val="21"/>
          <w:szCs w:val="21"/>
        </w:rPr>
        <w:t>87</w:t>
      </w:r>
      <w:r w:rsidRPr="00BC0A74">
        <w:rPr>
          <w:rFonts w:ascii="宋体" w:hAnsi="宋体" w:cs="Helvetica"/>
          <w:sz w:val="21"/>
          <w:szCs w:val="21"/>
        </w:rPr>
        <w:t>.</w:t>
      </w:r>
      <w:r w:rsidRPr="009D2BA3">
        <w:rPr>
          <w:rFonts w:ascii="Times New Roman" w:hAnsi="Times New Roman" w:cs="Helvetica"/>
          <w:sz w:val="21"/>
          <w:szCs w:val="21"/>
        </w:rPr>
        <w:t>41</w:t>
      </w:r>
      <w:r w:rsidR="00AA2A03" w:rsidRPr="00AA2A03">
        <w:rPr>
          <w:rFonts w:ascii="Times New Roman" w:hAnsi="Times New Roman" w:cs="Helvetica"/>
          <w:sz w:val="21"/>
          <w:szCs w:val="21"/>
        </w:rPr>
        <w:t>%</w:t>
      </w:r>
      <w:r w:rsidRPr="00BC0A74">
        <w:rPr>
          <w:rFonts w:ascii="宋体" w:hAnsi="宋体" w:cs="Helvetica"/>
          <w:sz w:val="21"/>
          <w:szCs w:val="21"/>
        </w:rPr>
        <w:t>受访大学生经常使用表情包，</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有时使用，</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79</w:t>
      </w:r>
      <w:r w:rsidR="00AA2A03" w:rsidRPr="00AA2A03">
        <w:rPr>
          <w:rFonts w:ascii="Times New Roman" w:hAnsi="Times New Roman" w:cs="Helvetica"/>
          <w:sz w:val="21"/>
          <w:szCs w:val="21"/>
        </w:rPr>
        <w:t>%</w:t>
      </w:r>
      <w:r w:rsidRPr="00BC0A74">
        <w:rPr>
          <w:rFonts w:ascii="宋体" w:hAnsi="宋体" w:cs="Helvetica"/>
          <w:sz w:val="21"/>
          <w:szCs w:val="21"/>
        </w:rPr>
        <w:t>很少使用，仅有</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55</w:t>
      </w:r>
      <w:r w:rsidR="00AA2A03" w:rsidRPr="00AA2A03">
        <w:rPr>
          <w:rFonts w:ascii="Times New Roman" w:hAnsi="Times New Roman" w:cs="Helvetica"/>
          <w:sz w:val="21"/>
          <w:szCs w:val="21"/>
        </w:rPr>
        <w:t>%</w:t>
      </w:r>
      <w:r w:rsidRPr="00BC0A74">
        <w:rPr>
          <w:rFonts w:ascii="宋体" w:hAnsi="宋体" w:cs="Helvetica"/>
          <w:sz w:val="21"/>
          <w:szCs w:val="21"/>
        </w:rPr>
        <w:t>受访者完全不使用表情包。近六成受访大学生表示自己不能脱离表情包</w:t>
      </w:r>
      <w:r w:rsidR="00460767" w:rsidRPr="00BC0A74">
        <w:rPr>
          <w:rFonts w:ascii="宋体" w:hAnsi="宋体" w:cs="Helvetica"/>
          <w:sz w:val="21"/>
          <w:szCs w:val="21"/>
        </w:rPr>
        <w:t>：</w:t>
      </w:r>
      <w:r w:rsidRPr="00BC0A74">
        <w:rPr>
          <w:rFonts w:ascii="宋体" w:hAnsi="宋体" w:cs="Helvetica"/>
          <w:sz w:val="21"/>
          <w:szCs w:val="21"/>
        </w:rPr>
        <w:t>“没有表情包的聊天失去了灵魂。”</w:t>
      </w:r>
    </w:p>
    <w:p w14:paraId="05255D8B" w14:textId="2A11692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对这段文字概括最为恰当的是</w:t>
      </w:r>
      <w:r w:rsidR="00460767" w:rsidRPr="00BC0A74">
        <w:rPr>
          <w:rFonts w:ascii="宋体" w:hAnsi="宋体" w:cs="Helvetica"/>
          <w:sz w:val="21"/>
          <w:szCs w:val="21"/>
        </w:rPr>
        <w:t>：</w:t>
      </w:r>
    </w:p>
    <w:p w14:paraId="058256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.表情包成为在线社交场景中不可或缺的一部分</w:t>
      </w:r>
    </w:p>
    <w:p w14:paraId="7432691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.表情包成为社交领域“副语言”</w:t>
      </w:r>
    </w:p>
    <w:p w14:paraId="4CF5E9B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.大学生不能脱离表情包</w:t>
      </w:r>
    </w:p>
    <w:p w14:paraId="111446B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.没有表情包的聊天失去了灵魂</w:t>
      </w:r>
    </w:p>
    <w:p w14:paraId="30C2472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A</w:t>
      </w:r>
    </w:p>
    <w:p w14:paraId="18AFE1C7" w14:textId="7B3EBC1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E755FD8" w14:textId="224710B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第一步，分析文段。文段为“总*分”的行文结构，文段首句提出作者观点即“表情包成为在线社交场景中不可或缺的组成部分”，后文通过调查问卷的结果对首句的解释说明，如“</w:t>
      </w:r>
      <w:r w:rsidRPr="009D2BA3">
        <w:rPr>
          <w:rFonts w:ascii="Times New Roman" w:hAnsi="Times New Roman" w:cs="Helvetica"/>
          <w:sz w:val="21"/>
          <w:szCs w:val="21"/>
        </w:rPr>
        <w:t>87</w:t>
      </w:r>
      <w:r w:rsidRPr="00BC0A74">
        <w:rPr>
          <w:rFonts w:ascii="宋体" w:hAnsi="宋体" w:cs="Helvetica"/>
          <w:sz w:val="21"/>
          <w:szCs w:val="21"/>
        </w:rPr>
        <w:t>.</w:t>
      </w:r>
      <w:r w:rsidRPr="009D2BA3">
        <w:rPr>
          <w:rFonts w:ascii="Times New Roman" w:hAnsi="Times New Roman" w:cs="Helvetica"/>
          <w:sz w:val="21"/>
          <w:szCs w:val="21"/>
        </w:rPr>
        <w:t>41</w:t>
      </w:r>
      <w:r w:rsidR="00AA2A03" w:rsidRPr="00AA2A03">
        <w:rPr>
          <w:rFonts w:ascii="Times New Roman" w:hAnsi="Times New Roman" w:cs="Helvetica"/>
          <w:sz w:val="21"/>
          <w:szCs w:val="21"/>
        </w:rPr>
        <w:t>%</w:t>
      </w:r>
      <w:r w:rsidRPr="00BC0A74">
        <w:rPr>
          <w:rFonts w:ascii="宋体" w:hAnsi="宋体" w:cs="Helvetica"/>
          <w:sz w:val="21"/>
          <w:szCs w:val="21"/>
        </w:rPr>
        <w:t>受访大学生经常使用表情包”“没有表情包的聊天失去了灵魂”，故文段首句即为文段的主旨句。</w:t>
      </w:r>
    </w:p>
    <w:p w14:paraId="67EA9F0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项是对主旨句的同义替换。</w:t>
      </w:r>
    </w:p>
    <w:p w14:paraId="2EE4E82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EAA002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6DF064C" w14:textId="5D6914BC"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均为解释说明部分，非文段重点。</w:t>
      </w:r>
    </w:p>
    <w:p w14:paraId="282941C3" w14:textId="5CC1390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21</w:t>
      </w:r>
      <w:r w:rsidRPr="00BC0A74">
        <w:rPr>
          <w:rFonts w:ascii="宋体" w:hAnsi="宋体" w:cs="Helvetica"/>
          <w:sz w:val="21"/>
          <w:szCs w:val="21"/>
        </w:rPr>
        <w:t>.据介绍，无论小麦、燕麦等粮食作物，还是烟草、棉花等经济作物，许多重要作物都是异源多倍体，它们大多数是天然的异源多倍体物种。但人工诱导异源多倍体作物挑战重重，______________________，许多有价值的种质资源没有得到充分利用。李家洋团队提出的策略，极大压缩了作物驯化时间，为农业产值高、遗传背景复杂、驯化潜力大的野生植物的快速驯化提供了思路。</w:t>
      </w:r>
    </w:p>
    <w:p w14:paraId="51CC8DBC" w14:textId="682A667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填入横线处最恰当的是</w:t>
      </w:r>
      <w:r w:rsidR="00460767" w:rsidRPr="00BC0A74">
        <w:rPr>
          <w:rFonts w:ascii="宋体" w:hAnsi="宋体" w:cs="Helvetica"/>
          <w:sz w:val="21"/>
          <w:szCs w:val="21"/>
        </w:rPr>
        <w:t>：</w:t>
      </w:r>
    </w:p>
    <w:p w14:paraId="2F66527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.由于时间长、耗费大量的人力物力</w:t>
      </w:r>
    </w:p>
    <w:p w14:paraId="0376920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.依靠植物基础科学研究的重大理论创新和技术突破</w:t>
      </w:r>
    </w:p>
    <w:p w14:paraId="76CCAE2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.农作物的栽培与人工驯化是农业文明起源的重要标志</w:t>
      </w:r>
    </w:p>
    <w:p w14:paraId="2541A39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.这些缺陷使其无法适应农业生产</w:t>
      </w:r>
    </w:p>
    <w:p w14:paraId="3AB0484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DAA4803" w14:textId="282F53D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99893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前后文内容。横线之前先引出“异源多倍体”，并提出大部分的粮食作物和经济作物都是“天然的异源多倍体物种”，后通过转折关联词“但”引出新的话题“人工诱导异源多倍体作物挑战重重”，横线之后继续叙述由于人工诱导异源多倍体困难导致的危害，即“许多有价值的种质资源没有得到充分利用”，故横线处所填内容也应该围绕人工诱导异源多倍体的困难展开。</w:t>
      </w:r>
    </w:p>
    <w:p w14:paraId="55329D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项与前后文话题一致。</w:t>
      </w:r>
    </w:p>
    <w:p w14:paraId="11C12A1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A795B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7917240" w14:textId="56E0D8F0"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均偏离话题内容“人工诱导异源多倍体的困难”。</w:t>
      </w:r>
    </w:p>
    <w:p w14:paraId="1A83CD03" w14:textId="7BB5E58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22</w:t>
      </w:r>
      <w:r w:rsidRPr="00BC0A74">
        <w:rPr>
          <w:rFonts w:ascii="宋体" w:hAnsi="宋体" w:cs="Helvetica"/>
          <w:sz w:val="21"/>
          <w:szCs w:val="21"/>
        </w:rPr>
        <w:t>.保护历史文物是传承中华优秀传统文化的必然要求。党的十八大以来，习近平总书记高度重视文物保护，多次就文物保护工作作出重要指示批示，对提升文物保护水平提出了明确要求，为做好文物工作领航指路。习近平总书记强调</w:t>
      </w:r>
      <w:r w:rsidR="00460767" w:rsidRPr="00BC0A74">
        <w:rPr>
          <w:rFonts w:ascii="宋体" w:hAnsi="宋体" w:cs="Helvetica"/>
          <w:sz w:val="21"/>
          <w:szCs w:val="21"/>
        </w:rPr>
        <w:t>：</w:t>
      </w:r>
      <w:r w:rsidRPr="00BC0A74">
        <w:rPr>
          <w:rFonts w:ascii="宋体" w:hAnsi="宋体" w:cs="Helvetica"/>
          <w:sz w:val="21"/>
          <w:szCs w:val="21"/>
        </w:rPr>
        <w:t>“要系统梳理传统文化资源，让收藏在禁宫里的文物、陈列在广阔大地上的遗产、书写在古籍里的文字都活起来。”我们要深入学习领会、坚决贯彻落实习近平总书记关于“让文物活起来”的重要论述精神，在加强文物整理保护、做好研究阐释、提高展示传播水平等方面下大功夫。</w:t>
      </w:r>
    </w:p>
    <w:p w14:paraId="4D5CA902" w14:textId="3F4A343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文段接下来最可能讲的是</w:t>
      </w:r>
      <w:r w:rsidR="00460767" w:rsidRPr="00BC0A74">
        <w:rPr>
          <w:rFonts w:ascii="宋体" w:hAnsi="宋体" w:cs="Helvetica"/>
          <w:sz w:val="21"/>
          <w:szCs w:val="21"/>
        </w:rPr>
        <w:t>：</w:t>
      </w:r>
    </w:p>
    <w:p w14:paraId="76CC7F0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.保护历史文物的意义</w:t>
      </w:r>
    </w:p>
    <w:p w14:paraId="1E3300F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.保护历史文物的方式</w:t>
      </w:r>
    </w:p>
    <w:p w14:paraId="25B81B0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.加强文物整理保护的做法</w:t>
      </w:r>
    </w:p>
    <w:p w14:paraId="22F2CB7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.如何“让文物活起来”</w:t>
      </w:r>
    </w:p>
    <w:p w14:paraId="092CB87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554BA88" w14:textId="17D2B31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84DC0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寻找话题落脚点。文段先引出保护历史文物的话题，接着提到习近平总书记强调的内容，尾句围绕着文物保护，提到三方面，即“在加强文物整理保护、做好研究阐释、提高展示传播水平等方面下大功夫”。故文段话题落脚点在尾句，下文应围绕着三方面逐一展开论述，指出具体做法。</w:t>
      </w:r>
    </w:p>
    <w:p w14:paraId="49F9021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项是下文最可能说的内容。</w:t>
      </w:r>
    </w:p>
    <w:p w14:paraId="70D1B2D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7C80DA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B14282B" w14:textId="5F7B2C99"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“意义”与尾句的“做法”话题不一致。</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话题范围太大，没有紧扣尾句话题。</w:t>
      </w:r>
    </w:p>
    <w:p w14:paraId="6F630ADC" w14:textId="0C34903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23</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总书记在参加首都义务植树活动时强调</w:t>
      </w:r>
      <w:r w:rsidR="00460767" w:rsidRPr="00BC0A74">
        <w:rPr>
          <w:rFonts w:ascii="宋体" w:hAnsi="宋体" w:cs="Helvetica"/>
          <w:sz w:val="21"/>
          <w:szCs w:val="21"/>
        </w:rPr>
        <w:t>：</w:t>
      </w:r>
      <w:r w:rsidRPr="00BC0A74">
        <w:rPr>
          <w:rFonts w:ascii="宋体" w:hAnsi="宋体" w:cs="Helvetica"/>
          <w:sz w:val="21"/>
          <w:szCs w:val="21"/>
        </w:rPr>
        <w:t>“森林是水库、钱库、粮库，现在应该再加上一个‘碳库’”</w:t>
      </w:r>
    </w:p>
    <w:p w14:paraId="45A49E2C" w14:textId="45DFF4D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这个月，海南考察调研时，习近平总书记深刻指出</w:t>
      </w:r>
      <w:r w:rsidR="00460767" w:rsidRPr="00BC0A74">
        <w:rPr>
          <w:rFonts w:ascii="宋体" w:hAnsi="宋体" w:cs="Helvetica"/>
          <w:sz w:val="21"/>
          <w:szCs w:val="21"/>
        </w:rPr>
        <w:t>：</w:t>
      </w:r>
      <w:r w:rsidRPr="00BC0A74">
        <w:rPr>
          <w:rFonts w:ascii="宋体" w:hAnsi="宋体" w:cs="Helvetica"/>
          <w:sz w:val="21"/>
          <w:szCs w:val="21"/>
        </w:rPr>
        <w:t>“绿水青山是水库、粮库、钱库、碳库”</w:t>
      </w:r>
    </w:p>
    <w:p w14:paraId="5754C86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这一以贯之的理念，一如既往的情怀，一抓到底的担当</w:t>
      </w:r>
    </w:p>
    <w:p w14:paraId="6A9865F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早在宁德工作期间，习近平同志就提出“水库、钱库、粮库”的科学论断，为闽东振兴指明方向</w:t>
      </w:r>
    </w:p>
    <w:p w14:paraId="738C931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⑤</w:t>
      </w:r>
      <w:r w:rsidRPr="00BC0A74">
        <w:rPr>
          <w:rFonts w:ascii="宋体" w:hAnsi="宋体" w:cs="Helvetica"/>
          <w:sz w:val="21"/>
          <w:szCs w:val="21"/>
        </w:rPr>
        <w:t>从一座城市的绿色发展实践，到一个国家的绿色发展理念，弹指岁月，寸寸光阴染绿了美丽中国</w:t>
      </w:r>
    </w:p>
    <w:p w14:paraId="72F2C0F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总书记讲述的绿水青山里，蕴藏着一座座造福人民、泽被子孙的宝库</w:t>
      </w:r>
    </w:p>
    <w:p w14:paraId="65E11918" w14:textId="518AC08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将句子重新排列，语序正确的是</w:t>
      </w:r>
      <w:r w:rsidR="00460767" w:rsidRPr="00BC0A74">
        <w:rPr>
          <w:rFonts w:ascii="宋体" w:hAnsi="宋体" w:cs="Helvetica"/>
          <w:sz w:val="21"/>
          <w:szCs w:val="21"/>
        </w:rPr>
        <w:t>：</w:t>
      </w:r>
    </w:p>
    <w:p w14:paraId="078CA07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②①④③⑤⑥</w:t>
      </w:r>
    </w:p>
    <w:p w14:paraId="38F39FB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④③⑤⑥②①</w:t>
      </w:r>
    </w:p>
    <w:p w14:paraId="7541E2D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③⑤⑥④①②</w:t>
      </w:r>
    </w:p>
    <w:p w14:paraId="7BA89CB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⑤②④③⑥①</w:t>
      </w:r>
    </w:p>
    <w:p w14:paraId="0728A0E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D4A0270" w14:textId="13ADA1E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B4C72B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第一步，观察选项，确定首句。</w:t>
      </w:r>
      <w:r w:rsidRPr="00BC0A74">
        <w:rPr>
          <w:rFonts w:ascii="宋体" w:hAnsi="宋体" w:cs="宋体" w:hint="eastAsia"/>
          <w:sz w:val="21"/>
          <w:szCs w:val="21"/>
        </w:rPr>
        <w:t>②</w:t>
      </w:r>
      <w:r w:rsidRPr="00BC0A74">
        <w:rPr>
          <w:rFonts w:ascii="宋体" w:hAnsi="宋体" w:cs="Helvetica"/>
          <w:sz w:val="21"/>
          <w:szCs w:val="21"/>
        </w:rPr>
        <w:t>句引出这个月习近平在海南考察时说的话，适合做首句，保留</w:t>
      </w:r>
      <w:r w:rsidRPr="009D2BA3">
        <w:rPr>
          <w:rFonts w:ascii="Times New Roman" w:hAnsi="Times New Roman" w:cs="Helvetica"/>
          <w:sz w:val="21"/>
          <w:szCs w:val="21"/>
        </w:rPr>
        <w:t>A</w:t>
      </w:r>
      <w:r w:rsidRPr="00BC0A74">
        <w:rPr>
          <w:rFonts w:ascii="宋体" w:hAnsi="宋体" w:cs="Helvetica"/>
          <w:sz w:val="21"/>
          <w:szCs w:val="21"/>
        </w:rPr>
        <w:t>项。</w:t>
      </w:r>
      <w:r w:rsidRPr="00BC0A74">
        <w:rPr>
          <w:rFonts w:ascii="宋体" w:hAnsi="宋体" w:cs="宋体" w:hint="eastAsia"/>
          <w:sz w:val="21"/>
          <w:szCs w:val="21"/>
        </w:rPr>
        <w:t>③</w:t>
      </w:r>
      <w:r w:rsidRPr="00BC0A74">
        <w:rPr>
          <w:rFonts w:ascii="宋体" w:hAnsi="宋体" w:cs="Helvetica"/>
          <w:sz w:val="21"/>
          <w:szCs w:val="21"/>
        </w:rPr>
        <w:t>句开头出现代词“这”，不适合做首句，排除</w:t>
      </w:r>
      <w:r w:rsidRPr="009D2BA3">
        <w:rPr>
          <w:rFonts w:ascii="Times New Roman" w:hAnsi="Times New Roman" w:cs="Helvetica"/>
          <w:sz w:val="21"/>
          <w:szCs w:val="21"/>
        </w:rPr>
        <w:t>C</w:t>
      </w:r>
      <w:r w:rsidRPr="00BC0A74">
        <w:rPr>
          <w:rFonts w:ascii="宋体" w:hAnsi="宋体" w:cs="Helvetica"/>
          <w:sz w:val="21"/>
          <w:szCs w:val="21"/>
        </w:rPr>
        <w:t>项。</w:t>
      </w:r>
      <w:r w:rsidRPr="00BC0A74">
        <w:rPr>
          <w:rFonts w:ascii="宋体" w:hAnsi="宋体" w:cs="宋体" w:hint="eastAsia"/>
          <w:sz w:val="21"/>
          <w:szCs w:val="21"/>
        </w:rPr>
        <w:t>④</w:t>
      </w:r>
      <w:r w:rsidRPr="00BC0A74">
        <w:rPr>
          <w:rFonts w:ascii="宋体" w:hAnsi="宋体" w:cs="Helvetica"/>
          <w:sz w:val="21"/>
          <w:szCs w:val="21"/>
        </w:rPr>
        <w:t>句“早在宁德工作期间，习近平同志就”为补充性描述，不适合作为首句，排除</w:t>
      </w:r>
      <w:r w:rsidRPr="009D2BA3">
        <w:rPr>
          <w:rFonts w:ascii="Times New Roman" w:hAnsi="Times New Roman" w:cs="Helvetica"/>
          <w:sz w:val="21"/>
          <w:szCs w:val="21"/>
        </w:rPr>
        <w:t>B</w:t>
      </w:r>
      <w:r w:rsidRPr="00BC0A74">
        <w:rPr>
          <w:rFonts w:ascii="宋体" w:hAnsi="宋体" w:cs="Helvetica"/>
          <w:sz w:val="21"/>
          <w:szCs w:val="21"/>
        </w:rPr>
        <w:t>项。</w:t>
      </w:r>
      <w:r w:rsidRPr="00BC0A74">
        <w:rPr>
          <w:rFonts w:ascii="宋体" w:hAnsi="宋体" w:cs="宋体" w:hint="eastAsia"/>
          <w:sz w:val="21"/>
          <w:szCs w:val="21"/>
        </w:rPr>
        <w:t>⑤</w:t>
      </w:r>
      <w:r w:rsidRPr="00BC0A74">
        <w:rPr>
          <w:rFonts w:ascii="宋体" w:hAnsi="宋体" w:cs="Helvetica"/>
          <w:sz w:val="21"/>
          <w:szCs w:val="21"/>
        </w:rPr>
        <w:t>句从“城市绿色发展”引申到“国家绿色发展理念”，适合做首句，保留</w:t>
      </w:r>
      <w:r w:rsidRPr="009D2BA3">
        <w:rPr>
          <w:rFonts w:ascii="Times New Roman" w:hAnsi="Times New Roman" w:cs="Helvetica"/>
          <w:sz w:val="21"/>
          <w:szCs w:val="21"/>
        </w:rPr>
        <w:t>D</w:t>
      </w:r>
      <w:r w:rsidRPr="00BC0A74">
        <w:rPr>
          <w:rFonts w:ascii="宋体" w:hAnsi="宋体" w:cs="Helvetica"/>
          <w:sz w:val="21"/>
          <w:szCs w:val="21"/>
        </w:rPr>
        <w:t>选项。</w:t>
      </w:r>
    </w:p>
    <w:p w14:paraId="2ED9527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第二步，寻找捆绑选项。</w:t>
      </w:r>
      <w:r w:rsidRPr="00BC0A74">
        <w:rPr>
          <w:rFonts w:ascii="宋体" w:hAnsi="宋体" w:cs="宋体" w:hint="eastAsia"/>
          <w:sz w:val="21"/>
          <w:szCs w:val="21"/>
        </w:rPr>
        <w:t>①</w:t>
      </w:r>
      <w:r w:rsidRPr="00BC0A74">
        <w:rPr>
          <w:rFonts w:ascii="宋体" w:hAnsi="宋体" w:cs="Helvetica"/>
          <w:sz w:val="21"/>
          <w:szCs w:val="21"/>
        </w:rPr>
        <w:t>句引出“水库、钱库、粮库，现在应该再加上一个‘碳库’”，与</w:t>
      </w:r>
      <w:r w:rsidRPr="00BC0A74">
        <w:rPr>
          <w:rFonts w:ascii="宋体" w:hAnsi="宋体" w:cs="宋体" w:hint="eastAsia"/>
          <w:sz w:val="21"/>
          <w:szCs w:val="21"/>
        </w:rPr>
        <w:t>②</w:t>
      </w:r>
      <w:r w:rsidRPr="00BC0A74">
        <w:rPr>
          <w:rFonts w:ascii="宋体" w:hAnsi="宋体" w:cs="Helvetica"/>
          <w:sz w:val="21"/>
          <w:szCs w:val="21"/>
        </w:rPr>
        <w:t>句话题一致，故</w:t>
      </w:r>
      <w:r w:rsidRPr="00BC0A74">
        <w:rPr>
          <w:rFonts w:ascii="宋体" w:hAnsi="宋体" w:cs="宋体" w:hint="eastAsia"/>
          <w:sz w:val="21"/>
          <w:szCs w:val="21"/>
        </w:rPr>
        <w:t>②①</w:t>
      </w:r>
      <w:r w:rsidRPr="00BC0A74">
        <w:rPr>
          <w:rFonts w:ascii="宋体" w:hAnsi="宋体" w:cs="Helvetica"/>
          <w:sz w:val="21"/>
          <w:szCs w:val="21"/>
        </w:rPr>
        <w:t>捆绑，排除</w:t>
      </w:r>
      <w:r w:rsidRPr="009D2BA3">
        <w:rPr>
          <w:rFonts w:ascii="Times New Roman" w:hAnsi="Times New Roman" w:cs="Helvetica"/>
          <w:sz w:val="21"/>
          <w:szCs w:val="21"/>
        </w:rPr>
        <w:t>D</w:t>
      </w:r>
      <w:r w:rsidRPr="00BC0A74">
        <w:rPr>
          <w:rFonts w:ascii="宋体" w:hAnsi="宋体" w:cs="Helvetica"/>
          <w:sz w:val="21"/>
          <w:szCs w:val="21"/>
        </w:rPr>
        <w:t>项。答案锁定</w:t>
      </w:r>
      <w:r w:rsidRPr="009D2BA3">
        <w:rPr>
          <w:rFonts w:ascii="Times New Roman" w:hAnsi="Times New Roman" w:cs="Helvetica"/>
          <w:sz w:val="21"/>
          <w:szCs w:val="21"/>
        </w:rPr>
        <w:t>A</w:t>
      </w:r>
      <w:r w:rsidRPr="00BC0A74">
        <w:rPr>
          <w:rFonts w:ascii="宋体" w:hAnsi="宋体" w:cs="Helvetica"/>
          <w:sz w:val="21"/>
          <w:szCs w:val="21"/>
        </w:rPr>
        <w:t>项。</w:t>
      </w:r>
    </w:p>
    <w:p w14:paraId="623C4D8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第三步，验证选项。</w:t>
      </w:r>
      <w:r w:rsidRPr="009D2BA3">
        <w:rPr>
          <w:rFonts w:ascii="Times New Roman" w:hAnsi="Times New Roman" w:cs="Helvetica"/>
          <w:sz w:val="21"/>
          <w:szCs w:val="21"/>
        </w:rPr>
        <w:t>A</w:t>
      </w:r>
      <w:r w:rsidRPr="00BC0A74">
        <w:rPr>
          <w:rFonts w:ascii="宋体" w:hAnsi="宋体" w:cs="Helvetica"/>
          <w:sz w:val="21"/>
          <w:szCs w:val="21"/>
        </w:rPr>
        <w:t>项语句通顺，逻辑严密。</w:t>
      </w:r>
    </w:p>
    <w:p w14:paraId="47C6E842"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D891752" w14:textId="578E669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24</w:t>
      </w:r>
      <w:r w:rsidRPr="00BC0A74">
        <w:rPr>
          <w:rFonts w:ascii="宋体" w:hAnsi="宋体" w:cs="Helvetica"/>
          <w:sz w:val="21"/>
          <w:szCs w:val="21"/>
        </w:rPr>
        <w:t>.记者走访发现，这其中，无论是服装，还是春联、书签等文创产品，带有“虎元素”的商品都被摆放在商铺的显眼位置。而更为火爆的则是一些虎年________的活动及产品。越城区的一家精品店内，以“红红虎虎”为主题设计的文具套装、帽子等商品________，货架上方的电视屏幕上正滚动播放该系列主题商品的宣传短片。</w:t>
      </w:r>
    </w:p>
    <w:p w14:paraId="5F504D06" w14:textId="1B33CAB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填入横线处的词语最恰当的一项是</w:t>
      </w:r>
      <w:r w:rsidR="00460767" w:rsidRPr="00BC0A74">
        <w:rPr>
          <w:rFonts w:ascii="宋体" w:hAnsi="宋体" w:cs="Helvetica"/>
          <w:sz w:val="21"/>
          <w:szCs w:val="21"/>
        </w:rPr>
        <w:t>：</w:t>
      </w:r>
    </w:p>
    <w:p w14:paraId="26A7CDC7" w14:textId="205D770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.产生</w:t>
      </w:r>
      <w:r w:rsidR="00C87C10">
        <w:rPr>
          <w:rFonts w:ascii="宋体" w:hAnsi="宋体" w:cs="Helvetica" w:hint="eastAsia"/>
          <w:sz w:val="21"/>
          <w:szCs w:val="21"/>
        </w:rPr>
        <w:t xml:space="preserve"> </w:t>
      </w:r>
      <w:r w:rsidR="00C87C10">
        <w:rPr>
          <w:rFonts w:ascii="宋体" w:hAnsi="宋体" w:cs="Helvetica"/>
          <w:sz w:val="21"/>
          <w:szCs w:val="21"/>
        </w:rPr>
        <w:t xml:space="preserve"> </w:t>
      </w:r>
      <w:r w:rsidRPr="00BC0A74">
        <w:rPr>
          <w:rFonts w:ascii="宋体" w:hAnsi="宋体" w:cs="Helvetica"/>
          <w:sz w:val="21"/>
          <w:szCs w:val="21"/>
        </w:rPr>
        <w:t>林林总总</w:t>
      </w:r>
    </w:p>
    <w:p w14:paraId="0E8E02AB" w14:textId="1AF7EDB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.流露</w:t>
      </w:r>
      <w:r w:rsidR="00C87C10">
        <w:rPr>
          <w:rFonts w:ascii="宋体" w:hAnsi="宋体" w:cs="Helvetica" w:hint="eastAsia"/>
          <w:sz w:val="21"/>
          <w:szCs w:val="21"/>
        </w:rPr>
        <w:t xml:space="preserve"> </w:t>
      </w:r>
      <w:r w:rsidR="00C87C10">
        <w:rPr>
          <w:rFonts w:ascii="宋体" w:hAnsi="宋体" w:cs="Helvetica"/>
          <w:sz w:val="21"/>
          <w:szCs w:val="21"/>
        </w:rPr>
        <w:t xml:space="preserve"> </w:t>
      </w:r>
      <w:r w:rsidRPr="00BC0A74">
        <w:rPr>
          <w:rFonts w:ascii="宋体" w:hAnsi="宋体" w:cs="Helvetica"/>
          <w:sz w:val="21"/>
          <w:szCs w:val="21"/>
        </w:rPr>
        <w:t>美不胜收</w:t>
      </w:r>
    </w:p>
    <w:p w14:paraId="79091683" w14:textId="10AED8E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.衍生</w:t>
      </w:r>
      <w:r w:rsidR="00C87C10">
        <w:rPr>
          <w:rFonts w:ascii="宋体" w:hAnsi="宋体" w:cs="Helvetica" w:hint="eastAsia"/>
          <w:sz w:val="21"/>
          <w:szCs w:val="21"/>
        </w:rPr>
        <w:t xml:space="preserve"> </w:t>
      </w:r>
      <w:r w:rsidR="00C87C10">
        <w:rPr>
          <w:rFonts w:ascii="宋体" w:hAnsi="宋体" w:cs="Helvetica"/>
          <w:sz w:val="21"/>
          <w:szCs w:val="21"/>
        </w:rPr>
        <w:t xml:space="preserve"> </w:t>
      </w:r>
      <w:r w:rsidRPr="00BC0A74">
        <w:rPr>
          <w:rFonts w:ascii="宋体" w:hAnsi="宋体" w:cs="Helvetica"/>
          <w:sz w:val="21"/>
          <w:szCs w:val="21"/>
        </w:rPr>
        <w:t>琳琅满目</w:t>
      </w:r>
    </w:p>
    <w:p w14:paraId="6CB188DD" w14:textId="1E354F9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.暴露</w:t>
      </w:r>
      <w:r w:rsidR="00C87C10">
        <w:rPr>
          <w:rFonts w:ascii="宋体" w:hAnsi="宋体" w:cs="Helvetica" w:hint="eastAsia"/>
          <w:sz w:val="21"/>
          <w:szCs w:val="21"/>
        </w:rPr>
        <w:t xml:space="preserve"> </w:t>
      </w:r>
      <w:r w:rsidR="00C87C10">
        <w:rPr>
          <w:rFonts w:ascii="宋体" w:hAnsi="宋体" w:cs="Helvetica"/>
          <w:sz w:val="21"/>
          <w:szCs w:val="21"/>
        </w:rPr>
        <w:t xml:space="preserve"> </w:t>
      </w:r>
      <w:r w:rsidRPr="00BC0A74">
        <w:rPr>
          <w:rFonts w:ascii="宋体" w:hAnsi="宋体" w:cs="Helvetica"/>
          <w:sz w:val="21"/>
          <w:szCs w:val="21"/>
        </w:rPr>
        <w:t>目不暇接</w:t>
      </w:r>
    </w:p>
    <w:p w14:paraId="12A5178C"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4179009" w14:textId="3CB1F8D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6FD4E4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第一步，分析第一空。根据“更为火爆的则是一些虎年________的活动及产品”可</w:t>
      </w:r>
      <w:r w:rsidRPr="00BC0A74">
        <w:rPr>
          <w:rFonts w:ascii="宋体" w:hAnsi="宋体" w:cs="Helvetica"/>
          <w:sz w:val="21"/>
          <w:szCs w:val="21"/>
        </w:rPr>
        <w:lastRenderedPageBreak/>
        <w:t>知，第一个空想表达针对虎年产生了一些活动和产品之意。</w:t>
      </w:r>
      <w:r w:rsidRPr="009D2BA3">
        <w:rPr>
          <w:rFonts w:ascii="Times New Roman" w:hAnsi="Times New Roman" w:cs="Helvetica"/>
          <w:sz w:val="21"/>
          <w:szCs w:val="21"/>
        </w:rPr>
        <w:t>A</w:t>
      </w:r>
      <w:r w:rsidRPr="00BC0A74">
        <w:rPr>
          <w:rFonts w:ascii="宋体" w:hAnsi="宋体" w:cs="Helvetica"/>
          <w:sz w:val="21"/>
          <w:szCs w:val="21"/>
        </w:rPr>
        <w:t>项“产生”指由已有事物中生出新的事物，出现；</w:t>
      </w:r>
      <w:r w:rsidRPr="009D2BA3">
        <w:rPr>
          <w:rFonts w:ascii="Times New Roman" w:hAnsi="Times New Roman" w:cs="Helvetica"/>
          <w:sz w:val="21"/>
          <w:szCs w:val="21"/>
        </w:rPr>
        <w:t>C</w:t>
      </w:r>
      <w:r w:rsidRPr="00BC0A74">
        <w:rPr>
          <w:rFonts w:ascii="宋体" w:hAnsi="宋体" w:cs="Helvetica"/>
          <w:sz w:val="21"/>
          <w:szCs w:val="21"/>
        </w:rPr>
        <w:t>项“衍生”指演变发生。二者均符合语境。</w:t>
      </w:r>
      <w:r w:rsidRPr="009D2BA3">
        <w:rPr>
          <w:rFonts w:ascii="Times New Roman" w:hAnsi="Times New Roman" w:cs="Helvetica"/>
          <w:sz w:val="21"/>
          <w:szCs w:val="21"/>
        </w:rPr>
        <w:t>B</w:t>
      </w:r>
      <w:r w:rsidRPr="00BC0A74">
        <w:rPr>
          <w:rFonts w:ascii="宋体" w:hAnsi="宋体" w:cs="Helvetica"/>
          <w:sz w:val="21"/>
          <w:szCs w:val="21"/>
        </w:rPr>
        <w:t>项“流露”指（意思、感情）不自觉地表现出来；</w:t>
      </w:r>
      <w:r w:rsidRPr="009D2BA3">
        <w:rPr>
          <w:rFonts w:ascii="Times New Roman" w:hAnsi="Times New Roman" w:cs="Helvetica"/>
          <w:sz w:val="21"/>
          <w:szCs w:val="21"/>
        </w:rPr>
        <w:t>D</w:t>
      </w:r>
      <w:r w:rsidRPr="00BC0A74">
        <w:rPr>
          <w:rFonts w:ascii="宋体" w:hAnsi="宋体" w:cs="Helvetica"/>
          <w:sz w:val="21"/>
          <w:szCs w:val="21"/>
        </w:rPr>
        <w:t>项“暴露”指（隐蔽的事物、缺陷、矛盾、问题等）显露出来。二者均不符合语境，排除。</w:t>
      </w:r>
    </w:p>
    <w:p w14:paraId="0EB1160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第二步，分析第二空。该空搭配“商品”。</w:t>
      </w:r>
      <w:r w:rsidRPr="009D2BA3">
        <w:rPr>
          <w:rFonts w:ascii="Times New Roman" w:hAnsi="Times New Roman" w:cs="Helvetica"/>
          <w:sz w:val="21"/>
          <w:szCs w:val="21"/>
        </w:rPr>
        <w:t>A</w:t>
      </w:r>
      <w:r w:rsidRPr="00BC0A74">
        <w:rPr>
          <w:rFonts w:ascii="宋体" w:hAnsi="宋体" w:cs="Helvetica"/>
          <w:sz w:val="21"/>
          <w:szCs w:val="21"/>
        </w:rPr>
        <w:t>项“林林总总”形容杂乱众多，形容人或事物众多，与“商品”搭配不当，排除。</w:t>
      </w:r>
      <w:r w:rsidRPr="009D2BA3">
        <w:rPr>
          <w:rFonts w:ascii="Times New Roman" w:hAnsi="Times New Roman" w:cs="Helvetica"/>
          <w:sz w:val="21"/>
          <w:szCs w:val="21"/>
        </w:rPr>
        <w:t>C</w:t>
      </w:r>
      <w:r w:rsidRPr="00BC0A74">
        <w:rPr>
          <w:rFonts w:ascii="宋体" w:hAnsi="宋体" w:cs="Helvetica"/>
          <w:sz w:val="21"/>
          <w:szCs w:val="21"/>
        </w:rPr>
        <w:t>项“琳琅满目”比喻面前美好的东西很多，多搭配“商品”，符合语境。</w:t>
      </w:r>
    </w:p>
    <w:p w14:paraId="3AA68CF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279CC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FE8297A" w14:textId="162CAC60"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美不胜收</w:t>
      </w:r>
      <w:r w:rsidR="00460767" w:rsidRPr="00BC0A74">
        <w:rPr>
          <w:rFonts w:ascii="宋体" w:hAnsi="宋体" w:cs="Helvetica"/>
          <w:sz w:val="21"/>
          <w:szCs w:val="21"/>
        </w:rPr>
        <w:t>：</w:t>
      </w:r>
      <w:r w:rsidRPr="00BC0A74">
        <w:rPr>
          <w:rFonts w:ascii="宋体" w:hAnsi="宋体" w:cs="Helvetica"/>
          <w:sz w:val="21"/>
          <w:szCs w:val="21"/>
        </w:rPr>
        <w:t>美好的东西太多，一时接受不完（看不过来）。目不暇接</w:t>
      </w:r>
      <w:r w:rsidR="00460767" w:rsidRPr="00BC0A74">
        <w:rPr>
          <w:rFonts w:ascii="宋体" w:hAnsi="宋体" w:cs="Helvetica"/>
          <w:sz w:val="21"/>
          <w:szCs w:val="21"/>
        </w:rPr>
        <w:t>：</w:t>
      </w:r>
      <w:r w:rsidRPr="00BC0A74">
        <w:rPr>
          <w:rFonts w:ascii="宋体" w:hAnsi="宋体" w:cs="Helvetica"/>
          <w:sz w:val="21"/>
          <w:szCs w:val="21"/>
        </w:rPr>
        <w:t>东西太多，眼睛看不过来。</w:t>
      </w:r>
    </w:p>
    <w:p w14:paraId="564987FD" w14:textId="7E3A5B5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25</w:t>
      </w:r>
      <w:r w:rsidRPr="00BC0A74">
        <w:rPr>
          <w:rFonts w:ascii="宋体" w:hAnsi="宋体" w:cs="Helvetica"/>
          <w:sz w:val="21"/>
          <w:szCs w:val="21"/>
        </w:rPr>
        <w:t>.解决好就业问题，才能确保搬迁群众稳得住、逐步能致富。我们立足客观实际和群众需求，全力巩固脱贫攻坚成果，有效衔接乡村振兴，</w:t>
      </w:r>
      <w:r w:rsidRPr="009D2BA3">
        <w:rPr>
          <w:rFonts w:ascii="Times New Roman" w:hAnsi="Times New Roman" w:cs="Helvetica"/>
          <w:sz w:val="21"/>
          <w:szCs w:val="21"/>
        </w:rPr>
        <w:t>2021</w:t>
      </w:r>
      <w:r w:rsidRPr="00BC0A74">
        <w:rPr>
          <w:rFonts w:ascii="宋体" w:hAnsi="宋体" w:cs="Helvetica"/>
          <w:sz w:val="21"/>
          <w:szCs w:val="21"/>
        </w:rPr>
        <w:t>年稳定经营社区工厂</w:t>
      </w:r>
      <w:r w:rsidRPr="009D2BA3">
        <w:rPr>
          <w:rFonts w:ascii="Times New Roman" w:hAnsi="Times New Roman" w:cs="Helvetica"/>
          <w:sz w:val="21"/>
          <w:szCs w:val="21"/>
        </w:rPr>
        <w:t>100</w:t>
      </w:r>
      <w:r w:rsidRPr="00BC0A74">
        <w:rPr>
          <w:rFonts w:ascii="宋体" w:hAnsi="宋体" w:cs="Helvetica"/>
          <w:sz w:val="21"/>
          <w:szCs w:val="21"/>
        </w:rPr>
        <w:t>家，</w:t>
      </w:r>
      <w:r w:rsidRPr="009D2BA3">
        <w:rPr>
          <w:rFonts w:ascii="Times New Roman" w:hAnsi="Times New Roman" w:cs="Helvetica"/>
          <w:sz w:val="21"/>
          <w:szCs w:val="21"/>
        </w:rPr>
        <w:t>300</w:t>
      </w:r>
      <w:r w:rsidRPr="00BC0A74">
        <w:rPr>
          <w:rFonts w:ascii="宋体" w:hAnsi="宋体" w:cs="Helvetica"/>
          <w:sz w:val="21"/>
          <w:szCs w:val="21"/>
        </w:rPr>
        <w:t>户以上搬迁社区实现新社区工厂全覆盖，做到“楼上居住、楼下就业”。设置护林员、护河员、保洁员、信息员等扶贫公益性岗位</w:t>
      </w:r>
      <w:r w:rsidRPr="009D2BA3">
        <w:rPr>
          <w:rFonts w:ascii="Times New Roman" w:hAnsi="Times New Roman" w:cs="Helvetica"/>
          <w:sz w:val="21"/>
          <w:szCs w:val="21"/>
        </w:rPr>
        <w:t>4095</w:t>
      </w:r>
      <w:r w:rsidRPr="00BC0A74">
        <w:rPr>
          <w:rFonts w:ascii="宋体" w:hAnsi="宋体" w:cs="Helvetica"/>
          <w:sz w:val="21"/>
          <w:szCs w:val="21"/>
        </w:rPr>
        <w:t>个，既保障群众稳定增收，又有助于提升乡村治理水平。聚焦搬迁群众的衣食住行问题，有序推进基础设施建设，改扩建学校</w:t>
      </w:r>
      <w:r w:rsidRPr="009D2BA3">
        <w:rPr>
          <w:rFonts w:ascii="Times New Roman" w:hAnsi="Times New Roman" w:cs="Helvetica"/>
          <w:sz w:val="21"/>
          <w:szCs w:val="21"/>
        </w:rPr>
        <w:t>4</w:t>
      </w:r>
      <w:r w:rsidRPr="00BC0A74">
        <w:rPr>
          <w:rFonts w:ascii="宋体" w:hAnsi="宋体" w:cs="Helvetica"/>
          <w:sz w:val="21"/>
          <w:szCs w:val="21"/>
        </w:rPr>
        <w:t>所、新增学位</w:t>
      </w:r>
      <w:r w:rsidRPr="009D2BA3">
        <w:rPr>
          <w:rFonts w:ascii="Times New Roman" w:hAnsi="Times New Roman" w:cs="Helvetica"/>
          <w:sz w:val="21"/>
          <w:szCs w:val="21"/>
        </w:rPr>
        <w:t>2200</w:t>
      </w:r>
      <w:r w:rsidRPr="00BC0A74">
        <w:rPr>
          <w:rFonts w:ascii="宋体" w:hAnsi="宋体" w:cs="Helvetica"/>
          <w:sz w:val="21"/>
          <w:szCs w:val="21"/>
        </w:rPr>
        <w:t>个，完成县医院迁建改扩建工作、新增床位</w:t>
      </w:r>
      <w:r w:rsidRPr="009D2BA3">
        <w:rPr>
          <w:rFonts w:ascii="Times New Roman" w:hAnsi="Times New Roman" w:cs="Helvetica"/>
          <w:sz w:val="21"/>
          <w:szCs w:val="21"/>
        </w:rPr>
        <w:t>750</w:t>
      </w:r>
      <w:r w:rsidRPr="00BC0A74">
        <w:rPr>
          <w:rFonts w:ascii="宋体" w:hAnsi="宋体" w:cs="Helvetica"/>
          <w:sz w:val="21"/>
          <w:szCs w:val="21"/>
        </w:rPr>
        <w:t>张，建成公共停车场</w:t>
      </w:r>
      <w:r w:rsidRPr="009D2BA3">
        <w:rPr>
          <w:rFonts w:ascii="Times New Roman" w:hAnsi="Times New Roman" w:cs="Helvetica"/>
          <w:sz w:val="21"/>
          <w:szCs w:val="21"/>
        </w:rPr>
        <w:t>4</w:t>
      </w:r>
      <w:r w:rsidRPr="00BC0A74">
        <w:rPr>
          <w:rFonts w:ascii="宋体" w:hAnsi="宋体" w:cs="Helvetica"/>
          <w:sz w:val="21"/>
          <w:szCs w:val="21"/>
        </w:rPr>
        <w:t>个、新增车位</w:t>
      </w:r>
      <w:r w:rsidRPr="009D2BA3">
        <w:rPr>
          <w:rFonts w:ascii="Times New Roman" w:hAnsi="Times New Roman" w:cs="Helvetica"/>
          <w:sz w:val="21"/>
          <w:szCs w:val="21"/>
        </w:rPr>
        <w:t>606</w:t>
      </w:r>
      <w:r w:rsidRPr="00BC0A74">
        <w:rPr>
          <w:rFonts w:ascii="宋体" w:hAnsi="宋体" w:cs="Helvetica"/>
          <w:sz w:val="21"/>
          <w:szCs w:val="21"/>
        </w:rPr>
        <w:t>个。实践证明，只有始终坚持以人民为中心的发展思想，瞄准突出问题精准施策，扎实做好每一件民生实事，才能持续提升群众幸福指数。</w:t>
      </w:r>
    </w:p>
    <w:p w14:paraId="5DF2E9B9" w14:textId="2FF4078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文段的主要内容是</w:t>
      </w:r>
      <w:r w:rsidR="00460767" w:rsidRPr="00BC0A74">
        <w:rPr>
          <w:rFonts w:ascii="宋体" w:hAnsi="宋体" w:cs="Helvetica"/>
          <w:sz w:val="21"/>
          <w:szCs w:val="21"/>
        </w:rPr>
        <w:t>：</w:t>
      </w:r>
    </w:p>
    <w:p w14:paraId="4AFD3ED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.解决搬迁群众的就业问题是关键</w:t>
      </w:r>
    </w:p>
    <w:p w14:paraId="70618A4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.应全力巩固脱贫攻坚成果</w:t>
      </w:r>
    </w:p>
    <w:p w14:paraId="69020E5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.要持续提升群众幸福指数</w:t>
      </w:r>
    </w:p>
    <w:p w14:paraId="0EED364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.应扎实做好每一件民生实事</w:t>
      </w:r>
    </w:p>
    <w:p w14:paraId="2370C92D"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7C6D393" w14:textId="6285007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1AF81C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前文举例，围绕着搬迁群众，具体阐述如何解决他们的就业问题和衣食住行问题，尾句通过“实践证明”进行总结，强调“只有始终坚持以人民为中心的发展思想，瞄准突出问题精准施策，扎实做好每一件民生实事，才能持续提升群众幸福指数”。文段为“分—总”结构，尾句是文段的主旨句。</w:t>
      </w:r>
    </w:p>
    <w:p w14:paraId="45134F5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第二步，对比选项。</w:t>
      </w:r>
      <w:r w:rsidRPr="009D2BA3">
        <w:rPr>
          <w:rFonts w:ascii="Times New Roman" w:hAnsi="Times New Roman" w:cs="Helvetica"/>
          <w:sz w:val="21"/>
          <w:szCs w:val="21"/>
        </w:rPr>
        <w:t>D</w:t>
      </w:r>
      <w:r w:rsidRPr="00BC0A74">
        <w:rPr>
          <w:rFonts w:ascii="宋体" w:hAnsi="宋体" w:cs="Helvetica"/>
          <w:sz w:val="21"/>
          <w:szCs w:val="21"/>
        </w:rPr>
        <w:t>项是对主旨句的同义替换。</w:t>
      </w:r>
    </w:p>
    <w:p w14:paraId="10D6B8F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8827A6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D8B921F" w14:textId="2065F646"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对应结论之前的内容，非重点。</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持续提升群众幸福指数的必要条件是重点。</w:t>
      </w:r>
    </w:p>
    <w:p w14:paraId="3B517F22" w14:textId="1FD0225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26</w:t>
      </w:r>
      <w:r w:rsidRPr="00BC0A74">
        <w:rPr>
          <w:rFonts w:ascii="宋体" w:hAnsi="宋体" w:cs="Helvetica"/>
          <w:sz w:val="21"/>
          <w:szCs w:val="21"/>
        </w:rPr>
        <w:t>.戏曲作为一直流淌在中国人精神血脉中的艺术，时代更迭，潮流变迁，但传承绵延不绝。古老的戏腔跨越千年，如今在互联网直播技术的帮助下突破空间的界限，迎来“梨园又一春”。</w:t>
      </w:r>
      <w:r w:rsidRPr="009D2BA3">
        <w:rPr>
          <w:rFonts w:ascii="Times New Roman" w:hAnsi="Times New Roman" w:cs="Helvetica"/>
          <w:sz w:val="21"/>
          <w:szCs w:val="21"/>
        </w:rPr>
        <w:t>2022</w:t>
      </w:r>
      <w:r w:rsidRPr="00BC0A74">
        <w:rPr>
          <w:rFonts w:ascii="宋体" w:hAnsi="宋体" w:cs="Helvetica"/>
          <w:sz w:val="21"/>
          <w:szCs w:val="21"/>
        </w:rPr>
        <w:t>年某平台发布的戏曲直播数据报告显示，戏曲正通过直播展现出新活力</w:t>
      </w:r>
      <w:r w:rsidR="00460767" w:rsidRPr="00BC0A74">
        <w:rPr>
          <w:rFonts w:ascii="宋体" w:hAnsi="宋体" w:cs="Helvetica"/>
          <w:sz w:val="21"/>
          <w:szCs w:val="21"/>
        </w:rPr>
        <w:t>：</w:t>
      </w:r>
      <w:r w:rsidRPr="00BC0A74">
        <w:rPr>
          <w:rFonts w:ascii="宋体" w:hAnsi="宋体" w:cs="Helvetica"/>
          <w:sz w:val="21"/>
          <w:szCs w:val="21"/>
        </w:rPr>
        <w:t>已有</w:t>
      </w:r>
      <w:r w:rsidRPr="009D2BA3">
        <w:rPr>
          <w:rFonts w:ascii="Times New Roman" w:hAnsi="Times New Roman" w:cs="Helvetica"/>
          <w:sz w:val="21"/>
          <w:szCs w:val="21"/>
        </w:rPr>
        <w:t>231</w:t>
      </w:r>
      <w:r w:rsidRPr="00BC0A74">
        <w:rPr>
          <w:rFonts w:ascii="宋体" w:hAnsi="宋体" w:cs="Helvetica"/>
          <w:sz w:val="21"/>
          <w:szCs w:val="21"/>
        </w:rPr>
        <w:t>种戏曲种类开通直播，过去一年，它们所进行的戏曲直播超过</w:t>
      </w:r>
      <w:r w:rsidRPr="009D2BA3">
        <w:rPr>
          <w:rFonts w:ascii="Times New Roman" w:hAnsi="Times New Roman" w:cs="Helvetica"/>
          <w:sz w:val="21"/>
          <w:szCs w:val="21"/>
        </w:rPr>
        <w:t>80</w:t>
      </w:r>
      <w:r w:rsidRPr="00BC0A74">
        <w:rPr>
          <w:rFonts w:ascii="宋体" w:hAnsi="宋体" w:cs="Helvetica"/>
          <w:sz w:val="21"/>
          <w:szCs w:val="21"/>
        </w:rPr>
        <w:t>万场，累计看播人次超</w:t>
      </w:r>
      <w:r w:rsidRPr="009D2BA3">
        <w:rPr>
          <w:rFonts w:ascii="Times New Roman" w:hAnsi="Times New Roman" w:cs="Helvetica"/>
          <w:sz w:val="21"/>
          <w:szCs w:val="21"/>
        </w:rPr>
        <w:t>25</w:t>
      </w:r>
      <w:r w:rsidRPr="00BC0A74">
        <w:rPr>
          <w:rFonts w:ascii="宋体" w:hAnsi="宋体" w:cs="Helvetica"/>
          <w:sz w:val="21"/>
          <w:szCs w:val="21"/>
        </w:rPr>
        <w:t>亿。每一场戏曲直播都相当于一场中型演出。同样，在另一个更早尝试戏曲类直播的网络平台所发布的</w:t>
      </w:r>
      <w:r w:rsidRPr="009D2BA3">
        <w:rPr>
          <w:rFonts w:ascii="Times New Roman" w:hAnsi="Times New Roman" w:cs="Helvetica"/>
          <w:sz w:val="21"/>
          <w:szCs w:val="21"/>
        </w:rPr>
        <w:t>2020</w:t>
      </w:r>
      <w:r w:rsidRPr="00BC0A74">
        <w:rPr>
          <w:rFonts w:ascii="宋体" w:hAnsi="宋体" w:cs="Helvetica"/>
          <w:sz w:val="21"/>
          <w:szCs w:val="21"/>
        </w:rPr>
        <w:t>年统计数字中，京剧是作者数和观众数最多的非遗戏剧短视频类型。平台用户最爱的非遗戏剧类型还有秦腔、越调、黄梅戏、豫剧、乱弹、二人台、川剧、越剧、晋剧等。</w:t>
      </w:r>
    </w:p>
    <w:p w14:paraId="408700F6" w14:textId="7F1DDDF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最适合做这段文字标题的是</w:t>
      </w:r>
      <w:r w:rsidR="00460767" w:rsidRPr="00BC0A74">
        <w:rPr>
          <w:rFonts w:ascii="宋体" w:hAnsi="宋体" w:cs="Helvetica"/>
          <w:sz w:val="21"/>
          <w:szCs w:val="21"/>
        </w:rPr>
        <w:t>：</w:t>
      </w:r>
    </w:p>
    <w:p w14:paraId="163CAD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.昔日“名角儿”今“流量”</w:t>
      </w:r>
    </w:p>
    <w:p w14:paraId="30D4AED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.当传统京剧走入了直播间</w:t>
      </w:r>
    </w:p>
    <w:p w14:paraId="6A4556C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.拿起手机便可欣赏数种戏曲</w:t>
      </w:r>
    </w:p>
    <w:p w14:paraId="01202D1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.当传统戏曲邂逅网络直播</w:t>
      </w:r>
    </w:p>
    <w:p w14:paraId="66C6A25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1CA4662" w14:textId="38E2904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7FAF83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第一步，分析文段。文段首句引入话题“戏曲”。接着引出文段的主旨句——古老的戏腔跨越千年，如今在互联网直播技术的帮助下突破空间的界限，迎来“梨园又一春”。后文通过列举数据进行解释说明。</w:t>
      </w:r>
    </w:p>
    <w:p w14:paraId="32103A6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项符合文段主旨，适合做文段的标题。</w:t>
      </w:r>
    </w:p>
    <w:p w14:paraId="339E648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E827AD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3244D73" w14:textId="2235A152"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无中生有。</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“京剧”为举例子的内容。</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文段不侧重观众如何欣赏，而是侧重戏曲可以通过网络直播的方式传播。</w:t>
      </w:r>
    </w:p>
    <w:p w14:paraId="22195907" w14:textId="0EC2C49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27</w:t>
      </w:r>
      <w:r w:rsidRPr="00BC0A74">
        <w:rPr>
          <w:rFonts w:ascii="宋体" w:hAnsi="宋体" w:cs="Helvetica"/>
          <w:sz w:val="21"/>
          <w:szCs w:val="21"/>
        </w:rPr>
        <w:t>.保护生态环境和发展经济，从根本上讲是有机统一、相辅相成的。搞生态建设不是限制发展，而是为发展提供不竭动力。“绿水青山就是金山银山”这句极富内涵、深具韵</w:t>
      </w:r>
      <w:r w:rsidRPr="00BC0A74">
        <w:rPr>
          <w:rFonts w:ascii="宋体" w:hAnsi="宋体" w:cs="Helvetica"/>
          <w:sz w:val="21"/>
          <w:szCs w:val="21"/>
        </w:rPr>
        <w:lastRenderedPageBreak/>
        <w:t>味的经典论述，早已成为________、入脑入心的“金句”。</w:t>
      </w:r>
    </w:p>
    <w:p w14:paraId="41793743" w14:textId="3E77546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6249D76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.喜闻乐见</w:t>
      </w:r>
    </w:p>
    <w:p w14:paraId="45D8C6D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.一五一十</w:t>
      </w:r>
    </w:p>
    <w:p w14:paraId="2850B95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.耳熟能详</w:t>
      </w:r>
    </w:p>
    <w:p w14:paraId="3BE3F26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.滔滔不绝</w:t>
      </w:r>
    </w:p>
    <w:p w14:paraId="14B1EAA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60F9561" w14:textId="6D4F425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EE28CB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第一步，分析语境。所填词语修饰“绿水青山就是金山银山”这句金句，与“入脑入心”构成并列，表示深入人心。</w:t>
      </w:r>
    </w:p>
    <w:p w14:paraId="443C561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C</w:t>
      </w:r>
      <w:r w:rsidRPr="00BC0A74">
        <w:rPr>
          <w:rFonts w:ascii="宋体" w:hAnsi="宋体" w:cs="Helvetica"/>
          <w:sz w:val="21"/>
          <w:szCs w:val="21"/>
        </w:rPr>
        <w:t>项“耳熟能详”指听得多了，能够说得很清楚、很详细，可以表示公众对这句话很熟悉，符合文意。</w:t>
      </w:r>
      <w:r w:rsidRPr="009D2BA3">
        <w:rPr>
          <w:rFonts w:ascii="Times New Roman" w:hAnsi="Times New Roman" w:cs="Helvetica"/>
          <w:sz w:val="21"/>
          <w:szCs w:val="21"/>
        </w:rPr>
        <w:t>A</w:t>
      </w:r>
      <w:r w:rsidRPr="00BC0A74">
        <w:rPr>
          <w:rFonts w:ascii="宋体" w:hAnsi="宋体" w:cs="Helvetica"/>
          <w:sz w:val="21"/>
          <w:szCs w:val="21"/>
        </w:rPr>
        <w:t>项“喜闻乐见”指喜欢听、乐意看，很受欢迎；</w:t>
      </w:r>
      <w:r w:rsidRPr="009D2BA3">
        <w:rPr>
          <w:rFonts w:ascii="Times New Roman" w:hAnsi="Times New Roman" w:cs="Helvetica"/>
          <w:sz w:val="21"/>
          <w:szCs w:val="21"/>
        </w:rPr>
        <w:t>B</w:t>
      </w:r>
      <w:r w:rsidRPr="00BC0A74">
        <w:rPr>
          <w:rFonts w:ascii="宋体" w:hAnsi="宋体" w:cs="Helvetica"/>
          <w:sz w:val="21"/>
          <w:szCs w:val="21"/>
        </w:rPr>
        <w:t>项“一五一十”比喻叙述从头到尾，原原本本，没有遗漏；</w:t>
      </w:r>
      <w:r w:rsidRPr="009D2BA3">
        <w:rPr>
          <w:rFonts w:ascii="Times New Roman" w:hAnsi="Times New Roman" w:cs="Helvetica"/>
          <w:sz w:val="21"/>
          <w:szCs w:val="21"/>
        </w:rPr>
        <w:t>D</w:t>
      </w:r>
      <w:r w:rsidRPr="00BC0A74">
        <w:rPr>
          <w:rFonts w:ascii="宋体" w:hAnsi="宋体" w:cs="Helvetica"/>
          <w:sz w:val="21"/>
          <w:szCs w:val="21"/>
        </w:rPr>
        <w:t>项“滔滔不绝”指话很多，说起来没个完。三者均不符合语境，排除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p>
    <w:p w14:paraId="4FFD3DF0"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781D9EB" w14:textId="60FDA6C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28</w:t>
      </w:r>
      <w:r w:rsidRPr="00BC0A74">
        <w:rPr>
          <w:rFonts w:ascii="宋体" w:hAnsi="宋体" w:cs="Helvetica"/>
          <w:sz w:val="21"/>
          <w:szCs w:val="21"/>
        </w:rPr>
        <w:t>.现在很多公司都实行“密薪制”，将薪酬保密列入员工行为守则。企业如此做，理由也有不少。比如，怕竞争对手从薪酬信息推出企业的经营成本。为了保护公司机密，不少公司就会与员工签署保密协议，要求员工不准泄露工资单。一些企业认为，薪酬保密有利于保护员工的个人权益，如果薪酬公开透明，员工的工资有高有低，就会造成员工之间的相互比较，容易造成内部矛盾。这些理由也不无道理。虽然劳动法没有明文规定劳动者的收入是否应当公开，但劳动法明确规定，工资分配应当遵循按劳分配原则，实行同工同酬。而收入公开才是实现同工同酬的前提，企业实行“密薪制”，工资秘而不宣，就可能会暗藏“猫腻”，就难以实现劳动者同工同酬的权益，从而带来不公平的现象。</w:t>
      </w:r>
    </w:p>
    <w:p w14:paraId="5B91F618" w14:textId="22C700E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099ADBE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.别让“密薪制”成为侵犯员工权益的“暗器”</w:t>
      </w:r>
    </w:p>
    <w:p w14:paraId="14F1DC1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.收入公开才是实现同工同酬的前提</w:t>
      </w:r>
    </w:p>
    <w:p w14:paraId="1D9555A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.企业实行“密薪制”应结合实际情况、因“司”制宜</w:t>
      </w:r>
    </w:p>
    <w:p w14:paraId="0503550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.一些公司实行“密薪制”尚情有可原</w:t>
      </w:r>
    </w:p>
    <w:p w14:paraId="5481C68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8298BB9" w14:textId="08843F6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CE1FE7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分析文段。文段开篇引出话题“密薪制”，指出了公司实行“密薪制”的一些理由，但是这些理由并没有很强的说服力。尾句为文段的主旨句——企业实行“密薪制”，工资秘而不宣，就可能会暗藏“猫腻”，就难以实现劳动者同工同酬的权益，从而带来不公平的现象。即点明企业实行“密薪制”危害很大。</w:t>
      </w:r>
    </w:p>
    <w:p w14:paraId="74ECE9C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项符合文段意图。</w:t>
      </w:r>
    </w:p>
    <w:p w14:paraId="3FD19ED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7C730E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14BF49E" w14:textId="1774A4AA"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缺少核心话题“密薪制”。</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“结合实际情况、因‘司’制宜”无法从文中得出。</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“尚情有可原”与文段感情色彩相悖。</w:t>
      </w:r>
    </w:p>
    <w:p w14:paraId="30445728" w14:textId="7DF4282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29</w:t>
      </w:r>
      <w:r w:rsidRPr="00BC0A74">
        <w:rPr>
          <w:rFonts w:ascii="宋体" w:hAnsi="宋体" w:cs="Helvetica"/>
          <w:sz w:val="21"/>
          <w:szCs w:val="21"/>
        </w:rPr>
        <w:t>.精品内容从哪里来？在李怀亮教授看来，现实题材创作拥有两个不可多得的“中国优势”</w:t>
      </w:r>
      <w:r w:rsidR="00460767" w:rsidRPr="00BC0A74">
        <w:rPr>
          <w:rFonts w:ascii="宋体" w:hAnsi="宋体" w:cs="Helvetica"/>
          <w:sz w:val="21"/>
          <w:szCs w:val="21"/>
        </w:rPr>
        <w:t>：</w:t>
      </w:r>
      <w:r w:rsidRPr="00BC0A74">
        <w:rPr>
          <w:rFonts w:ascii="宋体" w:hAnsi="宋体" w:cs="Helvetica"/>
          <w:sz w:val="21"/>
          <w:szCs w:val="21"/>
        </w:rPr>
        <w:t>一是多达十几亿人口的大市场，二是网络文学所提供的</w:t>
      </w:r>
      <w:r w:rsidRPr="009D2BA3">
        <w:rPr>
          <w:rFonts w:ascii="Times New Roman" w:hAnsi="Times New Roman" w:cs="Helvetica"/>
          <w:sz w:val="21"/>
          <w:szCs w:val="21"/>
        </w:rPr>
        <w:t>IP</w:t>
      </w:r>
      <w:r w:rsidRPr="00BC0A74">
        <w:rPr>
          <w:rFonts w:ascii="宋体" w:hAnsi="宋体" w:cs="Helvetica"/>
          <w:sz w:val="21"/>
          <w:szCs w:val="21"/>
        </w:rPr>
        <w:t>资源。网络文学庞大的作者队伍和海量作品，为影视创作提供源源不断的文本，而广袤的现实生活和时代气象更是创作的丰厚土壤。李怀亮教授认为，应该先考虑讲什么样的中国好故事，再谈如何讲好中国故事。</w:t>
      </w:r>
    </w:p>
    <w:p w14:paraId="48D06B47" w14:textId="0199DBD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作者对“精品内容从哪里来”的看法是</w:t>
      </w:r>
      <w:r w:rsidR="00460767" w:rsidRPr="00BC0A74">
        <w:rPr>
          <w:rFonts w:ascii="宋体" w:hAnsi="宋体" w:cs="Helvetica"/>
          <w:sz w:val="21"/>
          <w:szCs w:val="21"/>
        </w:rPr>
        <w:t>：</w:t>
      </w:r>
    </w:p>
    <w:p w14:paraId="7EB0632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.先想好讲什么样的中国故事</w:t>
      </w:r>
    </w:p>
    <w:p w14:paraId="4FD8994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.网络文学有庞大的作者队伍</w:t>
      </w:r>
    </w:p>
    <w:p w14:paraId="437CDEA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.现实生活是创作的丰厚土壤</w:t>
      </w:r>
    </w:p>
    <w:p w14:paraId="2875BC4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.作者对此并未给出明确回答</w:t>
      </w:r>
    </w:p>
    <w:p w14:paraId="4C80B39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E168EDF" w14:textId="11AA475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273EA1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第一步，分析文段，把握作者观点。文段虽然对“精品内容从哪里来”给出了回答，但是根据“在李怀亮教授看来”“李怀亮教授认为”可知，这些看法均是李怀亮教授的，而非作者本人的。</w:t>
      </w:r>
    </w:p>
    <w:p w14:paraId="73E734C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项符合语境。</w:t>
      </w:r>
    </w:p>
    <w:p w14:paraId="7F5AEED7"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C35DA09" w14:textId="1AB4AC9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30</w:t>
      </w:r>
      <w:r w:rsidRPr="00BC0A74">
        <w:rPr>
          <w:rFonts w:ascii="宋体" w:hAnsi="宋体" w:cs="Helvetica"/>
          <w:sz w:val="21"/>
          <w:szCs w:val="21"/>
        </w:rPr>
        <w:t>.学习知识、获取理想的分数当然是塑造人、培养人的途径之一，但远非全部，甚至不能说是最重要的。孩子身心的全面发展、人文精神的锻造、作为社会人责任和担当的养成，才是教育真正价值和意义的体现。而这些正是当下我们某些教育领域的短板。新闻当事人的一席肺腑之言，戳中了时下教育的痛点，自然引起人们的广泛共鸣。在这段感言</w:t>
      </w:r>
      <w:r w:rsidRPr="00BC0A74">
        <w:rPr>
          <w:rFonts w:ascii="宋体" w:hAnsi="宋体" w:cs="Helvetica"/>
          <w:sz w:val="21"/>
          <w:szCs w:val="21"/>
        </w:rPr>
        <w:lastRenderedPageBreak/>
        <w:t>中，当事人深情回忆起抗日战争期间西南联大缔造的教育奇迹，还讲到河南大学艰辛的办学历程，以及在汶川大地震抗震救灾中学生志愿者“一夜长大”的故事，阐述了一个算不上深奥的道理</w:t>
      </w:r>
      <w:r w:rsidR="00460767" w:rsidRPr="00BC0A74">
        <w:rPr>
          <w:rFonts w:ascii="宋体" w:hAnsi="宋体" w:cs="Helvetica"/>
          <w:sz w:val="21"/>
          <w:szCs w:val="21"/>
        </w:rPr>
        <w:t>：</w:t>
      </w:r>
      <w:r w:rsidRPr="00BC0A74">
        <w:rPr>
          <w:rFonts w:ascii="宋体" w:hAnsi="宋体" w:cs="Helvetica"/>
          <w:sz w:val="21"/>
          <w:szCs w:val="21"/>
        </w:rPr>
        <w:t>教育从来不仅仅只发生在教室里和学校里，它应该是广泛的、生活化的、可以随时随地进行的。人生有涯，读有字书，也需读无字书，若一心向学，则处处都是课堂。而这次新冠肺炎疫情，显然正是这样的课堂。</w:t>
      </w:r>
    </w:p>
    <w:p w14:paraId="18FA61D0" w14:textId="2829D5E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下列说法符合文意的是</w:t>
      </w:r>
      <w:r w:rsidR="00460767" w:rsidRPr="00BC0A74">
        <w:rPr>
          <w:rFonts w:ascii="宋体" w:hAnsi="宋体" w:cs="Helvetica"/>
          <w:sz w:val="21"/>
          <w:szCs w:val="21"/>
        </w:rPr>
        <w:t>：</w:t>
      </w:r>
    </w:p>
    <w:p w14:paraId="58873A8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.当下的学校教育没有对孩子身心全面发展的引导</w:t>
      </w:r>
    </w:p>
    <w:p w14:paraId="56DD68A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.可以在灾难中引导孩子珍惜生命，体认家国情怀</w:t>
      </w:r>
    </w:p>
    <w:p w14:paraId="07054C3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.灾难既可以照出人间的美好，也照得见人性的幽暗</w:t>
      </w:r>
    </w:p>
    <w:p w14:paraId="714A1A5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.从教育效果来讲，“读无字书”比“读有字书”更显价值</w:t>
      </w:r>
    </w:p>
    <w:p w14:paraId="3F7C335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26FCED6" w14:textId="0075BA6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65EB9C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第一步，分析文段，将选项与文段一一对应。</w:t>
      </w:r>
    </w:p>
    <w:p w14:paraId="1B0A504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项对应“而这些正是当下我们某些教育领域的短板”，“当下的学校教育”属于偷换概念，排除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项对应文段的例子及尾句“而这次新冠肺炎疫情，显然正是这样的课堂”，符合文意。</w:t>
      </w:r>
      <w:r w:rsidRPr="009D2BA3">
        <w:rPr>
          <w:rFonts w:ascii="Times New Roman" w:hAnsi="Times New Roman" w:cs="Helvetica"/>
          <w:sz w:val="21"/>
          <w:szCs w:val="21"/>
        </w:rPr>
        <w:t>C</w:t>
      </w:r>
      <w:r w:rsidRPr="00BC0A74">
        <w:rPr>
          <w:rFonts w:ascii="宋体" w:hAnsi="宋体" w:cs="Helvetica"/>
          <w:sz w:val="21"/>
          <w:szCs w:val="21"/>
        </w:rPr>
        <w:t>项无中生有，文中没有提及，排除</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项对应“人生有涯，读有字书，也需读无字书，若一心向学，则处处都是课堂”，“更显价值”的比较文中没有体现，排除</w:t>
      </w:r>
      <w:r w:rsidRPr="009D2BA3">
        <w:rPr>
          <w:rFonts w:ascii="Times New Roman" w:hAnsi="Times New Roman" w:cs="Helvetica"/>
          <w:sz w:val="21"/>
          <w:szCs w:val="21"/>
        </w:rPr>
        <w:t>D</w:t>
      </w:r>
      <w:r w:rsidRPr="00BC0A74">
        <w:rPr>
          <w:rFonts w:ascii="宋体" w:hAnsi="宋体" w:cs="Helvetica"/>
          <w:sz w:val="21"/>
          <w:szCs w:val="21"/>
        </w:rPr>
        <w:t>项。</w:t>
      </w:r>
    </w:p>
    <w:p w14:paraId="633E7B07"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50AC006" w14:textId="204F047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31</w:t>
      </w:r>
      <w:r w:rsidRPr="00BC0A74">
        <w:rPr>
          <w:rFonts w:ascii="宋体" w:hAnsi="宋体" w:cs="Helvetica"/>
          <w:sz w:val="21"/>
          <w:szCs w:val="21"/>
        </w:rPr>
        <w:t>.干部好不好，群众来________。基层群众离干部最近、知晓实情最多，一旦打消心中顾虑，讲出的肯定是掏心窝的真话。对于一些“弦外之音”，考察组如果不注意细心捕捉，对干部素质就做不到全景扫描、精准辨析，导致考察材料千人一面、考察结论________，难以准确考量干部的德才。</w:t>
      </w:r>
    </w:p>
    <w:p w14:paraId="3875AAE1" w14:textId="3B1A248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15294797" w14:textId="4CA827A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.考量</w:t>
      </w:r>
      <w:r w:rsidR="00C87C10">
        <w:rPr>
          <w:rFonts w:ascii="宋体" w:hAnsi="宋体" w:cs="Helvetica" w:hint="eastAsia"/>
          <w:sz w:val="21"/>
          <w:szCs w:val="21"/>
        </w:rPr>
        <w:t xml:space="preserve"> </w:t>
      </w:r>
      <w:r w:rsidR="00C87C10">
        <w:rPr>
          <w:rFonts w:ascii="宋体" w:hAnsi="宋体" w:cs="Helvetica"/>
          <w:sz w:val="21"/>
          <w:szCs w:val="21"/>
        </w:rPr>
        <w:t xml:space="preserve"> </w:t>
      </w:r>
      <w:r w:rsidRPr="00BC0A74">
        <w:rPr>
          <w:rFonts w:ascii="宋体" w:hAnsi="宋体" w:cs="Helvetica"/>
          <w:sz w:val="21"/>
          <w:szCs w:val="21"/>
        </w:rPr>
        <w:t>千差万别</w:t>
      </w:r>
    </w:p>
    <w:p w14:paraId="6BAC3B21" w14:textId="7350F46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.知晓</w:t>
      </w:r>
      <w:r w:rsidR="00C87C10">
        <w:rPr>
          <w:rFonts w:ascii="宋体" w:hAnsi="宋体" w:cs="Helvetica" w:hint="eastAsia"/>
          <w:sz w:val="21"/>
          <w:szCs w:val="21"/>
        </w:rPr>
        <w:t xml:space="preserve"> </w:t>
      </w:r>
      <w:r w:rsidR="00C87C10">
        <w:rPr>
          <w:rFonts w:ascii="宋体" w:hAnsi="宋体" w:cs="Helvetica"/>
          <w:sz w:val="21"/>
          <w:szCs w:val="21"/>
        </w:rPr>
        <w:t xml:space="preserve"> </w:t>
      </w:r>
      <w:r w:rsidRPr="00BC0A74">
        <w:rPr>
          <w:rFonts w:ascii="宋体" w:hAnsi="宋体" w:cs="Helvetica"/>
          <w:sz w:val="21"/>
          <w:szCs w:val="21"/>
        </w:rPr>
        <w:t>千篇一律</w:t>
      </w:r>
    </w:p>
    <w:p w14:paraId="49654192" w14:textId="022BCBA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.评判</w:t>
      </w:r>
      <w:r w:rsidR="00C87C10">
        <w:rPr>
          <w:rFonts w:ascii="宋体" w:hAnsi="宋体" w:cs="Helvetica" w:hint="eastAsia"/>
          <w:sz w:val="21"/>
          <w:szCs w:val="21"/>
        </w:rPr>
        <w:t xml:space="preserve"> </w:t>
      </w:r>
      <w:r w:rsidR="00C87C10">
        <w:rPr>
          <w:rFonts w:ascii="宋体" w:hAnsi="宋体" w:cs="Helvetica"/>
          <w:sz w:val="21"/>
          <w:szCs w:val="21"/>
        </w:rPr>
        <w:t xml:space="preserve"> </w:t>
      </w:r>
      <w:r w:rsidRPr="00BC0A74">
        <w:rPr>
          <w:rFonts w:ascii="宋体" w:hAnsi="宋体" w:cs="Helvetica"/>
          <w:sz w:val="21"/>
          <w:szCs w:val="21"/>
        </w:rPr>
        <w:t>大同小异</w:t>
      </w:r>
    </w:p>
    <w:p w14:paraId="4C915D1F" w14:textId="643A3BE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.衡量</w:t>
      </w:r>
      <w:r w:rsidR="00C87C10">
        <w:rPr>
          <w:rFonts w:ascii="宋体" w:hAnsi="宋体" w:cs="Helvetica" w:hint="eastAsia"/>
          <w:sz w:val="21"/>
          <w:szCs w:val="21"/>
        </w:rPr>
        <w:t xml:space="preserve"> </w:t>
      </w:r>
      <w:r w:rsidR="002D3214">
        <w:rPr>
          <w:rFonts w:ascii="宋体" w:hAnsi="宋体" w:cs="Helvetica"/>
          <w:sz w:val="21"/>
          <w:szCs w:val="21"/>
        </w:rPr>
        <w:t xml:space="preserve"> </w:t>
      </w:r>
      <w:r w:rsidRPr="00BC0A74">
        <w:rPr>
          <w:rFonts w:ascii="宋体" w:hAnsi="宋体" w:cs="Helvetica"/>
          <w:sz w:val="21"/>
          <w:szCs w:val="21"/>
        </w:rPr>
        <w:t>如法炮制</w:t>
      </w:r>
    </w:p>
    <w:p w14:paraId="6695842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29E41A6" w14:textId="1ACA867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C49484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先分析第二空。根据“导致考察材料千人一面、考察结论________”可知，所填词语与“千人一面”语义相近，“千人一面”表示众多人一个脸谱，多用以讥讽文艺创作上的雷同，所以第二空所填词语也表示“趋同”之意。</w:t>
      </w:r>
      <w:r w:rsidRPr="009D2BA3">
        <w:rPr>
          <w:rFonts w:ascii="Times New Roman" w:hAnsi="Times New Roman" w:cs="Helvetica"/>
          <w:sz w:val="21"/>
          <w:szCs w:val="21"/>
        </w:rPr>
        <w:t>B</w:t>
      </w:r>
      <w:r w:rsidRPr="00BC0A74">
        <w:rPr>
          <w:rFonts w:ascii="宋体" w:hAnsi="宋体" w:cs="Helvetica"/>
          <w:sz w:val="21"/>
          <w:szCs w:val="21"/>
        </w:rPr>
        <w:t>项“千篇一律”形容文章公式化，也比喻完全按老一套，没有任何变化；</w:t>
      </w:r>
      <w:r w:rsidRPr="009D2BA3">
        <w:rPr>
          <w:rFonts w:ascii="Times New Roman" w:hAnsi="Times New Roman" w:cs="Helvetica"/>
          <w:sz w:val="21"/>
          <w:szCs w:val="21"/>
        </w:rPr>
        <w:t>C</w:t>
      </w:r>
      <w:r w:rsidRPr="00BC0A74">
        <w:rPr>
          <w:rFonts w:ascii="宋体" w:hAnsi="宋体" w:cs="Helvetica"/>
          <w:sz w:val="21"/>
          <w:szCs w:val="21"/>
        </w:rPr>
        <w:t>项“大同小异”指大部分相同，只有小部分不同。二者符合文意。</w:t>
      </w:r>
      <w:r w:rsidRPr="009D2BA3">
        <w:rPr>
          <w:rFonts w:ascii="Times New Roman" w:hAnsi="Times New Roman" w:cs="Helvetica"/>
          <w:sz w:val="21"/>
          <w:szCs w:val="21"/>
        </w:rPr>
        <w:t>A</w:t>
      </w:r>
      <w:r w:rsidRPr="00BC0A74">
        <w:rPr>
          <w:rFonts w:ascii="宋体" w:hAnsi="宋体" w:cs="Helvetica"/>
          <w:sz w:val="21"/>
          <w:szCs w:val="21"/>
        </w:rPr>
        <w:t>项“千差万别”形容种类多，差别大，与文意相悖，排除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项“如法炮制”本指按照一定的方法制作中药，现比喻照着现成的样子做，语义不符，排除</w:t>
      </w:r>
      <w:r w:rsidRPr="009D2BA3">
        <w:rPr>
          <w:rFonts w:ascii="Times New Roman" w:hAnsi="Times New Roman" w:cs="Helvetica"/>
          <w:sz w:val="21"/>
          <w:szCs w:val="21"/>
        </w:rPr>
        <w:t>D</w:t>
      </w:r>
      <w:r w:rsidRPr="00BC0A74">
        <w:rPr>
          <w:rFonts w:ascii="宋体" w:hAnsi="宋体" w:cs="Helvetica"/>
          <w:sz w:val="21"/>
          <w:szCs w:val="21"/>
        </w:rPr>
        <w:t>项。</w:t>
      </w:r>
    </w:p>
    <w:p w14:paraId="0267D1B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第二步，分析第一空。文段想要表达的意思是干部好不好，群众是有发言权的，需要群众来衡量。</w:t>
      </w:r>
      <w:r w:rsidRPr="009D2BA3">
        <w:rPr>
          <w:rFonts w:ascii="Times New Roman" w:hAnsi="Times New Roman" w:cs="Helvetica"/>
          <w:sz w:val="21"/>
          <w:szCs w:val="21"/>
        </w:rPr>
        <w:t>C</w:t>
      </w:r>
      <w:r w:rsidRPr="00BC0A74">
        <w:rPr>
          <w:rFonts w:ascii="宋体" w:hAnsi="宋体" w:cs="Helvetica"/>
          <w:sz w:val="21"/>
          <w:szCs w:val="21"/>
        </w:rPr>
        <w:t>项“评判”指判定（是非、胜负或优劣），符合文意。</w:t>
      </w:r>
      <w:r w:rsidRPr="009D2BA3">
        <w:rPr>
          <w:rFonts w:ascii="Times New Roman" w:hAnsi="Times New Roman" w:cs="Helvetica"/>
          <w:sz w:val="21"/>
          <w:szCs w:val="21"/>
        </w:rPr>
        <w:t>B</w:t>
      </w:r>
      <w:r w:rsidRPr="00BC0A74">
        <w:rPr>
          <w:rFonts w:ascii="宋体" w:hAnsi="宋体" w:cs="Helvetica"/>
          <w:sz w:val="21"/>
          <w:szCs w:val="21"/>
        </w:rPr>
        <w:t>项“知晓”指知道，晓得，语义不符，排除</w:t>
      </w:r>
      <w:r w:rsidRPr="009D2BA3">
        <w:rPr>
          <w:rFonts w:ascii="Times New Roman" w:hAnsi="Times New Roman" w:cs="Helvetica"/>
          <w:sz w:val="21"/>
          <w:szCs w:val="21"/>
        </w:rPr>
        <w:t>B</w:t>
      </w:r>
      <w:r w:rsidRPr="00BC0A74">
        <w:rPr>
          <w:rFonts w:ascii="宋体" w:hAnsi="宋体" w:cs="Helvetica"/>
          <w:sz w:val="21"/>
          <w:szCs w:val="21"/>
        </w:rPr>
        <w:t>项。</w:t>
      </w:r>
    </w:p>
    <w:p w14:paraId="53C1A46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B975502" w14:textId="7D8E270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32</w:t>
      </w:r>
      <w:r w:rsidRPr="00BC0A74">
        <w:rPr>
          <w:rFonts w:ascii="宋体" w:hAnsi="宋体" w:cs="Helvetica"/>
          <w:sz w:val="21"/>
          <w:szCs w:val="21"/>
        </w:rPr>
        <w:t>.社会保障是保障和改善民生、维护社会公平、增进人民福祉的基本制度保障。个人从出生到去世，企业从开业到注销，社会保障与所有人息息相关。社会保障工作能否做好，归根结底要有一支敢担当、善作为的队伍。而服务水平高，不仅体现为本领高超，更体现为态度端正。人社系统积极参与“我为群众办实事”实践活动，工作人员比武练兵，练强业务本领，更着力去除形式主义、懒惰懈怠等问题。这也启发我们，技术无法包办一切，摒弃不良作风，用真心办实事，用真情换民心，是为群众纾难解困的必要前提。</w:t>
      </w:r>
    </w:p>
    <w:p w14:paraId="37A4EFE4" w14:textId="68FB803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4D93C03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.做好社会保障工作的关键在于工作队伍要树立正确观念</w:t>
      </w:r>
    </w:p>
    <w:p w14:paraId="3841D54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.在创新上做“乘法”，让社会保障工作插上“翅膀”</w:t>
      </w:r>
    </w:p>
    <w:p w14:paraId="509FA95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.社会保障覆盖面非常广泛，与所有企业和个人息息相关</w:t>
      </w:r>
    </w:p>
    <w:p w14:paraId="1830FA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.社会保障是基本的制度保障，关键在于保障和改善民生、维护社会公平</w:t>
      </w:r>
    </w:p>
    <w:p w14:paraId="4CD2D4E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BDBB83F" w14:textId="10FCC9B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7382A5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开篇指出社会保障的意义重大。接着指出做好社会保障工作的对策——归根结底要有一支敢担当、善作为的队伍、以及他们的工作态度要端正。随后进行举例论证，尾句内容和前文对策呼应——这也启发我们，技术无法包办一切，摒弃不良作风，用真心办实事，用真情换民心，是为群众纾难解困的必要前提。即文段重在强调如何做好社会保障工作。</w:t>
      </w:r>
    </w:p>
    <w:p w14:paraId="60BE3E0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项符合文段重点。</w:t>
      </w:r>
    </w:p>
    <w:p w14:paraId="7D5F53C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D1D2DE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793F53A" w14:textId="37A20B08"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“创新”无中生有。</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均对应文段开篇，属于非重点。</w:t>
      </w:r>
    </w:p>
    <w:p w14:paraId="61F0BCCC" w14:textId="517C19F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33</w:t>
      </w:r>
      <w:r w:rsidRPr="00BC0A74">
        <w:rPr>
          <w:rFonts w:ascii="宋体" w:hAnsi="宋体" w:cs="Helvetica"/>
          <w:sz w:val="21"/>
          <w:szCs w:val="21"/>
        </w:rPr>
        <w:t>.《人世间》剧本写了</w:t>
      </w:r>
      <w:r w:rsidRPr="009D2BA3">
        <w:rPr>
          <w:rFonts w:ascii="Times New Roman" w:hAnsi="Times New Roman" w:cs="Helvetica"/>
          <w:sz w:val="21"/>
          <w:szCs w:val="21"/>
        </w:rPr>
        <w:t>3</w:t>
      </w:r>
      <w:r w:rsidRPr="00BC0A74">
        <w:rPr>
          <w:rFonts w:ascii="宋体" w:hAnsi="宋体" w:cs="Helvetica"/>
          <w:sz w:val="21"/>
          <w:szCs w:val="21"/>
        </w:rPr>
        <w:t>年，直到电视剧拍摄关机前一个月，编剧王海鸰仍然在修改。电视剧与原著既________也添彩加戏，将小说表达转化为影视表达，有技术上的创造，也有理念上的突破。对于擅写家庭剧的王海鸰而言，改革家、企业家的生活是创作经验的盲区，但她没有退回创作“舒适区”，而是________。她认为</w:t>
      </w:r>
      <w:r w:rsidR="00460767" w:rsidRPr="00BC0A74">
        <w:rPr>
          <w:rFonts w:ascii="宋体" w:hAnsi="宋体" w:cs="Helvetica"/>
          <w:sz w:val="21"/>
          <w:szCs w:val="21"/>
        </w:rPr>
        <w:t>：</w:t>
      </w:r>
      <w:r w:rsidRPr="00BC0A74">
        <w:rPr>
          <w:rFonts w:ascii="宋体" w:hAnsi="宋体" w:cs="Helvetica"/>
          <w:sz w:val="21"/>
          <w:szCs w:val="21"/>
        </w:rPr>
        <w:t>“仅把戏局限在家庭，势必会降低剧的分量，也不合小说初衷”。</w:t>
      </w:r>
    </w:p>
    <w:p w14:paraId="6B87CC40" w14:textId="06168AA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53B3B3E7" w14:textId="6409019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.一脉相通因势利导</w:t>
      </w:r>
    </w:p>
    <w:p w14:paraId="30097A1D" w14:textId="488F4EF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.一脉相承迎难而上</w:t>
      </w:r>
    </w:p>
    <w:p w14:paraId="769E722A" w14:textId="3CD5CB7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.异曲同工攻坚克难</w:t>
      </w:r>
    </w:p>
    <w:p w14:paraId="378EA7F9" w14:textId="70EAD39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.相辅相成顺势而为</w:t>
      </w:r>
    </w:p>
    <w:p w14:paraId="57EEAF0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13A1B1B" w14:textId="4F3FA6C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2ED22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第一步，分析第一空。根据“电视剧与原著既________也添彩加戏”可知，文段想要表达的意思是电视剧与原著相比，有传承也有创新。</w:t>
      </w:r>
      <w:r w:rsidRPr="009D2BA3">
        <w:rPr>
          <w:rFonts w:ascii="Times New Roman" w:hAnsi="Times New Roman" w:cs="Helvetica"/>
          <w:sz w:val="21"/>
          <w:szCs w:val="21"/>
        </w:rPr>
        <w:t>A</w:t>
      </w:r>
      <w:r w:rsidRPr="00BC0A74">
        <w:rPr>
          <w:rFonts w:ascii="宋体" w:hAnsi="宋体" w:cs="Helvetica"/>
          <w:sz w:val="21"/>
          <w:szCs w:val="21"/>
        </w:rPr>
        <w:t>项“一脉相通”指事物之间相互关联，犹如一条脉络贯穿下来可以互通；</w:t>
      </w:r>
      <w:r w:rsidRPr="009D2BA3">
        <w:rPr>
          <w:rFonts w:ascii="Times New Roman" w:hAnsi="Times New Roman" w:cs="Helvetica"/>
          <w:sz w:val="21"/>
          <w:szCs w:val="21"/>
        </w:rPr>
        <w:t>B</w:t>
      </w:r>
      <w:r w:rsidRPr="00BC0A74">
        <w:rPr>
          <w:rFonts w:ascii="宋体" w:hAnsi="宋体" w:cs="Helvetica"/>
          <w:sz w:val="21"/>
          <w:szCs w:val="21"/>
        </w:rPr>
        <w:t>项“一脉相承”指从同一血统、派别世代相承流传下来，指某种思想、行为或学说之间有继承关系。二者均符合文意。</w:t>
      </w:r>
      <w:r w:rsidRPr="009D2BA3">
        <w:rPr>
          <w:rFonts w:ascii="Times New Roman" w:hAnsi="Times New Roman" w:cs="Helvetica"/>
          <w:sz w:val="21"/>
          <w:szCs w:val="21"/>
        </w:rPr>
        <w:t>C</w:t>
      </w:r>
      <w:r w:rsidRPr="00BC0A74">
        <w:rPr>
          <w:rFonts w:ascii="宋体" w:hAnsi="宋体" w:cs="Helvetica"/>
          <w:sz w:val="21"/>
          <w:szCs w:val="21"/>
        </w:rPr>
        <w:t>项“异曲同工”比喻不同的人的辞章或言论同样精彩，或者不同的做法收到同样好的效果，文中没有强调两者都很好，排除</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项“相辅相成”指互相补充，互相配合，文中没有补充配合之意，排除</w:t>
      </w:r>
      <w:r w:rsidRPr="009D2BA3">
        <w:rPr>
          <w:rFonts w:ascii="Times New Roman" w:hAnsi="Times New Roman" w:cs="Helvetica"/>
          <w:sz w:val="21"/>
          <w:szCs w:val="21"/>
        </w:rPr>
        <w:t>D</w:t>
      </w:r>
      <w:r w:rsidRPr="00BC0A74">
        <w:rPr>
          <w:rFonts w:ascii="宋体" w:hAnsi="宋体" w:cs="Helvetica"/>
          <w:sz w:val="21"/>
          <w:szCs w:val="21"/>
        </w:rPr>
        <w:t>项。</w:t>
      </w:r>
    </w:p>
    <w:p w14:paraId="5841A30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第二步，分析第二空。根据“她没有退回创作‘舒适区’”可知，王海鸰努力克服困难。</w:t>
      </w:r>
      <w:r w:rsidRPr="009D2BA3">
        <w:rPr>
          <w:rFonts w:ascii="Times New Roman" w:hAnsi="Times New Roman" w:cs="Helvetica"/>
          <w:sz w:val="21"/>
          <w:szCs w:val="21"/>
        </w:rPr>
        <w:t>B</w:t>
      </w:r>
      <w:r w:rsidRPr="00BC0A74">
        <w:rPr>
          <w:rFonts w:ascii="宋体" w:hAnsi="宋体" w:cs="Helvetica"/>
          <w:sz w:val="21"/>
          <w:szCs w:val="21"/>
        </w:rPr>
        <w:t>项“迎难而上”意思是就算遇到困难也不退缩，迎着困难去克服它，形容不怕困难，不怕挫折，勇敢地挑战，符合文意。</w:t>
      </w:r>
      <w:r w:rsidRPr="009D2BA3">
        <w:rPr>
          <w:rFonts w:ascii="Times New Roman" w:hAnsi="Times New Roman" w:cs="Helvetica"/>
          <w:sz w:val="21"/>
          <w:szCs w:val="21"/>
        </w:rPr>
        <w:t>A</w:t>
      </w:r>
      <w:r w:rsidRPr="00BC0A74">
        <w:rPr>
          <w:rFonts w:ascii="宋体" w:hAnsi="宋体" w:cs="Helvetica"/>
          <w:sz w:val="21"/>
          <w:szCs w:val="21"/>
        </w:rPr>
        <w:t>项“因势利导”指顺着事物发展的趋势加以引导，语义不符，排除</w:t>
      </w:r>
      <w:r w:rsidRPr="009D2BA3">
        <w:rPr>
          <w:rFonts w:ascii="Times New Roman" w:hAnsi="Times New Roman" w:cs="Helvetica"/>
          <w:sz w:val="21"/>
          <w:szCs w:val="21"/>
        </w:rPr>
        <w:t>A</w:t>
      </w:r>
      <w:r w:rsidRPr="00BC0A74">
        <w:rPr>
          <w:rFonts w:ascii="宋体" w:hAnsi="宋体" w:cs="Helvetica"/>
          <w:sz w:val="21"/>
          <w:szCs w:val="21"/>
        </w:rPr>
        <w:t>项。</w:t>
      </w:r>
    </w:p>
    <w:p w14:paraId="6917EA2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57DE2B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AA2E852" w14:textId="4CF032AF"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攻坚克难</w:t>
      </w:r>
      <w:r w:rsidR="00460767" w:rsidRPr="00BC0A74">
        <w:rPr>
          <w:rFonts w:ascii="宋体" w:hAnsi="宋体" w:cs="Helvetica"/>
          <w:sz w:val="21"/>
          <w:szCs w:val="21"/>
        </w:rPr>
        <w:t>：</w:t>
      </w:r>
      <w:r w:rsidRPr="00BC0A74">
        <w:rPr>
          <w:rFonts w:ascii="宋体" w:hAnsi="宋体" w:cs="Helvetica"/>
          <w:sz w:val="21"/>
          <w:szCs w:val="21"/>
        </w:rPr>
        <w:t>攻占坚固的堡垒，克服层层的困难。原来是说军队作战攻克难关，夺取胜利。现在常常用来形容或鼓励人们克服各种艰难险阻，圆满的完成任务。顺势而为</w:t>
      </w:r>
      <w:r w:rsidR="00460767" w:rsidRPr="00BC0A74">
        <w:rPr>
          <w:rFonts w:ascii="宋体" w:hAnsi="宋体" w:cs="Helvetica"/>
          <w:sz w:val="21"/>
          <w:szCs w:val="21"/>
        </w:rPr>
        <w:t>：</w:t>
      </w:r>
      <w:r w:rsidRPr="00BC0A74">
        <w:rPr>
          <w:rFonts w:ascii="宋体" w:hAnsi="宋体" w:cs="Helvetica"/>
          <w:sz w:val="21"/>
          <w:szCs w:val="21"/>
        </w:rPr>
        <w:t>做事</w:t>
      </w:r>
      <w:r w:rsidRPr="00BC0A74">
        <w:rPr>
          <w:rFonts w:ascii="宋体" w:hAnsi="宋体" w:cs="Helvetica"/>
          <w:sz w:val="21"/>
          <w:szCs w:val="21"/>
        </w:rPr>
        <w:lastRenderedPageBreak/>
        <w:t>要顺应潮流，不要逆势而行。</w:t>
      </w:r>
    </w:p>
    <w:p w14:paraId="3868C520" w14:textId="20FE3F8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34</w:t>
      </w:r>
      <w:r w:rsidRPr="00BC0A74">
        <w:rPr>
          <w:rFonts w:ascii="宋体" w:hAnsi="宋体" w:cs="Helvetica"/>
          <w:sz w:val="21"/>
          <w:szCs w:val="21"/>
        </w:rPr>
        <w:t>.有个作家创作了一部历史题材作品，有人提出了一些善意的修改意见，却因“职务低”被其嗤之以鼻。作家自己不以为意，人们却由此看轻了他。生活中，类似有文化没修养的现象并不少见，引人思考。一般来说，________________。今天，知识更新的周期不断缩短，人们通过及时学习实现了水涨船高。然而，也有的人只注重这种知识文化的及时补充，却忽视了道德修养的修炼养成。有的人升迁了，却开始有架子；有的人名气大了，却忘记了谦逊；有的人面对名利，只想着去争，从不想自己是否够格。凡此种种，都值得我们警惕。</w:t>
      </w:r>
    </w:p>
    <w:p w14:paraId="265F28C1" w14:textId="4F125A9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2BAB3C9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.知识文化重在学，道德修养重在修</w:t>
      </w:r>
    </w:p>
    <w:p w14:paraId="633F795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.每个人都应把追求崇高精神境界作为一种自觉和习惯</w:t>
      </w:r>
    </w:p>
    <w:p w14:paraId="151DEED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.人生的道理其实很简单，能立定志向，生命就会有所转变</w:t>
      </w:r>
    </w:p>
    <w:p w14:paraId="385FB25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.境界决定人的品位，品位决定人格，人格决定生命的意义和价值</w:t>
      </w:r>
    </w:p>
    <w:p w14:paraId="36B18FA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03349A8" w14:textId="7ABCC3D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A9D606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处的上下文语境。前文先列举了一个例子并指出生活中类似有文化没修养的现象并不少见。横线之后的内容主要指出有的人只注重这种知识文化的及时补充，却忽视了道德修养的修炼养成。前后内容都围绕“有文化没修养”“忽视道德修养”展开。</w:t>
      </w:r>
    </w:p>
    <w:p w14:paraId="128886B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项符合上述语境。</w:t>
      </w:r>
    </w:p>
    <w:p w14:paraId="1AA427C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696608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7CAF897" w14:textId="2F55FBC2"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均偏离话题。</w:t>
      </w:r>
    </w:p>
    <w:p w14:paraId="57966A50" w14:textId="54D8DDF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35</w:t>
      </w:r>
      <w:r w:rsidRPr="00BC0A74">
        <w:rPr>
          <w:rFonts w:ascii="宋体" w:hAnsi="宋体" w:cs="Helvetica"/>
          <w:sz w:val="21"/>
          <w:szCs w:val="21"/>
        </w:rPr>
        <w:t>.清代词人朱彝尊说</w:t>
      </w:r>
      <w:r w:rsidR="00460767" w:rsidRPr="00BC0A74">
        <w:rPr>
          <w:rFonts w:ascii="宋体" w:hAnsi="宋体" w:cs="Helvetica"/>
          <w:sz w:val="21"/>
          <w:szCs w:val="21"/>
        </w:rPr>
        <w:t>：</w:t>
      </w:r>
      <w:r w:rsidRPr="00BC0A74">
        <w:rPr>
          <w:rFonts w:ascii="宋体" w:hAnsi="宋体" w:cs="Helvetica"/>
          <w:sz w:val="21"/>
          <w:szCs w:val="21"/>
        </w:rPr>
        <w:t>“词至南宋，始极其工，至宋季始极其变。”词到南宋，日臻成熟，洗尽了铅华，拓宽了视野，更加自由而多侧面地________社会人生。到了宋末，面对元蒙的入侵，诗词自然要担当起“记录时代”的使命，这时的宋词“极其变”，记录________、颠沛流离之状，抒发国恨家仇、生死别离之痛，弘扬爱国主义、人文精神就成了这一时期的主旋律。</w:t>
      </w:r>
    </w:p>
    <w:p w14:paraId="407956F4" w14:textId="0F45E06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0A09AAF5" w14:textId="1FB64D8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.描绘</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河清海晏</w:t>
      </w:r>
    </w:p>
    <w:p w14:paraId="2FF02417" w14:textId="6A19326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.观照</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兵连祸结</w:t>
      </w:r>
    </w:p>
    <w:p w14:paraId="2AA54AD7" w14:textId="4CA8F7A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.品味</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兵荒马乱</w:t>
      </w:r>
    </w:p>
    <w:p w14:paraId="2234F4B2" w14:textId="50FF06B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.审视</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文修武偃</w:t>
      </w:r>
    </w:p>
    <w:p w14:paraId="2F32EF15"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002211D" w14:textId="54DFF7D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CBCFC6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第一步，先分析第二空。所填词语与“颠沛流离”构成并列，“颠沛流离”表示由于灾荒或战乱而流转离散，形容生活艰难，四处流浪。</w:t>
      </w:r>
      <w:r w:rsidRPr="009D2BA3">
        <w:rPr>
          <w:rFonts w:ascii="Times New Roman" w:hAnsi="Times New Roman" w:cs="Helvetica"/>
          <w:sz w:val="21"/>
          <w:szCs w:val="21"/>
        </w:rPr>
        <w:t>B</w:t>
      </w:r>
      <w:r w:rsidRPr="00BC0A74">
        <w:rPr>
          <w:rFonts w:ascii="宋体" w:hAnsi="宋体" w:cs="Helvetica"/>
          <w:sz w:val="21"/>
          <w:szCs w:val="21"/>
        </w:rPr>
        <w:t>项“兵连祸结”指战争接连不断，带来了无穷的灾祸，用于持久的战争；</w:t>
      </w:r>
      <w:r w:rsidRPr="009D2BA3">
        <w:rPr>
          <w:rFonts w:ascii="Times New Roman" w:hAnsi="Times New Roman" w:cs="Helvetica"/>
          <w:sz w:val="21"/>
          <w:szCs w:val="21"/>
        </w:rPr>
        <w:t>C</w:t>
      </w:r>
      <w:r w:rsidRPr="00BC0A74">
        <w:rPr>
          <w:rFonts w:ascii="宋体" w:hAnsi="宋体" w:cs="Helvetica"/>
          <w:sz w:val="21"/>
          <w:szCs w:val="21"/>
        </w:rPr>
        <w:t>项“兵荒马乱”形容战时社会动荡不安的景象。二者均符合文意。</w:t>
      </w:r>
      <w:r w:rsidRPr="009D2BA3">
        <w:rPr>
          <w:rFonts w:ascii="Times New Roman" w:hAnsi="Times New Roman" w:cs="Helvetica"/>
          <w:sz w:val="21"/>
          <w:szCs w:val="21"/>
        </w:rPr>
        <w:t>A</w:t>
      </w:r>
      <w:r w:rsidRPr="00BC0A74">
        <w:rPr>
          <w:rFonts w:ascii="宋体" w:hAnsi="宋体" w:cs="Helvetica"/>
          <w:sz w:val="21"/>
          <w:szCs w:val="21"/>
        </w:rPr>
        <w:t>项“河清海晏”指黄河的水澄清，大海风平浪静，用以比喻天下太平；</w:t>
      </w:r>
      <w:r w:rsidRPr="009D2BA3">
        <w:rPr>
          <w:rFonts w:ascii="Times New Roman" w:hAnsi="Times New Roman" w:cs="Helvetica"/>
          <w:sz w:val="21"/>
          <w:szCs w:val="21"/>
        </w:rPr>
        <w:t>D</w:t>
      </w:r>
      <w:r w:rsidRPr="00BC0A74">
        <w:rPr>
          <w:rFonts w:ascii="宋体" w:hAnsi="宋体" w:cs="Helvetica"/>
          <w:sz w:val="21"/>
          <w:szCs w:val="21"/>
        </w:rPr>
        <w:t>项“文修武偃”指礼乐教化大行而武力征伐偃息，表示天下太平。二者与文意相悖，排除</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p>
    <w:p w14:paraId="292C9F7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第二步，分析第一空。所填词语搭配“社会人生”。</w:t>
      </w:r>
      <w:r w:rsidRPr="009D2BA3">
        <w:rPr>
          <w:rFonts w:ascii="Times New Roman" w:hAnsi="Times New Roman" w:cs="Helvetica"/>
          <w:sz w:val="21"/>
          <w:szCs w:val="21"/>
        </w:rPr>
        <w:t>B</w:t>
      </w:r>
      <w:r w:rsidRPr="00BC0A74">
        <w:rPr>
          <w:rFonts w:ascii="宋体" w:hAnsi="宋体" w:cs="Helvetica"/>
          <w:sz w:val="21"/>
          <w:szCs w:val="21"/>
        </w:rPr>
        <w:t>项“观照”指对事物特性进行观察、体验、判断、审视等特有的活动，“观照社会人生”符合文意。</w:t>
      </w:r>
      <w:r w:rsidRPr="009D2BA3">
        <w:rPr>
          <w:rFonts w:ascii="Times New Roman" w:hAnsi="Times New Roman" w:cs="Helvetica"/>
          <w:sz w:val="21"/>
          <w:szCs w:val="21"/>
        </w:rPr>
        <w:t>C</w:t>
      </w:r>
      <w:r w:rsidRPr="00BC0A74">
        <w:rPr>
          <w:rFonts w:ascii="宋体" w:hAnsi="宋体" w:cs="Helvetica"/>
          <w:sz w:val="21"/>
          <w:szCs w:val="21"/>
        </w:rPr>
        <w:t>项“品味”表示仔细体会，玩味，语义不符，排除</w:t>
      </w:r>
      <w:r w:rsidRPr="009D2BA3">
        <w:rPr>
          <w:rFonts w:ascii="Times New Roman" w:hAnsi="Times New Roman" w:cs="Helvetica"/>
          <w:sz w:val="21"/>
          <w:szCs w:val="21"/>
        </w:rPr>
        <w:t>C</w:t>
      </w:r>
      <w:r w:rsidRPr="00BC0A74">
        <w:rPr>
          <w:rFonts w:ascii="宋体" w:hAnsi="宋体" w:cs="Helvetica"/>
          <w:sz w:val="21"/>
          <w:szCs w:val="21"/>
        </w:rPr>
        <w:t>项。</w:t>
      </w:r>
    </w:p>
    <w:p w14:paraId="582EA445"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FAFC628" w14:textId="62B0760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36</w:t>
      </w:r>
      <w:r w:rsidRPr="00BC0A74">
        <w:rPr>
          <w:rFonts w:ascii="宋体" w:hAnsi="宋体" w:cs="Helvetica"/>
          <w:sz w:val="21"/>
          <w:szCs w:val="21"/>
        </w:rPr>
        <w:t>.发挥好工业互联网的赋能价值，________________。制造企业若想享受技术红利，要落实信息化基础，有尝试才有收获；服务平台要成长壮大，也要扎实做好应用场景，沉淀才可能成就金字招牌；管理部门期盼新业态兴旺，更得务实着力，不忘服务制造业升级初衷，做好引导和管理。</w:t>
      </w:r>
    </w:p>
    <w:p w14:paraId="5551B6C9" w14:textId="77EF9DE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填入划横线处最恰当的一项是</w:t>
      </w:r>
      <w:r w:rsidR="00460767" w:rsidRPr="00BC0A74">
        <w:rPr>
          <w:rFonts w:ascii="宋体" w:hAnsi="宋体" w:cs="Helvetica"/>
          <w:sz w:val="21"/>
          <w:szCs w:val="21"/>
        </w:rPr>
        <w:t>：</w:t>
      </w:r>
    </w:p>
    <w:p w14:paraId="3ADE171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.重在一个“实”字</w:t>
      </w:r>
    </w:p>
    <w:p w14:paraId="7528673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.重在各行业的“合力”</w:t>
      </w:r>
    </w:p>
    <w:p w14:paraId="2A0C294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.重在政府和企业齐发力</w:t>
      </w:r>
    </w:p>
    <w:p w14:paraId="2F987E8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.重在快速感知和全局智能化协同</w:t>
      </w:r>
    </w:p>
    <w:p w14:paraId="49EE5AA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6937641" w14:textId="500AD08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22C63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处的上下文语境。横线位于文段句首，后文介绍了要发挥好工业互联网的赋能价值，制造企业、服务平台、管理部门分别需要采取的措施。因此，首句总领下文，填入语句应对后文制造企业、服务平台、管理部门的措施进行总结概括。后文分别强调了“落实”“扎实”“务实”，均在强调应该做到“实”。</w:t>
      </w:r>
    </w:p>
    <w:p w14:paraId="0BEDF3F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第二步，对比选项。</w:t>
      </w:r>
      <w:r w:rsidRPr="009D2BA3">
        <w:rPr>
          <w:rFonts w:ascii="Times New Roman" w:hAnsi="Times New Roman" w:cs="Helvetica"/>
          <w:sz w:val="21"/>
          <w:szCs w:val="21"/>
        </w:rPr>
        <w:t>A</w:t>
      </w:r>
      <w:r w:rsidRPr="00BC0A74">
        <w:rPr>
          <w:rFonts w:ascii="宋体" w:hAnsi="宋体" w:cs="Helvetica"/>
          <w:sz w:val="21"/>
          <w:szCs w:val="21"/>
        </w:rPr>
        <w:t>项是对下文的总结概括，符合语境。</w:t>
      </w:r>
    </w:p>
    <w:p w14:paraId="42B5B94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092A6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C887D47" w14:textId="711A476B"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“服务平台”“管理部门”并非“行业”，且文段并未提及“合力”。</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“政府和企业齐发力”偏离下文论述的重点。</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“快速感知和全局智能化协同”文段未提及，无中生有。</w:t>
      </w:r>
    </w:p>
    <w:p w14:paraId="68A10FE4" w14:textId="26AC366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37</w:t>
      </w:r>
      <w:r w:rsidRPr="00BC0A74">
        <w:rPr>
          <w:rFonts w:ascii="宋体" w:hAnsi="宋体" w:cs="Helvetica"/>
          <w:sz w:val="21"/>
          <w:szCs w:val="21"/>
        </w:rPr>
        <w:t>.如今，各种“方言梗”在几大短视频平台上占据了半壁江山。伴随着网络自创语言走红的，还有各种爆款方言。近年来，重庆话、河南话、贵州话、山东话、广西话等方言的段子大量地涌入了影视作品、短视频平台、网络综艺，早年“触电”的广东话以及四川话、陕西话、东北话这四大天王终于不再孤单。各类“方言梗”乍一听再怎么艰涩奇怪，在循环播放一两遍之后，即使是从小生长在普通话环境里的人也会觉得有趣亲切。我们不禁要问，“方言梗”流行的背后有怎样的文化认同？</w:t>
      </w:r>
    </w:p>
    <w:p w14:paraId="05EB88AE" w14:textId="6C7842B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这段文字接下来最有可能论述的是</w:t>
      </w:r>
      <w:r w:rsidR="00460767" w:rsidRPr="00BC0A74">
        <w:rPr>
          <w:rFonts w:ascii="宋体" w:hAnsi="宋体" w:cs="Helvetica"/>
          <w:sz w:val="21"/>
          <w:szCs w:val="21"/>
        </w:rPr>
        <w:t>：</w:t>
      </w:r>
    </w:p>
    <w:p w14:paraId="37E72F7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.各种爆款方言都有什么样的“方言特色”</w:t>
      </w:r>
    </w:p>
    <w:p w14:paraId="3B13A65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.“方言梗”在短视频平台上火爆的缘由</w:t>
      </w:r>
    </w:p>
    <w:p w14:paraId="7BE047F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.“方言梗”流行背后的文化认同是什么</w:t>
      </w:r>
    </w:p>
    <w:p w14:paraId="6635C71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.各国方言背后有着不一样的文化认同</w:t>
      </w:r>
    </w:p>
    <w:p w14:paraId="1DF8F2AD"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1E649D4" w14:textId="5817A3E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AAB232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快速浏览文段，判别文段话题落脚点。文段先介绍了各种“方言梗”火爆起来。随后指出虽然“方言梗”刚一听觉得艰涩奇怪，但在循环播放一两遍之后人们就会觉得有趣亲切。文段话题落在尾句——我们不禁要问，“方言梗”流行的背后有怎样的文化认同？接下来应围绕“‘方言梗’背后的文化认同”这一话题进行论述。</w:t>
      </w:r>
    </w:p>
    <w:p w14:paraId="42717B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项符合语境。</w:t>
      </w:r>
    </w:p>
    <w:p w14:paraId="1697A9C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35A350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0550814" w14:textId="73A3BF14"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缺少话题“文化认同”。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“各国方言”无中生有，文段主要介绍的是我国各地的方言。</w:t>
      </w:r>
    </w:p>
    <w:p w14:paraId="745E297E" w14:textId="37AF8A5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38</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在日常生活中，许多人都面临着就业、生活压力等一系列烦恼</w:t>
      </w:r>
    </w:p>
    <w:p w14:paraId="5B6AC759" w14:textId="3FFC5E8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第一个是想开点,第二个是放松点,第三个是快乐点</w:t>
      </w:r>
    </w:p>
    <w:p w14:paraId="2A6E95D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③</w:t>
      </w:r>
      <w:r w:rsidRPr="00BC0A74">
        <w:rPr>
          <w:rFonts w:ascii="宋体" w:hAnsi="宋体" w:cs="Helvetica"/>
          <w:sz w:val="21"/>
          <w:szCs w:val="21"/>
        </w:rPr>
        <w:t>如果缺少自我调节能力，就容易产生抑郁情绪</w:t>
      </w:r>
    </w:p>
    <w:p w14:paraId="6F776A9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进而形成抑郁倾向，如不及时止损，很可能发展成抑郁症</w:t>
      </w:r>
    </w:p>
    <w:p w14:paraId="5341FF7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柏涌海表示，及时调节心情，缓解抑郁情绪，建议尝试以下三个点</w:t>
      </w:r>
    </w:p>
    <w:p w14:paraId="25F38BB9" w14:textId="7DA1E6B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将句子排序，正确的是</w:t>
      </w:r>
      <w:r w:rsidR="00460767" w:rsidRPr="00BC0A74">
        <w:rPr>
          <w:rFonts w:ascii="宋体" w:hAnsi="宋体" w:cs="Helvetica"/>
          <w:sz w:val="21"/>
          <w:szCs w:val="21"/>
        </w:rPr>
        <w:t>：</w:t>
      </w:r>
    </w:p>
    <w:p w14:paraId="0B43F0D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①③④⑤②</w:t>
      </w:r>
    </w:p>
    <w:p w14:paraId="487BC15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①③⑤②④</w:t>
      </w:r>
    </w:p>
    <w:p w14:paraId="4EB456B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③④①⑤②</w:t>
      </w:r>
    </w:p>
    <w:p w14:paraId="77702C0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③⑤②④①</w:t>
      </w:r>
    </w:p>
    <w:p w14:paraId="151E228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47E9589" w14:textId="72828B1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73B6DE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第一步，观察选项，确定首句。</w:t>
      </w:r>
      <w:r w:rsidRPr="00BC0A74">
        <w:rPr>
          <w:rFonts w:ascii="宋体" w:hAnsi="宋体" w:cs="宋体" w:hint="eastAsia"/>
          <w:sz w:val="21"/>
          <w:szCs w:val="21"/>
        </w:rPr>
        <w:t>①</w:t>
      </w:r>
      <w:r w:rsidRPr="00BC0A74">
        <w:rPr>
          <w:rFonts w:ascii="宋体" w:hAnsi="宋体" w:cs="Helvetica"/>
          <w:sz w:val="21"/>
          <w:szCs w:val="21"/>
        </w:rPr>
        <w:t>句为引出问题“许多人都面临着就业”等一系列烦恼，可以作首句，保留</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r w:rsidRPr="00BC0A74">
        <w:rPr>
          <w:rFonts w:ascii="宋体" w:hAnsi="宋体" w:cs="宋体" w:hint="eastAsia"/>
          <w:sz w:val="21"/>
          <w:szCs w:val="21"/>
        </w:rPr>
        <w:t>③</w:t>
      </w:r>
      <w:r w:rsidRPr="00BC0A74">
        <w:rPr>
          <w:rFonts w:ascii="宋体" w:hAnsi="宋体" w:cs="Helvetica"/>
          <w:sz w:val="21"/>
          <w:szCs w:val="21"/>
        </w:rPr>
        <w:t>为反面论证，且缺少主语，不适合作为首句，排除</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p>
    <w:p w14:paraId="0DF5100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第二步，验证句与句之间的关联性。通过</w:t>
      </w:r>
      <w:r w:rsidRPr="00BC0A74">
        <w:rPr>
          <w:rFonts w:ascii="宋体" w:hAnsi="宋体" w:cs="宋体" w:hint="eastAsia"/>
          <w:sz w:val="21"/>
          <w:szCs w:val="21"/>
        </w:rPr>
        <w:t>④</w:t>
      </w:r>
      <w:r w:rsidRPr="00BC0A74">
        <w:rPr>
          <w:rFonts w:ascii="宋体" w:hAnsi="宋体" w:cs="Helvetica"/>
          <w:sz w:val="21"/>
          <w:szCs w:val="21"/>
        </w:rPr>
        <w:t>句中“进而形成抑郁倾向”的“进而”可知，</w:t>
      </w:r>
      <w:r w:rsidRPr="00BC0A74">
        <w:rPr>
          <w:rFonts w:ascii="宋体" w:hAnsi="宋体" w:cs="宋体" w:hint="eastAsia"/>
          <w:sz w:val="21"/>
          <w:szCs w:val="21"/>
        </w:rPr>
        <w:t>④</w:t>
      </w:r>
      <w:r w:rsidRPr="00BC0A74">
        <w:rPr>
          <w:rFonts w:ascii="宋体" w:hAnsi="宋体" w:cs="Helvetica"/>
          <w:sz w:val="21"/>
          <w:szCs w:val="21"/>
        </w:rPr>
        <w:t>句之前的话题应和其一致，</w:t>
      </w:r>
      <w:r w:rsidRPr="00BC0A74">
        <w:rPr>
          <w:rFonts w:ascii="宋体" w:hAnsi="宋体" w:cs="宋体" w:hint="eastAsia"/>
          <w:sz w:val="21"/>
          <w:szCs w:val="21"/>
        </w:rPr>
        <w:t>③</w:t>
      </w:r>
      <w:r w:rsidRPr="00BC0A74">
        <w:rPr>
          <w:rFonts w:ascii="宋体" w:hAnsi="宋体" w:cs="Helvetica"/>
          <w:sz w:val="21"/>
          <w:szCs w:val="21"/>
        </w:rPr>
        <w:t>句提出“就容易产生抑郁情绪”，可以和</w:t>
      </w:r>
      <w:r w:rsidRPr="00BC0A74">
        <w:rPr>
          <w:rFonts w:ascii="宋体" w:hAnsi="宋体" w:cs="宋体" w:hint="eastAsia"/>
          <w:sz w:val="21"/>
          <w:szCs w:val="21"/>
        </w:rPr>
        <w:t>④</w:t>
      </w:r>
      <w:r w:rsidRPr="00BC0A74">
        <w:rPr>
          <w:rFonts w:ascii="宋体" w:hAnsi="宋体" w:cs="Helvetica"/>
          <w:sz w:val="21"/>
          <w:szCs w:val="21"/>
        </w:rPr>
        <w:t>句构成递进话题的衔接，故</w:t>
      </w:r>
      <w:r w:rsidRPr="00BC0A74">
        <w:rPr>
          <w:rFonts w:ascii="宋体" w:hAnsi="宋体" w:cs="宋体" w:hint="eastAsia"/>
          <w:sz w:val="21"/>
          <w:szCs w:val="21"/>
        </w:rPr>
        <w:t>③④</w:t>
      </w:r>
      <w:r w:rsidRPr="00BC0A74">
        <w:rPr>
          <w:rFonts w:ascii="宋体" w:hAnsi="宋体" w:cs="Helvetica"/>
          <w:sz w:val="21"/>
          <w:szCs w:val="21"/>
        </w:rPr>
        <w:t>捆绑，排除</w:t>
      </w:r>
      <w:r w:rsidRPr="009D2BA3">
        <w:rPr>
          <w:rFonts w:ascii="Times New Roman" w:hAnsi="Times New Roman" w:cs="Helvetica"/>
          <w:sz w:val="21"/>
          <w:szCs w:val="21"/>
        </w:rPr>
        <w:t>B</w:t>
      </w:r>
      <w:r w:rsidRPr="00BC0A74">
        <w:rPr>
          <w:rFonts w:ascii="宋体" w:hAnsi="宋体" w:cs="Helvetica"/>
          <w:sz w:val="21"/>
          <w:szCs w:val="21"/>
        </w:rPr>
        <w:t>项。答案锁定</w:t>
      </w:r>
      <w:r w:rsidRPr="009D2BA3">
        <w:rPr>
          <w:rFonts w:ascii="Times New Roman" w:hAnsi="Times New Roman" w:cs="Helvetica"/>
          <w:sz w:val="21"/>
          <w:szCs w:val="21"/>
        </w:rPr>
        <w:t>A</w:t>
      </w:r>
      <w:r w:rsidRPr="00BC0A74">
        <w:rPr>
          <w:rFonts w:ascii="宋体" w:hAnsi="宋体" w:cs="Helvetica"/>
          <w:sz w:val="21"/>
          <w:szCs w:val="21"/>
        </w:rPr>
        <w:t>选项。</w:t>
      </w:r>
    </w:p>
    <w:p w14:paraId="0D751B8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第三步，验证选项。</w:t>
      </w:r>
      <w:r w:rsidRPr="009D2BA3">
        <w:rPr>
          <w:rFonts w:ascii="Times New Roman" w:hAnsi="Times New Roman" w:cs="Helvetica"/>
          <w:sz w:val="21"/>
          <w:szCs w:val="21"/>
        </w:rPr>
        <w:t>A</w:t>
      </w:r>
      <w:r w:rsidRPr="00BC0A74">
        <w:rPr>
          <w:rFonts w:ascii="宋体" w:hAnsi="宋体" w:cs="Helvetica"/>
          <w:sz w:val="21"/>
          <w:szCs w:val="21"/>
        </w:rPr>
        <w:t>项语句通顺，逻辑严密。</w:t>
      </w:r>
    </w:p>
    <w:p w14:paraId="7AA8A681"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8BFC855" w14:textId="645B410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39</w:t>
      </w:r>
      <w:r w:rsidRPr="00BC0A74">
        <w:rPr>
          <w:rFonts w:ascii="宋体" w:hAnsi="宋体" w:cs="Helvetica"/>
          <w:sz w:val="21"/>
          <w:szCs w:val="21"/>
        </w:rPr>
        <w:t>.尽管法律有明文规定，且虚假宣传后续容易衍生维权风险，一些开发商还是________地夸大各种配套优势，以不确定的学区、地铁为卖点。前不久，就出现了济南宝能城项目私设地铁站牌的奇葩操作，误导欺骗购房者。</w:t>
      </w:r>
    </w:p>
    <w:p w14:paraId="307547A3" w14:textId="1615A69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填入横线处的词语最恰当的一项是</w:t>
      </w:r>
      <w:r w:rsidR="00460767" w:rsidRPr="00BC0A74">
        <w:rPr>
          <w:rFonts w:ascii="宋体" w:hAnsi="宋体" w:cs="Helvetica"/>
          <w:sz w:val="21"/>
          <w:szCs w:val="21"/>
        </w:rPr>
        <w:t>：</w:t>
      </w:r>
    </w:p>
    <w:p w14:paraId="1E49FB2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.如痴如醉</w:t>
      </w:r>
    </w:p>
    <w:p w14:paraId="1733DC5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.欣喜若狂</w:t>
      </w:r>
    </w:p>
    <w:p w14:paraId="3B987D5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.击节赞叹</w:t>
      </w:r>
    </w:p>
    <w:p w14:paraId="640CA7D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.乐此不疲</w:t>
      </w:r>
    </w:p>
    <w:p w14:paraId="162EE94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3AF4118" w14:textId="401F91F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5610C0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第一步，分析语境。根据“一些开发商还是________地夸大各种配套优势”可知，该空所填成语想表达开发商夸大各种配套优势的情景。</w:t>
      </w:r>
    </w:p>
    <w:p w14:paraId="771798B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第二步，对比选项。</w:t>
      </w:r>
      <w:r w:rsidRPr="009D2BA3">
        <w:rPr>
          <w:rFonts w:ascii="Times New Roman" w:hAnsi="Times New Roman" w:cs="Helvetica"/>
          <w:sz w:val="21"/>
          <w:szCs w:val="21"/>
        </w:rPr>
        <w:t>A</w:t>
      </w:r>
      <w:r w:rsidRPr="00BC0A74">
        <w:rPr>
          <w:rFonts w:ascii="宋体" w:hAnsi="宋体" w:cs="Helvetica"/>
          <w:sz w:val="21"/>
          <w:szCs w:val="21"/>
        </w:rPr>
        <w:t>项“如痴如醉”形容神态失常，失去自制；</w:t>
      </w:r>
      <w:r w:rsidRPr="009D2BA3">
        <w:rPr>
          <w:rFonts w:ascii="Times New Roman" w:hAnsi="Times New Roman" w:cs="Helvetica"/>
          <w:sz w:val="21"/>
          <w:szCs w:val="21"/>
        </w:rPr>
        <w:t>B</w:t>
      </w:r>
      <w:r w:rsidRPr="00BC0A74">
        <w:rPr>
          <w:rFonts w:ascii="宋体" w:hAnsi="宋体" w:cs="Helvetica"/>
          <w:sz w:val="21"/>
          <w:szCs w:val="21"/>
        </w:rPr>
        <w:t>项“欣喜若狂”形容高兴到了极点；</w:t>
      </w:r>
      <w:r w:rsidRPr="009D2BA3">
        <w:rPr>
          <w:rFonts w:ascii="Times New Roman" w:hAnsi="Times New Roman" w:cs="Helvetica"/>
          <w:sz w:val="21"/>
          <w:szCs w:val="21"/>
        </w:rPr>
        <w:t>C</w:t>
      </w:r>
      <w:r w:rsidRPr="00BC0A74">
        <w:rPr>
          <w:rFonts w:ascii="宋体" w:hAnsi="宋体" w:cs="Helvetica"/>
          <w:sz w:val="21"/>
          <w:szCs w:val="21"/>
        </w:rPr>
        <w:t>项“击节赞叹”形容对诗文、音乐等的赞赏。三者均不符合语境，排除。</w:t>
      </w:r>
      <w:r w:rsidRPr="009D2BA3">
        <w:rPr>
          <w:rFonts w:ascii="Times New Roman" w:hAnsi="Times New Roman" w:cs="Helvetica"/>
          <w:sz w:val="21"/>
          <w:szCs w:val="21"/>
        </w:rPr>
        <w:t>D</w:t>
      </w:r>
      <w:r w:rsidRPr="00BC0A74">
        <w:rPr>
          <w:rFonts w:ascii="宋体" w:hAnsi="宋体" w:cs="Helvetica"/>
          <w:sz w:val="21"/>
          <w:szCs w:val="21"/>
        </w:rPr>
        <w:t>项“乐此不疲”指因酷爱干某事而不感觉厌烦，形容对某事特别爱好而沉浸其中，符合语境。</w:t>
      </w:r>
    </w:p>
    <w:p w14:paraId="6D44F645"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4F1F490" w14:textId="1BD9F14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40</w:t>
      </w:r>
      <w:r w:rsidRPr="00BC0A74">
        <w:rPr>
          <w:rFonts w:ascii="宋体" w:hAnsi="宋体" w:cs="Helvetica"/>
          <w:sz w:val="21"/>
          <w:szCs w:val="21"/>
        </w:rPr>
        <w:t>.发挥好工业互联网的赋能价值，________________。制造企业若想享受技术红利，要落实信息化基础，有尝试才有收获；服务平台要成长壮大，也要扎实做好应用场景，沉淀才可能成就金字招牌；管理部门期盼新业态兴旺，更得务实着力，不忘服务制造业升级初衷，做好引导和管理。</w:t>
      </w:r>
    </w:p>
    <w:p w14:paraId="01401BAC" w14:textId="100675E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填入划横线处最恰当的一项是</w:t>
      </w:r>
      <w:r w:rsidR="00460767" w:rsidRPr="00BC0A74">
        <w:rPr>
          <w:rFonts w:ascii="宋体" w:hAnsi="宋体" w:cs="Helvetica"/>
          <w:sz w:val="21"/>
          <w:szCs w:val="21"/>
        </w:rPr>
        <w:t>：</w:t>
      </w:r>
    </w:p>
    <w:p w14:paraId="1372439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.重在一个“实”字</w:t>
      </w:r>
    </w:p>
    <w:p w14:paraId="2196E05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.重在各行业的“合力”</w:t>
      </w:r>
    </w:p>
    <w:p w14:paraId="3429B76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.重在政府和企业齐发力</w:t>
      </w:r>
    </w:p>
    <w:p w14:paraId="3F6D85F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.重在快速感知和全局智能化协同</w:t>
      </w:r>
    </w:p>
    <w:p w14:paraId="293394E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276F580" w14:textId="20B70B2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8B51DF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处的上下文语境。横线位于文段句首，后文介绍了要发挥好工业互联网的赋能价值，制造企业、服务平台、管理部门分别需要采取的措施。因此，首句总领下文，填入语句应对后文制造企业、服务平台、管理部门的措施进行总结概括。后文分别强调了“落实”“扎实”“务实”，均在强调应该做到“实”。</w:t>
      </w:r>
    </w:p>
    <w:p w14:paraId="374A9CD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项是对下文的总结概括，符合语境。</w:t>
      </w:r>
    </w:p>
    <w:p w14:paraId="44709CD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F3E5DD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37940DB" w14:textId="284638E0"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“服务平台”“管理部门”并非“行业”，且文段并未提及“合力”。</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“政府和企业齐发力”偏离下文论述的重点。</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“快速感知和全局智能化协同”文段未提及，无中生有。</w:t>
      </w:r>
    </w:p>
    <w:p w14:paraId="3749EA2A" w14:textId="1309D47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41</w:t>
      </w:r>
      <w:r w:rsidRPr="00BC0A74">
        <w:rPr>
          <w:rFonts w:ascii="宋体" w:hAnsi="宋体" w:cs="Helvetica"/>
          <w:sz w:val="21"/>
          <w:szCs w:val="21"/>
        </w:rPr>
        <w:t>.如今，各种“方言梗”在几大短视频平台上占据了半壁江山。伴随着网络自创语言走红的，还有各种爆款方言。近年来，重庆话、河南话、贵州话、山东话、广西话等方言的段子大量地涌入了影视作品、短视频平台、网络综艺，早年“触电”的广东话以及四川话、陕西话、东北话这四大天王终于不再孤单。各类“方言梗”乍一听再怎么艰涩奇怪，</w:t>
      </w:r>
      <w:r w:rsidRPr="00BC0A74">
        <w:rPr>
          <w:rFonts w:ascii="宋体" w:hAnsi="宋体" w:cs="Helvetica"/>
          <w:sz w:val="21"/>
          <w:szCs w:val="21"/>
        </w:rPr>
        <w:lastRenderedPageBreak/>
        <w:t>在循环播放一两遍之后，即使是从小生长在普通话环境里的人也会觉得有趣亲切。我们不禁要问，“方言梗”流行的背后有怎样的文化认同？</w:t>
      </w:r>
    </w:p>
    <w:p w14:paraId="29A91544" w14:textId="181542C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这段文字接下来最有可能论述的是</w:t>
      </w:r>
      <w:r w:rsidR="00460767" w:rsidRPr="00BC0A74">
        <w:rPr>
          <w:rFonts w:ascii="宋体" w:hAnsi="宋体" w:cs="Helvetica"/>
          <w:sz w:val="21"/>
          <w:szCs w:val="21"/>
        </w:rPr>
        <w:t>：</w:t>
      </w:r>
    </w:p>
    <w:p w14:paraId="56A19A8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.各种爆款方言都有什么样的“方言特色”</w:t>
      </w:r>
    </w:p>
    <w:p w14:paraId="10B2428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.“方言梗”在短视频平台上火爆的缘由</w:t>
      </w:r>
    </w:p>
    <w:p w14:paraId="21AEF6D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.“方言梗”流行背后的文化认同是什么</w:t>
      </w:r>
    </w:p>
    <w:p w14:paraId="50400F4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.各国方言背后有着不一样的文化认同</w:t>
      </w:r>
    </w:p>
    <w:p w14:paraId="6A71E47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06DEA7A" w14:textId="3AE47BE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3C9236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快速浏览文段，判别文段话题落脚点。文段先介绍了各种“方言梗”火爆起来。随后指出虽然“方言梗”刚一听觉得艰涩奇怪，但在循环播放一两遍之后人们就会觉得有趣亲切。文段话题落在尾句——我们不禁要问，“方言梗”流行的背后有怎样的文化认同？接下来应围绕“‘方言梗’背后的文化认同”这一话题进行论述。</w:t>
      </w:r>
    </w:p>
    <w:p w14:paraId="56604BD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项符合语境。</w:t>
      </w:r>
    </w:p>
    <w:p w14:paraId="474B132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62AD66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AD15B8D" w14:textId="070FA26F"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缺少话题“文化认同”。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“各国方言”无中生有，文段主要介绍的是我国各地的方言。</w:t>
      </w:r>
    </w:p>
    <w:p w14:paraId="16CF7077" w14:textId="7B28780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42</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在日常生活中，许多人都面临着就业、生活压力等一系列烦恼</w:t>
      </w:r>
    </w:p>
    <w:p w14:paraId="2F1A44FF" w14:textId="6EE6B01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第一个是想开点,第二个是放松点,第三个是快乐点</w:t>
      </w:r>
    </w:p>
    <w:p w14:paraId="1DD5B43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如果缺少自我调节能力，就容易产生抑郁情绪</w:t>
      </w:r>
    </w:p>
    <w:p w14:paraId="2A6F8A0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进而形成抑郁倾向，如不及时止损，很可能发展成抑郁症</w:t>
      </w:r>
    </w:p>
    <w:p w14:paraId="1410206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柏涌海表示，及时调节心情，缓解抑郁情绪，建议尝试以下三个点</w:t>
      </w:r>
    </w:p>
    <w:p w14:paraId="49B765FB" w14:textId="44B60D1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将句子排序，正确的是</w:t>
      </w:r>
      <w:r w:rsidR="00460767" w:rsidRPr="00BC0A74">
        <w:rPr>
          <w:rFonts w:ascii="宋体" w:hAnsi="宋体" w:cs="Helvetica"/>
          <w:sz w:val="21"/>
          <w:szCs w:val="21"/>
        </w:rPr>
        <w:t>：</w:t>
      </w:r>
    </w:p>
    <w:p w14:paraId="1BD03D3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①③④⑤②</w:t>
      </w:r>
    </w:p>
    <w:p w14:paraId="1EC9BB4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①③⑤②④</w:t>
      </w:r>
    </w:p>
    <w:p w14:paraId="3C2176A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③④①⑤②</w:t>
      </w:r>
    </w:p>
    <w:p w14:paraId="6AD15D1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③⑤②④①</w:t>
      </w:r>
    </w:p>
    <w:p w14:paraId="2B6423F5"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5601348" w14:textId="2E55C49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1D0791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第一步，观察选项，确定首句。</w:t>
      </w:r>
      <w:r w:rsidRPr="00BC0A74">
        <w:rPr>
          <w:rFonts w:ascii="宋体" w:hAnsi="宋体" w:cs="宋体" w:hint="eastAsia"/>
          <w:sz w:val="21"/>
          <w:szCs w:val="21"/>
        </w:rPr>
        <w:t>①</w:t>
      </w:r>
      <w:r w:rsidRPr="00BC0A74">
        <w:rPr>
          <w:rFonts w:ascii="宋体" w:hAnsi="宋体" w:cs="Helvetica"/>
          <w:sz w:val="21"/>
          <w:szCs w:val="21"/>
        </w:rPr>
        <w:t>句为引出问题“许多人都面临着就业”等一系列烦恼，可以作首句，保留</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r w:rsidRPr="00BC0A74">
        <w:rPr>
          <w:rFonts w:ascii="宋体" w:hAnsi="宋体" w:cs="宋体" w:hint="eastAsia"/>
          <w:sz w:val="21"/>
          <w:szCs w:val="21"/>
        </w:rPr>
        <w:t>③</w:t>
      </w:r>
      <w:r w:rsidRPr="00BC0A74">
        <w:rPr>
          <w:rFonts w:ascii="宋体" w:hAnsi="宋体" w:cs="Helvetica"/>
          <w:sz w:val="21"/>
          <w:szCs w:val="21"/>
        </w:rPr>
        <w:t>为反面论证，且缺少主语，不适合作为首句，排除</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p>
    <w:p w14:paraId="55C2293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第二步，验证句与句之间的关联性。通过</w:t>
      </w:r>
      <w:r w:rsidRPr="00BC0A74">
        <w:rPr>
          <w:rFonts w:ascii="宋体" w:hAnsi="宋体" w:cs="宋体" w:hint="eastAsia"/>
          <w:sz w:val="21"/>
          <w:szCs w:val="21"/>
        </w:rPr>
        <w:t>④</w:t>
      </w:r>
      <w:r w:rsidRPr="00BC0A74">
        <w:rPr>
          <w:rFonts w:ascii="宋体" w:hAnsi="宋体" w:cs="Helvetica"/>
          <w:sz w:val="21"/>
          <w:szCs w:val="21"/>
        </w:rPr>
        <w:t>句中“进而形成抑郁倾向”的“进而”可知，</w:t>
      </w:r>
      <w:r w:rsidRPr="00BC0A74">
        <w:rPr>
          <w:rFonts w:ascii="宋体" w:hAnsi="宋体" w:cs="宋体" w:hint="eastAsia"/>
          <w:sz w:val="21"/>
          <w:szCs w:val="21"/>
        </w:rPr>
        <w:t>④</w:t>
      </w:r>
      <w:r w:rsidRPr="00BC0A74">
        <w:rPr>
          <w:rFonts w:ascii="宋体" w:hAnsi="宋体" w:cs="Helvetica"/>
          <w:sz w:val="21"/>
          <w:szCs w:val="21"/>
        </w:rPr>
        <w:t>句之前的话题应和其一致，</w:t>
      </w:r>
      <w:r w:rsidRPr="00BC0A74">
        <w:rPr>
          <w:rFonts w:ascii="宋体" w:hAnsi="宋体" w:cs="宋体" w:hint="eastAsia"/>
          <w:sz w:val="21"/>
          <w:szCs w:val="21"/>
        </w:rPr>
        <w:t>③</w:t>
      </w:r>
      <w:r w:rsidRPr="00BC0A74">
        <w:rPr>
          <w:rFonts w:ascii="宋体" w:hAnsi="宋体" w:cs="Helvetica"/>
          <w:sz w:val="21"/>
          <w:szCs w:val="21"/>
        </w:rPr>
        <w:t>句提出“就容易产生抑郁情绪”，可以和</w:t>
      </w:r>
      <w:r w:rsidRPr="00BC0A74">
        <w:rPr>
          <w:rFonts w:ascii="宋体" w:hAnsi="宋体" w:cs="宋体" w:hint="eastAsia"/>
          <w:sz w:val="21"/>
          <w:szCs w:val="21"/>
        </w:rPr>
        <w:t>④</w:t>
      </w:r>
      <w:r w:rsidRPr="00BC0A74">
        <w:rPr>
          <w:rFonts w:ascii="宋体" w:hAnsi="宋体" w:cs="Helvetica"/>
          <w:sz w:val="21"/>
          <w:szCs w:val="21"/>
        </w:rPr>
        <w:t>句构成递进话题的衔接，故</w:t>
      </w:r>
      <w:r w:rsidRPr="00BC0A74">
        <w:rPr>
          <w:rFonts w:ascii="宋体" w:hAnsi="宋体" w:cs="宋体" w:hint="eastAsia"/>
          <w:sz w:val="21"/>
          <w:szCs w:val="21"/>
        </w:rPr>
        <w:t>③④</w:t>
      </w:r>
      <w:r w:rsidRPr="00BC0A74">
        <w:rPr>
          <w:rFonts w:ascii="宋体" w:hAnsi="宋体" w:cs="Helvetica"/>
          <w:sz w:val="21"/>
          <w:szCs w:val="21"/>
        </w:rPr>
        <w:t>捆绑，排除</w:t>
      </w:r>
      <w:r w:rsidRPr="009D2BA3">
        <w:rPr>
          <w:rFonts w:ascii="Times New Roman" w:hAnsi="Times New Roman" w:cs="Helvetica"/>
          <w:sz w:val="21"/>
          <w:szCs w:val="21"/>
        </w:rPr>
        <w:t>B</w:t>
      </w:r>
      <w:r w:rsidRPr="00BC0A74">
        <w:rPr>
          <w:rFonts w:ascii="宋体" w:hAnsi="宋体" w:cs="Helvetica"/>
          <w:sz w:val="21"/>
          <w:szCs w:val="21"/>
        </w:rPr>
        <w:t>项。答案锁定</w:t>
      </w:r>
      <w:r w:rsidRPr="009D2BA3">
        <w:rPr>
          <w:rFonts w:ascii="Times New Roman" w:hAnsi="Times New Roman" w:cs="Helvetica"/>
          <w:sz w:val="21"/>
          <w:szCs w:val="21"/>
        </w:rPr>
        <w:t>A</w:t>
      </w:r>
      <w:r w:rsidRPr="00BC0A74">
        <w:rPr>
          <w:rFonts w:ascii="宋体" w:hAnsi="宋体" w:cs="Helvetica"/>
          <w:sz w:val="21"/>
          <w:szCs w:val="21"/>
        </w:rPr>
        <w:t>选项。</w:t>
      </w:r>
    </w:p>
    <w:p w14:paraId="14B416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第三步，验证选项。</w:t>
      </w:r>
      <w:r w:rsidRPr="009D2BA3">
        <w:rPr>
          <w:rFonts w:ascii="Times New Roman" w:hAnsi="Times New Roman" w:cs="Helvetica"/>
          <w:sz w:val="21"/>
          <w:szCs w:val="21"/>
        </w:rPr>
        <w:t>A</w:t>
      </w:r>
      <w:r w:rsidRPr="00BC0A74">
        <w:rPr>
          <w:rFonts w:ascii="宋体" w:hAnsi="宋体" w:cs="Helvetica"/>
          <w:sz w:val="21"/>
          <w:szCs w:val="21"/>
        </w:rPr>
        <w:t>项语句通顺，逻辑严密。</w:t>
      </w:r>
    </w:p>
    <w:p w14:paraId="490FED41"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50A6937" w14:textId="5A91711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43</w:t>
      </w:r>
      <w:r w:rsidRPr="00BC0A74">
        <w:rPr>
          <w:rFonts w:ascii="宋体" w:hAnsi="宋体" w:cs="Helvetica"/>
          <w:sz w:val="21"/>
          <w:szCs w:val="21"/>
        </w:rPr>
        <w:t>.尽管法律有明文规定，且虚假宣传后续容易衍生维权风险，一些开发商还是________地夸大各种配套优势，以不确定的学区、地铁为卖点。前不久，就出现了济南宝能城项目私设地铁站牌的奇葩操作，误导欺骗购房者。</w:t>
      </w:r>
    </w:p>
    <w:p w14:paraId="5B734C41" w14:textId="03ACEB7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填入横线处的词语最恰当的一项是</w:t>
      </w:r>
      <w:r w:rsidR="00460767" w:rsidRPr="00BC0A74">
        <w:rPr>
          <w:rFonts w:ascii="宋体" w:hAnsi="宋体" w:cs="Helvetica"/>
          <w:sz w:val="21"/>
          <w:szCs w:val="21"/>
        </w:rPr>
        <w:t>：</w:t>
      </w:r>
    </w:p>
    <w:p w14:paraId="71413B5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.如痴如醉</w:t>
      </w:r>
    </w:p>
    <w:p w14:paraId="6E8D8D3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.欣喜若狂</w:t>
      </w:r>
    </w:p>
    <w:p w14:paraId="4770058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.击节赞叹</w:t>
      </w:r>
    </w:p>
    <w:p w14:paraId="2F91A21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.乐此不疲</w:t>
      </w:r>
    </w:p>
    <w:p w14:paraId="7455778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E188065" w14:textId="3BC449F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D028D7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第一步，分析语境。根据“一些开发商还是________地夸大各种配套优势”可知，该空所填成语想表达开发商夸大各种配套优势的情景。</w:t>
      </w:r>
    </w:p>
    <w:p w14:paraId="15F9E1D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项“如痴如醉”形容神态失常，失去自制；</w:t>
      </w:r>
      <w:r w:rsidRPr="009D2BA3">
        <w:rPr>
          <w:rFonts w:ascii="Times New Roman" w:hAnsi="Times New Roman" w:cs="Helvetica"/>
          <w:sz w:val="21"/>
          <w:szCs w:val="21"/>
        </w:rPr>
        <w:t>B</w:t>
      </w:r>
      <w:r w:rsidRPr="00BC0A74">
        <w:rPr>
          <w:rFonts w:ascii="宋体" w:hAnsi="宋体" w:cs="Helvetica"/>
          <w:sz w:val="21"/>
          <w:szCs w:val="21"/>
        </w:rPr>
        <w:t>项“欣喜若狂”形容高兴到了极点；</w:t>
      </w:r>
      <w:r w:rsidRPr="009D2BA3">
        <w:rPr>
          <w:rFonts w:ascii="Times New Roman" w:hAnsi="Times New Roman" w:cs="Helvetica"/>
          <w:sz w:val="21"/>
          <w:szCs w:val="21"/>
        </w:rPr>
        <w:t>C</w:t>
      </w:r>
      <w:r w:rsidRPr="00BC0A74">
        <w:rPr>
          <w:rFonts w:ascii="宋体" w:hAnsi="宋体" w:cs="Helvetica"/>
          <w:sz w:val="21"/>
          <w:szCs w:val="21"/>
        </w:rPr>
        <w:t>项“击节赞叹”形容对诗文、音乐等的赞赏。三者均不符合语境，排除。</w:t>
      </w:r>
      <w:r w:rsidRPr="009D2BA3">
        <w:rPr>
          <w:rFonts w:ascii="Times New Roman" w:hAnsi="Times New Roman" w:cs="Helvetica"/>
          <w:sz w:val="21"/>
          <w:szCs w:val="21"/>
        </w:rPr>
        <w:t>D</w:t>
      </w:r>
      <w:r w:rsidRPr="00BC0A74">
        <w:rPr>
          <w:rFonts w:ascii="宋体" w:hAnsi="宋体" w:cs="Helvetica"/>
          <w:sz w:val="21"/>
          <w:szCs w:val="21"/>
        </w:rPr>
        <w:t>项“乐此不疲”指因酷爱干某事而不感觉厌烦，形容对某事特别爱好而沉浸其中，符合语境。</w:t>
      </w:r>
    </w:p>
    <w:p w14:paraId="40A71342"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AF8B443" w14:textId="18AD7E5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44</w:t>
      </w:r>
      <w:r w:rsidRPr="00BC0A74">
        <w:rPr>
          <w:rFonts w:ascii="宋体" w:hAnsi="宋体" w:cs="Helvetica"/>
          <w:sz w:val="21"/>
          <w:szCs w:val="21"/>
        </w:rPr>
        <w:t>.国以民为本，民以食为天，粮食安全问题关系着根本民生，在建成全面小康，解决了全国人民的温饱问题之后，人民群众吃饱更要吃好的需求对农业现代化发展提出了新的要求，因此也呼唤着更高标准的农业人才队伍。要坚持端稳端好中国人自己的饭碗，就必须要在农业生产上打造一支素质优良、数量充足、能力高强的农业人才队伍，充分挖掘释放人才能源，为“饭碗安全”提供人才支撑。</w:t>
      </w:r>
    </w:p>
    <w:p w14:paraId="12286687" w14:textId="0724CA9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下列说法与文段主旨无关的一项是</w:t>
      </w:r>
      <w:r w:rsidR="00460767" w:rsidRPr="00BC0A74">
        <w:rPr>
          <w:rFonts w:ascii="宋体" w:hAnsi="宋体" w:cs="Helvetica"/>
          <w:sz w:val="21"/>
          <w:szCs w:val="21"/>
        </w:rPr>
        <w:t>：</w:t>
      </w:r>
    </w:p>
    <w:p w14:paraId="32F20A0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.强化党建引领作用，打造农业人才队伍“火车头”</w:t>
      </w:r>
    </w:p>
    <w:p w14:paraId="0A76B4B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.强化科技创新培育，帮助农业人才挑起“金扁担”</w:t>
      </w:r>
    </w:p>
    <w:p w14:paraId="06FF769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.强化待遇保障能力，搭建农业人才发展“大舞台”</w:t>
      </w:r>
    </w:p>
    <w:p w14:paraId="117676B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.强化农业基础地位，保障人民群众填满“中国胃”</w:t>
      </w:r>
    </w:p>
    <w:p w14:paraId="0C842893"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BD95FAE" w14:textId="0DD7026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D385F3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开篇指出粮食安全问题很重要，人民群众吃饱更要吃好的需求对农业现代化发展提出了新的要求，也呼唤着更高标准的农业人才队伍。尾句继续围绕“农业人才队伍”这个核心话题谈论，通过“必须”给出对策——要在农业生产上打造一支素质优良、数量充足、能力高强的农业人才队伍。文段探讨的核心话题是“农业人才队伍”。</w:t>
      </w:r>
    </w:p>
    <w:p w14:paraId="06A8B17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第二步，对比选项。只有</w:t>
      </w:r>
      <w:r w:rsidRPr="009D2BA3">
        <w:rPr>
          <w:rFonts w:ascii="Times New Roman" w:hAnsi="Times New Roman" w:cs="Helvetica"/>
          <w:sz w:val="21"/>
          <w:szCs w:val="21"/>
        </w:rPr>
        <w:t>D</w:t>
      </w:r>
      <w:r w:rsidRPr="00BC0A74">
        <w:rPr>
          <w:rFonts w:ascii="宋体" w:hAnsi="宋体" w:cs="Helvetica"/>
          <w:sz w:val="21"/>
          <w:szCs w:val="21"/>
        </w:rPr>
        <w:t>项与“农业人才队伍”这个话题无关。其余三个选项均与主旨有关。</w:t>
      </w:r>
    </w:p>
    <w:p w14:paraId="1D107ED3"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308855D" w14:textId="52D3AAE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45</w:t>
      </w:r>
      <w:r w:rsidRPr="00BC0A74">
        <w:rPr>
          <w:rFonts w:ascii="宋体" w:hAnsi="宋体" w:cs="Helvetica"/>
          <w:sz w:val="21"/>
          <w:szCs w:val="21"/>
        </w:rPr>
        <w:t>.今天亲近自然需要从实际情况出发。一方面，着重于赏春和了解野菜，而非尝春和吃野菜。因为有很多野菜在今天都可以种植，如荠菜、马齿苋等，而且一些野菜还在被人类驯化。在种植这些野菜时，也严格按照《农田灌溉水质标准》《无公害蔬菜种植标准》等实施，让野菜食用起来更为安全。另一方面，在现有环境下，尝春和品尝野菜也未尝不可，但是有几个条件。一是要到更远的郊外，甚至是深山密林，没有工业污染的地方挖野菜；二是需要掌握基本的辨认有毒和无毒野菜的知识与技能。如果能满足这些基本条件，尝春才是可行的。</w:t>
      </w:r>
    </w:p>
    <w:p w14:paraId="18F0FB15" w14:textId="3C3BA48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最适合做文段标题的是</w:t>
      </w:r>
      <w:r w:rsidR="00460767" w:rsidRPr="00BC0A74">
        <w:rPr>
          <w:rFonts w:ascii="宋体" w:hAnsi="宋体" w:cs="Helvetica"/>
          <w:sz w:val="21"/>
          <w:szCs w:val="21"/>
        </w:rPr>
        <w:t>：</w:t>
      </w:r>
    </w:p>
    <w:p w14:paraId="6FDD143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.今天，我们不能亲近野菜</w:t>
      </w:r>
    </w:p>
    <w:p w14:paraId="0F5E708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.今天，我们不能亲近自然</w:t>
      </w:r>
    </w:p>
    <w:p w14:paraId="350FDB5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.今天，我们如何亲近野菜</w:t>
      </w:r>
    </w:p>
    <w:p w14:paraId="3C5F3CF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.今天，我们应该亲近自然</w:t>
      </w:r>
    </w:p>
    <w:p w14:paraId="5D1AD33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812F086" w14:textId="45154C3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9A220C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第一步，分析文段。文段开篇引出背景“亲近自然需要从实际情况出发”，后文通过</w:t>
      </w:r>
      <w:r w:rsidRPr="00BC0A74">
        <w:rPr>
          <w:rFonts w:ascii="宋体" w:hAnsi="宋体" w:cs="Helvetica"/>
          <w:sz w:val="21"/>
          <w:szCs w:val="21"/>
        </w:rPr>
        <w:lastRenderedPageBreak/>
        <w:t>“一方面”“另一方面”引导两个并列结构进行详细论述如何采食野菜，即“着重于赏春和了解野菜”“要到更远的郊外，甚至是深山密林，没有工业污染的地方挖野菜”“需要掌握基本的辨认有毒和无毒野菜的知识与技能”等。故文段为“分*分”结构，需对全文进行归纳概括，即“如何尝春和亲近野菜”。</w:t>
      </w:r>
    </w:p>
    <w:p w14:paraId="7BCFE21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项是对文段重点的概括。</w:t>
      </w:r>
    </w:p>
    <w:p w14:paraId="71221D0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4C0225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307F0DB" w14:textId="62B81F45"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“不能亲近野菜”“不能亲近自然”和文段语义相悖。</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“应该”无中生有。</w:t>
      </w:r>
    </w:p>
    <w:p w14:paraId="533AE9A6" w14:textId="1D50A36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46</w:t>
      </w:r>
      <w:r w:rsidRPr="00BC0A74">
        <w:rPr>
          <w:rFonts w:ascii="宋体" w:hAnsi="宋体" w:cs="Helvetica"/>
          <w:sz w:val="21"/>
          <w:szCs w:val="21"/>
        </w:rPr>
        <w:t>.正所谓“善则赏之，过则匡之，患则救之，失则革之”。该激励的要激励，该鞭策的要鞭策，该提高的要提高，该落实的要落实，才能让村干部有干劲、有奔头、有希望，把工作抓实、抓细、抓到位，带动日子越过越好、推动事业________。</w:t>
      </w:r>
    </w:p>
    <w:p w14:paraId="162265D1" w14:textId="7959F87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40A8B49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.一日千里</w:t>
      </w:r>
    </w:p>
    <w:p w14:paraId="2325623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.蒸蒸日上</w:t>
      </w:r>
    </w:p>
    <w:p w14:paraId="6C34E15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.生生不息</w:t>
      </w:r>
    </w:p>
    <w:p w14:paraId="43B6BEB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.薪火相传</w:t>
      </w:r>
    </w:p>
    <w:p w14:paraId="138D7B5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C28B7EE" w14:textId="6926E0D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124CB7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第一步，分析语境。根据“带动日子越过越好、推动事业________”可知，所填词语与“越过越好”构成并列照应，语义于此相近，表示事业也越来越好。</w:t>
      </w:r>
    </w:p>
    <w:p w14:paraId="4B9DD82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B</w:t>
      </w:r>
      <w:r w:rsidRPr="00BC0A74">
        <w:rPr>
          <w:rFonts w:ascii="宋体" w:hAnsi="宋体" w:cs="Helvetica"/>
          <w:sz w:val="21"/>
          <w:szCs w:val="21"/>
        </w:rPr>
        <w:t>项“蒸蒸日上”形容事物天天向上发展，符合语境。</w:t>
      </w:r>
      <w:r w:rsidRPr="009D2BA3">
        <w:rPr>
          <w:rFonts w:ascii="Times New Roman" w:hAnsi="Times New Roman" w:cs="Helvetica"/>
          <w:sz w:val="21"/>
          <w:szCs w:val="21"/>
        </w:rPr>
        <w:t>A</w:t>
      </w:r>
      <w:r w:rsidRPr="00BC0A74">
        <w:rPr>
          <w:rFonts w:ascii="宋体" w:hAnsi="宋体" w:cs="Helvetica"/>
          <w:sz w:val="21"/>
          <w:szCs w:val="21"/>
        </w:rPr>
        <w:t>项“一日千里”原形容马跑得很快，后比喻进展极快，置于此处语义过重，排除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项“生生不息”指不断地生长、繁殖，语义不符，排除</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项“薪火相传”比喻学问和技艺代代相传，语义不符，排除</w:t>
      </w:r>
      <w:r w:rsidRPr="009D2BA3">
        <w:rPr>
          <w:rFonts w:ascii="Times New Roman" w:hAnsi="Times New Roman" w:cs="Helvetica"/>
          <w:sz w:val="21"/>
          <w:szCs w:val="21"/>
        </w:rPr>
        <w:t>D</w:t>
      </w:r>
      <w:r w:rsidRPr="00BC0A74">
        <w:rPr>
          <w:rFonts w:ascii="宋体" w:hAnsi="宋体" w:cs="Helvetica"/>
          <w:sz w:val="21"/>
          <w:szCs w:val="21"/>
        </w:rPr>
        <w:t>项。</w:t>
      </w:r>
    </w:p>
    <w:p w14:paraId="1C3C2F5D"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A7F01EF" w14:textId="3BA6CF7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47</w:t>
      </w:r>
      <w:r w:rsidRPr="00BC0A74">
        <w:rPr>
          <w:rFonts w:ascii="宋体" w:hAnsi="宋体" w:cs="Helvetica"/>
          <w:sz w:val="21"/>
          <w:szCs w:val="21"/>
        </w:rPr>
        <w:t>.不少家长或病友不重视过敏性鼻炎，觉得随着孩子慢慢长大，体质会变强，过敏性鼻炎也会不药而愈，甚至觉得是个小毛病，不值得重视。实际上这种想法源于对过敏性鼻炎认知不足。过敏性鼻炎是过敏性疾病最常见的病种之一，貌似是小问题，但却与其他过敏性疾病有着千丝万缕的关系，不重视也会产生严重后果。过敏性鼻炎的四大症状之首—</w:t>
      </w:r>
      <w:r w:rsidRPr="00BC0A74">
        <w:rPr>
          <w:rFonts w:ascii="宋体" w:hAnsi="宋体" w:cs="Helvetica"/>
          <w:sz w:val="21"/>
          <w:szCs w:val="21"/>
        </w:rPr>
        <w:lastRenderedPageBreak/>
        <w:t>—鼻塞，会造成机体缺氧，危害孩子身体、智力发育，还会促成睡眠呼吸暂停综合征，恶化机体心血管系统负荷，甚至危害生命。过敏性鼻炎多数会合并结膜炎，影响视力视物，还能合并中耳炎，导致听力下降，甚至有</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的患者会发展成可致死的哮喘。</w:t>
      </w:r>
    </w:p>
    <w:p w14:paraId="6579F754" w14:textId="59E9186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文段意在说明的是</w:t>
      </w:r>
      <w:r w:rsidR="00460767" w:rsidRPr="00BC0A74">
        <w:rPr>
          <w:rFonts w:ascii="宋体" w:hAnsi="宋体" w:cs="Helvetica"/>
          <w:sz w:val="21"/>
          <w:szCs w:val="21"/>
        </w:rPr>
        <w:t>：</w:t>
      </w:r>
    </w:p>
    <w:p w14:paraId="131232A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.过敏性鼻炎貌似是小问题，不重视也会产生严重后果</w:t>
      </w:r>
    </w:p>
    <w:p w14:paraId="3C2CE73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.过敏性鼻炎不是小毛病，应加大重视</w:t>
      </w:r>
    </w:p>
    <w:p w14:paraId="21ADE5B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.过敏性鼻炎会发展成可致死的哮喘</w:t>
      </w:r>
    </w:p>
    <w:p w14:paraId="2752900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.应加大对过敏性鼻炎和其他过敏性疾病关系的研究</w:t>
      </w:r>
    </w:p>
    <w:p w14:paraId="5F04C69C"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3E2E31F" w14:textId="35C1988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22FE21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开篇引出问题，即“家长或病友不重视过敏性鼻炎”，接着通过转折关联词“实际上”引出文段重点，即“过敏性鼻炎不重视也会产生严重后果”，后文具体对过敏性鼻炎可能带来的一系列后果进行具体的解释说明，如“会造成机体缺氧，危害孩子身体、智力发育”“合并结膜炎，影响视力视物，还能合并中耳炎，导致听力下降”等。故文段为“分*总*分”的行文，第三句为文段主旨句，强调“过敏性鼻炎不重视也会产生严重后果”。</w:t>
      </w:r>
    </w:p>
    <w:p w14:paraId="020197A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项是对主旨问题合理引申出的对策项，符合文段意图。</w:t>
      </w:r>
    </w:p>
    <w:p w14:paraId="1223887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837CAF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4570997" w14:textId="43C79B1F"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均为问题表述，非重点。</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“加大对过敏性鼻炎和其他过敏性疾病关系的研究”为无中生有。</w:t>
      </w:r>
    </w:p>
    <w:p w14:paraId="494BBA8B" w14:textId="56075A0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48</w:t>
      </w:r>
      <w:r w:rsidRPr="00BC0A74">
        <w:rPr>
          <w:rFonts w:ascii="宋体" w:hAnsi="宋体" w:cs="Helvetica"/>
          <w:sz w:val="21"/>
          <w:szCs w:val="21"/>
        </w:rPr>
        <w:t>.四川市场监管部门提示，除特殊情况外，凡是没有取得营业执照、食品生产许可证或是食品经营许可的，一律属于违法行为。在选购网络自制食品时，应选择具有正规资质、成规模的网络交易平台，选择信誉良好的卖家，注意看其他消费者的评价，多关注跨度时间较长的“追加评价”；在网络店铺首页查询卖家是否公示营业执照及食品经营许可证的证件照片。询问发货地址，查看是否与证照上提供的地址一致，不要在信息不符的店铺购买食品。</w:t>
      </w:r>
    </w:p>
    <w:p w14:paraId="7940340B" w14:textId="439B8B0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作者对网络自制食品的态度是</w:t>
      </w:r>
      <w:r w:rsidR="00460767" w:rsidRPr="00BC0A74">
        <w:rPr>
          <w:rFonts w:ascii="宋体" w:hAnsi="宋体" w:cs="Helvetica"/>
          <w:sz w:val="21"/>
          <w:szCs w:val="21"/>
        </w:rPr>
        <w:t>：</w:t>
      </w:r>
    </w:p>
    <w:p w14:paraId="2F198A2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.属于违法行为</w:t>
      </w:r>
    </w:p>
    <w:p w14:paraId="01D4B87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.尽量不要购买</w:t>
      </w:r>
    </w:p>
    <w:p w14:paraId="58B60BC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.购买无添加纯天然食品</w:t>
      </w:r>
    </w:p>
    <w:p w14:paraId="5AEE4A2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.消费者购买需谨慎</w:t>
      </w:r>
    </w:p>
    <w:p w14:paraId="3479884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687E920" w14:textId="5544338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7074F8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找到作者对于“网络自制食品”态度。文段开篇引出四川市场监管部门的提示，即“没有取得营业执照、食品生产许可证或是食品经营许可的，一律属于违法行为”，后文从三个层面来具体提出建议，消费者在购买自制食品时需要注意的事项，如“应选择具有正规资质、成规模的网络交易平台”“在网络店铺首页查询卖家是否公示营业执照及食品经营许可证的证件照片”“不要在信息不符的店铺购买食品”等。故作者对于“网络自制食品”的态度是可以购买，但是应该谨慎购买。</w:t>
      </w:r>
    </w:p>
    <w:p w14:paraId="1E84001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项符合作者态度。</w:t>
      </w:r>
    </w:p>
    <w:p w14:paraId="4904FFD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FD8F5B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85EECA9" w14:textId="3D56955A"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均不是作者对于“网络自制食品”的态度。</w:t>
      </w:r>
    </w:p>
    <w:p w14:paraId="3B9B6F10" w14:textId="7315AA4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49</w:t>
      </w:r>
      <w:r w:rsidRPr="00BC0A74">
        <w:rPr>
          <w:rFonts w:ascii="宋体" w:hAnsi="宋体" w:cs="Helvetica"/>
          <w:sz w:val="21"/>
          <w:szCs w:val="21"/>
        </w:rPr>
        <w:t>.在经济全球化和区域经济一体化深度推进的过程中，全球投资和贸易自由化和便利化程度持续加深。但有些发达国家，由于产业大量外移导致国内蓝领工人失业问题突出，有些发展中国家，由于自身工业化发展进程较慢而导致货物贸易缺乏竞争力，因而产生了通过贸易保护措施保护国内产业、就业和市场的需求。根据国际经济学原理，贸易保护总是要付出高昂代价。近年来，随着单边主义、贸易保护主义和逆全球化思潮行动升级，不仅导致采取贸易保护措施国家自身付出昂贵成本，也对全球经济与贸易产生了显著的消极影响。</w:t>
      </w:r>
    </w:p>
    <w:p w14:paraId="55009520" w14:textId="1D64099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下列说法正确的是</w:t>
      </w:r>
      <w:r w:rsidR="00460767" w:rsidRPr="00BC0A74">
        <w:rPr>
          <w:rFonts w:ascii="宋体" w:hAnsi="宋体" w:cs="Helvetica"/>
          <w:sz w:val="21"/>
          <w:szCs w:val="21"/>
        </w:rPr>
        <w:t>：</w:t>
      </w:r>
    </w:p>
    <w:p w14:paraId="1265BE1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.因为有些发达国家通过贸易保护措施保护国内产业，使得蓝领工人失业问题突出</w:t>
      </w:r>
    </w:p>
    <w:p w14:paraId="6439A36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.经济全球化和区域经济一体化必然导致全球投资和贸易自由化、便利化</w:t>
      </w:r>
    </w:p>
    <w:p w14:paraId="123DE78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.全球投资和贸易自由化和便利化程度持续加深导致产生了单边主义、贸易保护主义</w:t>
      </w:r>
    </w:p>
    <w:p w14:paraId="6BE8FD3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.单边主义、贸易保护主义和逆全球化思潮行动升级，可能会影响全球经济与贸易</w:t>
      </w:r>
    </w:p>
    <w:p w14:paraId="2CF36BF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287C41D" w14:textId="356CE0A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D7B46E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第一步，分析文段，将选项与原文一一对应。</w:t>
      </w:r>
    </w:p>
    <w:p w14:paraId="0D5BF8D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项对应“但有些发达国家，由于产业大量外移导致国内蓝领工</w:t>
      </w:r>
      <w:r w:rsidRPr="00BC0A74">
        <w:rPr>
          <w:rFonts w:ascii="宋体" w:hAnsi="宋体" w:cs="Helvetica"/>
          <w:sz w:val="21"/>
          <w:szCs w:val="21"/>
        </w:rPr>
        <w:lastRenderedPageBreak/>
        <w:t>人失业问题突出，有些发展中国家，由于自身工业化发展进程较慢而导致货物贸易缺乏竞争力，因而产生了通过贸易保护措施保护国内产业、就业和市场的需求”，</w:t>
      </w:r>
      <w:r w:rsidRPr="009D2BA3">
        <w:rPr>
          <w:rFonts w:ascii="Times New Roman" w:hAnsi="Times New Roman" w:cs="Helvetica"/>
          <w:sz w:val="21"/>
          <w:szCs w:val="21"/>
        </w:rPr>
        <w:t>A</w:t>
      </w:r>
      <w:r w:rsidRPr="00BC0A74">
        <w:rPr>
          <w:rFonts w:ascii="宋体" w:hAnsi="宋体" w:cs="Helvetica"/>
          <w:sz w:val="21"/>
          <w:szCs w:val="21"/>
        </w:rPr>
        <w:t>项倒置因果关系。</w:t>
      </w:r>
      <w:r w:rsidRPr="009D2BA3">
        <w:rPr>
          <w:rFonts w:ascii="Times New Roman" w:hAnsi="Times New Roman" w:cs="Helvetica"/>
          <w:sz w:val="21"/>
          <w:szCs w:val="21"/>
        </w:rPr>
        <w:t>B</w:t>
      </w:r>
      <w:r w:rsidRPr="00BC0A74">
        <w:rPr>
          <w:rFonts w:ascii="宋体" w:hAnsi="宋体" w:cs="Helvetica"/>
          <w:sz w:val="21"/>
          <w:szCs w:val="21"/>
        </w:rPr>
        <w:t>项对应“在经济全球化和区域经济一体化深度推进的过程中，全球投资和贸易自由化和便利化程度持续加深”，“必然导致”语义程度过重，排除</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项文段未提及，无中生有。</w:t>
      </w:r>
      <w:r w:rsidRPr="009D2BA3">
        <w:rPr>
          <w:rFonts w:ascii="Times New Roman" w:hAnsi="Times New Roman" w:cs="Helvetica"/>
          <w:sz w:val="21"/>
          <w:szCs w:val="21"/>
        </w:rPr>
        <w:t>D</w:t>
      </w:r>
      <w:r w:rsidRPr="00BC0A74">
        <w:rPr>
          <w:rFonts w:ascii="宋体" w:hAnsi="宋体" w:cs="Helvetica"/>
          <w:sz w:val="21"/>
          <w:szCs w:val="21"/>
        </w:rPr>
        <w:t>项对应“近年来，随着单边主义、贸易保护主义和逆全球化思潮行动升级，不仅导致采取贸易保护措施国家自身付出昂贵成本，也对全球经济与贸易产生了显著的消极影响”，符合文意。</w:t>
      </w:r>
    </w:p>
    <w:p w14:paraId="7D40162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5FE23B7" w14:textId="2132BA5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50</w:t>
      </w:r>
      <w:r w:rsidRPr="00BC0A74">
        <w:rPr>
          <w:rFonts w:ascii="宋体" w:hAnsi="宋体" w:cs="Helvetica"/>
          <w:sz w:val="21"/>
          <w:szCs w:val="21"/>
        </w:rPr>
        <w:t>.作为中国最大的大学图书馆，北京大学图书馆的藏书可谓________，而其中</w:t>
      </w:r>
      <w:r w:rsidRPr="009D2BA3">
        <w:rPr>
          <w:rFonts w:ascii="Times New Roman" w:hAnsi="Times New Roman" w:cs="Helvetica"/>
          <w:sz w:val="21"/>
          <w:szCs w:val="21"/>
        </w:rPr>
        <w:t>8</w:t>
      </w:r>
      <w:r w:rsidRPr="00BC0A74">
        <w:rPr>
          <w:rFonts w:ascii="宋体" w:hAnsi="宋体" w:cs="Helvetica"/>
          <w:sz w:val="21"/>
          <w:szCs w:val="21"/>
        </w:rPr>
        <w:t>本</w:t>
      </w:r>
      <w:r w:rsidRPr="009D2BA3">
        <w:rPr>
          <w:rFonts w:ascii="Times New Roman" w:hAnsi="Times New Roman" w:cs="Helvetica"/>
          <w:sz w:val="21"/>
          <w:szCs w:val="21"/>
        </w:rPr>
        <w:t>100</w:t>
      </w:r>
      <w:r w:rsidRPr="00BC0A74">
        <w:rPr>
          <w:rFonts w:ascii="宋体" w:hAnsi="宋体" w:cs="Helvetica"/>
          <w:sz w:val="21"/>
          <w:szCs w:val="21"/>
        </w:rPr>
        <w:t>年前盖着蓝色藏书印章的外文图书，却是学府________的瑰宝和共产主义先驱们追寻真理的青春写照。</w:t>
      </w:r>
    </w:p>
    <w:p w14:paraId="01ACD9E2" w14:textId="4EE3EA4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填入横线处的词语最恰当的一项是</w:t>
      </w:r>
      <w:r w:rsidR="00460767" w:rsidRPr="00BC0A74">
        <w:rPr>
          <w:rFonts w:ascii="宋体" w:hAnsi="宋体" w:cs="Helvetica"/>
          <w:sz w:val="21"/>
          <w:szCs w:val="21"/>
        </w:rPr>
        <w:t>：</w:t>
      </w:r>
    </w:p>
    <w:p w14:paraId="5F2F61A1" w14:textId="39AD85D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.汗牛充栋</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珍惜</w:t>
      </w:r>
    </w:p>
    <w:p w14:paraId="37C155FA" w14:textId="53A2C69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.纷繁芜杂</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珍视</w:t>
      </w:r>
    </w:p>
    <w:p w14:paraId="0F0C254D" w14:textId="33C49EF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.鳞次栉比</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珍爱</w:t>
      </w:r>
    </w:p>
    <w:p w14:paraId="5FFFA767" w14:textId="1F1D7F1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.浩如烟海</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珍藏</w:t>
      </w:r>
    </w:p>
    <w:p w14:paraId="39F8158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F10C24F" w14:textId="1181C1E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0FB02E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第一步，分析第一空。根据“北京大学图书馆的藏书可谓________”，该空搭配“北京大学图书馆的藏书”。</w:t>
      </w:r>
      <w:r w:rsidRPr="009D2BA3">
        <w:rPr>
          <w:rFonts w:ascii="Times New Roman" w:hAnsi="Times New Roman" w:cs="Helvetica"/>
          <w:sz w:val="21"/>
          <w:szCs w:val="21"/>
        </w:rPr>
        <w:t>A</w:t>
      </w:r>
      <w:r w:rsidRPr="00BC0A74">
        <w:rPr>
          <w:rFonts w:ascii="宋体" w:hAnsi="宋体" w:cs="Helvetica"/>
          <w:sz w:val="21"/>
          <w:szCs w:val="21"/>
        </w:rPr>
        <w:t>项“汗牛充栋”意思是藏书极多，存放时能充满整个屋宇，外运时能累得牛流汗；</w:t>
      </w:r>
      <w:r w:rsidRPr="009D2BA3">
        <w:rPr>
          <w:rFonts w:ascii="Times New Roman" w:hAnsi="Times New Roman" w:cs="Helvetica"/>
          <w:sz w:val="21"/>
          <w:szCs w:val="21"/>
        </w:rPr>
        <w:t>D</w:t>
      </w:r>
      <w:r w:rsidRPr="00BC0A74">
        <w:rPr>
          <w:rFonts w:ascii="宋体" w:hAnsi="宋体" w:cs="Helvetica"/>
          <w:sz w:val="21"/>
          <w:szCs w:val="21"/>
        </w:rPr>
        <w:t>项“浩如烟海”指形容文献、资料等非常丰富。二者均符合语境。</w:t>
      </w:r>
      <w:r w:rsidRPr="009D2BA3">
        <w:rPr>
          <w:rFonts w:ascii="Times New Roman" w:hAnsi="Times New Roman" w:cs="Helvetica"/>
          <w:sz w:val="21"/>
          <w:szCs w:val="21"/>
        </w:rPr>
        <w:t>B</w:t>
      </w:r>
      <w:r w:rsidRPr="00BC0A74">
        <w:rPr>
          <w:rFonts w:ascii="宋体" w:hAnsi="宋体" w:cs="Helvetica"/>
          <w:sz w:val="21"/>
          <w:szCs w:val="21"/>
        </w:rPr>
        <w:t>项“纷繁芜杂”指多而杂乱，没有条理，形容文章内容芜杂，没有条理，或者是事情杂乱无章，没有头绪；</w:t>
      </w:r>
      <w:r w:rsidRPr="009D2BA3">
        <w:rPr>
          <w:rFonts w:ascii="Times New Roman" w:hAnsi="Times New Roman" w:cs="Helvetica"/>
          <w:sz w:val="21"/>
          <w:szCs w:val="21"/>
        </w:rPr>
        <w:t>C</w:t>
      </w:r>
      <w:r w:rsidRPr="00BC0A74">
        <w:rPr>
          <w:rFonts w:ascii="宋体" w:hAnsi="宋体" w:cs="Helvetica"/>
          <w:sz w:val="21"/>
          <w:szCs w:val="21"/>
        </w:rPr>
        <w:t>项“鳞次栉比”指像鱼鳞和梳子的齿一样，一个挨着一个地排列着，多用来形容房屋等密集。二者均与“藏书”搭配不当，排除</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p>
    <w:p w14:paraId="18AB26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第二步，分析第二空。该空搭配“瑰宝”。</w:t>
      </w:r>
      <w:r w:rsidRPr="009D2BA3">
        <w:rPr>
          <w:rFonts w:ascii="Times New Roman" w:hAnsi="Times New Roman" w:cs="Helvetica"/>
          <w:sz w:val="21"/>
          <w:szCs w:val="21"/>
        </w:rPr>
        <w:t>A</w:t>
      </w:r>
      <w:r w:rsidRPr="00BC0A74">
        <w:rPr>
          <w:rFonts w:ascii="宋体" w:hAnsi="宋体" w:cs="Helvetica"/>
          <w:sz w:val="21"/>
          <w:szCs w:val="21"/>
        </w:rPr>
        <w:t>项“珍惜”指珍重爱惜，与“瑰宝”搭配不当，排除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项“珍藏”指珍重地收藏，符合语境。</w:t>
      </w:r>
    </w:p>
    <w:p w14:paraId="78E6051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B5D250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5499723" w14:textId="789E002F"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珍视</w:t>
      </w:r>
      <w:r w:rsidR="00460767" w:rsidRPr="00BC0A74">
        <w:rPr>
          <w:rFonts w:ascii="宋体" w:hAnsi="宋体" w:cs="Helvetica"/>
          <w:sz w:val="21"/>
          <w:szCs w:val="21"/>
        </w:rPr>
        <w:t>：</w:t>
      </w:r>
      <w:r w:rsidRPr="00BC0A74">
        <w:rPr>
          <w:rFonts w:ascii="宋体" w:hAnsi="宋体" w:cs="Helvetica"/>
          <w:sz w:val="21"/>
          <w:szCs w:val="21"/>
        </w:rPr>
        <w:t>珍惜重视。珍爱</w:t>
      </w:r>
      <w:r w:rsidR="00460767" w:rsidRPr="00BC0A74">
        <w:rPr>
          <w:rFonts w:ascii="宋体" w:hAnsi="宋体" w:cs="Helvetica"/>
          <w:sz w:val="21"/>
          <w:szCs w:val="21"/>
        </w:rPr>
        <w:t>：</w:t>
      </w:r>
      <w:r w:rsidRPr="00BC0A74">
        <w:rPr>
          <w:rFonts w:ascii="宋体" w:hAnsi="宋体" w:cs="Helvetica"/>
          <w:sz w:val="21"/>
          <w:szCs w:val="21"/>
        </w:rPr>
        <w:t>重视爱护。</w:t>
      </w:r>
    </w:p>
    <w:p w14:paraId="723EDF8B" w14:textId="49A0CF4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51</w:t>
      </w:r>
      <w:r w:rsidRPr="00BC0A74">
        <w:rPr>
          <w:rFonts w:ascii="宋体" w:hAnsi="宋体" w:cs="Helvetica"/>
          <w:sz w:val="21"/>
          <w:szCs w:val="21"/>
        </w:rPr>
        <w:t>.量子力学是</w:t>
      </w:r>
      <w:r w:rsidRPr="009D2BA3">
        <w:rPr>
          <w:rFonts w:ascii="Times New Roman" w:hAnsi="Times New Roman" w:cs="Helvetica"/>
          <w:sz w:val="21"/>
          <w:szCs w:val="21"/>
        </w:rPr>
        <w:t>20</w:t>
      </w:r>
      <w:r w:rsidRPr="00BC0A74">
        <w:rPr>
          <w:rFonts w:ascii="宋体" w:hAnsi="宋体" w:cs="Helvetica"/>
          <w:sz w:val="21"/>
          <w:szCs w:val="21"/>
        </w:rPr>
        <w:t>世纪物理学领域的最重要进展之一，与爱因斯坦的狭义相对论并称为</w:t>
      </w:r>
      <w:r w:rsidRPr="00BC0A74">
        <w:rPr>
          <w:rFonts w:ascii="宋体" w:hAnsi="宋体" w:cs="Helvetica"/>
          <w:sz w:val="21"/>
          <w:szCs w:val="21"/>
        </w:rPr>
        <w:lastRenderedPageBreak/>
        <w:t>现代物理学的两大支柱。一些不良商家为了牟取不法利益，利用人们对量子的无知，把一些产品披上量子的外衣，堂而皇之地高价销售。骗子的手法永远如出一辙，那就是谁火蹭谁的流量，谁热碰谁的瓷。纳米热时，市场上充斥着各种与纳米“结亲”的产品。现在量子热了，不管什么商品，只要和量子扯上关系，立刻因充满神秘而身价倍增。“遇事不决，量子力学”不过是一句人们对量子力学认识肤浅的调侃，但在现实中，理性的方法应该是“遇事不决，求助科学”。毕竟，科学才是戳穿包括“量子骗局”在内的所有骗局的利器。</w:t>
      </w:r>
    </w:p>
    <w:p w14:paraId="7112D2C0" w14:textId="4110229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7A2C084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.科学才会站在真理的一面，要相信科学</w:t>
      </w:r>
    </w:p>
    <w:p w14:paraId="0647A29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.“量子骗局”和“纳米骗局”如出一辙</w:t>
      </w:r>
    </w:p>
    <w:p w14:paraId="0534E68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.科学才靠谱，科学是戳穿“骗局”的利器</w:t>
      </w:r>
    </w:p>
    <w:p w14:paraId="597D807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.现实生活中，理性的思维和方法最可靠</w:t>
      </w:r>
    </w:p>
    <w:p w14:paraId="378838D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A2B8A94" w14:textId="7D5EC3B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370190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开篇引入“量子力学”这个话题，并引出问题，指出市场上存在一些和量子有关的骗局。文段最后部分给出“防骗”的对策——但在现实中，理性的方法应该是“遇事不决，求助科学”。毕竟，科学才是戳穿包括“量子骗局”在内的所有骗局的利器。即文段意在强调要通过科学防骗。</w:t>
      </w:r>
    </w:p>
    <w:p w14:paraId="4E7DAD9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项是文段重点的同义替换，符合文段意图。</w:t>
      </w:r>
    </w:p>
    <w:p w14:paraId="46783CB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DBEE6D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3878BC6" w14:textId="584E5669"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与骗局无关。</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均缺少核心话题“科学”。</w:t>
      </w:r>
    </w:p>
    <w:p w14:paraId="7D777D92" w14:textId="393D76D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52</w:t>
      </w:r>
      <w:r w:rsidRPr="00BC0A74">
        <w:rPr>
          <w:rFonts w:ascii="宋体" w:hAnsi="宋体" w:cs="Helvetica"/>
          <w:sz w:val="21"/>
          <w:szCs w:val="21"/>
        </w:rPr>
        <w:t>.传承与创新，让传统文化在历史的长河里源远流长；互动与共鸣，让传统文化在时代的舞台上________。近些年来，许多创新尝试都在中华优秀传统文化中寻找________，赢得年轻人的欢呼掌声。《典籍里的中国》以沉浸式体验展现典籍的魅力，《国家宝藏》将文物背后的故事徐徐展开，“唐宫小姐姐”从古老画卷中走出……</w:t>
      </w:r>
    </w:p>
    <w:p w14:paraId="6C193748" w14:textId="09392AA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1E6ABF11" w14:textId="418FA1D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.大放异彩源头活水</w:t>
      </w:r>
    </w:p>
    <w:p w14:paraId="0030B709" w14:textId="3E41109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.叹为观止木本水源</w:t>
      </w:r>
    </w:p>
    <w:p w14:paraId="67EA8F29" w14:textId="61258BD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.熠熠生辉来龙去脉</w:t>
      </w:r>
    </w:p>
    <w:p w14:paraId="2C830F42" w14:textId="787309B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.异军突起蛛丝马迹</w:t>
      </w:r>
    </w:p>
    <w:p w14:paraId="2A8E2E6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BE8500A" w14:textId="7FF9BB2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534E8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第一步，分析第一空。根据“互动与共鸣，让传统文化在时代的舞台上________”可知，文段想要表达的意思是传统文化在舞台上表现得很好。</w:t>
      </w:r>
      <w:r w:rsidRPr="009D2BA3">
        <w:rPr>
          <w:rFonts w:ascii="Times New Roman" w:hAnsi="Times New Roman" w:cs="Helvetica"/>
          <w:sz w:val="21"/>
          <w:szCs w:val="21"/>
        </w:rPr>
        <w:t>A</w:t>
      </w:r>
      <w:r w:rsidRPr="00BC0A74">
        <w:rPr>
          <w:rFonts w:ascii="宋体" w:hAnsi="宋体" w:cs="Helvetica"/>
          <w:sz w:val="21"/>
          <w:szCs w:val="21"/>
        </w:rPr>
        <w:t>项“大放异彩”比喻有着优异的表现或是突出的成就；</w:t>
      </w:r>
      <w:r w:rsidRPr="009D2BA3">
        <w:rPr>
          <w:rFonts w:ascii="Times New Roman" w:hAnsi="Times New Roman" w:cs="Helvetica"/>
          <w:sz w:val="21"/>
          <w:szCs w:val="21"/>
        </w:rPr>
        <w:t>C</w:t>
      </w:r>
      <w:r w:rsidRPr="00BC0A74">
        <w:rPr>
          <w:rFonts w:ascii="宋体" w:hAnsi="宋体" w:cs="Helvetica"/>
          <w:sz w:val="21"/>
          <w:szCs w:val="21"/>
        </w:rPr>
        <w:t>项“熠熠生辉”形容光彩闪耀的样子。二者均符合语境。</w:t>
      </w:r>
      <w:r w:rsidRPr="009D2BA3">
        <w:rPr>
          <w:rFonts w:ascii="Times New Roman" w:hAnsi="Times New Roman" w:cs="Helvetica"/>
          <w:sz w:val="21"/>
          <w:szCs w:val="21"/>
        </w:rPr>
        <w:t>B</w:t>
      </w:r>
      <w:r w:rsidRPr="00BC0A74">
        <w:rPr>
          <w:rFonts w:ascii="宋体" w:hAnsi="宋体" w:cs="Helvetica"/>
          <w:sz w:val="21"/>
          <w:szCs w:val="21"/>
        </w:rPr>
        <w:t>项“叹为观止”形容所见到的事物好到了极点，置于此处搭配不当，通常为“令人叹为观止”，排除</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项“异军突起”比喻一支新力量突然出现，语义不符，排除</w:t>
      </w:r>
      <w:r w:rsidRPr="009D2BA3">
        <w:rPr>
          <w:rFonts w:ascii="Times New Roman" w:hAnsi="Times New Roman" w:cs="Helvetica"/>
          <w:sz w:val="21"/>
          <w:szCs w:val="21"/>
        </w:rPr>
        <w:t>D</w:t>
      </w:r>
      <w:r w:rsidRPr="00BC0A74">
        <w:rPr>
          <w:rFonts w:ascii="宋体" w:hAnsi="宋体" w:cs="Helvetica"/>
          <w:sz w:val="21"/>
          <w:szCs w:val="21"/>
        </w:rPr>
        <w:t>项。</w:t>
      </w:r>
    </w:p>
    <w:p w14:paraId="38F7473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第二步，分析第二空。根据“近些年来，许多创新尝试都在中华优秀传统文化中寻找________”可知，文段想要表达的意思是许多创新尝试都在中华优秀传统文化中寻找依据、寻找创作的内容。</w:t>
      </w:r>
      <w:r w:rsidRPr="009D2BA3">
        <w:rPr>
          <w:rFonts w:ascii="Times New Roman" w:hAnsi="Times New Roman" w:cs="Helvetica"/>
          <w:sz w:val="21"/>
          <w:szCs w:val="21"/>
        </w:rPr>
        <w:t>A</w:t>
      </w:r>
      <w:r w:rsidRPr="00BC0A74">
        <w:rPr>
          <w:rFonts w:ascii="宋体" w:hAnsi="宋体" w:cs="Helvetica"/>
          <w:sz w:val="21"/>
          <w:szCs w:val="21"/>
        </w:rPr>
        <w:t>项“源头活水”原比喻读书越多，道理越明，现也指事物发展的动力和源泉，符合文意。</w:t>
      </w:r>
      <w:r w:rsidRPr="009D2BA3">
        <w:rPr>
          <w:rFonts w:ascii="Times New Roman" w:hAnsi="Times New Roman" w:cs="Helvetica"/>
          <w:sz w:val="21"/>
          <w:szCs w:val="21"/>
        </w:rPr>
        <w:t>C</w:t>
      </w:r>
      <w:r w:rsidRPr="00BC0A74">
        <w:rPr>
          <w:rFonts w:ascii="宋体" w:hAnsi="宋体" w:cs="Helvetica"/>
          <w:sz w:val="21"/>
          <w:szCs w:val="21"/>
        </w:rPr>
        <w:t>项“来龙去脉”比喻人、物的来历或事情的前因后果，语义不符，排除</w:t>
      </w:r>
      <w:r w:rsidRPr="009D2BA3">
        <w:rPr>
          <w:rFonts w:ascii="Times New Roman" w:hAnsi="Times New Roman" w:cs="Helvetica"/>
          <w:sz w:val="21"/>
          <w:szCs w:val="21"/>
        </w:rPr>
        <w:t>C</w:t>
      </w:r>
      <w:r w:rsidRPr="00BC0A74">
        <w:rPr>
          <w:rFonts w:ascii="宋体" w:hAnsi="宋体" w:cs="Helvetica"/>
          <w:sz w:val="21"/>
          <w:szCs w:val="21"/>
        </w:rPr>
        <w:t>项。</w:t>
      </w:r>
    </w:p>
    <w:p w14:paraId="0172C93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B9F09F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D0E0B54" w14:textId="4C19D094"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木本水源</w:t>
      </w:r>
      <w:r w:rsidR="00460767" w:rsidRPr="00BC0A74">
        <w:rPr>
          <w:rFonts w:ascii="宋体" w:hAnsi="宋体" w:cs="Helvetica"/>
          <w:sz w:val="21"/>
          <w:szCs w:val="21"/>
        </w:rPr>
        <w:t>：</w:t>
      </w:r>
      <w:r w:rsidRPr="00BC0A74">
        <w:rPr>
          <w:rFonts w:ascii="宋体" w:hAnsi="宋体" w:cs="Helvetica"/>
          <w:sz w:val="21"/>
          <w:szCs w:val="21"/>
        </w:rPr>
        <w:t>树的根子，水的源头。比喻事物的根本。蛛丝马迹</w:t>
      </w:r>
      <w:r w:rsidR="00460767" w:rsidRPr="00BC0A74">
        <w:rPr>
          <w:rFonts w:ascii="宋体" w:hAnsi="宋体" w:cs="Helvetica"/>
          <w:sz w:val="21"/>
          <w:szCs w:val="21"/>
        </w:rPr>
        <w:t>：</w:t>
      </w:r>
      <w:r w:rsidRPr="00BC0A74">
        <w:rPr>
          <w:rFonts w:ascii="宋体" w:hAnsi="宋体" w:cs="Helvetica"/>
          <w:sz w:val="21"/>
          <w:szCs w:val="21"/>
        </w:rPr>
        <w:t>意思从挂下来的蜘蛛丝可以找到蜘蛛的所在，从灶马爬过留下的痕迹可以查出灶马的去向。比喻事情所留下的隐约可寻的痕迹和线索。</w:t>
      </w:r>
    </w:p>
    <w:p w14:paraId="6F91847E" w14:textId="0604127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53</w:t>
      </w:r>
      <w:r w:rsidRPr="00BC0A74">
        <w:rPr>
          <w:rFonts w:ascii="宋体" w:hAnsi="宋体" w:cs="Helvetica"/>
          <w:sz w:val="21"/>
          <w:szCs w:val="21"/>
        </w:rPr>
        <w:t>.好看的建筑各有亮点，丑陋的建筑各有槽点。纵观各种“丑陋建筑”，大概可以分为以下几类</w:t>
      </w:r>
      <w:r w:rsidR="00460767" w:rsidRPr="00BC0A74">
        <w:rPr>
          <w:rFonts w:ascii="宋体" w:hAnsi="宋体" w:cs="Helvetica"/>
          <w:sz w:val="21"/>
          <w:szCs w:val="21"/>
        </w:rPr>
        <w:t>：</w:t>
      </w:r>
      <w:r w:rsidRPr="00BC0A74">
        <w:rPr>
          <w:rFonts w:ascii="宋体" w:hAnsi="宋体" w:cs="Helvetica"/>
          <w:sz w:val="21"/>
          <w:szCs w:val="21"/>
        </w:rPr>
        <w:t>一是“山寨建筑”，割裂建筑文脉，对著名建筑异地仿造，比如山寨版故宫、山寨版凯旋门等；二是“巨像建筑”，直接对一些故事中的人物或日常生活中的事物的形象放大造型，如“巨型酒瓶”“巨型甲鱼”；三是“炫技建筑”，在设计和修建时，过度追求几何构型的运用，致使建筑造型夸张；四是“混搭建筑”，将古今中外不同的建筑风格生拉硬拽混在一起，过于“求大求全求新”。________________。有的是少数地方领导为了凸显“政绩”，干扰城市规划和建筑设计，搞出一些外形酷似知名景观的山寨建筑。也有一些人为了摆阔炫富，砸钱造出外形酷似铜钱、金元宝的建筑，反映了他们拜金主义的价值观。</w:t>
      </w:r>
    </w:p>
    <w:p w14:paraId="3C94C604" w14:textId="1F7D176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327D653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.“丑陋建筑”屡屡出现，原因是多方面的</w:t>
      </w:r>
    </w:p>
    <w:p w14:paraId="0F9FC53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.“丑陋建筑”花样百出，折射出一些人美学知识的缺失</w:t>
      </w:r>
    </w:p>
    <w:p w14:paraId="7F5CD21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.建筑作为一种凝固的艺术，是美是丑并无统一标准</w:t>
      </w:r>
    </w:p>
    <w:p w14:paraId="26F4049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.“丑陋建筑”要想不丑就应该守住公共审美的底线</w:t>
      </w:r>
    </w:p>
    <w:p w14:paraId="5270B8D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07ABDDD" w14:textId="2B96C78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FD2876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第一步，分析横线处的上下文语境。前文主要介绍了“丑陋建筑”的几种类型。后文介绍了“丑陋建筑”建成的几点缘由。</w:t>
      </w:r>
    </w:p>
    <w:p w14:paraId="7AA226A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项符合上述语境，能够承上启下。</w:t>
      </w:r>
    </w:p>
    <w:p w14:paraId="39B1CE9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54ECB9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BFB8BCC" w14:textId="404B9DEC"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均无法开启下文内容。</w:t>
      </w:r>
    </w:p>
    <w:p w14:paraId="29066FC2" w14:textId="6544E6D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54</w:t>
      </w:r>
      <w:r w:rsidRPr="00BC0A74">
        <w:rPr>
          <w:rFonts w:ascii="宋体" w:hAnsi="宋体" w:cs="Helvetica"/>
          <w:sz w:val="21"/>
          <w:szCs w:val="21"/>
        </w:rPr>
        <w:t>.收视率造假这只“人人喊打的过街老鼠”，却始终比景阳冈的真老虎还难打，甚至摸摸它的屁股都要承受不小的风险。个中原因，就是因为它背后隐藏着巨大的利益，形成了________的利益格局，如果没有量级相当的监管力量介入，治理收视率造假恐怕就是一句________的空话。</w:t>
      </w:r>
    </w:p>
    <w:p w14:paraId="76FA3EA3" w14:textId="13E1A70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7941F942" w14:textId="5702E3F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.盘根错节</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振聋发聩</w:t>
      </w:r>
    </w:p>
    <w:p w14:paraId="73045787" w14:textId="1BD3409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.狼奔豕突</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遥不可及</w:t>
      </w:r>
    </w:p>
    <w:p w14:paraId="089ECE4E" w14:textId="6062D19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.井然有序</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望尘莫及</w:t>
      </w:r>
    </w:p>
    <w:p w14:paraId="4F5D4E57" w14:textId="25E8208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.错综复杂</w:t>
      </w:r>
      <w:r w:rsidR="00CA1143">
        <w:rPr>
          <w:rFonts w:ascii="宋体" w:hAnsi="宋体" w:cs="Helvetica" w:hint="eastAsia"/>
          <w:sz w:val="21"/>
          <w:szCs w:val="21"/>
        </w:rPr>
        <w:t xml:space="preserve"> </w:t>
      </w:r>
      <w:r w:rsidR="00CA1143">
        <w:rPr>
          <w:rFonts w:ascii="宋体" w:hAnsi="宋体" w:cs="Helvetica"/>
          <w:sz w:val="21"/>
          <w:szCs w:val="21"/>
        </w:rPr>
        <w:t xml:space="preserve"> </w:t>
      </w:r>
      <w:r w:rsidRPr="00BC0A74">
        <w:rPr>
          <w:rFonts w:ascii="宋体" w:hAnsi="宋体" w:cs="Helvetica"/>
          <w:sz w:val="21"/>
          <w:szCs w:val="21"/>
        </w:rPr>
        <w:t>遥遥无期</w:t>
      </w:r>
    </w:p>
    <w:p w14:paraId="0D28B10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5F2D6EE" w14:textId="4970F30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02C57E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所填词语形容利益格局，根据“比景阳冈的真老虎还难打，甚至摸摸它的屁股都要承受不小的风险”“背后隐藏着巨大的利益”“如果没有量级相当的监管力量介入，治理收视率造假恐怕……”，可知收视率造假形成的利益格局十分复杂，不好治理。</w:t>
      </w:r>
      <w:r w:rsidRPr="009D2BA3">
        <w:rPr>
          <w:rFonts w:ascii="Times New Roman" w:hAnsi="Times New Roman" w:cs="Helvetica"/>
          <w:sz w:val="21"/>
          <w:szCs w:val="21"/>
        </w:rPr>
        <w:t>A</w:t>
      </w:r>
      <w:r w:rsidRPr="00BC0A74">
        <w:rPr>
          <w:rFonts w:ascii="宋体" w:hAnsi="宋体" w:cs="Helvetica"/>
          <w:sz w:val="21"/>
          <w:szCs w:val="21"/>
        </w:rPr>
        <w:t>项“盘根错节”指树木的根枝盘旋交错，比喻事情纷繁复杂；</w:t>
      </w:r>
      <w:r w:rsidRPr="009D2BA3">
        <w:rPr>
          <w:rFonts w:ascii="Times New Roman" w:hAnsi="Times New Roman" w:cs="Helvetica"/>
          <w:sz w:val="21"/>
          <w:szCs w:val="21"/>
        </w:rPr>
        <w:t>D</w:t>
      </w:r>
      <w:r w:rsidRPr="00BC0A74">
        <w:rPr>
          <w:rFonts w:ascii="宋体" w:hAnsi="宋体" w:cs="Helvetica"/>
          <w:sz w:val="21"/>
          <w:szCs w:val="21"/>
        </w:rPr>
        <w:t>项“错综复杂”形容头绪多，情况复杂。二者均符合文意。</w:t>
      </w:r>
      <w:r w:rsidRPr="009D2BA3">
        <w:rPr>
          <w:rFonts w:ascii="Times New Roman" w:hAnsi="Times New Roman" w:cs="Helvetica"/>
          <w:sz w:val="21"/>
          <w:szCs w:val="21"/>
        </w:rPr>
        <w:t>B</w:t>
      </w:r>
      <w:r w:rsidRPr="00BC0A74">
        <w:rPr>
          <w:rFonts w:ascii="宋体" w:hAnsi="宋体" w:cs="Helvetica"/>
          <w:sz w:val="21"/>
          <w:szCs w:val="21"/>
        </w:rPr>
        <w:t>项“狼奔豕突”形容成群的坏人乱冲乱撞，到处搔扰，与文意不符，且与“利益格局”搭配不当，排除</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项“井然有序”指有条理，有次序，整齐不乱，与文意不符，排除</w:t>
      </w:r>
      <w:r w:rsidRPr="009D2BA3">
        <w:rPr>
          <w:rFonts w:ascii="Times New Roman" w:hAnsi="Times New Roman" w:cs="Helvetica"/>
          <w:sz w:val="21"/>
          <w:szCs w:val="21"/>
        </w:rPr>
        <w:t>C</w:t>
      </w:r>
      <w:r w:rsidRPr="00BC0A74">
        <w:rPr>
          <w:rFonts w:ascii="宋体" w:hAnsi="宋体" w:cs="Helvetica"/>
          <w:sz w:val="21"/>
          <w:szCs w:val="21"/>
        </w:rPr>
        <w:t>项。</w:t>
      </w:r>
    </w:p>
    <w:p w14:paraId="3034306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第二步，分析第二空。文段想要表达的意思是收视率造假要有量级相当的监管力量介入，否则治理就是一句空话。</w:t>
      </w:r>
      <w:r w:rsidRPr="009D2BA3">
        <w:rPr>
          <w:rFonts w:ascii="Times New Roman" w:hAnsi="Times New Roman" w:cs="Helvetica"/>
          <w:sz w:val="21"/>
          <w:szCs w:val="21"/>
        </w:rPr>
        <w:t>A</w:t>
      </w:r>
      <w:r w:rsidRPr="00BC0A74">
        <w:rPr>
          <w:rFonts w:ascii="宋体" w:hAnsi="宋体" w:cs="Helvetica"/>
          <w:sz w:val="21"/>
          <w:szCs w:val="21"/>
        </w:rPr>
        <w:t>项“振聋发聩”比喻用语言文字唤醒糊涂麻木的人，与</w:t>
      </w:r>
      <w:r w:rsidRPr="00BC0A74">
        <w:rPr>
          <w:rFonts w:ascii="宋体" w:hAnsi="宋体" w:cs="Helvetica"/>
          <w:sz w:val="21"/>
          <w:szCs w:val="21"/>
        </w:rPr>
        <w:lastRenderedPageBreak/>
        <w:t>“空话”搭配不当，排除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项“遥遥无期”形容时间还远得很，不知道哪一天，体现出收视率造假需要强力监管介入，否则永远等不到治理的日期，符合语境。</w:t>
      </w:r>
    </w:p>
    <w:p w14:paraId="5D3194D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227E98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CADD854" w14:textId="47877733"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遥不可及</w:t>
      </w:r>
      <w:r w:rsidR="00460767" w:rsidRPr="00BC0A74">
        <w:rPr>
          <w:rFonts w:ascii="宋体" w:hAnsi="宋体" w:cs="Helvetica"/>
          <w:sz w:val="21"/>
          <w:szCs w:val="21"/>
        </w:rPr>
        <w:t>：</w:t>
      </w:r>
      <w:r w:rsidRPr="00BC0A74">
        <w:rPr>
          <w:rFonts w:ascii="宋体" w:hAnsi="宋体" w:cs="Helvetica"/>
          <w:sz w:val="21"/>
          <w:szCs w:val="21"/>
        </w:rPr>
        <w:t>指非常遥远而不可到达。望尘莫及</w:t>
      </w:r>
      <w:r w:rsidR="00460767" w:rsidRPr="00BC0A74">
        <w:rPr>
          <w:rFonts w:ascii="宋体" w:hAnsi="宋体" w:cs="Helvetica"/>
          <w:sz w:val="21"/>
          <w:szCs w:val="21"/>
        </w:rPr>
        <w:t>：</w:t>
      </w:r>
      <w:r w:rsidRPr="00BC0A74">
        <w:rPr>
          <w:rFonts w:ascii="宋体" w:hAnsi="宋体" w:cs="Helvetica"/>
          <w:sz w:val="21"/>
          <w:szCs w:val="21"/>
        </w:rPr>
        <w:t>远远望着前面人马行走时扬起来的尘土而追赶不上。比喻远远落在后面。</w:t>
      </w:r>
    </w:p>
    <w:p w14:paraId="2435B530" w14:textId="5534ACF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55</w:t>
      </w:r>
      <w:r w:rsidRPr="00BC0A74">
        <w:rPr>
          <w:rFonts w:ascii="宋体" w:hAnsi="宋体" w:cs="Helvetica"/>
          <w:sz w:val="21"/>
          <w:szCs w:val="21"/>
        </w:rPr>
        <w:t>.下列诗句排序正确的是</w:t>
      </w:r>
      <w:r w:rsidR="00460767" w:rsidRPr="00BC0A74">
        <w:rPr>
          <w:rFonts w:ascii="宋体" w:hAnsi="宋体" w:cs="Helvetica"/>
          <w:sz w:val="21"/>
          <w:szCs w:val="21"/>
        </w:rPr>
        <w:t>：</w:t>
      </w:r>
    </w:p>
    <w:p w14:paraId="3B74CADA" w14:textId="3690C36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杨柳青青着地垂</w:t>
      </w:r>
      <w:r w:rsidRPr="00BC0A74">
        <w:rPr>
          <w:rFonts w:ascii="宋体" w:hAnsi="宋体" w:cs="宋体" w:hint="eastAsia"/>
          <w:sz w:val="21"/>
          <w:szCs w:val="21"/>
        </w:rPr>
        <w:t>②</w:t>
      </w:r>
      <w:r w:rsidRPr="00BC0A74">
        <w:rPr>
          <w:rFonts w:ascii="宋体" w:hAnsi="宋体" w:cs="Helvetica"/>
          <w:sz w:val="21"/>
          <w:szCs w:val="21"/>
        </w:rPr>
        <w:t>借问行人归不归</w:t>
      </w:r>
    </w:p>
    <w:p w14:paraId="0A96F3ED" w14:textId="6AA539E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杨花漫漫搅天飞</w:t>
      </w:r>
      <w:r w:rsidRPr="00BC0A74">
        <w:rPr>
          <w:rFonts w:ascii="宋体" w:hAnsi="宋体" w:cs="宋体" w:hint="eastAsia"/>
          <w:sz w:val="21"/>
          <w:szCs w:val="21"/>
        </w:rPr>
        <w:t>④</w:t>
      </w:r>
      <w:r w:rsidRPr="00BC0A74">
        <w:rPr>
          <w:rFonts w:ascii="宋体" w:hAnsi="宋体" w:cs="Helvetica"/>
          <w:sz w:val="21"/>
          <w:szCs w:val="21"/>
        </w:rPr>
        <w:t>柳条折尽花飞尽</w:t>
      </w:r>
    </w:p>
    <w:p w14:paraId="5C187FB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①④②③</w:t>
      </w:r>
    </w:p>
    <w:p w14:paraId="32E7BD2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④③②①</w:t>
      </w:r>
    </w:p>
    <w:p w14:paraId="7F4FA9A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④③①②</w:t>
      </w:r>
    </w:p>
    <w:p w14:paraId="2E2C3F8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①③④②</w:t>
      </w:r>
    </w:p>
    <w:p w14:paraId="73444AB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2F888FE" w14:textId="6D1C570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3AC48E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第一步，本题考查诗词排序。</w:t>
      </w:r>
    </w:p>
    <w:p w14:paraId="241EC10F"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第二步，对比选项。本题中的四句诗出自隋代《送别诗》。</w:t>
      </w:r>
      <w:r w:rsidRPr="00BC0A74">
        <w:rPr>
          <w:rFonts w:ascii="宋体" w:hAnsi="宋体" w:cs="宋体" w:hint="eastAsia"/>
          <w:sz w:val="21"/>
          <w:szCs w:val="21"/>
        </w:rPr>
        <w:t>①③④</w:t>
      </w:r>
      <w:r w:rsidRPr="00BC0A74">
        <w:rPr>
          <w:rFonts w:ascii="宋体" w:hAnsi="宋体" w:cs="Helvetica"/>
          <w:sz w:val="21"/>
          <w:szCs w:val="21"/>
        </w:rPr>
        <w:t>均是写景，</w:t>
      </w:r>
      <w:r w:rsidRPr="00BC0A74">
        <w:rPr>
          <w:rFonts w:ascii="宋体" w:hAnsi="宋体" w:cs="宋体" w:hint="eastAsia"/>
          <w:sz w:val="21"/>
          <w:szCs w:val="21"/>
        </w:rPr>
        <w:t>②</w:t>
      </w:r>
      <w:r w:rsidRPr="00BC0A74">
        <w:rPr>
          <w:rFonts w:ascii="宋体" w:hAnsi="宋体" w:cs="Helvetica"/>
          <w:sz w:val="21"/>
          <w:szCs w:val="21"/>
        </w:rPr>
        <w:t>是表达感情，一般先写景后抒情，所以</w:t>
      </w:r>
      <w:r w:rsidRPr="00BC0A74">
        <w:rPr>
          <w:rFonts w:ascii="宋体" w:hAnsi="宋体" w:cs="宋体" w:hint="eastAsia"/>
          <w:sz w:val="21"/>
          <w:szCs w:val="21"/>
        </w:rPr>
        <w:t>②</w:t>
      </w:r>
      <w:r w:rsidRPr="00BC0A74">
        <w:rPr>
          <w:rFonts w:ascii="宋体" w:hAnsi="宋体" w:cs="Helvetica"/>
          <w:sz w:val="21"/>
          <w:szCs w:val="21"/>
        </w:rPr>
        <w:t>在最后，排除</w:t>
      </w:r>
      <w:r w:rsidRPr="009D2BA3">
        <w:rPr>
          <w:rFonts w:ascii="Times New Roman" w:hAnsi="Times New Roman" w:cs="Helvetica"/>
          <w:sz w:val="21"/>
          <w:szCs w:val="21"/>
        </w:rPr>
        <w:t>AB</w:t>
      </w:r>
      <w:r w:rsidRPr="00BC0A74">
        <w:rPr>
          <w:rFonts w:ascii="宋体" w:hAnsi="宋体" w:cs="Helvetica"/>
          <w:sz w:val="21"/>
          <w:szCs w:val="21"/>
        </w:rPr>
        <w:t>；</w:t>
      </w:r>
      <w:r w:rsidRPr="00BC0A74">
        <w:rPr>
          <w:rFonts w:ascii="宋体" w:hAnsi="宋体" w:cs="宋体" w:hint="eastAsia"/>
          <w:sz w:val="21"/>
          <w:szCs w:val="21"/>
        </w:rPr>
        <w:t>①③④</w:t>
      </w:r>
      <w:r w:rsidRPr="00BC0A74">
        <w:rPr>
          <w:rFonts w:ascii="宋体" w:hAnsi="宋体" w:cs="Helvetica"/>
          <w:sz w:val="21"/>
          <w:szCs w:val="21"/>
        </w:rPr>
        <w:t>三句中，</w:t>
      </w:r>
      <w:r w:rsidRPr="00BC0A74">
        <w:rPr>
          <w:rFonts w:ascii="宋体" w:hAnsi="宋体" w:cs="宋体" w:hint="eastAsia"/>
          <w:sz w:val="21"/>
          <w:szCs w:val="21"/>
        </w:rPr>
        <w:t>①③</w:t>
      </w:r>
      <w:r w:rsidRPr="00BC0A74">
        <w:rPr>
          <w:rFonts w:ascii="宋体" w:hAnsi="宋体" w:cs="Helvetica"/>
          <w:sz w:val="21"/>
          <w:szCs w:val="21"/>
        </w:rPr>
        <w:t>先点出杨柳和花，</w:t>
      </w:r>
      <w:r w:rsidRPr="00BC0A74">
        <w:rPr>
          <w:rFonts w:ascii="宋体" w:hAnsi="宋体" w:cs="宋体" w:hint="eastAsia"/>
          <w:sz w:val="21"/>
          <w:szCs w:val="21"/>
        </w:rPr>
        <w:t>④</w:t>
      </w:r>
      <w:r w:rsidRPr="00BC0A74">
        <w:rPr>
          <w:rFonts w:ascii="宋体" w:hAnsi="宋体" w:cs="Helvetica"/>
          <w:sz w:val="21"/>
          <w:szCs w:val="21"/>
        </w:rPr>
        <w:t>说到二者皆尽，应先指出两个事物，再说二者皆尽，通过二者皆尽，借此问行人归不归，所以顺序为</w:t>
      </w:r>
      <w:r w:rsidRPr="00BC0A74">
        <w:rPr>
          <w:rFonts w:ascii="宋体" w:hAnsi="宋体" w:cs="宋体" w:hint="eastAsia"/>
          <w:sz w:val="21"/>
          <w:szCs w:val="21"/>
        </w:rPr>
        <w:t>①③④②</w:t>
      </w: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6390FF2" w14:textId="60DB617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56</w:t>
      </w:r>
      <w:r w:rsidRPr="00BC0A74">
        <w:rPr>
          <w:rFonts w:ascii="宋体" w:hAnsi="宋体" w:cs="Helvetica"/>
          <w:sz w:val="21"/>
          <w:szCs w:val="21"/>
        </w:rPr>
        <w:t>.现在，中国大学生求职的压力越来越大，毕业找工作的时候，很多同学都会有失落的感觉和悲观情绪。如何提高自己的心理承受能力，用更积极的心态去面对激烈的市场竞争，在更广阔的领域寻找就业机会和发展前景，对于那些从小到大按照家长和老师的指令拼命读书，考上重点大学后却不知道该干什么的大学生来说，无疑需要切实有效的指导。</w:t>
      </w:r>
    </w:p>
    <w:p w14:paraId="36259D31" w14:textId="1E89E13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这段文字的论述中心是</w:t>
      </w:r>
      <w:r w:rsidR="00460767" w:rsidRPr="00BC0A74">
        <w:rPr>
          <w:rFonts w:ascii="宋体" w:hAnsi="宋体" w:cs="Helvetica"/>
          <w:sz w:val="21"/>
          <w:szCs w:val="21"/>
        </w:rPr>
        <w:t>：</w:t>
      </w:r>
    </w:p>
    <w:p w14:paraId="5C0C385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.大学生的求职压力需要就业指导进行缓解</w:t>
      </w:r>
    </w:p>
    <w:p w14:paraId="5BD95B4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.如何寻找就业机会和发展前途</w:t>
      </w:r>
    </w:p>
    <w:p w14:paraId="3C8ED90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.大学生需要接受增强心理承受力的指导</w:t>
      </w:r>
    </w:p>
    <w:p w14:paraId="4F28CA8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.用积极的心态去面对激烈的市场竞争</w:t>
      </w:r>
    </w:p>
    <w:p w14:paraId="138FACD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D409BB9" w14:textId="1DF322E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12A2E4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第一步，本题考查主旨概括。</w:t>
      </w:r>
    </w:p>
    <w:p w14:paraId="0E1A144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文段。文段为分总结构。首先提出中国大学生就业压力大，会有消极情绪。之后指出，对于一味听从家长与老师的孩子来说，这种压力想要积极应对，就需要有效指导。文段最后一句“无疑需要切实有效的指导”提出对策，是本文重点所在。</w:t>
      </w:r>
    </w:p>
    <w:p w14:paraId="1988E32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第三步，对比选项。</w:t>
      </w:r>
      <w:r w:rsidRPr="009D2BA3">
        <w:rPr>
          <w:rFonts w:ascii="Times New Roman" w:hAnsi="Times New Roman" w:cs="Helvetica"/>
          <w:sz w:val="21"/>
          <w:szCs w:val="21"/>
        </w:rPr>
        <w:t>C</w:t>
      </w:r>
      <w:r w:rsidRPr="00BC0A74">
        <w:rPr>
          <w:rFonts w:ascii="宋体" w:hAnsi="宋体" w:cs="Helvetica"/>
          <w:sz w:val="21"/>
          <w:szCs w:val="21"/>
        </w:rPr>
        <w:t>项提到了需要抗压指导。因此，选择</w:t>
      </w:r>
      <w:r w:rsidRPr="009D2BA3">
        <w:rPr>
          <w:rFonts w:ascii="Times New Roman" w:hAnsi="Times New Roman" w:cs="Helvetica"/>
          <w:sz w:val="21"/>
          <w:szCs w:val="21"/>
        </w:rPr>
        <w:t>C</w:t>
      </w:r>
      <w:r w:rsidRPr="00BC0A74">
        <w:rPr>
          <w:rFonts w:ascii="宋体" w:hAnsi="宋体" w:cs="Helvetica"/>
          <w:sz w:val="21"/>
          <w:szCs w:val="21"/>
        </w:rPr>
        <w:t>选项。</w:t>
      </w:r>
    </w:p>
    <w:p w14:paraId="337E1BB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7FA14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项，文中说的是提高心理承受能力，并非单纯提供就业指导，属于不合理对策，</w:t>
      </w:r>
      <w:r w:rsidRPr="009D2BA3">
        <w:rPr>
          <w:rFonts w:ascii="Times New Roman" w:hAnsi="Times New Roman" w:cs="Helvetica"/>
          <w:sz w:val="21"/>
          <w:szCs w:val="21"/>
        </w:rPr>
        <w:t>A</w:t>
      </w:r>
      <w:r w:rsidRPr="00BC0A74">
        <w:rPr>
          <w:rFonts w:ascii="宋体" w:hAnsi="宋体" w:cs="Helvetica"/>
          <w:sz w:val="21"/>
          <w:szCs w:val="21"/>
        </w:rPr>
        <w:t>项错误。</w:t>
      </w:r>
    </w:p>
    <w:p w14:paraId="1FE59E6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项，文段没有论述如何寻找就业机会和发展前途，属于无中生有，</w:t>
      </w:r>
      <w:r w:rsidRPr="009D2BA3">
        <w:rPr>
          <w:rFonts w:ascii="Times New Roman" w:hAnsi="Times New Roman" w:cs="Helvetica"/>
          <w:sz w:val="21"/>
          <w:szCs w:val="21"/>
        </w:rPr>
        <w:t>B</w:t>
      </w:r>
      <w:r w:rsidRPr="00BC0A74">
        <w:rPr>
          <w:rFonts w:ascii="宋体" w:hAnsi="宋体" w:cs="Helvetica"/>
          <w:sz w:val="21"/>
          <w:szCs w:val="21"/>
        </w:rPr>
        <w:t>项错误。</w:t>
      </w:r>
    </w:p>
    <w:p w14:paraId="3A4904F2"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项，文段的对策为“提供指导”，</w:t>
      </w:r>
      <w:r w:rsidRPr="009D2BA3">
        <w:rPr>
          <w:rFonts w:ascii="Times New Roman" w:hAnsi="Times New Roman" w:cs="Helvetica"/>
          <w:sz w:val="21"/>
          <w:szCs w:val="21"/>
        </w:rPr>
        <w:t>D</w:t>
      </w:r>
      <w:r w:rsidRPr="00BC0A74">
        <w:rPr>
          <w:rFonts w:ascii="宋体" w:hAnsi="宋体" w:cs="Helvetica"/>
          <w:sz w:val="21"/>
          <w:szCs w:val="21"/>
        </w:rPr>
        <w:t>项没有提到“指导”，</w:t>
      </w:r>
      <w:r w:rsidRPr="009D2BA3">
        <w:rPr>
          <w:rFonts w:ascii="Times New Roman" w:hAnsi="Times New Roman" w:cs="Helvetica"/>
          <w:sz w:val="21"/>
          <w:szCs w:val="21"/>
        </w:rPr>
        <w:t>D</w:t>
      </w:r>
      <w:r w:rsidRPr="00BC0A74">
        <w:rPr>
          <w:rFonts w:ascii="宋体" w:hAnsi="宋体" w:cs="Helvetica"/>
          <w:sz w:val="21"/>
          <w:szCs w:val="21"/>
        </w:rPr>
        <w:t>项错误。</w:t>
      </w:r>
    </w:p>
    <w:p w14:paraId="5E65A5C4" w14:textId="5B3793E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57</w:t>
      </w:r>
      <w:r w:rsidRPr="00BC0A74">
        <w:rPr>
          <w:rFonts w:ascii="宋体" w:hAnsi="宋体" w:cs="Helvetica"/>
          <w:sz w:val="21"/>
          <w:szCs w:val="21"/>
        </w:rPr>
        <w:t>.下列各句中，标点符号使用正确的是</w:t>
      </w:r>
      <w:r w:rsidR="00460767" w:rsidRPr="00BC0A74">
        <w:rPr>
          <w:rFonts w:ascii="宋体" w:hAnsi="宋体" w:cs="Helvetica"/>
          <w:sz w:val="21"/>
          <w:szCs w:val="21"/>
        </w:rPr>
        <w:t>：</w:t>
      </w:r>
    </w:p>
    <w:p w14:paraId="7C95465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.资金的投向将直接造福百姓，从保障房建设到医疗卫生、文化教育、再到提高城乡居民收入，在“软件”上更关注百姓未来的生活品质。</w:t>
      </w:r>
    </w:p>
    <w:p w14:paraId="05B948C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.他从报纸上看到学校研究生院和《中华文化》编委会联合主办《中华文化和世界文化研讨班》的招生启事，就立刻去报了名。</w:t>
      </w:r>
    </w:p>
    <w:p w14:paraId="302A092F" w14:textId="5407290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.现代经济社会发展的一个明显特点是</w:t>
      </w:r>
      <w:r w:rsidR="00460767" w:rsidRPr="00BC0A74">
        <w:rPr>
          <w:rFonts w:ascii="宋体" w:hAnsi="宋体" w:cs="Helvetica"/>
          <w:sz w:val="21"/>
          <w:szCs w:val="21"/>
        </w:rPr>
        <w:t>：</w:t>
      </w:r>
      <w:r w:rsidRPr="00BC0A74">
        <w:rPr>
          <w:rFonts w:ascii="宋体" w:hAnsi="宋体" w:cs="Helvetica"/>
          <w:sz w:val="21"/>
          <w:szCs w:val="21"/>
        </w:rPr>
        <w:t>生活方式的创新和生活内涵的变化，决定着产业和产品的创新方向；反过来，这些新产业和新产品又成为提高生活品质的支撑。</w:t>
      </w:r>
    </w:p>
    <w:p w14:paraId="57AF127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.钓鱼岛及其附属岛屿（简称钓鱼岛）包括钓鱼岛、黄尾屿、赤尾屿、南小岛、北小岛等岛屿，自古以来就是中国的固有领土。</w:t>
      </w:r>
    </w:p>
    <w:p w14:paraId="77D2F07D"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F51CCED" w14:textId="09E6D70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02F4FC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第一步，判定题型。本题考查标点符号。</w:t>
      </w:r>
    </w:p>
    <w:p w14:paraId="421366A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项标点使用正确，没有错误，因此，选择</w:t>
      </w:r>
      <w:r w:rsidRPr="009D2BA3">
        <w:rPr>
          <w:rFonts w:ascii="Times New Roman" w:hAnsi="Times New Roman" w:cs="Helvetica"/>
          <w:sz w:val="21"/>
          <w:szCs w:val="21"/>
        </w:rPr>
        <w:t>C</w:t>
      </w:r>
      <w:r w:rsidRPr="00BC0A74">
        <w:rPr>
          <w:rFonts w:ascii="宋体" w:hAnsi="宋体" w:cs="Helvetica"/>
          <w:sz w:val="21"/>
          <w:szCs w:val="21"/>
        </w:rPr>
        <w:t>选型。</w:t>
      </w:r>
    </w:p>
    <w:p w14:paraId="7D5699D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E59BB2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项，“文化教育”与后面的“再到”并非并列关系，不宜使用顿号，应改为逗号。</w:t>
      </w:r>
    </w:p>
    <w:p w14:paraId="536CC6F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项，“中华文化和世界文化研讨班”并非书籍，不宜使用书名号。</w:t>
      </w:r>
    </w:p>
    <w:p w14:paraId="6EED7B65"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项，“钓鱼岛”是简称，简称一般需要加引号。</w:t>
      </w:r>
    </w:p>
    <w:p w14:paraId="1BCF6AB3" w14:textId="7E321E8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58</w:t>
      </w:r>
      <w:r w:rsidRPr="00BC0A74">
        <w:rPr>
          <w:rFonts w:ascii="宋体" w:hAnsi="宋体" w:cs="Helvetica"/>
          <w:sz w:val="21"/>
          <w:szCs w:val="21"/>
        </w:rPr>
        <w:t>.图书馆对文献的收藏以文献的利用为目的，强调为用而藏。但是“藏”“用”是一对矛盾，图书馆在其漫长的发展历程中，一直致力于解决这一对矛盾，于是引进了管理的</w:t>
      </w:r>
      <w:r w:rsidRPr="00BC0A74">
        <w:rPr>
          <w:rFonts w:ascii="宋体" w:hAnsi="宋体" w:cs="Helvetica"/>
          <w:sz w:val="21"/>
          <w:szCs w:val="21"/>
        </w:rPr>
        <w:lastRenderedPageBreak/>
        <w:t>概念，创造了许多卓有成效的文献整理和管理技术方法，除了包括对文献本身的管理外，还包括对机构、人员、文献整理和提供过程的管理。</w:t>
      </w:r>
    </w:p>
    <w:p w14:paraId="7F3D134A" w14:textId="52CCA9D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这段文字表达的是</w:t>
      </w:r>
      <w:r w:rsidR="00460767" w:rsidRPr="00BC0A74">
        <w:rPr>
          <w:rFonts w:ascii="宋体" w:hAnsi="宋体" w:cs="Helvetica"/>
          <w:sz w:val="21"/>
          <w:szCs w:val="21"/>
        </w:rPr>
        <w:t>：</w:t>
      </w:r>
    </w:p>
    <w:p w14:paraId="6519FBE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.图书馆和收藏文献的关系</w:t>
      </w:r>
    </w:p>
    <w:p w14:paraId="30E2079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.图书馆和管理的关系</w:t>
      </w:r>
    </w:p>
    <w:p w14:paraId="6A490B0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.图书馆和使用文献的关系</w:t>
      </w:r>
    </w:p>
    <w:p w14:paraId="0F3A1FE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.文献“藏”“用”之间的矛盾</w:t>
      </w:r>
    </w:p>
    <w:p w14:paraId="0CAE870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50571F8" w14:textId="7260F54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CF217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第一步，判定题型。本题为主旨概括题。</w:t>
      </w:r>
    </w:p>
    <w:p w14:paraId="6E71E7A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文段。文段首先提出图书馆对待图书向来是为用而藏。但存在着“藏”和“用”之间的矛盾。之后提出解决方法，即引用管理的概念对文献进行管理。除此之外，还包括对机构、人员等全方位的管理。对策为重点，故文段重点在于“管理”。根据“话题一致”原则，只有</w:t>
      </w:r>
      <w:r w:rsidRPr="009D2BA3">
        <w:rPr>
          <w:rFonts w:ascii="Times New Roman" w:hAnsi="Times New Roman" w:cs="Helvetica"/>
          <w:sz w:val="21"/>
          <w:szCs w:val="21"/>
        </w:rPr>
        <w:t>B</w:t>
      </w:r>
      <w:r w:rsidRPr="00BC0A74">
        <w:rPr>
          <w:rFonts w:ascii="宋体" w:hAnsi="宋体" w:cs="Helvetica"/>
          <w:sz w:val="21"/>
          <w:szCs w:val="21"/>
        </w:rPr>
        <w:t>项提到了“管理”。因此，选择</w:t>
      </w:r>
      <w:r w:rsidRPr="009D2BA3">
        <w:rPr>
          <w:rFonts w:ascii="Times New Roman" w:hAnsi="Times New Roman" w:cs="Helvetica"/>
          <w:sz w:val="21"/>
          <w:szCs w:val="21"/>
        </w:rPr>
        <w:t>B</w:t>
      </w:r>
      <w:r w:rsidRPr="00BC0A74">
        <w:rPr>
          <w:rFonts w:ascii="宋体" w:hAnsi="宋体" w:cs="Helvetica"/>
          <w:sz w:val="21"/>
          <w:szCs w:val="21"/>
        </w:rPr>
        <w:t>选项。</w:t>
      </w:r>
    </w:p>
    <w:p w14:paraId="22D00A7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E262480"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ACD</w:t>
      </w:r>
      <w:r w:rsidRPr="00BC0A74">
        <w:rPr>
          <w:rFonts w:ascii="宋体" w:hAnsi="宋体" w:cs="Helvetica"/>
          <w:sz w:val="21"/>
          <w:szCs w:val="21"/>
        </w:rPr>
        <w:t>三项均没有提及文段主要话题“管理”。</w:t>
      </w:r>
    </w:p>
    <w:p w14:paraId="6436B34F" w14:textId="63C9BC1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59</w:t>
      </w:r>
      <w:r w:rsidRPr="00BC0A74">
        <w:rPr>
          <w:rFonts w:ascii="宋体" w:hAnsi="宋体" w:cs="Helvetica"/>
          <w:sz w:val="21"/>
          <w:szCs w:val="21"/>
        </w:rPr>
        <w:t>.下列描述中没有语病的是</w:t>
      </w:r>
      <w:r w:rsidR="00460767" w:rsidRPr="00BC0A74">
        <w:rPr>
          <w:rFonts w:ascii="宋体" w:hAnsi="宋体" w:cs="Helvetica"/>
          <w:sz w:val="21"/>
          <w:szCs w:val="21"/>
        </w:rPr>
        <w:t>：</w:t>
      </w:r>
    </w:p>
    <w:p w14:paraId="2189C6E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.随着技术的进步和经验的积累，再加上政策的扶持，使得我国自主品牌汽车，进入快速发展时期，各种创新产品层出不穷</w:t>
      </w:r>
    </w:p>
    <w:p w14:paraId="3DA0404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.多家共享单车公司面临困境，已有单车公司退出了市场，部分仍在运营的公司也面临着人员离职、资金短缺、生存困难等诸多问题</w:t>
      </w:r>
    </w:p>
    <w:p w14:paraId="47CF55D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.北斗三号全球卫星导航系统全面建成并开通服务，标志着工程“三步走”发展战略取得决定性胜利，我国成为第三个世界上独立拥有全球卫星导航系统的国家</w:t>
      </w:r>
    </w:p>
    <w:p w14:paraId="781BDAD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.侏罗纪时期，这里曾是一片生机勃勃的原始森林，生长着高大的乔木和矮小的灌木，以恐龙为代表的一些史前动物游戏其间</w:t>
      </w:r>
    </w:p>
    <w:p w14:paraId="0202C7B3"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FE1A6C5" w14:textId="1E7ED01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EC7A08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第一步，判定题型。本题为病句选择题。</w:t>
      </w:r>
    </w:p>
    <w:p w14:paraId="5B65D6B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项，句子句意明确，没有语病。因此，选择</w:t>
      </w:r>
      <w:r w:rsidRPr="009D2BA3">
        <w:rPr>
          <w:rFonts w:ascii="Times New Roman" w:hAnsi="Times New Roman" w:cs="Helvetica"/>
          <w:sz w:val="21"/>
          <w:szCs w:val="21"/>
        </w:rPr>
        <w:t>D</w:t>
      </w:r>
      <w:r w:rsidRPr="00BC0A74">
        <w:rPr>
          <w:rFonts w:ascii="宋体" w:hAnsi="宋体" w:cs="Helvetica"/>
          <w:sz w:val="21"/>
          <w:szCs w:val="21"/>
        </w:rPr>
        <w:t>选项。</w:t>
      </w:r>
    </w:p>
    <w:p w14:paraId="6CEA565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4FEFBC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项，缺少主语。“随着技术的进步和经验的积累，再加上政策的扶持”是状语，句首的状语成分后，应有完整的主谓结构，而“使得”是动词，做谓语，前面应该有主语成分。</w:t>
      </w:r>
    </w:p>
    <w:p w14:paraId="750D052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项，并列语序不当。“人员离职、资金短缺、生存困难”应是先资金短缺，人才会离职，最后导致生存困难，所以应调整为“资金短缺、人员离职、生存困难”。</w:t>
      </w:r>
    </w:p>
    <w:p w14:paraId="15C6BA8D"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项，语序不当。“我国成为第三个世界上”，应改为“我国成为世界上第三个”。</w:t>
      </w:r>
    </w:p>
    <w:p w14:paraId="1A4C7BE0" w14:textId="4D41AE3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60</w:t>
      </w:r>
      <w:r w:rsidRPr="00BC0A74">
        <w:rPr>
          <w:rFonts w:ascii="宋体" w:hAnsi="宋体" w:cs="Helvetica"/>
          <w:sz w:val="21"/>
          <w:szCs w:val="21"/>
        </w:rPr>
        <w:t>.下列各句中，划线处成语使用恰当的是</w:t>
      </w:r>
      <w:r w:rsidR="00460767" w:rsidRPr="00BC0A74">
        <w:rPr>
          <w:rFonts w:ascii="宋体" w:hAnsi="宋体" w:cs="Helvetica"/>
          <w:sz w:val="21"/>
          <w:szCs w:val="21"/>
        </w:rPr>
        <w:t>：</w:t>
      </w:r>
    </w:p>
    <w:p w14:paraId="0339037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.对于这座神秘的古代墓葬，专家们希望能从</w:t>
      </w:r>
      <w:r w:rsidRPr="00BC0A74">
        <w:rPr>
          <w:rFonts w:ascii="宋体" w:hAnsi="宋体" w:cs="Helvetica"/>
          <w:sz w:val="21"/>
          <w:szCs w:val="21"/>
          <w:u w:val="single"/>
        </w:rPr>
        <w:t>漫无边际</w:t>
      </w:r>
      <w:r w:rsidRPr="00BC0A74">
        <w:rPr>
          <w:rFonts w:ascii="宋体" w:hAnsi="宋体" w:cs="Helvetica"/>
          <w:sz w:val="21"/>
          <w:szCs w:val="21"/>
        </w:rPr>
        <w:t>的史料中找到一些关于它的蛛丝马迹</w:t>
      </w:r>
    </w:p>
    <w:p w14:paraId="3D45A8F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.伴着落日的余晖，诗人缓步登上了江边的这座历史名楼，极目远眺，晚霞尽染，鸿雁南飞，</w:t>
      </w:r>
      <w:r w:rsidRPr="00BC0A74">
        <w:rPr>
          <w:rFonts w:ascii="宋体" w:hAnsi="宋体" w:cs="Helvetica"/>
          <w:sz w:val="21"/>
          <w:szCs w:val="21"/>
          <w:u w:val="single"/>
        </w:rPr>
        <w:t>江河日下</w:t>
      </w:r>
      <w:r w:rsidRPr="00BC0A74">
        <w:rPr>
          <w:rFonts w:ascii="宋体" w:hAnsi="宋体" w:cs="Helvetica"/>
          <w:sz w:val="21"/>
          <w:szCs w:val="21"/>
        </w:rPr>
        <w:t>，诗意油然而生</w:t>
      </w:r>
    </w:p>
    <w:p w14:paraId="346FFE4D" w14:textId="69FA952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.这本应是一场实力相当的比赛，然而北京国安足球队经过</w:t>
      </w:r>
      <w:r w:rsidRPr="009D2BA3">
        <w:rPr>
          <w:rFonts w:ascii="Times New Roman" w:hAnsi="Times New Roman" w:cs="Helvetica"/>
          <w:sz w:val="21"/>
          <w:szCs w:val="21"/>
        </w:rPr>
        <w:t>90</w:t>
      </w:r>
      <w:r w:rsidRPr="00BC0A74">
        <w:rPr>
          <w:rFonts w:ascii="宋体" w:hAnsi="宋体" w:cs="Helvetica"/>
          <w:sz w:val="21"/>
          <w:szCs w:val="21"/>
        </w:rPr>
        <w:t>分钟与对手的激战，却</w:t>
      </w:r>
      <w:r w:rsidRPr="00BC0A74">
        <w:rPr>
          <w:rFonts w:ascii="宋体" w:hAnsi="宋体" w:cs="Helvetica"/>
          <w:sz w:val="21"/>
          <w:szCs w:val="21"/>
          <w:u w:val="single"/>
        </w:rPr>
        <w:t>兵不血刃</w:t>
      </w:r>
      <w:r w:rsidRPr="00BC0A74">
        <w:rPr>
          <w:rFonts w:ascii="宋体" w:hAnsi="宋体" w:cs="Helvetica"/>
          <w:sz w:val="21"/>
          <w:szCs w:val="21"/>
        </w:rPr>
        <w:t>，最终以</w:t>
      </w:r>
      <w:r w:rsidRPr="009D2BA3">
        <w:rPr>
          <w:rFonts w:ascii="Times New Roman" w:hAnsi="Times New Roman" w:cs="Helvetica"/>
          <w:sz w:val="21"/>
          <w:szCs w:val="21"/>
        </w:rPr>
        <w:t>3</w:t>
      </w:r>
      <w:r w:rsidR="00460767"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取得胜利</w:t>
      </w:r>
    </w:p>
    <w:p w14:paraId="477B900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.这位明星曾带给观众很多快乐，不少“粉丝”竞相模仿他的表演，但这次他因醉驾而触犯法律的行为却</w:t>
      </w:r>
      <w:r w:rsidRPr="00BC0A74">
        <w:rPr>
          <w:rFonts w:ascii="宋体" w:hAnsi="宋体" w:cs="Helvetica"/>
          <w:sz w:val="21"/>
          <w:szCs w:val="21"/>
          <w:u w:val="single"/>
        </w:rPr>
        <w:t>不足为训。</w:t>
      </w:r>
    </w:p>
    <w:p w14:paraId="6EA7687C"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D8302C0" w14:textId="3FB3C55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60D689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项，“不足为训”指不值得作为典范或法则。文中这位明星醉驾的行为确实不能成为典范，使用正确。因此，选择</w:t>
      </w:r>
      <w:r w:rsidRPr="009D2BA3">
        <w:rPr>
          <w:rFonts w:ascii="Times New Roman" w:hAnsi="Times New Roman" w:cs="Helvetica"/>
          <w:sz w:val="21"/>
          <w:szCs w:val="21"/>
        </w:rPr>
        <w:t>D</w:t>
      </w:r>
      <w:r w:rsidRPr="00BC0A74">
        <w:rPr>
          <w:rFonts w:ascii="宋体" w:hAnsi="宋体" w:cs="Helvetica"/>
          <w:sz w:val="21"/>
          <w:szCs w:val="21"/>
        </w:rPr>
        <w:t>项。</w:t>
      </w:r>
    </w:p>
    <w:p w14:paraId="3B71ADA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3201991" w14:textId="778ABB6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选项“漫无边际”漫</w:t>
      </w:r>
      <w:r w:rsidR="00460767" w:rsidRPr="00BC0A74">
        <w:rPr>
          <w:rFonts w:ascii="宋体" w:hAnsi="宋体" w:cs="Helvetica"/>
          <w:sz w:val="21"/>
          <w:szCs w:val="21"/>
        </w:rPr>
        <w:t>：</w:t>
      </w:r>
      <w:r w:rsidRPr="00BC0A74">
        <w:rPr>
          <w:rFonts w:ascii="宋体" w:hAnsi="宋体" w:cs="Helvetica"/>
          <w:sz w:val="21"/>
          <w:szCs w:val="21"/>
        </w:rPr>
        <w:t>广泛。比喻说话、写文章等没有中心，离题很远。此处用法错误，不能形容漫无边际的史料。排除</w:t>
      </w:r>
      <w:r w:rsidRPr="009D2BA3">
        <w:rPr>
          <w:rFonts w:ascii="Times New Roman" w:hAnsi="Times New Roman" w:cs="Helvetica"/>
          <w:sz w:val="21"/>
          <w:szCs w:val="21"/>
        </w:rPr>
        <w:t>A</w:t>
      </w:r>
      <w:r w:rsidRPr="00BC0A74">
        <w:rPr>
          <w:rFonts w:ascii="宋体" w:hAnsi="宋体" w:cs="Helvetica"/>
          <w:sz w:val="21"/>
          <w:szCs w:val="21"/>
        </w:rPr>
        <w:t>项。</w:t>
      </w:r>
    </w:p>
    <w:p w14:paraId="51819C1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选项“江河日下”江河的水一天天流向下游。比喻事物一天天衰落，情况一天天变坏。这里描绘落日余晖的景色，用法错误。排除</w:t>
      </w:r>
      <w:r w:rsidRPr="009D2BA3">
        <w:rPr>
          <w:rFonts w:ascii="Times New Roman" w:hAnsi="Times New Roman" w:cs="Helvetica"/>
          <w:sz w:val="21"/>
          <w:szCs w:val="21"/>
        </w:rPr>
        <w:t>B</w:t>
      </w:r>
      <w:r w:rsidRPr="00BC0A74">
        <w:rPr>
          <w:rFonts w:ascii="宋体" w:hAnsi="宋体" w:cs="Helvetica"/>
          <w:sz w:val="21"/>
          <w:szCs w:val="21"/>
        </w:rPr>
        <w:t>项。</w:t>
      </w:r>
    </w:p>
    <w:p w14:paraId="123B1317"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选项“兵不血刃”指不战而胜，文段说的是“经过</w:t>
      </w:r>
      <w:r w:rsidRPr="009D2BA3">
        <w:rPr>
          <w:rFonts w:ascii="Times New Roman" w:hAnsi="Times New Roman" w:cs="Helvetica"/>
          <w:sz w:val="21"/>
          <w:szCs w:val="21"/>
        </w:rPr>
        <w:t>90</w:t>
      </w:r>
      <w:r w:rsidRPr="00BC0A74">
        <w:rPr>
          <w:rFonts w:ascii="宋体" w:hAnsi="宋体" w:cs="Helvetica"/>
          <w:sz w:val="21"/>
          <w:szCs w:val="21"/>
        </w:rPr>
        <w:t>分钟与对手的激战”，与句意矛盾。排除</w:t>
      </w:r>
      <w:r w:rsidRPr="009D2BA3">
        <w:rPr>
          <w:rFonts w:ascii="Times New Roman" w:hAnsi="Times New Roman" w:cs="Helvetica"/>
          <w:sz w:val="21"/>
          <w:szCs w:val="21"/>
        </w:rPr>
        <w:t>C</w:t>
      </w:r>
      <w:r w:rsidRPr="00BC0A74">
        <w:rPr>
          <w:rFonts w:ascii="宋体" w:hAnsi="宋体" w:cs="Helvetica"/>
          <w:sz w:val="21"/>
          <w:szCs w:val="21"/>
        </w:rPr>
        <w:t>项。</w:t>
      </w:r>
    </w:p>
    <w:p w14:paraId="6C43E001" w14:textId="6BC5A1D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61</w:t>
      </w:r>
      <w:r w:rsidRPr="00BC0A74">
        <w:rPr>
          <w:rFonts w:ascii="宋体" w:hAnsi="宋体" w:cs="Helvetica"/>
          <w:sz w:val="21"/>
          <w:szCs w:val="21"/>
        </w:rPr>
        <w:t>.乡愁作为一种情感表达方式，具有时代烙印。传统的乡愁指向的多是有限的乡村场景、人物和故事，现代意义的乡愁所指的则是一种具有人文意味、历史情怀的文化象征。农耕时代信息不畅，交通不便，人们颠沛流离，“少小离家老大回”是人生常态。现代社会进入科技超速发展时期，有人称之为“最好的时代”，但经历了改革开放以来经济高速</w:t>
      </w:r>
      <w:r w:rsidRPr="00BC0A74">
        <w:rPr>
          <w:rFonts w:ascii="宋体" w:hAnsi="宋体" w:cs="Helvetica"/>
          <w:sz w:val="21"/>
          <w:szCs w:val="21"/>
        </w:rPr>
        <w:lastRenderedPageBreak/>
        <w:t>发展后，许多社会问题显露出来，市场化、城市化让乡村变得越来越模糊，乡愁不仅是文化上的感怀，更是对急需解决的社会问题的反思。</w:t>
      </w:r>
    </w:p>
    <w:p w14:paraId="02F58778" w14:textId="7DAEE04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这段文字主要是剖析“乡愁”的</w:t>
      </w:r>
      <w:r w:rsidR="00460767" w:rsidRPr="00BC0A74">
        <w:rPr>
          <w:rFonts w:ascii="宋体" w:hAnsi="宋体" w:cs="Helvetica"/>
          <w:sz w:val="21"/>
          <w:szCs w:val="21"/>
        </w:rPr>
        <w:t>：</w:t>
      </w:r>
    </w:p>
    <w:p w14:paraId="205AB8D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.情感价值</w:t>
      </w:r>
    </w:p>
    <w:p w14:paraId="5373184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.时代意义</w:t>
      </w:r>
    </w:p>
    <w:p w14:paraId="017767C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.问题指向</w:t>
      </w:r>
    </w:p>
    <w:p w14:paraId="5CD4630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.地域特征</w:t>
      </w:r>
    </w:p>
    <w:p w14:paraId="36D7D2B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F0AFB6C" w14:textId="27605CE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35C2EC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第一步，分析文段。文段先讲乡愁的传统和现代两种意义，在通过尾句的递进关系强调在当前时代，乡愁“更是对无法解决的社会问题的反思”，重点在讲乡愁体现的社会问题。</w:t>
      </w:r>
    </w:p>
    <w:p w14:paraId="227B929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项都没有体现“问题”这一重点，</w:t>
      </w:r>
      <w:r w:rsidRPr="009D2BA3">
        <w:rPr>
          <w:rFonts w:ascii="Times New Roman" w:hAnsi="Times New Roman" w:cs="Helvetica"/>
          <w:sz w:val="21"/>
          <w:szCs w:val="21"/>
        </w:rPr>
        <w:t>C</w:t>
      </w:r>
      <w:r w:rsidRPr="00BC0A74">
        <w:rPr>
          <w:rFonts w:ascii="宋体" w:hAnsi="宋体" w:cs="Helvetica"/>
          <w:sz w:val="21"/>
          <w:szCs w:val="21"/>
        </w:rPr>
        <w:t>项“问题指向”体现了尾句重点“对社会问题的反思”。</w:t>
      </w:r>
    </w:p>
    <w:p w14:paraId="71BA247C"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8F5C171" w14:textId="7972CC6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62</w:t>
      </w:r>
      <w:r w:rsidRPr="00BC0A74">
        <w:rPr>
          <w:rFonts w:ascii="宋体" w:hAnsi="宋体" w:cs="Helvetica"/>
          <w:sz w:val="21"/>
          <w:szCs w:val="21"/>
        </w:rPr>
        <w:t>.除了“孙悟空”“葫芦娃”等这些国产动画形象，当代文艺还诞生了其他很多经典艺术形象。</w:t>
      </w:r>
      <w:r w:rsidR="00CA1143">
        <w:rPr>
          <w:rFonts w:ascii="宋体" w:hAnsi="宋体" w:cs="Helvetica"/>
          <w:sz w:val="21"/>
          <w:szCs w:val="21"/>
        </w:rPr>
        <w:t>________</w:t>
      </w:r>
      <w:r w:rsidRPr="00BC0A74">
        <w:rPr>
          <w:rFonts w:ascii="宋体" w:hAnsi="宋体" w:cs="Helvetica"/>
          <w:sz w:val="21"/>
          <w:szCs w:val="21"/>
        </w:rPr>
        <w:t>是新中国成立之初以鲜明民族特色打响国际影坛的国产动画，</w:t>
      </w:r>
      <w:r w:rsidR="00CA1143">
        <w:rPr>
          <w:rFonts w:ascii="宋体" w:hAnsi="宋体" w:cs="Helvetica"/>
          <w:sz w:val="21"/>
          <w:szCs w:val="21"/>
        </w:rPr>
        <w:t>________</w:t>
      </w:r>
      <w:r w:rsidRPr="00BC0A74">
        <w:rPr>
          <w:rFonts w:ascii="宋体" w:hAnsi="宋体" w:cs="Helvetica"/>
          <w:sz w:val="21"/>
          <w:szCs w:val="21"/>
        </w:rPr>
        <w:t>是产生过传播盛况的四大名著电视剧，</w:t>
      </w:r>
      <w:r w:rsidR="00CA1143">
        <w:rPr>
          <w:rFonts w:ascii="宋体" w:hAnsi="宋体" w:cs="Helvetica"/>
          <w:sz w:val="21"/>
          <w:szCs w:val="21"/>
        </w:rPr>
        <w:t>________</w:t>
      </w:r>
      <w:r w:rsidRPr="00BC0A74">
        <w:rPr>
          <w:rFonts w:ascii="宋体" w:hAnsi="宋体" w:cs="Helvetica"/>
          <w:sz w:val="21"/>
          <w:szCs w:val="21"/>
        </w:rPr>
        <w:t>作品立得住、形象传得久的典型代表。上海美术电影制片厂的《大闹天宫》《九色鹿》《骄傲的将军》等作品吸收了水墨画、壁画、戏曲、剪纸、泥塑、皮影戏等多种传统艺术要素，制作精良，气蕴生动；金庸武侠小说巧妙化用诸多古典诗词，浸润了古代历史、哲学思考和美学意蕴，给人带来多重审美享受。文艺作品</w:t>
      </w:r>
      <w:r w:rsidR="009D0F87">
        <w:rPr>
          <w:rFonts w:ascii="宋体" w:hAnsi="宋体" w:cs="Helvetica" w:hint="eastAsia"/>
          <w:sz w:val="21"/>
          <w:szCs w:val="21"/>
        </w:rPr>
        <w:t>_</w:t>
      </w:r>
      <w:r w:rsidR="009D0F87">
        <w:rPr>
          <w:rFonts w:ascii="宋体" w:hAnsi="宋体" w:cs="Helvetica"/>
          <w:sz w:val="21"/>
          <w:szCs w:val="21"/>
        </w:rPr>
        <w:t>_______</w:t>
      </w:r>
      <w:r w:rsidRPr="00BC0A74">
        <w:rPr>
          <w:rFonts w:ascii="宋体" w:hAnsi="宋体" w:cs="Helvetica"/>
          <w:sz w:val="21"/>
          <w:szCs w:val="21"/>
        </w:rPr>
        <w:t>塑造的艺术形象深入人心，</w:t>
      </w:r>
      <w:r w:rsidR="009D0F87">
        <w:rPr>
          <w:rFonts w:ascii="宋体" w:hAnsi="宋体" w:cs="Helvetica" w:hint="eastAsia"/>
          <w:sz w:val="21"/>
          <w:szCs w:val="21"/>
        </w:rPr>
        <w:t>_</w:t>
      </w:r>
      <w:r w:rsidR="009D0F87">
        <w:rPr>
          <w:rFonts w:ascii="宋体" w:hAnsi="宋体" w:cs="Helvetica"/>
          <w:sz w:val="21"/>
          <w:szCs w:val="21"/>
        </w:rPr>
        <w:t>_______</w:t>
      </w:r>
      <w:r w:rsidRPr="00BC0A74">
        <w:rPr>
          <w:rFonts w:ascii="宋体" w:hAnsi="宋体" w:cs="Helvetica"/>
          <w:sz w:val="21"/>
          <w:szCs w:val="21"/>
        </w:rPr>
        <w:t>经得起反复品味，流传久远。</w:t>
      </w:r>
    </w:p>
    <w:p w14:paraId="070AF315" w14:textId="0E535A5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填入横线处的词语，最恰当的一组是</w:t>
      </w:r>
      <w:r w:rsidR="00460767" w:rsidRPr="00BC0A74">
        <w:rPr>
          <w:rFonts w:ascii="宋体" w:hAnsi="宋体" w:cs="Helvetica"/>
          <w:sz w:val="21"/>
          <w:szCs w:val="21"/>
        </w:rPr>
        <w:t>：</w:t>
      </w:r>
    </w:p>
    <w:p w14:paraId="4A1C16D0" w14:textId="3EBAE47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.有的</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有的</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都是</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不仅</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还</w:t>
      </w:r>
    </w:p>
    <w:p w14:paraId="32A40D85" w14:textId="28BC7A6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.无论</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还</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都是</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只有</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才能</w:t>
      </w:r>
    </w:p>
    <w:p w14:paraId="5AA766A1" w14:textId="6FB347D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.有的</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有的</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才是</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只有</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才能</w:t>
      </w:r>
    </w:p>
    <w:p w14:paraId="63191AFC" w14:textId="4986FE7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.无论</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还</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才是</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不仅</w:t>
      </w:r>
      <w:r w:rsidR="009D0F87">
        <w:rPr>
          <w:rFonts w:ascii="宋体" w:hAnsi="宋体" w:cs="Helvetica" w:hint="eastAsia"/>
          <w:sz w:val="21"/>
          <w:szCs w:val="21"/>
        </w:rPr>
        <w:t xml:space="preserve"> </w:t>
      </w:r>
      <w:r w:rsidR="009D0F87">
        <w:rPr>
          <w:rFonts w:ascii="宋体" w:hAnsi="宋体" w:cs="Helvetica"/>
          <w:sz w:val="21"/>
          <w:szCs w:val="21"/>
        </w:rPr>
        <w:t xml:space="preserve"> </w:t>
      </w:r>
      <w:r w:rsidRPr="00BC0A74">
        <w:rPr>
          <w:rFonts w:ascii="宋体" w:hAnsi="宋体" w:cs="Helvetica"/>
          <w:sz w:val="21"/>
          <w:szCs w:val="21"/>
        </w:rPr>
        <w:t>还</w:t>
      </w:r>
    </w:p>
    <w:p w14:paraId="0BB8509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6356E79" w14:textId="10BBB26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DBFEE9" w14:textId="4F60145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从前三空入手，“---是新中国成立之初以鲜明民族特色打响国际影坛的国产动画，---是产生过传播盛况的四大名著电视剧”很明显，句子之间是递进关系，所以用“无论，还”符合句意，“有的，有的”表示并列关系，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选项。</w:t>
      </w:r>
    </w:p>
    <w:p w14:paraId="54CEFA26" w14:textId="33F9323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第二步，第三空，“---作品立得住、形象传得久的典型代表”表示，前面两者的都是作品立得住、形象传得久的好作品，所以用“都是”符合句意，排除</w:t>
      </w:r>
      <w:r w:rsidRPr="009D2BA3">
        <w:rPr>
          <w:rFonts w:ascii="Times New Roman" w:hAnsi="Times New Roman" w:cs="Helvetica"/>
          <w:sz w:val="21"/>
          <w:szCs w:val="21"/>
        </w:rPr>
        <w:t>D</w:t>
      </w:r>
      <w:r w:rsidRPr="00BC0A74">
        <w:rPr>
          <w:rFonts w:ascii="宋体" w:hAnsi="宋体" w:cs="Helvetica"/>
          <w:sz w:val="21"/>
          <w:szCs w:val="21"/>
        </w:rPr>
        <w:t>。</w:t>
      </w:r>
    </w:p>
    <w:p w14:paraId="235F64E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第三步，验证第四空，第五空，“文艺作品只有塑造的艺术形象深入人心，才能经得起反复品味，流传久远。”符合句意。</w:t>
      </w:r>
    </w:p>
    <w:p w14:paraId="38E393F2"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F194C7B" w14:textId="77B8544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63</w:t>
      </w:r>
      <w:r w:rsidRPr="00BC0A74">
        <w:rPr>
          <w:rFonts w:ascii="宋体" w:hAnsi="宋体" w:cs="Helvetica"/>
          <w:sz w:val="21"/>
          <w:szCs w:val="21"/>
        </w:rPr>
        <w:t>.有观点认为，疫情冲击全球经贸往来，保护主义抬头，各类深层矛盾凸显。当此之际，经济发展应将速度放在首位，质量不妨放一放、缓一缓；殊不知，“质”和“量”是辩证统一关系，从“六稳”到“六保”，当然是以一定的增速为基础，撑起就业与收入；但是“质”和“量”是辩证统一关系。上半年中国经济“逆袭”，产业数字化、智能化发挥了至关重要的作用，恰是结构的持续优化助推了转型升级、助力了速度恢复、保证了局面回暖。</w:t>
      </w:r>
    </w:p>
    <w:p w14:paraId="6897F395" w14:textId="1D42745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这段文字意在强调</w:t>
      </w:r>
      <w:r w:rsidR="00460767" w:rsidRPr="00BC0A74">
        <w:rPr>
          <w:rFonts w:ascii="宋体" w:hAnsi="宋体" w:cs="Helvetica"/>
          <w:sz w:val="21"/>
          <w:szCs w:val="21"/>
        </w:rPr>
        <w:t>：</w:t>
      </w:r>
    </w:p>
    <w:p w14:paraId="2868805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.疫情冲击下，经济发展应将速度放首位</w:t>
      </w:r>
    </w:p>
    <w:p w14:paraId="4C110C1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.疫情冲击下，经济发展既要注重“质”，又要注重“量”</w:t>
      </w:r>
    </w:p>
    <w:p w14:paraId="450A5AF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.疫情冲击下，经济发展应将质量放首位</w:t>
      </w:r>
    </w:p>
    <w:p w14:paraId="3950E34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.疫情冲击下，经济发展应当上半年注重“质”元下半年注重“量”</w:t>
      </w:r>
    </w:p>
    <w:p w14:paraId="5ACFA97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05DB965" w14:textId="38F99B8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69E04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第一步，分析文段。文段开头引出观点，疫情冲击全球经贸往来，当此之际，经济发展应将速度放在首位，质量不妨放一放。但是后面马上用“殊不知”进行转折，表明“质”和“量”是辩证统一关系。</w:t>
      </w:r>
    </w:p>
    <w:p w14:paraId="1713EE5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项是对文段两层内容的概括归纳，符合文段意图。</w:t>
      </w:r>
    </w:p>
    <w:p w14:paraId="72AAA73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7DCCFC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选项只强调了应将速度放在首位，表达片面。</w:t>
      </w:r>
    </w:p>
    <w:p w14:paraId="0D1AE79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选项只强调了将质量放在首位，表达片面，排除。</w:t>
      </w:r>
    </w:p>
    <w:p w14:paraId="22288A6A"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选项偏离文意，文中最后一句，重在说明中国上半年经济“逆袭”，而不是说经济发展应当上半年注重“质”元下半年注重“量”，歪曲文意，排除</w:t>
      </w:r>
      <w:r w:rsidRPr="009D2BA3">
        <w:rPr>
          <w:rFonts w:ascii="Times New Roman" w:hAnsi="Times New Roman" w:cs="Helvetica"/>
          <w:sz w:val="21"/>
          <w:szCs w:val="21"/>
        </w:rPr>
        <w:t>D</w:t>
      </w:r>
      <w:r w:rsidRPr="00BC0A74">
        <w:rPr>
          <w:rFonts w:ascii="宋体" w:hAnsi="宋体" w:cs="Helvetica"/>
          <w:sz w:val="21"/>
          <w:szCs w:val="21"/>
        </w:rPr>
        <w:t>项。</w:t>
      </w:r>
    </w:p>
    <w:p w14:paraId="47C52F43" w14:textId="758587B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64</w:t>
      </w:r>
      <w:r w:rsidRPr="00BC0A74">
        <w:rPr>
          <w:rFonts w:ascii="宋体" w:hAnsi="宋体" w:cs="Helvetica"/>
          <w:sz w:val="21"/>
          <w:szCs w:val="21"/>
        </w:rPr>
        <w:t>.我们在长辈的陪伴下成长，自以为了解他们,其实也未必。因为每一位长辈其实都是一部厚书，每一次重新打开,都会读到人生的事理,读到传统的积淀,读到时代的印记；不仅如此，还可以读出我们自己,读出我们成长时他们的成长与成熟,读出我们和他们之间认知上的共识或分歧……十八岁的我们已经长大,今天的重读,是成年个体之间平等的心灵对话和灵魂触摸，是通往理性认知的幽径。</w:t>
      </w:r>
    </w:p>
    <w:p w14:paraId="72B2F4C7" w14:textId="48C75DE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为这段文字拟制标题,最恰当的是</w:t>
      </w:r>
      <w:r w:rsidR="00460767" w:rsidRPr="00BC0A74">
        <w:rPr>
          <w:rFonts w:ascii="宋体" w:hAnsi="宋体" w:cs="Helvetica"/>
          <w:sz w:val="21"/>
          <w:szCs w:val="21"/>
        </w:rPr>
        <w:t>：</w:t>
      </w:r>
    </w:p>
    <w:p w14:paraId="5665758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.重读长辈这部书</w:t>
      </w:r>
    </w:p>
    <w:p w14:paraId="0D5A59A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.长辈如书</w:t>
      </w:r>
    </w:p>
    <w:p w14:paraId="5E2DB8C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.长大后我就成了你</w:t>
      </w:r>
    </w:p>
    <w:p w14:paraId="1B15853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.生命如书</w:t>
      </w:r>
    </w:p>
    <w:p w14:paraId="3079B35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C6420C5" w14:textId="6BA4E88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84A021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先指出我们自以为了解他们，其实也未必。因为每一位长辈都是一部厚书，每一次重新打开,都会读到人生的事理,读到传统的积淀,读到时代的印记，重点说明我们对于长辈这本厚书，了解的并不充分全面。接着说，从长辈的这本厚书中，还可以读出我们自己。十八岁的我们已经长大，今天的我们需要去重读长辈这本厚书，是成年个体之间平等的心灵对话和灵魂触摸，是通往理性认知的幽径。共两层含义。</w:t>
      </w:r>
    </w:p>
    <w:p w14:paraId="0A3F85C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项是对文段两层内容的概括归纳，符合文段标题。</w:t>
      </w:r>
    </w:p>
    <w:p w14:paraId="41FCC19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89BBFE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A1EF3E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BD</w:t>
      </w:r>
      <w:r w:rsidRPr="00BC0A74">
        <w:rPr>
          <w:rFonts w:ascii="宋体" w:hAnsi="宋体" w:cs="Helvetica"/>
          <w:sz w:val="21"/>
          <w:szCs w:val="21"/>
        </w:rPr>
        <w:t>选项表达片面，没有体现重读的含义。</w:t>
      </w:r>
    </w:p>
    <w:p w14:paraId="6D6276ED"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选项偏离文意，文段重点强调的是重读，并不是对于父辈的继承。</w:t>
      </w:r>
    </w:p>
    <w:p w14:paraId="0708B0E1" w14:textId="1EB4A7F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65</w:t>
      </w:r>
      <w:r w:rsidRPr="00BC0A74">
        <w:rPr>
          <w:rFonts w:ascii="宋体" w:hAnsi="宋体" w:cs="Helvetica"/>
          <w:sz w:val="21"/>
          <w:szCs w:val="21"/>
        </w:rPr>
        <w:t>.下列句子中,没有语病的是</w:t>
      </w:r>
      <w:r w:rsidR="00460767" w:rsidRPr="00BC0A74">
        <w:rPr>
          <w:rFonts w:ascii="宋体" w:hAnsi="宋体" w:cs="Helvetica"/>
          <w:sz w:val="21"/>
          <w:szCs w:val="21"/>
        </w:rPr>
        <w:t>：</w:t>
      </w:r>
    </w:p>
    <w:p w14:paraId="73764D2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.幸福是一个人对生活产生的愉快感受,是对人生意义的正确理解和积极评价</w:t>
      </w:r>
    </w:p>
    <w:p w14:paraId="1C79B6F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.经过老师再三强调,才使得他没有在考试中犯下相同的错误</w:t>
      </w:r>
    </w:p>
    <w:p w14:paraId="046D02C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.某服装品牌近期推出的联名款</w:t>
      </w:r>
      <w:r w:rsidRPr="009D2BA3">
        <w:rPr>
          <w:rFonts w:ascii="Times New Roman" w:hAnsi="Times New Roman" w:cs="Helvetica"/>
          <w:sz w:val="21"/>
          <w:szCs w:val="21"/>
        </w:rPr>
        <w:t>T</w:t>
      </w:r>
      <w:r w:rsidRPr="00BC0A74">
        <w:rPr>
          <w:rFonts w:ascii="宋体" w:hAnsi="宋体" w:cs="Helvetica"/>
          <w:sz w:val="21"/>
          <w:szCs w:val="21"/>
        </w:rPr>
        <w:t>恤物美价廉,深受年轻人所喜爱</w:t>
      </w:r>
    </w:p>
    <w:p w14:paraId="650FD54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.王林呆在实验室里半个月，好像与世隔绝了，所以他回到家,强迫着自己看近十天的报纸</w:t>
      </w:r>
    </w:p>
    <w:p w14:paraId="4EBB8A0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9832847" w14:textId="47E2469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7AD00C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第一步，本题考查病句辨析。</w:t>
      </w:r>
    </w:p>
    <w:p w14:paraId="630311E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选项表述明确，没有语病。</w:t>
      </w:r>
    </w:p>
    <w:p w14:paraId="07D3B02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F1A8A9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84366F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选项“经过老师再三强调”是介宾短语不能做主语，缺少主语。删去“经过”即可。</w:t>
      </w:r>
    </w:p>
    <w:p w14:paraId="6CD2270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选项“深受年轻人所喜爱”句式杂糅，删去“所”即可。</w:t>
      </w:r>
    </w:p>
    <w:p w14:paraId="494A7D59"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选项“强迫着自己看近十天的报纸”表意不明。“强迫着自己看近十天的报纸”可以理解为“强迫自己看了最近十天的报纸”，也可以理解为“强迫自己看报纸的时间将近十天”。</w:t>
      </w:r>
    </w:p>
    <w:p w14:paraId="0878E355" w14:textId="139B730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66</w:t>
      </w:r>
      <w:r w:rsidRPr="00BC0A74">
        <w:rPr>
          <w:rFonts w:ascii="宋体" w:hAnsi="宋体" w:cs="Helvetica"/>
          <w:sz w:val="21"/>
          <w:szCs w:val="21"/>
        </w:rPr>
        <w:t>.下列句子中，没有语病的是</w:t>
      </w:r>
      <w:r w:rsidR="00460767" w:rsidRPr="00BC0A74">
        <w:rPr>
          <w:rFonts w:ascii="宋体" w:hAnsi="宋体" w:cs="Helvetica"/>
          <w:sz w:val="21"/>
          <w:szCs w:val="21"/>
        </w:rPr>
        <w:t>：</w:t>
      </w:r>
    </w:p>
    <w:p w14:paraId="20B5E23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.在全国高等教育规模迅速扩大的新形势下，对高校的管理工作提出了更高的更求</w:t>
      </w:r>
    </w:p>
    <w:p w14:paraId="7CB308A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.在客观事实面前,谁也无法否认他的确完成了常人难以完成的工作</w:t>
      </w:r>
    </w:p>
    <w:p w14:paraId="7B5FD7D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.高速公路上,交通事故的主要原因是司机违反交通规则或操作不当造成的,交通部门要加强安全宣传，提高司机的安全意识</w:t>
      </w:r>
    </w:p>
    <w:p w14:paraId="26E93A6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.老王看到了领导的批示,才使他心里的一块石头落了地</w:t>
      </w:r>
    </w:p>
    <w:p w14:paraId="295F393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4DFF3F9" w14:textId="0BAA8FE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9F7A3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第一步，本题考查病句辨析。</w:t>
      </w:r>
    </w:p>
    <w:p w14:paraId="472052E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B</w:t>
      </w:r>
      <w:r w:rsidRPr="00BC0A74">
        <w:rPr>
          <w:rFonts w:ascii="宋体" w:hAnsi="宋体" w:cs="Helvetica"/>
          <w:sz w:val="21"/>
          <w:szCs w:val="21"/>
        </w:rPr>
        <w:t>选项表述明确，没有语病。</w:t>
      </w:r>
    </w:p>
    <w:p w14:paraId="3E18D69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9EDFA1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99FE88C" w14:textId="1C1B0C2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属于主语残缺，由于使用了介词结构“在.....下”淹没了原句的主语“新形势”，去掉“在.....下”即可。</w:t>
      </w:r>
    </w:p>
    <w:p w14:paraId="26A9126F" w14:textId="3FFB4E8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属于句式杂糅，交通事故的主要原因是司机违反交通规则或操作不当造成的。“主要原因是”与“造成的”含义相同，一起使用构成句式杂糅。删除“造成的”即可。</w:t>
      </w:r>
    </w:p>
    <w:p w14:paraId="234E00BA" w14:textId="71B35380"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属于结构混乱，从前半句来看，陈述对象是“老王”，而后半句“才使他”又明显表示出陈述对象不是“老王”，前后两部分主语不一致，造成句式杂糅，应该把“才使”删掉。</w:t>
      </w:r>
    </w:p>
    <w:p w14:paraId="0059F4B9" w14:textId="4D98F9B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67</w:t>
      </w:r>
      <w:r w:rsidRPr="00BC0A74">
        <w:rPr>
          <w:rFonts w:ascii="宋体" w:hAnsi="宋体" w:cs="Helvetica"/>
          <w:sz w:val="21"/>
          <w:szCs w:val="21"/>
        </w:rPr>
        <w:t>.社会发展史表明，人类对美、对艺术的追求始终不变。如果我们将这种追求称为</w:t>
      </w:r>
      <w:r w:rsidRPr="00BC0A74">
        <w:rPr>
          <w:rFonts w:ascii="宋体" w:hAnsi="宋体" w:cs="Helvetica"/>
          <w:sz w:val="21"/>
          <w:szCs w:val="21"/>
        </w:rPr>
        <w:lastRenderedPageBreak/>
        <w:t>“艺欲”的话,“艺欲”不会像“食欲”那样在满足后减弱，反而会不断增强,这种增强________________。我们都有这样的体验,即便是独自阅读一部文学作品、观赏一部影视剧或聆听一场音乐会，也会产生与人交流的内在要求,这种内在要求又会激活和增强我们对文艺作品新的需求,但是此种新需求主要不是重复欣赏某部作品,而是希望欣赏到更加精彩的作品。</w:t>
      </w:r>
    </w:p>
    <w:p w14:paraId="160E0658" w14:textId="5194E52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填入横线处最恰当的是</w:t>
      </w:r>
      <w:r w:rsidR="00460767" w:rsidRPr="00BC0A74">
        <w:rPr>
          <w:rFonts w:ascii="宋体" w:hAnsi="宋体" w:cs="Helvetica"/>
          <w:sz w:val="21"/>
          <w:szCs w:val="21"/>
        </w:rPr>
        <w:t>：</w:t>
      </w:r>
    </w:p>
    <w:p w14:paraId="33162D1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.推动着文艺需求更多元丰富</w:t>
      </w:r>
    </w:p>
    <w:p w14:paraId="74CCD2B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.强化了人们对文艺需求的敏锐感和迅速回应</w:t>
      </w:r>
    </w:p>
    <w:p w14:paraId="70BD3A4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.使文艺更加深刻而广泛地嵌入人们生活</w:t>
      </w:r>
    </w:p>
    <w:p w14:paraId="2670C63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.主要表现为渴望获得质量更优的文艺作品</w:t>
      </w:r>
    </w:p>
    <w:p w14:paraId="787F2F7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0F738D6" w14:textId="45235BA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74C52C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定位原文，分析上下文语境。横线位于文段中间，承上启下。前文说到“艺欲”不会像“食欲”那样在满足后减弱，反而会不断增强，后文说到了前文提到的“增强”会刺激新的文艺需求，希望欣赏到更加精良的作品。横线处填入的内容应与此话题一致。</w:t>
      </w:r>
    </w:p>
    <w:p w14:paraId="261102B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D</w:t>
      </w:r>
      <w:r w:rsidRPr="00BC0A74">
        <w:rPr>
          <w:rFonts w:ascii="宋体" w:hAnsi="宋体" w:cs="Helvetica"/>
          <w:sz w:val="21"/>
          <w:szCs w:val="21"/>
        </w:rPr>
        <w:t>项符合语境。</w:t>
      </w:r>
    </w:p>
    <w:p w14:paraId="75A1556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956627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20BD6BB" w14:textId="2A76E4C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“多元丰富”与下文话题不一致。</w:t>
      </w:r>
    </w:p>
    <w:p w14:paraId="6B398E8F" w14:textId="73E7BA7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“人们对文艺需求的敏锐感知和迅速回应”无中生有。</w:t>
      </w:r>
    </w:p>
    <w:p w14:paraId="50EC9637" w14:textId="3A24E379"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未提及“精良的文艺作品”与下文话题不一致。</w:t>
      </w:r>
    </w:p>
    <w:p w14:paraId="49525C2A" w14:textId="34DCC6A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68</w:t>
      </w:r>
      <w:r w:rsidRPr="00BC0A74">
        <w:rPr>
          <w:rFonts w:ascii="宋体" w:hAnsi="宋体" w:cs="Helvetica"/>
          <w:sz w:val="21"/>
          <w:szCs w:val="21"/>
        </w:rPr>
        <w:t>.（</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）是过去、现在还是将来，祖国</w:t>
      </w:r>
      <w:r w:rsidR="0059228B">
        <w:rPr>
          <w:rFonts w:ascii="宋体" w:hAnsi="宋体" w:cs="Helvetica"/>
          <w:sz w:val="21"/>
          <w:szCs w:val="21"/>
        </w:rPr>
        <w:t>（     ）</w:t>
      </w:r>
      <w:r w:rsidRPr="00BC0A74">
        <w:rPr>
          <w:rFonts w:ascii="宋体" w:hAnsi="宋体" w:cs="Helvetica"/>
          <w:sz w:val="21"/>
          <w:szCs w:val="21"/>
        </w:rPr>
        <w:t>是香港最坚强的后盾，</w:t>
      </w:r>
      <w:r w:rsidR="0059228B">
        <w:rPr>
          <w:rFonts w:ascii="宋体" w:hAnsi="宋体" w:cs="Helvetica"/>
          <w:sz w:val="21"/>
          <w:szCs w:val="21"/>
        </w:rPr>
        <w:t>（     ）</w:t>
      </w:r>
      <w:r w:rsidRPr="00BC0A74">
        <w:rPr>
          <w:rFonts w:ascii="宋体" w:hAnsi="宋体" w:cs="Helvetica"/>
          <w:sz w:val="21"/>
          <w:szCs w:val="21"/>
        </w:rPr>
        <w:t>是香港抵御风浪、战胜挑战的最大底气所在。</w:t>
      </w:r>
    </w:p>
    <w:p w14:paraId="77A69524" w14:textId="4C33853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填入括号内的词语，最恰当的一组是</w:t>
      </w:r>
      <w:r w:rsidR="00460767" w:rsidRPr="00BC0A74">
        <w:rPr>
          <w:rFonts w:ascii="宋体" w:hAnsi="宋体" w:cs="Helvetica"/>
          <w:sz w:val="21"/>
          <w:szCs w:val="21"/>
        </w:rPr>
        <w:t>：</w:t>
      </w:r>
    </w:p>
    <w:p w14:paraId="4CB476C5" w14:textId="7D0C7E8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.只要</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永远</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永远</w:t>
      </w:r>
    </w:p>
    <w:p w14:paraId="423D4499" w14:textId="31C0C0B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.即便</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一直</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一直</w:t>
      </w:r>
    </w:p>
    <w:p w14:paraId="437D840A" w14:textId="4F33DAC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.不论</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始终</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始终</w:t>
      </w:r>
    </w:p>
    <w:p w14:paraId="413F4109" w14:textId="3CA73D1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.不管</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仍然</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仍然</w:t>
      </w:r>
    </w:p>
    <w:p w14:paraId="17226E4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0CFE75F" w14:textId="424CCB5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32EC031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第一步，本题考察实词与虚词综合考查。</w:t>
      </w:r>
    </w:p>
    <w:p w14:paraId="233EC8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第二步，分析文段，本文讲述了祖国在过去、现在和将来都是香港的后盾和底气。</w:t>
      </w:r>
    </w:p>
    <w:p w14:paraId="3A9A9206" w14:textId="72B4A73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第三步，分析选项。第一空“</w:t>
      </w:r>
      <w:r w:rsidR="0059228B">
        <w:rPr>
          <w:rFonts w:ascii="宋体" w:hAnsi="宋体" w:cs="Helvetica"/>
          <w:sz w:val="21"/>
          <w:szCs w:val="21"/>
        </w:rPr>
        <w:t>（     ）</w:t>
      </w:r>
      <w:r w:rsidRPr="00BC0A74">
        <w:rPr>
          <w:rFonts w:ascii="宋体" w:hAnsi="宋体" w:cs="Helvetica"/>
          <w:sz w:val="21"/>
          <w:szCs w:val="21"/>
        </w:rPr>
        <w:t>是过去、现在还是将来”。</w:t>
      </w:r>
      <w:r w:rsidRPr="009D2BA3">
        <w:rPr>
          <w:rFonts w:ascii="Times New Roman" w:hAnsi="Times New Roman" w:cs="Helvetica"/>
          <w:sz w:val="21"/>
          <w:szCs w:val="21"/>
        </w:rPr>
        <w:t>A</w:t>
      </w:r>
      <w:r w:rsidRPr="00BC0A74">
        <w:rPr>
          <w:rFonts w:ascii="宋体" w:hAnsi="宋体" w:cs="Helvetica"/>
          <w:sz w:val="21"/>
          <w:szCs w:val="21"/>
        </w:rPr>
        <w:t>项“只要”表示充足的条件关系。不符合文意，排除。</w:t>
      </w:r>
      <w:r w:rsidRPr="009D2BA3">
        <w:rPr>
          <w:rFonts w:ascii="Times New Roman" w:hAnsi="Times New Roman" w:cs="Helvetica"/>
          <w:sz w:val="21"/>
          <w:szCs w:val="21"/>
        </w:rPr>
        <w:t>B</w:t>
      </w:r>
      <w:r w:rsidRPr="00BC0A74">
        <w:rPr>
          <w:rFonts w:ascii="宋体" w:hAnsi="宋体" w:cs="Helvetica"/>
          <w:sz w:val="21"/>
          <w:szCs w:val="21"/>
        </w:rPr>
        <w:t>项“即便”为让步条件关系，不符合文意，排除。</w:t>
      </w:r>
      <w:r w:rsidRPr="009D2BA3">
        <w:rPr>
          <w:rFonts w:ascii="Times New Roman" w:hAnsi="Times New Roman" w:cs="Helvetica"/>
          <w:sz w:val="21"/>
          <w:szCs w:val="21"/>
        </w:rPr>
        <w:t>C</w:t>
      </w:r>
      <w:r w:rsidRPr="00BC0A74">
        <w:rPr>
          <w:rFonts w:ascii="宋体" w:hAnsi="宋体" w:cs="Helvetica"/>
          <w:sz w:val="21"/>
          <w:szCs w:val="21"/>
        </w:rPr>
        <w:t>项“不论”，</w:t>
      </w:r>
      <w:r w:rsidRPr="009D2BA3">
        <w:rPr>
          <w:rFonts w:ascii="Times New Roman" w:hAnsi="Times New Roman" w:cs="Helvetica"/>
          <w:sz w:val="21"/>
          <w:szCs w:val="21"/>
        </w:rPr>
        <w:t>D</w:t>
      </w:r>
      <w:r w:rsidRPr="00BC0A74">
        <w:rPr>
          <w:rFonts w:ascii="宋体" w:hAnsi="宋体" w:cs="Helvetica"/>
          <w:sz w:val="21"/>
          <w:szCs w:val="21"/>
        </w:rPr>
        <w:t>项“不管”均能体现周遍关系，能包含“过去、现在和将来”，符合文意。第二空和第三空“祖国</w:t>
      </w:r>
      <w:r w:rsidR="0059228B">
        <w:rPr>
          <w:rFonts w:ascii="宋体" w:hAnsi="宋体" w:cs="Helvetica"/>
          <w:sz w:val="21"/>
          <w:szCs w:val="21"/>
        </w:rPr>
        <w:t>（     ）</w:t>
      </w:r>
      <w:r w:rsidRPr="00BC0A74">
        <w:rPr>
          <w:rFonts w:ascii="宋体" w:hAnsi="宋体" w:cs="Helvetica"/>
          <w:sz w:val="21"/>
          <w:szCs w:val="21"/>
        </w:rPr>
        <w:t>是香港最坚强的后盾，</w:t>
      </w:r>
      <w:r w:rsidR="0059228B">
        <w:rPr>
          <w:rFonts w:ascii="宋体" w:hAnsi="宋体" w:cs="Helvetica"/>
          <w:sz w:val="21"/>
          <w:szCs w:val="21"/>
        </w:rPr>
        <w:t>（     ）</w:t>
      </w:r>
      <w:r w:rsidRPr="00BC0A74">
        <w:rPr>
          <w:rFonts w:ascii="宋体" w:hAnsi="宋体" w:cs="Helvetica"/>
          <w:sz w:val="21"/>
          <w:szCs w:val="21"/>
        </w:rPr>
        <w:t>是香港抵御风浪、战胜挑战的最大底气所在。”结合前半句“</w:t>
      </w:r>
      <w:r w:rsidR="0059228B">
        <w:rPr>
          <w:rFonts w:ascii="宋体" w:hAnsi="宋体" w:cs="Helvetica"/>
          <w:sz w:val="21"/>
          <w:szCs w:val="21"/>
        </w:rPr>
        <w:t>（     ）</w:t>
      </w:r>
      <w:r w:rsidRPr="00BC0A74">
        <w:rPr>
          <w:rFonts w:ascii="宋体" w:hAnsi="宋体" w:cs="Helvetica"/>
          <w:sz w:val="21"/>
          <w:szCs w:val="21"/>
        </w:rPr>
        <w:t>是过去、现在还是将来”。后两空需要体现祖国在过去、现在和将来都是香港的后盾和底气之意。</w:t>
      </w:r>
      <w:r w:rsidRPr="009D2BA3">
        <w:rPr>
          <w:rFonts w:ascii="Times New Roman" w:hAnsi="Times New Roman" w:cs="Helvetica"/>
          <w:sz w:val="21"/>
          <w:szCs w:val="21"/>
        </w:rPr>
        <w:t>C</w:t>
      </w:r>
      <w:r w:rsidRPr="00BC0A74">
        <w:rPr>
          <w:rFonts w:ascii="宋体" w:hAnsi="宋体" w:cs="Helvetica"/>
          <w:sz w:val="21"/>
          <w:szCs w:val="21"/>
        </w:rPr>
        <w:t>项“始终”表示从开始到最后，能包含“过去、现在和将来”，符合文意。</w:t>
      </w:r>
      <w:r w:rsidRPr="009D2BA3">
        <w:rPr>
          <w:rFonts w:ascii="Times New Roman" w:hAnsi="Times New Roman" w:cs="Helvetica"/>
          <w:sz w:val="21"/>
          <w:szCs w:val="21"/>
        </w:rPr>
        <w:t>D</w:t>
      </w:r>
      <w:r w:rsidRPr="00BC0A74">
        <w:rPr>
          <w:rFonts w:ascii="宋体" w:hAnsi="宋体" w:cs="Helvetica"/>
          <w:sz w:val="21"/>
          <w:szCs w:val="21"/>
        </w:rPr>
        <w:t>项“仍然”是副词，表示情况继续不变或恢复原状。不能体现“将来”之意。不符合文意，排除。</w:t>
      </w:r>
    </w:p>
    <w:p w14:paraId="3254FB3D"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145CC8F" w14:textId="76E0B1E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69</w:t>
      </w:r>
      <w:r w:rsidRPr="00BC0A74">
        <w:rPr>
          <w:rFonts w:ascii="宋体" w:hAnsi="宋体" w:cs="Helvetica"/>
          <w:sz w:val="21"/>
          <w:szCs w:val="21"/>
        </w:rPr>
        <w:t>.研究表明，植物的正常生长发育需要某些矿物质，这些矿物质往往来源于土壤，并且随着土壤中的水分一起被植物吸收。土壤如果缺乏重要的微量养分，可能就无法维持大多数植物的生命。例如，在钙含量很低的蛇纹石土壤中，只有能够忍受这种低含钙量环境的植物才能生存。由此可见，土壤在植物生长的过程中具有举足轻重的作用。</w:t>
      </w:r>
    </w:p>
    <w:p w14:paraId="6DC545E4" w14:textId="062124E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下列选项符合上文观点的是</w:t>
      </w:r>
      <w:r w:rsidR="00460767" w:rsidRPr="00BC0A74">
        <w:rPr>
          <w:rFonts w:ascii="宋体" w:hAnsi="宋体" w:cs="Helvetica"/>
          <w:sz w:val="21"/>
          <w:szCs w:val="21"/>
        </w:rPr>
        <w:t>：</w:t>
      </w:r>
    </w:p>
    <w:p w14:paraId="441721A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.蛇纹石土壤是一种含有很少矿物质的土壤</w:t>
      </w:r>
    </w:p>
    <w:p w14:paraId="467309B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.生长在蛇纹石土壤中的植物必须有很好的吸收微量元素的能力</w:t>
      </w:r>
    </w:p>
    <w:p w14:paraId="4648899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.生长在蛇纹石土壤中的植物可能拥有更强的吸收钙的能力</w:t>
      </w:r>
    </w:p>
    <w:p w14:paraId="67D37D6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.植物正常生长发育所需要的大部分营养都来自于土壤</w:t>
      </w:r>
    </w:p>
    <w:p w14:paraId="6D5E58FC"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4D7FFB4" w14:textId="1EEC615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795FE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第一步，分析文段，将选项与文段一一对应。</w:t>
      </w:r>
    </w:p>
    <w:p w14:paraId="0460EDA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项对应原文“在钙含量很低的蛇纹石土壤中”，与原文相比，“矿物质”范围扩大，不符合观点，排除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项对应原文“只有能够忍受这种低含钙量环境的植物才能生存”属于无中生有，且“微量元素”范围扩大，不符合观点，排除</w:t>
      </w:r>
      <w:r w:rsidRPr="009D2BA3">
        <w:rPr>
          <w:rFonts w:ascii="Times New Roman" w:hAnsi="Times New Roman" w:cs="Helvetica"/>
          <w:sz w:val="21"/>
          <w:szCs w:val="21"/>
        </w:rPr>
        <w:t>B</w:t>
      </w:r>
      <w:r w:rsidRPr="00BC0A74">
        <w:rPr>
          <w:rFonts w:ascii="宋体" w:hAnsi="宋体" w:cs="Helvetica"/>
          <w:sz w:val="21"/>
          <w:szCs w:val="21"/>
        </w:rPr>
        <w:t>项。</w:t>
      </w:r>
    </w:p>
    <w:p w14:paraId="1589ACC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项对应原文“只有能够忍受这种低含钙量环境的植物才能生存”，选项属于过度引申，排除</w:t>
      </w:r>
      <w:r w:rsidRPr="009D2BA3">
        <w:rPr>
          <w:rFonts w:ascii="Times New Roman" w:hAnsi="Times New Roman" w:cs="Helvetica"/>
          <w:sz w:val="21"/>
          <w:szCs w:val="21"/>
        </w:rPr>
        <w:t>C</w:t>
      </w:r>
      <w:r w:rsidRPr="00BC0A74">
        <w:rPr>
          <w:rFonts w:ascii="宋体" w:hAnsi="宋体" w:cs="Helvetica"/>
          <w:sz w:val="21"/>
          <w:szCs w:val="21"/>
        </w:rPr>
        <w:t>项。</w:t>
      </w:r>
    </w:p>
    <w:p w14:paraId="5DB6465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项对应“植物的正常生长发育需要某些矿物质，这些矿物质往往来源于土壤”，植物生长的矿物质往往来自土壤，符合观点。</w:t>
      </w:r>
    </w:p>
    <w:p w14:paraId="3DBA7FAE"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CF12E34" w14:textId="2516652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70</w:t>
      </w:r>
      <w:r w:rsidRPr="00BC0A74">
        <w:rPr>
          <w:rFonts w:ascii="宋体" w:hAnsi="宋体" w:cs="Helvetica"/>
          <w:sz w:val="21"/>
          <w:szCs w:val="21"/>
        </w:rPr>
        <w:t>.下列句子中没有语病的是</w:t>
      </w:r>
      <w:r w:rsidR="00460767" w:rsidRPr="00BC0A74">
        <w:rPr>
          <w:rFonts w:ascii="宋体" w:hAnsi="宋体" w:cs="Helvetica"/>
          <w:sz w:val="21"/>
          <w:szCs w:val="21"/>
        </w:rPr>
        <w:t>：</w:t>
      </w:r>
    </w:p>
    <w:p w14:paraId="7B86725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.新中国成立以来，在中国发生了翻天覆地的变化。</w:t>
      </w:r>
    </w:p>
    <w:p w14:paraId="6FDD010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.每一篇文章写好以后，大家要学会检查，把不正确的错别字改正过来。</w:t>
      </w:r>
    </w:p>
    <w:p w14:paraId="0C7CE41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.小杰感叹说，和今天相比，昨天的活动真是愉快的一天啊！</w:t>
      </w:r>
    </w:p>
    <w:p w14:paraId="2E467CD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.经过王老师昨天的耐心教育，佳佳终于认识到了自己的错误。</w:t>
      </w:r>
    </w:p>
    <w:p w14:paraId="2F56177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E03BB40" w14:textId="57889F5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0337C6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第一步，审题干，找出没有语病的一项。</w:t>
      </w:r>
    </w:p>
    <w:p w14:paraId="0238B3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项缺少主语，可以去掉“在”改为“中国发生了翻天覆地的变化”。</w:t>
      </w:r>
      <w:r w:rsidRPr="009D2BA3">
        <w:rPr>
          <w:rFonts w:ascii="Times New Roman" w:hAnsi="Times New Roman" w:cs="Helvetica"/>
          <w:sz w:val="21"/>
          <w:szCs w:val="21"/>
        </w:rPr>
        <w:t>B</w:t>
      </w:r>
      <w:r w:rsidRPr="00BC0A74">
        <w:rPr>
          <w:rFonts w:ascii="宋体" w:hAnsi="宋体" w:cs="Helvetica"/>
          <w:sz w:val="21"/>
          <w:szCs w:val="21"/>
        </w:rPr>
        <w:t>项中的“不正确”和“错别字”重复。</w:t>
      </w:r>
      <w:r w:rsidRPr="009D2BA3">
        <w:rPr>
          <w:rFonts w:ascii="Times New Roman" w:hAnsi="Times New Roman" w:cs="Helvetica"/>
          <w:sz w:val="21"/>
          <w:szCs w:val="21"/>
        </w:rPr>
        <w:t>C</w:t>
      </w:r>
      <w:r w:rsidRPr="00BC0A74">
        <w:rPr>
          <w:rFonts w:ascii="宋体" w:hAnsi="宋体" w:cs="Helvetica"/>
          <w:sz w:val="21"/>
          <w:szCs w:val="21"/>
        </w:rPr>
        <w:t>项中“活动是一天”属于主宾搭配不当。</w:t>
      </w:r>
      <w:r w:rsidRPr="009D2BA3">
        <w:rPr>
          <w:rFonts w:ascii="Times New Roman" w:hAnsi="Times New Roman" w:cs="Helvetica"/>
          <w:sz w:val="21"/>
          <w:szCs w:val="21"/>
        </w:rPr>
        <w:t>D</w:t>
      </w:r>
      <w:r w:rsidRPr="00BC0A74">
        <w:rPr>
          <w:rFonts w:ascii="宋体" w:hAnsi="宋体" w:cs="Helvetica"/>
          <w:sz w:val="21"/>
          <w:szCs w:val="21"/>
        </w:rPr>
        <w:t>项语意明确，没有语病。</w:t>
      </w:r>
    </w:p>
    <w:p w14:paraId="26BFC94D"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A9E9DD4" w14:textId="6734634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71</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盲盒消费浪潮之下，存在涉嫌虚假宣传、到手商品与宣传不符、消费纠纷难以解决等问题</w:t>
      </w:r>
    </w:p>
    <w:p w14:paraId="7219A29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有地方消保委委托专业检测机构对</w:t>
      </w:r>
      <w:r w:rsidRPr="009D2BA3">
        <w:rPr>
          <w:rFonts w:ascii="Times New Roman" w:hAnsi="Times New Roman" w:cs="Helvetica"/>
          <w:sz w:val="21"/>
          <w:szCs w:val="21"/>
        </w:rPr>
        <w:t>10</w:t>
      </w:r>
      <w:r w:rsidRPr="00BC0A74">
        <w:rPr>
          <w:rFonts w:ascii="宋体" w:hAnsi="宋体" w:cs="Helvetica"/>
          <w:sz w:val="21"/>
          <w:szCs w:val="21"/>
        </w:rPr>
        <w:t>件不同品牌的玩具盲盒产品进行检测</w:t>
      </w:r>
    </w:p>
    <w:p w14:paraId="5C80174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但，不能无视盲盒营销的副作用</w:t>
      </w:r>
    </w:p>
    <w:p w14:paraId="390A12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你永远不知道下一个会是什么惊喜</w:t>
      </w:r>
    </w:p>
    <w:p w14:paraId="5273ACA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有人高呼人生就像一个盲盒</w:t>
      </w:r>
    </w:p>
    <w:p w14:paraId="3AB491A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结果发现其中</w:t>
      </w:r>
      <w:r w:rsidRPr="009D2BA3">
        <w:rPr>
          <w:rFonts w:ascii="Times New Roman" w:hAnsi="Times New Roman" w:cs="Helvetica"/>
          <w:sz w:val="21"/>
          <w:szCs w:val="21"/>
        </w:rPr>
        <w:t>8</w:t>
      </w:r>
      <w:r w:rsidRPr="00BC0A74">
        <w:rPr>
          <w:rFonts w:ascii="宋体" w:hAnsi="宋体" w:cs="Helvetica"/>
          <w:sz w:val="21"/>
          <w:szCs w:val="21"/>
        </w:rPr>
        <w:t>件有安全隐患，存在造成儿童呼吸道堵塞进而导致窒息的风险</w:t>
      </w:r>
    </w:p>
    <w:p w14:paraId="3C44E34D" w14:textId="4220994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将以上句子重新排列，语序正确的是</w:t>
      </w:r>
      <w:r w:rsidR="00460767" w:rsidRPr="00BC0A74">
        <w:rPr>
          <w:rFonts w:ascii="宋体" w:hAnsi="宋体" w:cs="Helvetica"/>
          <w:sz w:val="21"/>
          <w:szCs w:val="21"/>
        </w:rPr>
        <w:t>：</w:t>
      </w:r>
    </w:p>
    <w:p w14:paraId="39D0D1D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⑤④③①②⑥</w:t>
      </w:r>
    </w:p>
    <w:p w14:paraId="1B0E3EC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⑥①⑤④③②</w:t>
      </w:r>
    </w:p>
    <w:p w14:paraId="0C8A474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⑥②①③⑤④</w:t>
      </w:r>
    </w:p>
    <w:p w14:paraId="2FDE695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⑤④②③⑥①</w:t>
      </w:r>
    </w:p>
    <w:p w14:paraId="3BCC298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D3AA1CB" w14:textId="14CDF21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D5DCFA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第一步，观察选项特征，确定首句。对比</w:t>
      </w:r>
      <w:r w:rsidRPr="00BC0A74">
        <w:rPr>
          <w:rFonts w:ascii="宋体" w:hAnsi="宋体" w:cs="宋体" w:hint="eastAsia"/>
          <w:sz w:val="21"/>
          <w:szCs w:val="21"/>
        </w:rPr>
        <w:t>⑤⑥</w:t>
      </w:r>
      <w:r w:rsidRPr="00BC0A74">
        <w:rPr>
          <w:rFonts w:ascii="宋体" w:hAnsi="宋体" w:cs="Helvetica"/>
          <w:sz w:val="21"/>
          <w:szCs w:val="21"/>
        </w:rPr>
        <w:t>两句话，</w:t>
      </w:r>
      <w:r w:rsidRPr="00BC0A74">
        <w:rPr>
          <w:rFonts w:ascii="宋体" w:hAnsi="宋体" w:cs="宋体" w:hint="eastAsia"/>
          <w:sz w:val="21"/>
          <w:szCs w:val="21"/>
        </w:rPr>
        <w:t>⑤</w:t>
      </w:r>
      <w:r w:rsidRPr="00BC0A74">
        <w:rPr>
          <w:rFonts w:ascii="宋体" w:hAnsi="宋体" w:cs="Helvetica"/>
          <w:sz w:val="21"/>
          <w:szCs w:val="21"/>
        </w:rPr>
        <w:t>引入“有人高呼人生就像一</w:t>
      </w:r>
      <w:r w:rsidRPr="00BC0A74">
        <w:rPr>
          <w:rFonts w:ascii="宋体" w:hAnsi="宋体" w:cs="Helvetica"/>
          <w:sz w:val="21"/>
          <w:szCs w:val="21"/>
        </w:rPr>
        <w:lastRenderedPageBreak/>
        <w:t>个盲盒”这一话题，适合做首句。</w:t>
      </w:r>
      <w:r w:rsidRPr="00BC0A74">
        <w:rPr>
          <w:rFonts w:ascii="宋体" w:hAnsi="宋体" w:cs="宋体" w:hint="eastAsia"/>
          <w:sz w:val="21"/>
          <w:szCs w:val="21"/>
        </w:rPr>
        <w:t>⑥</w:t>
      </w:r>
      <w:r w:rsidRPr="00BC0A74">
        <w:rPr>
          <w:rFonts w:ascii="宋体" w:hAnsi="宋体" w:cs="Helvetica"/>
          <w:sz w:val="21"/>
          <w:szCs w:val="21"/>
        </w:rPr>
        <w:t>论述的是“结果发现其中</w:t>
      </w:r>
      <w:r w:rsidRPr="009D2BA3">
        <w:rPr>
          <w:rFonts w:ascii="Times New Roman" w:hAnsi="Times New Roman" w:cs="Helvetica"/>
          <w:sz w:val="21"/>
          <w:szCs w:val="21"/>
        </w:rPr>
        <w:t>8</w:t>
      </w:r>
      <w:r w:rsidRPr="00BC0A74">
        <w:rPr>
          <w:rFonts w:ascii="宋体" w:hAnsi="宋体" w:cs="Helvetica"/>
          <w:sz w:val="21"/>
          <w:szCs w:val="21"/>
        </w:rPr>
        <w:t>件有安全隐患”，缺少主语，不适合做首句，排除</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p>
    <w:p w14:paraId="02F2EFA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Pr="00BC0A74">
        <w:rPr>
          <w:rFonts w:ascii="宋体" w:hAnsi="宋体" w:cs="宋体" w:hint="eastAsia"/>
          <w:sz w:val="21"/>
          <w:szCs w:val="21"/>
        </w:rPr>
        <w:t>④</w:t>
      </w:r>
      <w:r w:rsidRPr="00BC0A74">
        <w:rPr>
          <w:rFonts w:ascii="宋体" w:hAnsi="宋体" w:cs="Helvetica"/>
          <w:sz w:val="21"/>
          <w:szCs w:val="21"/>
        </w:rPr>
        <w:t>谈及“你永远不知道下一个会是什么惊喜”，</w:t>
      </w:r>
      <w:r w:rsidRPr="00BC0A74">
        <w:rPr>
          <w:rFonts w:ascii="宋体" w:hAnsi="宋体" w:cs="宋体" w:hint="eastAsia"/>
          <w:sz w:val="21"/>
          <w:szCs w:val="21"/>
        </w:rPr>
        <w:t>②</w:t>
      </w:r>
      <w:r w:rsidRPr="00BC0A74">
        <w:rPr>
          <w:rFonts w:ascii="宋体" w:hAnsi="宋体" w:cs="Helvetica"/>
          <w:sz w:val="21"/>
          <w:szCs w:val="21"/>
        </w:rPr>
        <w:t>介绍的地方消保委对盲盒产品进行检测，</w:t>
      </w:r>
      <w:r w:rsidRPr="00BC0A74">
        <w:rPr>
          <w:rFonts w:ascii="宋体" w:hAnsi="宋体" w:cs="宋体" w:hint="eastAsia"/>
          <w:sz w:val="21"/>
          <w:szCs w:val="21"/>
        </w:rPr>
        <w:t>③</w:t>
      </w:r>
      <w:r w:rsidRPr="00BC0A74">
        <w:rPr>
          <w:rFonts w:ascii="宋体" w:hAnsi="宋体" w:cs="Helvetica"/>
          <w:sz w:val="21"/>
          <w:szCs w:val="21"/>
        </w:rPr>
        <w:t>句论述盲盒营销的副作用，</w:t>
      </w:r>
      <w:r w:rsidRPr="00BC0A74">
        <w:rPr>
          <w:rFonts w:ascii="宋体" w:hAnsi="宋体" w:cs="宋体" w:hint="eastAsia"/>
          <w:sz w:val="21"/>
          <w:szCs w:val="21"/>
        </w:rPr>
        <w:t>④③</w:t>
      </w:r>
      <w:r w:rsidRPr="00BC0A74">
        <w:rPr>
          <w:rFonts w:ascii="宋体" w:hAnsi="宋体" w:cs="Helvetica"/>
          <w:sz w:val="21"/>
          <w:szCs w:val="21"/>
        </w:rPr>
        <w:t>构成转折关系的衔接，故</w:t>
      </w:r>
      <w:r w:rsidRPr="00BC0A74">
        <w:rPr>
          <w:rFonts w:ascii="宋体" w:hAnsi="宋体" w:cs="宋体" w:hint="eastAsia"/>
          <w:sz w:val="21"/>
          <w:szCs w:val="21"/>
        </w:rPr>
        <w:t>④③</w:t>
      </w:r>
      <w:r w:rsidRPr="00BC0A74">
        <w:rPr>
          <w:rFonts w:ascii="宋体" w:hAnsi="宋体" w:cs="Helvetica"/>
          <w:sz w:val="21"/>
          <w:szCs w:val="21"/>
        </w:rPr>
        <w:t>捆绑，排除</w:t>
      </w:r>
      <w:r w:rsidRPr="009D2BA3">
        <w:rPr>
          <w:rFonts w:ascii="Times New Roman" w:hAnsi="Times New Roman" w:cs="Helvetica"/>
          <w:sz w:val="21"/>
          <w:szCs w:val="21"/>
        </w:rPr>
        <w:t>D</w:t>
      </w:r>
      <w:r w:rsidRPr="00BC0A74">
        <w:rPr>
          <w:rFonts w:ascii="宋体" w:hAnsi="宋体" w:cs="Helvetica"/>
          <w:sz w:val="21"/>
          <w:szCs w:val="21"/>
        </w:rPr>
        <w:t>项。</w:t>
      </w:r>
    </w:p>
    <w:p w14:paraId="3CE10BA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第三步，验证</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A</w:t>
      </w:r>
      <w:r w:rsidRPr="00BC0A74">
        <w:rPr>
          <w:rFonts w:ascii="宋体" w:hAnsi="宋体" w:cs="Helvetica"/>
          <w:sz w:val="21"/>
          <w:szCs w:val="21"/>
        </w:rPr>
        <w:t>项语句通顺，符合逻辑。</w:t>
      </w:r>
    </w:p>
    <w:p w14:paraId="0A861E54"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5689EEA" w14:textId="5FD0DB1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72</w:t>
      </w:r>
      <w:r w:rsidRPr="00BC0A74">
        <w:rPr>
          <w:rFonts w:ascii="宋体" w:hAnsi="宋体" w:cs="Helvetica"/>
          <w:sz w:val="21"/>
          <w:szCs w:val="21"/>
        </w:rPr>
        <w:t>.近年来，老龄产业快速发展，许多城市甚至县城都布局了市场化、规范化、标准化的中高档养老机构，与之对应的是各地出台了一些养老机构设立的条件，包括护理员、保洁员、安全管理员以及专职厨师的配备数量等，这本来是好事，但在许多农村地区却“水土不服”。一些农村老人不愿或不舍得住这些养老机构，而“家门口”的养老机构又面临资质难题，反映农村养老市场的结构性矛盾。农村养老机构应因地制宜、因时制宜，一味追求高标准，其效果可能会适得其反。《中共中央国务院关于实施乡村振兴战略的意见》《中共中央国务院关于建立健全城乡融合发展体制机制和政策体系的意见》也明确提出，要“构建多层次农村养老保障体系，创新多元化照料服务模式”，制定农村养老机构的设立条件和政策要求，也应当循着这个大方向去。</w:t>
      </w:r>
    </w:p>
    <w:p w14:paraId="79A56AD8" w14:textId="7B1D332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这段文字主要说的是</w:t>
      </w:r>
      <w:r w:rsidR="00460767" w:rsidRPr="00BC0A74">
        <w:rPr>
          <w:rFonts w:ascii="宋体" w:hAnsi="宋体" w:cs="Helvetica"/>
          <w:sz w:val="21"/>
          <w:szCs w:val="21"/>
        </w:rPr>
        <w:t>：</w:t>
      </w:r>
    </w:p>
    <w:p w14:paraId="5A00D9A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.制定农村养老机构的设立条件和政策要求,应遵循“多层次”“多元化”</w:t>
      </w:r>
    </w:p>
    <w:p w14:paraId="6DA9C46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.农村养老市场存在着结构性矛盾</w:t>
      </w:r>
    </w:p>
    <w:p w14:paraId="24DFEE1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.农村养老机构需秉持“因地制宜”“因时制宜”</w:t>
      </w:r>
    </w:p>
    <w:p w14:paraId="3DBCF5C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.农村养老机构需“市场化”“规范化”“标准化”并行</w:t>
      </w:r>
    </w:p>
    <w:p w14:paraId="7DEDB83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EE87C87" w14:textId="2260FD9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7FDF9C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通过背景铺垫引出问题，介绍养老政策在落实过程中存在“水土不服”。紧接着针对问题具体展开，即农村养老市场存在结构性矛盾。其后引出对策“农村养老机构应因地制宜、因时制宜”。最后援引《意见》对对策进一步解释说明。文段为“分—总—分”结构，对策为文段的重点所在。</w:t>
      </w:r>
    </w:p>
    <w:p w14:paraId="3563D34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项是对文段主旨的同义替换。</w:t>
      </w:r>
    </w:p>
    <w:p w14:paraId="51AD4D6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07EE62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CAF0053" w14:textId="3D20F9E8"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为援引《意见》部分内容，非重点。</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为问题的表述，非重点。</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文段未提及，无中生有。</w:t>
      </w:r>
    </w:p>
    <w:p w14:paraId="40F56BC5" w14:textId="6A72658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73</w:t>
      </w:r>
      <w:r w:rsidRPr="00BC0A74">
        <w:rPr>
          <w:rFonts w:ascii="宋体" w:hAnsi="宋体" w:cs="Helvetica"/>
          <w:sz w:val="21"/>
          <w:szCs w:val="21"/>
        </w:rPr>
        <w:t>.在医学领域，有一种重燃病人生命之火的神奇治疗方法—介入治疗。它是介于外科、内科治疗之间的新兴治疗方法，被称为“不开刀的手术”，无需大动干戈，通过微小的创伤，就能使得很多复杂病症得到有效的治疗，为疾病的诊断和治疗开拓了新的途径。</w:t>
      </w:r>
    </w:p>
    <w:p w14:paraId="22344B98" w14:textId="2A59802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这段文字接下来最有可能讨论的是</w:t>
      </w:r>
      <w:r w:rsidR="00460767" w:rsidRPr="00BC0A74">
        <w:rPr>
          <w:rFonts w:ascii="宋体" w:hAnsi="宋体" w:cs="Helvetica"/>
          <w:sz w:val="21"/>
          <w:szCs w:val="21"/>
        </w:rPr>
        <w:t>：</w:t>
      </w:r>
    </w:p>
    <w:p w14:paraId="4B44D6B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.介入治疗的优势</w:t>
      </w:r>
    </w:p>
    <w:p w14:paraId="2AED214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.介入治疗的成功案例</w:t>
      </w:r>
    </w:p>
    <w:p w14:paraId="6622D75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.介入治疗应用的局限性</w:t>
      </w:r>
    </w:p>
    <w:p w14:paraId="61AB2A8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.治疗疑难杂症的新途径</w:t>
      </w:r>
    </w:p>
    <w:p w14:paraId="39E2D273"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0898B06" w14:textId="23C0E37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7A71CC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第一步，快速浏览文段，判别文段话题落脚点。文段首句引出“介入疗法”，指出其具有“神奇疗效”。第二句具体论述“介入疗法”的优点以及神奇疗效。所以文段话题为“介入疗法”的神奇疗效。</w:t>
      </w:r>
    </w:p>
    <w:p w14:paraId="4107CF9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项“成功案例”属于对“介入疗法”疗效的举例论证，话题一致，可以是下文论述的内容。</w:t>
      </w:r>
    </w:p>
    <w:p w14:paraId="63B3B0C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F91320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F2909B8" w14:textId="027AA80B"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“优势”已论述。</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“局限性”无中生有。</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缺少核心话题“介入疗法”。</w:t>
      </w:r>
    </w:p>
    <w:p w14:paraId="1E64ABD4" w14:textId="41AD301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74</w:t>
      </w:r>
      <w:r w:rsidRPr="00BC0A74">
        <w:rPr>
          <w:rFonts w:ascii="宋体" w:hAnsi="宋体" w:cs="Helvetica"/>
          <w:sz w:val="21"/>
          <w:szCs w:val="21"/>
        </w:rPr>
        <w:t>.古人爱槐，便大量栽种槐树。两汉魏晋时期的洛阳，遍种槐树。东汉“建安七子”之一的王粲作《槐树赋》</w:t>
      </w:r>
      <w:r w:rsidR="00460767" w:rsidRPr="00BC0A74">
        <w:rPr>
          <w:rFonts w:ascii="宋体" w:hAnsi="宋体" w:cs="Helvetica"/>
          <w:sz w:val="21"/>
          <w:szCs w:val="21"/>
        </w:rPr>
        <w:t>：</w:t>
      </w:r>
      <w:r w:rsidRPr="00BC0A74">
        <w:rPr>
          <w:rFonts w:ascii="宋体" w:hAnsi="宋体" w:cs="Helvetica"/>
          <w:sz w:val="21"/>
          <w:szCs w:val="21"/>
        </w:rPr>
        <w:t>“唯中堂之奇树，禀天然之淑资。超畴亩而登植，作阶庭之华晖。”曹植、挚虞、王济等魏晋京洛名士也都写过《槐树赋》，曹丕写过《槐赋序》，盛赞槐树的美德。西晋左思《三都赋》载</w:t>
      </w:r>
      <w:r w:rsidR="00460767" w:rsidRPr="00BC0A74">
        <w:rPr>
          <w:rFonts w:ascii="宋体" w:hAnsi="宋体" w:cs="Helvetica"/>
          <w:sz w:val="21"/>
          <w:szCs w:val="21"/>
        </w:rPr>
        <w:t>：</w:t>
      </w:r>
      <w:r w:rsidRPr="00BC0A74">
        <w:rPr>
          <w:rFonts w:ascii="宋体" w:hAnsi="宋体" w:cs="Helvetica"/>
          <w:sz w:val="21"/>
          <w:szCs w:val="21"/>
        </w:rPr>
        <w:t>“疏通沟以滨路，罗青槐以荫涂。”这说明________________。</w:t>
      </w:r>
    </w:p>
    <w:p w14:paraId="17209B3E" w14:textId="0E81F42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填入划横线部分最合适的一项是</w:t>
      </w:r>
      <w:r w:rsidR="00460767" w:rsidRPr="00BC0A74">
        <w:rPr>
          <w:rFonts w:ascii="宋体" w:hAnsi="宋体" w:cs="Helvetica"/>
          <w:sz w:val="21"/>
          <w:szCs w:val="21"/>
        </w:rPr>
        <w:t>：</w:t>
      </w:r>
    </w:p>
    <w:p w14:paraId="58F047F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.百姓经常将槐树种植在正对大门的院外面</w:t>
      </w:r>
    </w:p>
    <w:p w14:paraId="1506335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.槐树已是最早“官方”选定的行道树之一</w:t>
      </w:r>
    </w:p>
    <w:p w14:paraId="29EC4B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.当时无论宫廷或城市道路两侧已遍植槐树</w:t>
      </w:r>
    </w:p>
    <w:p w14:paraId="690DBF0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.北京的槐多，有关名槐的传说和故事也多</w:t>
      </w:r>
    </w:p>
    <w:p w14:paraId="02C11D0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2D30CF9" w14:textId="4DB0628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5A569D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处的上文语境。由横线前“这说明”可知，横线处总结前文。文段首先指出“古人爱槐，便大量栽种槐树”。接着举例两汉魏晋时期的洛阳以及援引诗句进一步论述“遍种槐树”。因此总结内容应与“遍种槐树”相关。</w:t>
      </w:r>
    </w:p>
    <w:p w14:paraId="65D9946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项“遍植槐树”与前文话题一致，且“宫廷”“城市道路”与诗句中“阶庭”“滨路”照应。填入此处符合语境。</w:t>
      </w:r>
    </w:p>
    <w:p w14:paraId="6720032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22686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111EB64" w14:textId="74673150"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“院外”、</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“官方选定”和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“北京”均无中生有。</w:t>
      </w:r>
    </w:p>
    <w:p w14:paraId="6CADDF67" w14:textId="2C1B234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75</w:t>
      </w:r>
      <w:r w:rsidRPr="00BC0A74">
        <w:rPr>
          <w:rFonts w:ascii="宋体" w:hAnsi="宋体" w:cs="Helvetica"/>
          <w:sz w:val="21"/>
          <w:szCs w:val="21"/>
        </w:rPr>
        <w:t>.经查，在处置建筑垃圾乱堆放问题中，部分领导干部存在不履行职责或者不正确履行职责、玩忽职守等问题。龙华区纪委监委立即对</w:t>
      </w:r>
      <w:r w:rsidRPr="009D2BA3">
        <w:rPr>
          <w:rFonts w:ascii="Times New Roman" w:hAnsi="Times New Roman" w:cs="Helvetica"/>
          <w:sz w:val="21"/>
          <w:szCs w:val="21"/>
        </w:rPr>
        <w:t>9</w:t>
      </w:r>
      <w:r w:rsidRPr="00BC0A74">
        <w:rPr>
          <w:rFonts w:ascii="宋体" w:hAnsi="宋体" w:cs="Helvetica"/>
          <w:sz w:val="21"/>
          <w:szCs w:val="21"/>
        </w:rPr>
        <w:t>名责任人作出处理。随后，综合行政执法局发出纪检监察建议书，要求进一步压实主体责任，_______、全面整改。为及时发现问题，一些地方纪检监察机关采取设立监督监测点、联系点等方式，让监督“前哨”直达_______作风一线。</w:t>
      </w:r>
    </w:p>
    <w:p w14:paraId="65606E33" w14:textId="4BF4042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依次填入划横线部分最恰当的一项是</w:t>
      </w:r>
      <w:r w:rsidR="00460767" w:rsidRPr="00BC0A74">
        <w:rPr>
          <w:rFonts w:ascii="宋体" w:hAnsi="宋体" w:cs="Helvetica"/>
          <w:sz w:val="21"/>
          <w:szCs w:val="21"/>
        </w:rPr>
        <w:t>：</w:t>
      </w:r>
    </w:p>
    <w:p w14:paraId="3F707710" w14:textId="518A63A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.举一反三</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改进</w:t>
      </w:r>
    </w:p>
    <w:p w14:paraId="5894872A" w14:textId="53A5AD4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.触类旁通</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改造</w:t>
      </w:r>
    </w:p>
    <w:p w14:paraId="551234BE" w14:textId="60DADDA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.删繁就简</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改良</w:t>
      </w:r>
    </w:p>
    <w:p w14:paraId="367E38BD" w14:textId="285A79A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.引经据典</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整治</w:t>
      </w:r>
    </w:p>
    <w:p w14:paraId="5D2CC19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9B19443" w14:textId="458367A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C91B7B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第一步，分析第一空。根据“进一步压实主体责任”“全面整改”可知，填入词语应含有推及的意思。</w:t>
      </w:r>
      <w:r w:rsidRPr="009D2BA3">
        <w:rPr>
          <w:rFonts w:ascii="Times New Roman" w:hAnsi="Times New Roman" w:cs="Helvetica"/>
          <w:sz w:val="21"/>
          <w:szCs w:val="21"/>
        </w:rPr>
        <w:t>B</w:t>
      </w:r>
      <w:r w:rsidRPr="00BC0A74">
        <w:rPr>
          <w:rFonts w:ascii="宋体" w:hAnsi="宋体" w:cs="Helvetica"/>
          <w:sz w:val="21"/>
          <w:szCs w:val="21"/>
        </w:rPr>
        <w:t>项“触类旁通”指懂得了某一事物或道理从而懂得相关的其他事物或道理；</w:t>
      </w:r>
      <w:r w:rsidRPr="009D2BA3">
        <w:rPr>
          <w:rFonts w:ascii="Times New Roman" w:hAnsi="Times New Roman" w:cs="Helvetica"/>
          <w:sz w:val="21"/>
          <w:szCs w:val="21"/>
        </w:rPr>
        <w:t>A</w:t>
      </w:r>
      <w:r w:rsidRPr="00BC0A74">
        <w:rPr>
          <w:rFonts w:ascii="宋体" w:hAnsi="宋体" w:cs="Helvetica"/>
          <w:sz w:val="21"/>
          <w:szCs w:val="21"/>
        </w:rPr>
        <w:t>项“举一反三”比喻从一件事情类推而知道其他许多事情。两者均符合文意。</w:t>
      </w:r>
      <w:r w:rsidRPr="009D2BA3">
        <w:rPr>
          <w:rFonts w:ascii="Times New Roman" w:hAnsi="Times New Roman" w:cs="Helvetica"/>
          <w:sz w:val="21"/>
          <w:szCs w:val="21"/>
        </w:rPr>
        <w:t>C</w:t>
      </w:r>
      <w:r w:rsidRPr="00BC0A74">
        <w:rPr>
          <w:rFonts w:ascii="宋体" w:hAnsi="宋体" w:cs="Helvetica"/>
          <w:sz w:val="21"/>
          <w:szCs w:val="21"/>
        </w:rPr>
        <w:t>项“删繁就简”指除去繁杂的，使之简明扼要；</w:t>
      </w:r>
      <w:r w:rsidRPr="009D2BA3">
        <w:rPr>
          <w:rFonts w:ascii="Times New Roman" w:hAnsi="Times New Roman" w:cs="Helvetica"/>
          <w:sz w:val="21"/>
          <w:szCs w:val="21"/>
        </w:rPr>
        <w:t>D</w:t>
      </w:r>
      <w:r w:rsidRPr="00BC0A74">
        <w:rPr>
          <w:rFonts w:ascii="宋体" w:hAnsi="宋体" w:cs="Helvetica"/>
          <w:sz w:val="21"/>
          <w:szCs w:val="21"/>
        </w:rPr>
        <w:t>项“引经据典”指引用经典著作作为论证的依据。两者均不符合文意，排除。</w:t>
      </w:r>
    </w:p>
    <w:p w14:paraId="6D40C3C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第二步，分析第二空。根据“全面整改”可知，该空应体现向好的方向改变的意思。</w:t>
      </w:r>
      <w:r w:rsidRPr="009D2BA3">
        <w:rPr>
          <w:rFonts w:ascii="Times New Roman" w:hAnsi="Times New Roman" w:cs="Helvetica"/>
          <w:sz w:val="21"/>
          <w:szCs w:val="21"/>
        </w:rPr>
        <w:t>A</w:t>
      </w:r>
      <w:r w:rsidRPr="00BC0A74">
        <w:rPr>
          <w:rFonts w:ascii="宋体" w:hAnsi="宋体" w:cs="Helvetica"/>
          <w:sz w:val="21"/>
          <w:szCs w:val="21"/>
        </w:rPr>
        <w:t>项“改进”指改变原来状况，使有所进步，符合文意。</w:t>
      </w:r>
      <w:r w:rsidRPr="009D2BA3">
        <w:rPr>
          <w:rFonts w:ascii="Times New Roman" w:hAnsi="Times New Roman" w:cs="Helvetica"/>
          <w:sz w:val="21"/>
          <w:szCs w:val="21"/>
        </w:rPr>
        <w:t>B</w:t>
      </w:r>
      <w:r w:rsidRPr="00BC0A74">
        <w:rPr>
          <w:rFonts w:ascii="宋体" w:hAnsi="宋体" w:cs="Helvetica"/>
          <w:sz w:val="21"/>
          <w:szCs w:val="21"/>
        </w:rPr>
        <w:t>项“改造”的“造”侧重打造，</w:t>
      </w:r>
      <w:r w:rsidRPr="00BC0A74">
        <w:rPr>
          <w:rFonts w:ascii="宋体" w:hAnsi="宋体" w:cs="Helvetica"/>
          <w:sz w:val="21"/>
          <w:szCs w:val="21"/>
        </w:rPr>
        <w:lastRenderedPageBreak/>
        <w:t>强调从根本上改变旧的、建立新的或改变事物原有状况，与文意不符，排除</w:t>
      </w:r>
      <w:r w:rsidRPr="009D2BA3">
        <w:rPr>
          <w:rFonts w:ascii="Times New Roman" w:hAnsi="Times New Roman" w:cs="Helvetica"/>
          <w:sz w:val="21"/>
          <w:szCs w:val="21"/>
        </w:rPr>
        <w:t>B</w:t>
      </w:r>
      <w:r w:rsidRPr="00BC0A74">
        <w:rPr>
          <w:rFonts w:ascii="宋体" w:hAnsi="宋体" w:cs="Helvetica"/>
          <w:sz w:val="21"/>
          <w:szCs w:val="21"/>
        </w:rPr>
        <w:t>项。</w:t>
      </w:r>
    </w:p>
    <w:p w14:paraId="761E0E02"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DDA730E" w14:textId="31FAF74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76</w:t>
      </w:r>
      <w:r w:rsidRPr="00BC0A74">
        <w:rPr>
          <w:rFonts w:ascii="宋体" w:hAnsi="宋体" w:cs="Helvetica"/>
          <w:sz w:val="21"/>
          <w:szCs w:val="21"/>
        </w:rPr>
        <w:t>.如今，“千年秀林”草木葳蕤，白洋淀碧波万顷，工程车辆_______繁忙，启动区城市雏形加快显现，起步区基础设施建设正酣……一座“妙不可言、心向往之”的“未来之城”正_______。</w:t>
      </w:r>
    </w:p>
    <w:p w14:paraId="307CB5A8" w14:textId="65FB135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依次填入划横线部分最恰当的一项是</w:t>
      </w:r>
      <w:r w:rsidR="00460767" w:rsidRPr="00BC0A74">
        <w:rPr>
          <w:rFonts w:ascii="宋体" w:hAnsi="宋体" w:cs="Helvetica"/>
          <w:sz w:val="21"/>
          <w:szCs w:val="21"/>
        </w:rPr>
        <w:t>：</w:t>
      </w:r>
    </w:p>
    <w:p w14:paraId="3B51B224" w14:textId="1D3DB12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.穿行</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江河日下</w:t>
      </w:r>
    </w:p>
    <w:p w14:paraId="482BED30" w14:textId="33082BB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.徘徊</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精彩纷呈</w:t>
      </w:r>
    </w:p>
    <w:p w14:paraId="583729AC" w14:textId="41AF173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.穿梭</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日新月异</w:t>
      </w:r>
    </w:p>
    <w:p w14:paraId="57468027" w14:textId="23C4EF6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.踟蹰</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精妙绝伦</w:t>
      </w:r>
    </w:p>
    <w:p w14:paraId="76472BEC"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1684E4D" w14:textId="190BD71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990B2B2" w14:textId="603CD3D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第一步，分析第一空。该空修饰“工程车辆”。</w:t>
      </w:r>
      <w:r w:rsidRPr="009D2BA3">
        <w:rPr>
          <w:rFonts w:ascii="Times New Roman" w:hAnsi="Times New Roman" w:cs="Helvetica"/>
          <w:sz w:val="21"/>
          <w:szCs w:val="21"/>
        </w:rPr>
        <w:t>A</w:t>
      </w:r>
      <w:r w:rsidRPr="00BC0A74">
        <w:rPr>
          <w:rFonts w:ascii="宋体" w:hAnsi="宋体" w:cs="Helvetica"/>
          <w:sz w:val="21"/>
          <w:szCs w:val="21"/>
        </w:rPr>
        <w:t>项“穿行”指从中间通过；</w:t>
      </w:r>
      <w:r w:rsidRPr="009D2BA3">
        <w:rPr>
          <w:rFonts w:ascii="Times New Roman" w:hAnsi="Times New Roman" w:cs="Helvetica"/>
          <w:sz w:val="21"/>
          <w:szCs w:val="21"/>
        </w:rPr>
        <w:t>C</w:t>
      </w:r>
      <w:r w:rsidRPr="00BC0A74">
        <w:rPr>
          <w:rFonts w:ascii="宋体" w:hAnsi="宋体" w:cs="Helvetica"/>
          <w:sz w:val="21"/>
          <w:szCs w:val="21"/>
        </w:rPr>
        <w:t>项“穿梭”指两个或多个不同事物之间相互通过的现象，速度较快。两者符合文意，且与“繁忙”照应。</w:t>
      </w:r>
      <w:r w:rsidRPr="009D2BA3">
        <w:rPr>
          <w:rFonts w:ascii="Times New Roman" w:hAnsi="Times New Roman" w:cs="Helvetica"/>
          <w:sz w:val="21"/>
          <w:szCs w:val="21"/>
        </w:rPr>
        <w:t>B</w:t>
      </w:r>
      <w:r w:rsidRPr="00BC0A74">
        <w:rPr>
          <w:rFonts w:ascii="宋体" w:hAnsi="宋体" w:cs="Helvetica"/>
          <w:sz w:val="21"/>
          <w:szCs w:val="21"/>
        </w:rPr>
        <w:t>项“徘徊”指在一个地方来回地走，比喻犹豫不决；</w:t>
      </w:r>
      <w:r w:rsidRPr="009D2BA3">
        <w:rPr>
          <w:rFonts w:ascii="Times New Roman" w:hAnsi="Times New Roman" w:cs="Helvetica"/>
          <w:sz w:val="21"/>
          <w:szCs w:val="21"/>
        </w:rPr>
        <w:t>D</w:t>
      </w:r>
      <w:r w:rsidRPr="00BC0A74">
        <w:rPr>
          <w:rFonts w:ascii="宋体" w:hAnsi="宋体" w:cs="Helvetica"/>
          <w:sz w:val="21"/>
          <w:szCs w:val="21"/>
        </w:rPr>
        <w:t>项“踟蹰”指要走不走的样子，心中犹豫；自得的样子。这两个词都表示“犹豫”的意思，不能形容“工程车辆”，且文中没有“犹豫”的含义，排除</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p>
    <w:p w14:paraId="7F241E8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第二步，分析第二空。根据“启动区城市雏形加快显现，起步区基础设施建设正酣”可知，该空应表达发展正好、变化大的意思。</w:t>
      </w:r>
      <w:r w:rsidRPr="009D2BA3">
        <w:rPr>
          <w:rFonts w:ascii="Times New Roman" w:hAnsi="Times New Roman" w:cs="Helvetica"/>
          <w:sz w:val="21"/>
          <w:szCs w:val="21"/>
        </w:rPr>
        <w:t>A</w:t>
      </w:r>
      <w:r w:rsidRPr="00BC0A74">
        <w:rPr>
          <w:rFonts w:ascii="宋体" w:hAnsi="宋体" w:cs="Helvetica"/>
          <w:sz w:val="21"/>
          <w:szCs w:val="21"/>
        </w:rPr>
        <w:t>项“江河日下”指江河的水一天天流向下游，比喻事物一天天衰落，情况一天天变坏，与文意不符。</w:t>
      </w:r>
      <w:r w:rsidRPr="009D2BA3">
        <w:rPr>
          <w:rFonts w:ascii="Times New Roman" w:hAnsi="Times New Roman" w:cs="Helvetica"/>
          <w:sz w:val="21"/>
          <w:szCs w:val="21"/>
        </w:rPr>
        <w:t>C</w:t>
      </w:r>
      <w:r w:rsidRPr="00BC0A74">
        <w:rPr>
          <w:rFonts w:ascii="宋体" w:hAnsi="宋体" w:cs="Helvetica"/>
          <w:sz w:val="21"/>
          <w:szCs w:val="21"/>
        </w:rPr>
        <w:t>项“日新月异”指每天每月都有新的变化，形容发展、进步很快，侧重发展变化大，符合语境。</w:t>
      </w:r>
    </w:p>
    <w:p w14:paraId="27B3B59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449998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5778620" w14:textId="79079843"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精彩纷呈</w:t>
      </w:r>
      <w:r w:rsidR="00460767" w:rsidRPr="00BC0A74">
        <w:rPr>
          <w:rFonts w:ascii="宋体" w:hAnsi="宋体" w:cs="Helvetica"/>
          <w:sz w:val="21"/>
          <w:szCs w:val="21"/>
        </w:rPr>
        <w:t>：</w:t>
      </w:r>
      <w:r w:rsidRPr="00BC0A74">
        <w:rPr>
          <w:rFonts w:ascii="宋体" w:hAnsi="宋体" w:cs="Helvetica"/>
          <w:sz w:val="21"/>
          <w:szCs w:val="21"/>
        </w:rPr>
        <w:t>美好的场面和事物纷纷在眼前呈现出来。精妙绝伦</w:t>
      </w:r>
      <w:r w:rsidR="00460767" w:rsidRPr="00BC0A74">
        <w:rPr>
          <w:rFonts w:ascii="宋体" w:hAnsi="宋体" w:cs="Helvetica"/>
          <w:sz w:val="21"/>
          <w:szCs w:val="21"/>
        </w:rPr>
        <w:t>：</w:t>
      </w:r>
      <w:r w:rsidRPr="00BC0A74">
        <w:rPr>
          <w:rFonts w:ascii="宋体" w:hAnsi="宋体" w:cs="Helvetica"/>
          <w:sz w:val="21"/>
          <w:szCs w:val="21"/>
        </w:rPr>
        <w:t>精美巧妙到了极点。</w:t>
      </w:r>
    </w:p>
    <w:p w14:paraId="66F14369" w14:textId="552077B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77</w:t>
      </w:r>
      <w:r w:rsidRPr="00BC0A74">
        <w:rPr>
          <w:rFonts w:ascii="宋体" w:hAnsi="宋体" w:cs="Helvetica"/>
          <w:sz w:val="21"/>
          <w:szCs w:val="21"/>
        </w:rPr>
        <w:t>.孟浩然死后，王士源说“史不必书”，他认为孟浩然没做过官，历史上不一定会有他的传记，觉得这么风流文采的一个人从历史上消失了，_______，是一件可惜的事情，所以就搜求他_______的诗篇，编成了诗集。王士源写了一篇序文，描写孟浩然是一个怎么样的人，说他“骨貌淑清，风神散朗”，“貌”是外表的形貌，“骨”就是风骨、_______。</w:t>
      </w:r>
    </w:p>
    <w:p w14:paraId="50B3FCDE" w14:textId="6727EBE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23F8B5CE" w14:textId="7043784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.一文不名</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散落</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作风</w:t>
      </w:r>
    </w:p>
    <w:p w14:paraId="17635B8E" w14:textId="2FC127E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.默默无闻</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散佚</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风格</w:t>
      </w:r>
    </w:p>
    <w:p w14:paraId="59BC2782" w14:textId="5E79C0E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.不为人知</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消亡</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韵味</w:t>
      </w:r>
    </w:p>
    <w:p w14:paraId="224486A9" w14:textId="6284F69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.扑朔迷离</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湮没</w:t>
      </w:r>
      <w:r w:rsidR="0059228B">
        <w:rPr>
          <w:rFonts w:ascii="宋体" w:hAnsi="宋体" w:cs="Helvetica" w:hint="eastAsia"/>
          <w:sz w:val="21"/>
          <w:szCs w:val="21"/>
        </w:rPr>
        <w:t xml:space="preserve"> </w:t>
      </w:r>
      <w:r w:rsidR="0059228B">
        <w:rPr>
          <w:rFonts w:ascii="宋体" w:hAnsi="宋体" w:cs="Helvetica"/>
          <w:sz w:val="21"/>
          <w:szCs w:val="21"/>
        </w:rPr>
        <w:t xml:space="preserve"> </w:t>
      </w:r>
      <w:r w:rsidRPr="00BC0A74">
        <w:rPr>
          <w:rFonts w:ascii="宋体" w:hAnsi="宋体" w:cs="Helvetica"/>
          <w:sz w:val="21"/>
          <w:szCs w:val="21"/>
        </w:rPr>
        <w:t>内涵</w:t>
      </w:r>
    </w:p>
    <w:p w14:paraId="27D14DB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4880084" w14:textId="236D012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0887E8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第一步，分析第一空。根据“历史上不一定会有他的传记”“一个人从历史上消失了”可知，该空要表达不出名之意。</w:t>
      </w:r>
      <w:r w:rsidRPr="009D2BA3">
        <w:rPr>
          <w:rFonts w:ascii="Times New Roman" w:hAnsi="Times New Roman" w:cs="Helvetica"/>
          <w:sz w:val="21"/>
          <w:szCs w:val="21"/>
        </w:rPr>
        <w:t>A</w:t>
      </w:r>
      <w:r w:rsidRPr="00BC0A74">
        <w:rPr>
          <w:rFonts w:ascii="宋体" w:hAnsi="宋体" w:cs="Helvetica"/>
          <w:sz w:val="21"/>
          <w:szCs w:val="21"/>
        </w:rPr>
        <w:t>项“一文不名”指一个钱也没有；</w:t>
      </w:r>
      <w:r w:rsidRPr="009D2BA3">
        <w:rPr>
          <w:rFonts w:ascii="Times New Roman" w:hAnsi="Times New Roman" w:cs="Helvetica"/>
          <w:sz w:val="21"/>
          <w:szCs w:val="21"/>
        </w:rPr>
        <w:t>D</w:t>
      </w:r>
      <w:r w:rsidRPr="00BC0A74">
        <w:rPr>
          <w:rFonts w:ascii="宋体" w:hAnsi="宋体" w:cs="Helvetica"/>
          <w:sz w:val="21"/>
          <w:szCs w:val="21"/>
        </w:rPr>
        <w:t>项“扑朔迷离”指比喻事物错综复杂，难于辨别。</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项均不符合文意。</w:t>
      </w:r>
      <w:r w:rsidRPr="009D2BA3">
        <w:rPr>
          <w:rFonts w:ascii="Times New Roman" w:hAnsi="Times New Roman" w:cs="Helvetica"/>
          <w:sz w:val="21"/>
          <w:szCs w:val="21"/>
        </w:rPr>
        <w:t>B</w:t>
      </w:r>
      <w:r w:rsidRPr="00BC0A74">
        <w:rPr>
          <w:rFonts w:ascii="宋体" w:hAnsi="宋体" w:cs="Helvetica"/>
          <w:sz w:val="21"/>
          <w:szCs w:val="21"/>
        </w:rPr>
        <w:t>项“默默无闻”形容没有名声，不为人们所知道；</w:t>
      </w:r>
      <w:r w:rsidRPr="009D2BA3">
        <w:rPr>
          <w:rFonts w:ascii="Times New Roman" w:hAnsi="Times New Roman" w:cs="Helvetica"/>
          <w:sz w:val="21"/>
          <w:szCs w:val="21"/>
        </w:rPr>
        <w:t>C</w:t>
      </w:r>
      <w:r w:rsidRPr="00BC0A74">
        <w:rPr>
          <w:rFonts w:ascii="宋体" w:hAnsi="宋体" w:cs="Helvetica"/>
          <w:sz w:val="21"/>
          <w:szCs w:val="21"/>
        </w:rPr>
        <w:t>项“不为人知”指不被人所知道了解。两者均符合文意。</w:t>
      </w:r>
    </w:p>
    <w:p w14:paraId="5F69D75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第二步，分析第二空。根据“搜求……编成了诗集”可知，该空要表达诗集分散之意。</w:t>
      </w:r>
      <w:r w:rsidRPr="009D2BA3">
        <w:rPr>
          <w:rFonts w:ascii="Times New Roman" w:hAnsi="Times New Roman" w:cs="Helvetica"/>
          <w:sz w:val="21"/>
          <w:szCs w:val="21"/>
        </w:rPr>
        <w:t>B</w:t>
      </w:r>
      <w:r w:rsidRPr="00BC0A74">
        <w:rPr>
          <w:rFonts w:ascii="宋体" w:hAnsi="宋体" w:cs="Helvetica"/>
          <w:sz w:val="21"/>
          <w:szCs w:val="21"/>
        </w:rPr>
        <w:t>项“散佚”指散失，多用于文献、诗歌等文字性著作的失传，符合文意。</w:t>
      </w:r>
      <w:r w:rsidRPr="009D2BA3">
        <w:rPr>
          <w:rFonts w:ascii="Times New Roman" w:hAnsi="Times New Roman" w:cs="Helvetica"/>
          <w:sz w:val="21"/>
          <w:szCs w:val="21"/>
        </w:rPr>
        <w:t>C</w:t>
      </w:r>
      <w:r w:rsidRPr="00BC0A74">
        <w:rPr>
          <w:rFonts w:ascii="宋体" w:hAnsi="宋体" w:cs="Helvetica"/>
          <w:sz w:val="21"/>
          <w:szCs w:val="21"/>
        </w:rPr>
        <w:t>“消亡”意思是消失，灭亡，与文意不符。答案锁定</w:t>
      </w:r>
      <w:r w:rsidRPr="009D2BA3">
        <w:rPr>
          <w:rFonts w:ascii="Times New Roman" w:hAnsi="Times New Roman" w:cs="Helvetica"/>
          <w:sz w:val="21"/>
          <w:szCs w:val="21"/>
        </w:rPr>
        <w:t>B</w:t>
      </w:r>
      <w:r w:rsidRPr="00BC0A74">
        <w:rPr>
          <w:rFonts w:ascii="宋体" w:hAnsi="宋体" w:cs="Helvetica"/>
          <w:sz w:val="21"/>
          <w:szCs w:val="21"/>
        </w:rPr>
        <w:t>选项。</w:t>
      </w:r>
    </w:p>
    <w:p w14:paraId="7A76A1C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第三步，验证第三空。</w:t>
      </w:r>
      <w:r w:rsidRPr="009D2BA3">
        <w:rPr>
          <w:rFonts w:ascii="Times New Roman" w:hAnsi="Times New Roman" w:cs="Helvetica"/>
          <w:sz w:val="21"/>
          <w:szCs w:val="21"/>
        </w:rPr>
        <w:t>B</w:t>
      </w:r>
      <w:r w:rsidRPr="00BC0A74">
        <w:rPr>
          <w:rFonts w:ascii="宋体" w:hAnsi="宋体" w:cs="Helvetica"/>
          <w:sz w:val="21"/>
          <w:szCs w:val="21"/>
        </w:rPr>
        <w:t>“风格”指作风，与“风骨”语义相近，符合文意。</w:t>
      </w:r>
    </w:p>
    <w:p w14:paraId="34286D1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DECD3B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0505EF9" w14:textId="6F95A5B3"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风格</w:t>
      </w:r>
      <w:r w:rsidR="00460767" w:rsidRPr="00BC0A74">
        <w:rPr>
          <w:rFonts w:ascii="宋体" w:hAnsi="宋体" w:cs="Helvetica"/>
          <w:sz w:val="21"/>
          <w:szCs w:val="21"/>
        </w:rPr>
        <w:t>：</w:t>
      </w:r>
      <w:r w:rsidRPr="00BC0A74">
        <w:rPr>
          <w:rFonts w:ascii="宋体" w:hAnsi="宋体" w:cs="Helvetica"/>
          <w:sz w:val="21"/>
          <w:szCs w:val="21"/>
        </w:rPr>
        <w:t>作风；品格或文艺作品所表现的主要的思想特点和艺术特点。风骨</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指诗文书画中雄健有力的风格。</w:t>
      </w:r>
      <w:r w:rsidRPr="00BC0A74">
        <w:rPr>
          <w:rFonts w:ascii="宋体" w:hAnsi="宋体" w:cs="宋体" w:hint="eastAsia"/>
          <w:sz w:val="21"/>
          <w:szCs w:val="21"/>
        </w:rPr>
        <w:t>②</w:t>
      </w:r>
      <w:r w:rsidRPr="00BC0A74">
        <w:rPr>
          <w:rFonts w:ascii="宋体" w:hAnsi="宋体" w:cs="Helvetica"/>
          <w:sz w:val="21"/>
          <w:szCs w:val="21"/>
        </w:rPr>
        <w:t>指人刚强不屈的品格。湮没</w:t>
      </w:r>
      <w:r w:rsidR="00460767" w:rsidRPr="00BC0A74">
        <w:rPr>
          <w:rFonts w:ascii="宋体" w:hAnsi="宋体" w:cs="Helvetica"/>
          <w:sz w:val="21"/>
          <w:szCs w:val="21"/>
        </w:rPr>
        <w:t>：</w:t>
      </w:r>
      <w:r w:rsidRPr="00BC0A74">
        <w:rPr>
          <w:rFonts w:ascii="宋体" w:hAnsi="宋体" w:cs="Helvetica"/>
          <w:sz w:val="21"/>
          <w:szCs w:val="21"/>
        </w:rPr>
        <w:t>被掩盖。散落</w:t>
      </w:r>
      <w:r w:rsidR="00460767" w:rsidRPr="00BC0A74">
        <w:rPr>
          <w:rFonts w:ascii="宋体" w:hAnsi="宋体" w:cs="Helvetica"/>
          <w:sz w:val="21"/>
          <w:szCs w:val="21"/>
        </w:rPr>
        <w:t>：</w:t>
      </w:r>
      <w:r w:rsidRPr="00BC0A74">
        <w:rPr>
          <w:rFonts w:ascii="宋体" w:hAnsi="宋体" w:cs="Helvetica"/>
          <w:sz w:val="21"/>
          <w:szCs w:val="21"/>
        </w:rPr>
        <w:t>分散地往下落；分散；不集中；因分散而失落或流落；失散。作风</w:t>
      </w:r>
      <w:r w:rsidR="00460767" w:rsidRPr="00BC0A74">
        <w:rPr>
          <w:rFonts w:ascii="宋体" w:hAnsi="宋体" w:cs="Helvetica"/>
          <w:sz w:val="21"/>
          <w:szCs w:val="21"/>
        </w:rPr>
        <w:t>：</w:t>
      </w:r>
      <w:r w:rsidRPr="00BC0A74">
        <w:rPr>
          <w:rFonts w:ascii="宋体" w:hAnsi="宋体" w:cs="Helvetica"/>
          <w:sz w:val="21"/>
          <w:szCs w:val="21"/>
        </w:rPr>
        <w:t>在思想、工作和生活等方面表现出来的态度或行为。韵味</w:t>
      </w:r>
      <w:r w:rsidR="00460767" w:rsidRPr="00BC0A74">
        <w:rPr>
          <w:rFonts w:ascii="宋体" w:hAnsi="宋体" w:cs="Helvetica"/>
          <w:sz w:val="21"/>
          <w:szCs w:val="21"/>
        </w:rPr>
        <w:t>：</w:t>
      </w:r>
      <w:r w:rsidRPr="00BC0A74">
        <w:rPr>
          <w:rFonts w:ascii="宋体" w:hAnsi="宋体" w:cs="Helvetica"/>
          <w:sz w:val="21"/>
          <w:szCs w:val="21"/>
        </w:rPr>
        <w:t>含蓄的意味。内涵</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一个概念所反映的客观事物的本质属性。</w:t>
      </w:r>
      <w:r w:rsidRPr="00BC0A74">
        <w:rPr>
          <w:rFonts w:ascii="宋体" w:hAnsi="宋体" w:cs="宋体" w:hint="eastAsia"/>
          <w:sz w:val="21"/>
          <w:szCs w:val="21"/>
        </w:rPr>
        <w:t>②</w:t>
      </w:r>
      <w:r w:rsidRPr="00BC0A74">
        <w:rPr>
          <w:rFonts w:ascii="宋体" w:hAnsi="宋体" w:cs="Helvetica"/>
          <w:sz w:val="21"/>
          <w:szCs w:val="21"/>
        </w:rPr>
        <w:t>内在的涵养。</w:t>
      </w:r>
    </w:p>
    <w:p w14:paraId="4DAEE72E" w14:textId="344C87F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78</w:t>
      </w:r>
      <w:r w:rsidRPr="00BC0A74">
        <w:rPr>
          <w:rFonts w:ascii="宋体" w:hAnsi="宋体" w:cs="Helvetica"/>
          <w:sz w:val="21"/>
          <w:szCs w:val="21"/>
        </w:rPr>
        <w:t>.维生素</w:t>
      </w:r>
      <w:r w:rsidRPr="009D2BA3">
        <w:rPr>
          <w:rFonts w:ascii="Times New Roman" w:hAnsi="Times New Roman" w:cs="Helvetica"/>
          <w:sz w:val="21"/>
          <w:szCs w:val="21"/>
        </w:rPr>
        <w:t>D</w:t>
      </w:r>
      <w:r w:rsidRPr="00BC0A74">
        <w:rPr>
          <w:rFonts w:ascii="宋体" w:hAnsi="宋体" w:cs="Helvetica"/>
          <w:sz w:val="21"/>
          <w:szCs w:val="21"/>
        </w:rPr>
        <w:t>缺乏是全球一大主要健康问题，影响着全世界约</w:t>
      </w:r>
      <w:r w:rsidRPr="009D2BA3">
        <w:rPr>
          <w:rFonts w:ascii="Times New Roman" w:hAnsi="Times New Roman" w:cs="Helvetica"/>
          <w:sz w:val="21"/>
          <w:szCs w:val="21"/>
        </w:rPr>
        <w:t>10</w:t>
      </w:r>
      <w:r w:rsidRPr="00BC0A74">
        <w:rPr>
          <w:rFonts w:ascii="宋体" w:hAnsi="宋体" w:cs="Helvetica"/>
          <w:sz w:val="21"/>
          <w:szCs w:val="21"/>
        </w:rPr>
        <w:t>亿人，会增加癌症、阿尔茨海默病、痴呆症的发病风险。阳光照射可以帮助人体合成维生素</w:t>
      </w:r>
      <w:r w:rsidRPr="009D2BA3">
        <w:rPr>
          <w:rFonts w:ascii="Times New Roman" w:hAnsi="Times New Roman" w:cs="Helvetica"/>
          <w:sz w:val="21"/>
          <w:szCs w:val="21"/>
        </w:rPr>
        <w:t>D3</w:t>
      </w:r>
      <w:r w:rsidRPr="00BC0A74">
        <w:rPr>
          <w:rFonts w:ascii="宋体" w:hAnsi="宋体" w:cs="Helvetica"/>
          <w:sz w:val="21"/>
          <w:szCs w:val="21"/>
        </w:rPr>
        <w:t>，不过，这种维生素的主要来源依然是我们的饮食，而维生素</w:t>
      </w:r>
      <w:r w:rsidRPr="009D2BA3">
        <w:rPr>
          <w:rFonts w:ascii="Times New Roman" w:hAnsi="Times New Roman" w:cs="Helvetica"/>
          <w:sz w:val="21"/>
          <w:szCs w:val="21"/>
        </w:rPr>
        <w:t>D3</w:t>
      </w:r>
      <w:r w:rsidRPr="00BC0A74">
        <w:rPr>
          <w:rFonts w:ascii="宋体" w:hAnsi="宋体" w:cs="Helvetica"/>
          <w:sz w:val="21"/>
          <w:szCs w:val="21"/>
        </w:rPr>
        <w:t>的膳食来源十分有限，尤其是植物来源。</w:t>
      </w:r>
    </w:p>
    <w:p w14:paraId="49E7AECB" w14:textId="1511F30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文段接下来最有可能介绍的是</w:t>
      </w:r>
      <w:r w:rsidR="00460767" w:rsidRPr="00BC0A74">
        <w:rPr>
          <w:rFonts w:ascii="宋体" w:hAnsi="宋体" w:cs="Helvetica"/>
          <w:sz w:val="21"/>
          <w:szCs w:val="21"/>
        </w:rPr>
        <w:t>：</w:t>
      </w:r>
    </w:p>
    <w:p w14:paraId="58298ED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.如何解决维生素</w:t>
      </w:r>
      <w:r w:rsidRPr="009D2BA3">
        <w:rPr>
          <w:rFonts w:ascii="Times New Roman" w:hAnsi="Times New Roman" w:cs="Helvetica"/>
          <w:sz w:val="21"/>
          <w:szCs w:val="21"/>
        </w:rPr>
        <w:t>D</w:t>
      </w:r>
      <w:r w:rsidRPr="00BC0A74">
        <w:rPr>
          <w:rFonts w:ascii="宋体" w:hAnsi="宋体" w:cs="Helvetica"/>
          <w:sz w:val="21"/>
          <w:szCs w:val="21"/>
        </w:rPr>
        <w:t>缺乏的问题</w:t>
      </w:r>
    </w:p>
    <w:p w14:paraId="4D59B9E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.基因改造番茄产生更多维生素</w:t>
      </w:r>
      <w:r w:rsidRPr="009D2BA3">
        <w:rPr>
          <w:rFonts w:ascii="Times New Roman" w:hAnsi="Times New Roman" w:cs="Helvetica"/>
          <w:sz w:val="21"/>
          <w:szCs w:val="21"/>
        </w:rPr>
        <w:t>D3</w:t>
      </w:r>
    </w:p>
    <w:p w14:paraId="063EA18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.阳光照射可以帮助人体合成维生素</w:t>
      </w:r>
      <w:r w:rsidRPr="009D2BA3">
        <w:rPr>
          <w:rFonts w:ascii="Times New Roman" w:hAnsi="Times New Roman" w:cs="Helvetica"/>
          <w:sz w:val="21"/>
          <w:szCs w:val="21"/>
        </w:rPr>
        <w:t>D3</w:t>
      </w:r>
      <w:r w:rsidRPr="00BC0A74">
        <w:rPr>
          <w:rFonts w:ascii="宋体" w:hAnsi="宋体" w:cs="Helvetica"/>
          <w:sz w:val="21"/>
          <w:szCs w:val="21"/>
        </w:rPr>
        <w:t>的原因</w:t>
      </w:r>
    </w:p>
    <w:p w14:paraId="2BC859A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.维生素</w:t>
      </w:r>
      <w:r w:rsidRPr="009D2BA3">
        <w:rPr>
          <w:rFonts w:ascii="Times New Roman" w:hAnsi="Times New Roman" w:cs="Helvetica"/>
          <w:sz w:val="21"/>
          <w:szCs w:val="21"/>
        </w:rPr>
        <w:t>D</w:t>
      </w:r>
      <w:r w:rsidRPr="00BC0A74">
        <w:rPr>
          <w:rFonts w:ascii="宋体" w:hAnsi="宋体" w:cs="Helvetica"/>
          <w:sz w:val="21"/>
          <w:szCs w:val="21"/>
        </w:rPr>
        <w:t>缺乏造成的危害有哪些</w:t>
      </w:r>
    </w:p>
    <w:p w14:paraId="0DB1A18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6D0BFCD" w14:textId="239E5F1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5B031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第一步，快速浏览文段，判别文段话题落脚点。文段开头引出维生素</w:t>
      </w:r>
      <w:r w:rsidRPr="009D2BA3">
        <w:rPr>
          <w:rFonts w:ascii="Times New Roman" w:hAnsi="Times New Roman" w:cs="Helvetica"/>
          <w:sz w:val="21"/>
          <w:szCs w:val="21"/>
        </w:rPr>
        <w:t>D</w:t>
      </w:r>
      <w:r w:rsidRPr="00BC0A74">
        <w:rPr>
          <w:rFonts w:ascii="宋体" w:hAnsi="宋体" w:cs="Helvetica"/>
          <w:sz w:val="21"/>
          <w:szCs w:val="21"/>
        </w:rPr>
        <w:t>缺乏会引发一系列问题，如增加癌症的风险等，接着提出可以补充维生素</w:t>
      </w:r>
      <w:r w:rsidRPr="009D2BA3">
        <w:rPr>
          <w:rFonts w:ascii="Times New Roman" w:hAnsi="Times New Roman" w:cs="Helvetica"/>
          <w:sz w:val="21"/>
          <w:szCs w:val="21"/>
        </w:rPr>
        <w:t>D</w:t>
      </w:r>
      <w:r w:rsidRPr="00BC0A74">
        <w:rPr>
          <w:rFonts w:ascii="宋体" w:hAnsi="宋体" w:cs="Helvetica"/>
          <w:sz w:val="21"/>
          <w:szCs w:val="21"/>
        </w:rPr>
        <w:t>的途径，即“多晒太阳”，最后通过“不过”话题后移，指出要想更好的补充维生素</w:t>
      </w:r>
      <w:r w:rsidRPr="009D2BA3">
        <w:rPr>
          <w:rFonts w:ascii="Times New Roman" w:hAnsi="Times New Roman" w:cs="Helvetica"/>
          <w:sz w:val="21"/>
          <w:szCs w:val="21"/>
        </w:rPr>
        <w:t>D</w:t>
      </w:r>
      <w:r w:rsidRPr="00BC0A74">
        <w:rPr>
          <w:rFonts w:ascii="宋体" w:hAnsi="宋体" w:cs="Helvetica"/>
          <w:sz w:val="21"/>
          <w:szCs w:val="21"/>
        </w:rPr>
        <w:t>还是应该多吃含有维生素</w:t>
      </w:r>
      <w:r w:rsidRPr="009D2BA3">
        <w:rPr>
          <w:rFonts w:ascii="Times New Roman" w:hAnsi="Times New Roman" w:cs="Helvetica"/>
          <w:sz w:val="21"/>
          <w:szCs w:val="21"/>
        </w:rPr>
        <w:t>D</w:t>
      </w:r>
      <w:r w:rsidRPr="00BC0A74">
        <w:rPr>
          <w:rFonts w:ascii="宋体" w:hAnsi="宋体" w:cs="Helvetica"/>
          <w:sz w:val="21"/>
          <w:szCs w:val="21"/>
        </w:rPr>
        <w:t>的食物，但是含有其的植物膳食来源很少。接下来应围绕“维生素</w:t>
      </w:r>
      <w:r w:rsidRPr="009D2BA3">
        <w:rPr>
          <w:rFonts w:ascii="Times New Roman" w:hAnsi="Times New Roman" w:cs="Helvetica"/>
          <w:sz w:val="21"/>
          <w:szCs w:val="21"/>
        </w:rPr>
        <w:t>D3</w:t>
      </w:r>
      <w:r w:rsidRPr="00BC0A74">
        <w:rPr>
          <w:rFonts w:ascii="宋体" w:hAnsi="宋体" w:cs="Helvetica"/>
          <w:sz w:val="21"/>
          <w:szCs w:val="21"/>
        </w:rPr>
        <w:t>的膳食植物来源”这一话题进行论述。</w:t>
      </w:r>
    </w:p>
    <w:p w14:paraId="5B92B80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项提出了解决尾句问题的对策，符合文意。</w:t>
      </w:r>
    </w:p>
    <w:p w14:paraId="26AA347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AAA955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6047A28" w14:textId="2843BC8E"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均没有体现“维生素</w:t>
      </w:r>
      <w:r w:rsidRPr="009D2BA3">
        <w:rPr>
          <w:rFonts w:ascii="Times New Roman" w:hAnsi="Times New Roman" w:cs="Helvetica"/>
          <w:sz w:val="21"/>
          <w:szCs w:val="21"/>
        </w:rPr>
        <w:t>D3</w:t>
      </w:r>
      <w:r w:rsidRPr="00BC0A74">
        <w:rPr>
          <w:rFonts w:ascii="宋体" w:hAnsi="宋体" w:cs="Helvetica"/>
          <w:sz w:val="21"/>
          <w:szCs w:val="21"/>
        </w:rPr>
        <w:t>的膳食植物来源”这一话题。</w:t>
      </w:r>
    </w:p>
    <w:p w14:paraId="2A109E42" w14:textId="7708B8D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79</w:t>
      </w:r>
      <w:r w:rsidRPr="00BC0A74">
        <w:rPr>
          <w:rFonts w:ascii="宋体" w:hAnsi="宋体" w:cs="Helvetica"/>
          <w:sz w:val="21"/>
          <w:szCs w:val="21"/>
        </w:rPr>
        <w:t>.在这里，你可以进入“超净间”，进行超冷原子振荡跃迁实验；可以登上“火星”，了解火星星表探测系统控制技术；可以建一个“养鸡场”，找到合适的种鸡、挑选鸡蛋直到孵出小鸡……这是“实验空间”国家虚拟仿真实验教学课程共享平台，上面有</w:t>
      </w:r>
      <w:r w:rsidRPr="009D2BA3">
        <w:rPr>
          <w:rFonts w:ascii="Times New Roman" w:hAnsi="Times New Roman" w:cs="Helvetica"/>
          <w:sz w:val="21"/>
          <w:szCs w:val="21"/>
        </w:rPr>
        <w:t>3000</w:t>
      </w:r>
      <w:r w:rsidRPr="00BC0A74">
        <w:rPr>
          <w:rFonts w:ascii="宋体" w:hAnsi="宋体" w:cs="Helvetica"/>
          <w:sz w:val="21"/>
          <w:szCs w:val="21"/>
        </w:rPr>
        <w:t>余门实验课程，涵盖了农业工程、物理学、电气类等</w:t>
      </w:r>
      <w:r w:rsidRPr="009D2BA3">
        <w:rPr>
          <w:rFonts w:ascii="Times New Roman" w:hAnsi="Times New Roman" w:cs="Helvetica"/>
          <w:sz w:val="21"/>
          <w:szCs w:val="21"/>
        </w:rPr>
        <w:t>61</w:t>
      </w:r>
      <w:r w:rsidRPr="00BC0A74">
        <w:rPr>
          <w:rFonts w:ascii="宋体" w:hAnsi="宋体" w:cs="Helvetica"/>
          <w:sz w:val="21"/>
          <w:szCs w:val="21"/>
        </w:rPr>
        <w:t>个专业类别。国家高等教育智慧教育平台计划于</w:t>
      </w:r>
      <w:r w:rsidRPr="009D2BA3">
        <w:rPr>
          <w:rFonts w:ascii="Times New Roman" w:hAnsi="Times New Roman" w:cs="Helvetica"/>
          <w:sz w:val="21"/>
          <w:szCs w:val="21"/>
        </w:rPr>
        <w:t>6</w:t>
      </w:r>
      <w:r w:rsidRPr="00BC0A74">
        <w:rPr>
          <w:rFonts w:ascii="宋体" w:hAnsi="宋体" w:cs="Helvetica"/>
          <w:sz w:val="21"/>
          <w:szCs w:val="21"/>
        </w:rPr>
        <w:t>月增设虚拟仿真实验板块，希望各地各高校积极用好虚拟仿真实验课资源，满足在线教学实验、实践的需要。虚拟仿真实验是高等教育信息化的重要内容和实验教学的重要组成部分。经过多年建设，它正在解决高校实践教育中的痛点。</w:t>
      </w:r>
    </w:p>
    <w:p w14:paraId="5A94034C" w14:textId="66F427D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下列说法没有错误的一项是</w:t>
      </w:r>
      <w:r w:rsidR="00460767" w:rsidRPr="00BC0A74">
        <w:rPr>
          <w:rFonts w:ascii="宋体" w:hAnsi="宋体" w:cs="Helvetica"/>
          <w:sz w:val="21"/>
          <w:szCs w:val="21"/>
        </w:rPr>
        <w:t>：</w:t>
      </w:r>
    </w:p>
    <w:p w14:paraId="7B4F52B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.高校实验教学可以解决高校实践教育中的痛点</w:t>
      </w:r>
    </w:p>
    <w:p w14:paraId="2D25746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.“实验空间”涵盖了物理学专业所有相关内容</w:t>
      </w:r>
    </w:p>
    <w:p w14:paraId="10F03EC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.虚拟仿真实验是高等教育实验教学的重要部分</w:t>
      </w:r>
    </w:p>
    <w:p w14:paraId="6BA4650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.目前各个高校可以使用虚拟仿真实验板块授课</w:t>
      </w:r>
    </w:p>
    <w:p w14:paraId="6B21D95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13353C3" w14:textId="728ECB8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920FE3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第一步，分析文段，将选项与原文一一对应。</w:t>
      </w:r>
    </w:p>
    <w:p w14:paraId="71C4409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项对应“虚拟仿真实验是高等教育信息化的重要内容和实验教学的重要组成部分。经过多年建设，它正在解决高校实践教育中的痛点。”，</w:t>
      </w:r>
      <w:r w:rsidRPr="009D2BA3">
        <w:rPr>
          <w:rFonts w:ascii="Times New Roman" w:hAnsi="Times New Roman" w:cs="Helvetica"/>
          <w:sz w:val="21"/>
          <w:szCs w:val="21"/>
        </w:rPr>
        <w:t>A</w:t>
      </w:r>
      <w:r w:rsidRPr="00BC0A74">
        <w:rPr>
          <w:rFonts w:ascii="宋体" w:hAnsi="宋体" w:cs="Helvetica"/>
          <w:sz w:val="21"/>
          <w:szCs w:val="21"/>
        </w:rPr>
        <w:t>项“实验教学”偷换概念，排除。</w:t>
      </w:r>
      <w:r w:rsidRPr="009D2BA3">
        <w:rPr>
          <w:rFonts w:ascii="Times New Roman" w:hAnsi="Times New Roman" w:cs="Helvetica"/>
          <w:sz w:val="21"/>
          <w:szCs w:val="21"/>
        </w:rPr>
        <w:t>B</w:t>
      </w:r>
      <w:r w:rsidRPr="00BC0A74">
        <w:rPr>
          <w:rFonts w:ascii="宋体" w:hAnsi="宋体" w:cs="Helvetica"/>
          <w:sz w:val="21"/>
          <w:szCs w:val="21"/>
        </w:rPr>
        <w:t>项对应“这是‘实验空间’国家虚拟仿真实验教学课程共享平台，上面有</w:t>
      </w:r>
      <w:r w:rsidRPr="009D2BA3">
        <w:rPr>
          <w:rFonts w:ascii="Times New Roman" w:hAnsi="Times New Roman" w:cs="Helvetica"/>
          <w:sz w:val="21"/>
          <w:szCs w:val="21"/>
        </w:rPr>
        <w:t>3000</w:t>
      </w:r>
      <w:r w:rsidRPr="00BC0A74">
        <w:rPr>
          <w:rFonts w:ascii="宋体" w:hAnsi="宋体" w:cs="Helvetica"/>
          <w:sz w:val="21"/>
          <w:szCs w:val="21"/>
        </w:rPr>
        <w:t>余门实验课程，涵盖了农业工程、物理学、电气类等</w:t>
      </w:r>
      <w:r w:rsidRPr="009D2BA3">
        <w:rPr>
          <w:rFonts w:ascii="Times New Roman" w:hAnsi="Times New Roman" w:cs="Helvetica"/>
          <w:sz w:val="21"/>
          <w:szCs w:val="21"/>
        </w:rPr>
        <w:t>61</w:t>
      </w:r>
      <w:r w:rsidRPr="00BC0A74">
        <w:rPr>
          <w:rFonts w:ascii="宋体" w:hAnsi="宋体" w:cs="Helvetica"/>
          <w:sz w:val="21"/>
          <w:szCs w:val="21"/>
        </w:rPr>
        <w:t>个专业类别”，</w:t>
      </w:r>
      <w:r w:rsidRPr="009D2BA3">
        <w:rPr>
          <w:rFonts w:ascii="Times New Roman" w:hAnsi="Times New Roman" w:cs="Helvetica"/>
          <w:sz w:val="21"/>
          <w:szCs w:val="21"/>
        </w:rPr>
        <w:t>B</w:t>
      </w:r>
      <w:r w:rsidRPr="00BC0A74">
        <w:rPr>
          <w:rFonts w:ascii="宋体" w:hAnsi="宋体" w:cs="Helvetica"/>
          <w:sz w:val="21"/>
          <w:szCs w:val="21"/>
        </w:rPr>
        <w:t>项“所有”文中未涉及，不符合文意，排除。</w:t>
      </w:r>
      <w:r w:rsidRPr="009D2BA3">
        <w:rPr>
          <w:rFonts w:ascii="Times New Roman" w:hAnsi="Times New Roman" w:cs="Helvetica"/>
          <w:sz w:val="21"/>
          <w:szCs w:val="21"/>
        </w:rPr>
        <w:t>C</w:t>
      </w:r>
      <w:r w:rsidRPr="00BC0A74">
        <w:rPr>
          <w:rFonts w:ascii="宋体" w:hAnsi="宋体" w:cs="Helvetica"/>
          <w:sz w:val="21"/>
          <w:szCs w:val="21"/>
        </w:rPr>
        <w:t>项对应“虚拟仿真实验是高等教育信息化的重要内容和实验教学的重要组成部分”，表述正确。</w:t>
      </w:r>
      <w:r w:rsidRPr="009D2BA3">
        <w:rPr>
          <w:rFonts w:ascii="Times New Roman" w:hAnsi="Times New Roman" w:cs="Helvetica"/>
          <w:sz w:val="21"/>
          <w:szCs w:val="21"/>
        </w:rPr>
        <w:t>D</w:t>
      </w:r>
      <w:r w:rsidRPr="00BC0A74">
        <w:rPr>
          <w:rFonts w:ascii="宋体" w:hAnsi="宋体" w:cs="Helvetica"/>
          <w:sz w:val="21"/>
          <w:szCs w:val="21"/>
        </w:rPr>
        <w:t>项对应“国家高等教育智慧教育</w:t>
      </w:r>
      <w:r w:rsidRPr="00BC0A74">
        <w:rPr>
          <w:rFonts w:ascii="宋体" w:hAnsi="宋体" w:cs="Helvetica"/>
          <w:sz w:val="21"/>
          <w:szCs w:val="21"/>
        </w:rPr>
        <w:lastRenderedPageBreak/>
        <w:t>平台计划于</w:t>
      </w:r>
      <w:r w:rsidRPr="009D2BA3">
        <w:rPr>
          <w:rFonts w:ascii="Times New Roman" w:hAnsi="Times New Roman" w:cs="Helvetica"/>
          <w:sz w:val="21"/>
          <w:szCs w:val="21"/>
        </w:rPr>
        <w:t>6</w:t>
      </w:r>
      <w:r w:rsidRPr="00BC0A74">
        <w:rPr>
          <w:rFonts w:ascii="宋体" w:hAnsi="宋体" w:cs="Helvetica"/>
          <w:sz w:val="21"/>
          <w:szCs w:val="21"/>
        </w:rPr>
        <w:t>月增设虚拟仿真实验板块”，</w:t>
      </w:r>
      <w:r w:rsidRPr="009D2BA3">
        <w:rPr>
          <w:rFonts w:ascii="Times New Roman" w:hAnsi="Times New Roman" w:cs="Helvetica"/>
          <w:sz w:val="21"/>
          <w:szCs w:val="21"/>
        </w:rPr>
        <w:t>D</w:t>
      </w:r>
      <w:r w:rsidRPr="00BC0A74">
        <w:rPr>
          <w:rFonts w:ascii="宋体" w:hAnsi="宋体" w:cs="Helvetica"/>
          <w:sz w:val="21"/>
          <w:szCs w:val="21"/>
        </w:rPr>
        <w:t>项“目前”与文中是“计划”不符，偷换时态，排除。</w:t>
      </w:r>
    </w:p>
    <w:p w14:paraId="3EE91E99"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BC92557" w14:textId="24A7ED1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80</w:t>
      </w:r>
      <w:r w:rsidRPr="00BC0A74">
        <w:rPr>
          <w:rFonts w:ascii="宋体" w:hAnsi="宋体" w:cs="Helvetica"/>
          <w:sz w:val="21"/>
          <w:szCs w:val="21"/>
        </w:rPr>
        <w:t>.今年秋季学期起，劳动课将正式成为中小学的一门独立课程。近日发布的</w:t>
      </w:r>
      <w:r w:rsidRPr="009D2BA3">
        <w:rPr>
          <w:rFonts w:ascii="Times New Roman" w:hAnsi="Times New Roman" w:cs="Helvetica"/>
          <w:sz w:val="21"/>
          <w:szCs w:val="21"/>
        </w:rPr>
        <w:t>2022</w:t>
      </w:r>
      <w:r w:rsidRPr="00BC0A74">
        <w:rPr>
          <w:rFonts w:ascii="宋体" w:hAnsi="宋体" w:cs="Helvetica"/>
          <w:sz w:val="21"/>
          <w:szCs w:val="21"/>
        </w:rPr>
        <w:t>年版义务教育阶段“新课标”显示，清洁与卫生、整理与收纳、烹饪与健康、农业生产劳作等任务，将分别贯穿不同年级段，小学生将被要求会炒西红柿鸡蛋，搞得了盆栽水产养殖等。有家长就认为孩子去学校是读书不是去做体力劳动。还有观点认为，人工智能时代“引导”学生从事体力劳动、生产劳动，系逆势之选。炒菜的话，买一个机器人炒菜机就能解决问题，让学生学炒菜似无必要。有专家认为在家庭教育中，不少家长替孩子包办除学习之外的一切事宜，将劳动立作学习的对立面，甚至用“不努力读书，今后就去做‘苦力’”等对孩子进行“恐吓教育”，这些错误的认识与教育方式亟须纠正,开设劳动课极为必要。</w:t>
      </w:r>
    </w:p>
    <w:p w14:paraId="3EAA3D4B" w14:textId="5F84A8A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作者对“劳动课的设置”所采取的态度是</w:t>
      </w:r>
      <w:r w:rsidR="00460767" w:rsidRPr="00BC0A74">
        <w:rPr>
          <w:rFonts w:ascii="宋体" w:hAnsi="宋体" w:cs="Helvetica"/>
          <w:sz w:val="21"/>
          <w:szCs w:val="21"/>
        </w:rPr>
        <w:t>：</w:t>
      </w:r>
    </w:p>
    <w:p w14:paraId="23FE330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.支持</w:t>
      </w:r>
    </w:p>
    <w:p w14:paraId="69F9342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.反对</w:t>
      </w:r>
    </w:p>
    <w:p w14:paraId="1853232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.理性看待</w:t>
      </w:r>
    </w:p>
    <w:p w14:paraId="487928C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.不置可否</w:t>
      </w:r>
    </w:p>
    <w:p w14:paraId="327470E3"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9857196" w14:textId="0C9B075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F63747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先介绍了今年秋季学期起，劳动课将正式成为中小学的一门独立课程，紧接着对这一课程具体介绍，其后客观介绍社会对这一措施的看法，如“有家长就认为”“还有观点认为”“专家认为”，整个文段仅仅是客观的援引了其他人看法，作者没有发表态度。</w:t>
      </w:r>
    </w:p>
    <w:p w14:paraId="7576CAB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项“支持”为“专家”的观点；</w:t>
      </w:r>
      <w:r w:rsidRPr="009D2BA3">
        <w:rPr>
          <w:rFonts w:ascii="Times New Roman" w:hAnsi="Times New Roman" w:cs="Helvetica"/>
          <w:sz w:val="21"/>
          <w:szCs w:val="21"/>
        </w:rPr>
        <w:t>B</w:t>
      </w:r>
      <w:r w:rsidRPr="00BC0A74">
        <w:rPr>
          <w:rFonts w:ascii="宋体" w:hAnsi="宋体" w:cs="Helvetica"/>
          <w:sz w:val="21"/>
          <w:szCs w:val="21"/>
        </w:rPr>
        <w:t>项“反对”为“有些家长”的看法；</w:t>
      </w:r>
      <w:r w:rsidRPr="009D2BA3">
        <w:rPr>
          <w:rFonts w:ascii="Times New Roman" w:hAnsi="Times New Roman" w:cs="Helvetica"/>
          <w:sz w:val="21"/>
          <w:szCs w:val="21"/>
        </w:rPr>
        <w:t>C</w:t>
      </w:r>
      <w:r w:rsidRPr="00BC0A74">
        <w:rPr>
          <w:rFonts w:ascii="宋体" w:hAnsi="宋体" w:cs="Helvetica"/>
          <w:sz w:val="21"/>
          <w:szCs w:val="21"/>
        </w:rPr>
        <w:t>项“理性看待”指在正常思维状态下为了获得预期结果,冷静地对待和处理一件事，这一观点无从体现。</w:t>
      </w:r>
      <w:r w:rsidRPr="009D2BA3">
        <w:rPr>
          <w:rFonts w:ascii="Times New Roman" w:hAnsi="Times New Roman" w:cs="Helvetica"/>
          <w:sz w:val="21"/>
          <w:szCs w:val="21"/>
        </w:rPr>
        <w:t>D</w:t>
      </w:r>
      <w:r w:rsidRPr="00BC0A74">
        <w:rPr>
          <w:rFonts w:ascii="宋体" w:hAnsi="宋体" w:cs="Helvetica"/>
          <w:sz w:val="21"/>
          <w:szCs w:val="21"/>
        </w:rPr>
        <w:t>项“不置可否”指不说是，也不说不是，一般指不表明态度，符合文意。</w:t>
      </w:r>
    </w:p>
    <w:p w14:paraId="285EFF3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2AC78FE" w14:textId="593F753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81</w:t>
      </w:r>
      <w:r w:rsidRPr="00BC0A74">
        <w:rPr>
          <w:rFonts w:ascii="宋体" w:hAnsi="宋体" w:cs="Helvetica"/>
          <w:sz w:val="21"/>
          <w:szCs w:val="21"/>
        </w:rPr>
        <w:t>.文化综艺仍需解决文化产业原创力这个根本性问题。有的综艺形式，仅仅是将一些经典文艺作品的选段进行朗读，缺乏综艺元素的二次加工，这样一种快餐式的“知识点提</w:t>
      </w:r>
      <w:r w:rsidRPr="00BC0A74">
        <w:rPr>
          <w:rFonts w:ascii="宋体" w:hAnsi="宋体" w:cs="Helvetica"/>
          <w:sz w:val="21"/>
          <w:szCs w:val="21"/>
        </w:rPr>
        <w:lastRenderedPageBreak/>
        <w:t>炼”，能够产生多大的艺术效果是值得思考的。因此，文化类综艺，如何突破知识介绍的框架，形成与观众的有效互动，构成观众深度参与和讨论的娱乐模式，仍是需要继续探索的。</w:t>
      </w:r>
    </w:p>
    <w:p w14:paraId="2DAA4C51" w14:textId="0AB8558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这段文字主要想表达</w:t>
      </w:r>
      <w:r w:rsidR="00460767" w:rsidRPr="00BC0A74">
        <w:rPr>
          <w:rFonts w:ascii="宋体" w:hAnsi="宋体" w:cs="Helvetica"/>
          <w:sz w:val="21"/>
          <w:szCs w:val="21"/>
        </w:rPr>
        <w:t>：</w:t>
      </w:r>
    </w:p>
    <w:p w14:paraId="793E811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.文化综艺仍需挖掘行业原创力</w:t>
      </w:r>
    </w:p>
    <w:p w14:paraId="6DEA382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.文化综艺节目能达到品质高峰</w:t>
      </w:r>
    </w:p>
    <w:p w14:paraId="4D78F50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.推动短视频行业健康有序发展</w:t>
      </w:r>
    </w:p>
    <w:p w14:paraId="345CE4B0" w14:textId="640A17E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.综艺节目</w:t>
      </w:r>
      <w:r w:rsidR="00460767" w:rsidRPr="00BC0A74">
        <w:rPr>
          <w:rFonts w:ascii="宋体" w:hAnsi="宋体" w:cs="Helvetica"/>
          <w:sz w:val="21"/>
          <w:szCs w:val="21"/>
        </w:rPr>
        <w:t>：</w:t>
      </w:r>
      <w:r w:rsidRPr="00BC0A74">
        <w:rPr>
          <w:rFonts w:ascii="宋体" w:hAnsi="宋体" w:cs="Helvetica"/>
          <w:sz w:val="21"/>
          <w:szCs w:val="21"/>
        </w:rPr>
        <w:t>让文化溢出屏幕外</w:t>
      </w:r>
    </w:p>
    <w:p w14:paraId="14D8B06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984BA1A" w14:textId="381B92B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3E43B4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第一步，分析文段。文段首句“原创力”是“文化综艺”要解决的根本问题。之后对问题进一步解释。最后通过“因此”得出结论，强调“文化综类综艺”应继续探索文化原创力。文段为“总-分-总”结构。</w:t>
      </w:r>
    </w:p>
    <w:p w14:paraId="25C2153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项是对文段重点的同义替换。</w:t>
      </w:r>
    </w:p>
    <w:p w14:paraId="21B4A85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AAABE6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FDB266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项均偏离“原创力”这一话题。</w:t>
      </w:r>
    </w:p>
    <w:p w14:paraId="5BD0CBF9" w14:textId="7281252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82</w:t>
      </w:r>
      <w:r w:rsidRPr="00BC0A74">
        <w:rPr>
          <w:rFonts w:ascii="宋体" w:hAnsi="宋体" w:cs="Helvetica"/>
          <w:sz w:val="21"/>
          <w:szCs w:val="21"/>
        </w:rPr>
        <w:t>.疫情发生以来，居家成了生活常态。对于厨房“小白”和繁忙的上班族来说，省时省力的预制菜解决了宅家吃饭的诸多“痛点”，只需将商家配好的食材和调料简单制作，就能吃上餐厅同款大厨菜。但在“人人都能成为大厨”的背后，预制菜的食品安全问题也引发广泛关注。市场快速扩张的同时，生产和运输环节的标准化、规范化迫在眉睫。</w:t>
      </w:r>
    </w:p>
    <w:p w14:paraId="742E0312" w14:textId="0A92116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这段文字主要介绍</w:t>
      </w:r>
      <w:r w:rsidR="00460767" w:rsidRPr="00BC0A74">
        <w:rPr>
          <w:rFonts w:ascii="宋体" w:hAnsi="宋体" w:cs="Helvetica"/>
          <w:sz w:val="21"/>
          <w:szCs w:val="21"/>
        </w:rPr>
        <w:t>：</w:t>
      </w:r>
    </w:p>
    <w:p w14:paraId="2438ADC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.预制菜食品安全备受关注</w:t>
      </w:r>
    </w:p>
    <w:p w14:paraId="2D7020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.预制菜亟待出台行业规范</w:t>
      </w:r>
    </w:p>
    <w:p w14:paraId="418BAF9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.食品生产行业监管待加强</w:t>
      </w:r>
    </w:p>
    <w:p w14:paraId="26DB947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.树标立规促行业健康发展</w:t>
      </w:r>
    </w:p>
    <w:p w14:paraId="2AC46F1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BCC7C2C" w14:textId="57F345A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EC484B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第一步，分析文段。文段指出“预制菜”带来的好处，方便了上班族。之后通过转折指出其存在的安全问题。最后给出解决问题的对策，即对“预制菜”行业生产和运输环节</w:t>
      </w:r>
      <w:r w:rsidRPr="00BC0A74">
        <w:rPr>
          <w:rFonts w:ascii="宋体" w:hAnsi="宋体" w:cs="Helvetica"/>
          <w:sz w:val="21"/>
          <w:szCs w:val="21"/>
        </w:rPr>
        <w:lastRenderedPageBreak/>
        <w:t>的标准化、规范化管理。尾句为主旨句。</w:t>
      </w:r>
    </w:p>
    <w:p w14:paraId="64244D6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项是文段主旨的同义替换。</w:t>
      </w:r>
    </w:p>
    <w:p w14:paraId="5FBB2C7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AA65B6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61A1AD3" w14:textId="06066C9F"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“食品安全”属于问题表述，偏离重点。</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“监管”无中生有。</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缺少核心话题“预制菜”。</w:t>
      </w:r>
    </w:p>
    <w:p w14:paraId="4F662BF2" w14:textId="5F7B6FB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83</w:t>
      </w:r>
      <w:r w:rsidRPr="00BC0A74">
        <w:rPr>
          <w:rFonts w:ascii="宋体" w:hAnsi="宋体" w:cs="Helvetica"/>
          <w:sz w:val="21"/>
          <w:szCs w:val="21"/>
        </w:rPr>
        <w:t>.养老骗局_______、局局不同，然而万变不离其宗，皆以养老之名。或曰“养老服务”，给老年人画大饼，造_______，进而让老年人预订床位；或曰“养老项目”，抛出高回报诱饵，让老年人投资养老基地、福利院等；或曰“以房养老”，变着法子让老年人交出房产，让老年人到头来人财两空。</w:t>
      </w:r>
    </w:p>
    <w:p w14:paraId="1DB0B51D" w14:textId="72A9F01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依次填入划横线部分最恰当的一项是</w:t>
      </w:r>
      <w:r w:rsidR="00460767" w:rsidRPr="00BC0A74">
        <w:rPr>
          <w:rFonts w:ascii="宋体" w:hAnsi="宋体" w:cs="Helvetica"/>
          <w:sz w:val="21"/>
          <w:szCs w:val="21"/>
        </w:rPr>
        <w:t>：</w:t>
      </w:r>
    </w:p>
    <w:p w14:paraId="1F20D6FB" w14:textId="7883F35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.多种多样</w:t>
      </w:r>
      <w:r w:rsidR="00BF06E2">
        <w:rPr>
          <w:rFonts w:ascii="宋体" w:hAnsi="宋体" w:cs="Helvetica" w:hint="eastAsia"/>
          <w:sz w:val="21"/>
          <w:szCs w:val="21"/>
        </w:rPr>
        <w:t xml:space="preserve"> </w:t>
      </w:r>
      <w:r w:rsidR="00BF06E2">
        <w:rPr>
          <w:rFonts w:ascii="宋体" w:hAnsi="宋体" w:cs="Helvetica"/>
          <w:sz w:val="21"/>
          <w:szCs w:val="21"/>
        </w:rPr>
        <w:t xml:space="preserve"> </w:t>
      </w:r>
      <w:r w:rsidRPr="00BC0A74">
        <w:rPr>
          <w:rFonts w:ascii="宋体" w:hAnsi="宋体" w:cs="Helvetica"/>
          <w:sz w:val="21"/>
          <w:szCs w:val="21"/>
        </w:rPr>
        <w:t>空中楼阁</w:t>
      </w:r>
    </w:p>
    <w:p w14:paraId="49E40C90" w14:textId="36DB7B7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.千变万化</w:t>
      </w:r>
      <w:r w:rsidR="00BF06E2">
        <w:rPr>
          <w:rFonts w:ascii="宋体" w:hAnsi="宋体" w:cs="Helvetica" w:hint="eastAsia"/>
          <w:sz w:val="21"/>
          <w:szCs w:val="21"/>
        </w:rPr>
        <w:t xml:space="preserve"> </w:t>
      </w:r>
      <w:r w:rsidR="00BF06E2">
        <w:rPr>
          <w:rFonts w:ascii="宋体" w:hAnsi="宋体" w:cs="Helvetica"/>
          <w:sz w:val="21"/>
          <w:szCs w:val="21"/>
        </w:rPr>
        <w:t xml:space="preserve"> </w:t>
      </w:r>
      <w:r w:rsidRPr="00BC0A74">
        <w:rPr>
          <w:rFonts w:ascii="宋体" w:hAnsi="宋体" w:cs="Helvetica"/>
          <w:sz w:val="21"/>
          <w:szCs w:val="21"/>
        </w:rPr>
        <w:t>海市蜃楼</w:t>
      </w:r>
    </w:p>
    <w:p w14:paraId="4CC2BEB0" w14:textId="5D053E4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.形形色色</w:t>
      </w:r>
      <w:r w:rsidR="00BF06E2">
        <w:rPr>
          <w:rFonts w:ascii="宋体" w:hAnsi="宋体" w:cs="Helvetica" w:hint="eastAsia"/>
          <w:sz w:val="21"/>
          <w:szCs w:val="21"/>
        </w:rPr>
        <w:t xml:space="preserve"> </w:t>
      </w:r>
      <w:r w:rsidR="00BF06E2">
        <w:rPr>
          <w:rFonts w:ascii="宋体" w:hAnsi="宋体" w:cs="Helvetica"/>
          <w:sz w:val="21"/>
          <w:szCs w:val="21"/>
        </w:rPr>
        <w:t xml:space="preserve"> </w:t>
      </w:r>
      <w:r w:rsidRPr="00BC0A74">
        <w:rPr>
          <w:rFonts w:ascii="宋体" w:hAnsi="宋体" w:cs="Helvetica"/>
          <w:sz w:val="21"/>
          <w:szCs w:val="21"/>
        </w:rPr>
        <w:t>镜花水月</w:t>
      </w:r>
    </w:p>
    <w:p w14:paraId="661A3FA0" w14:textId="124B7E2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.变化莫测</w:t>
      </w:r>
      <w:r w:rsidR="00BF06E2">
        <w:rPr>
          <w:rFonts w:ascii="宋体" w:hAnsi="宋体" w:cs="Helvetica" w:hint="eastAsia"/>
          <w:sz w:val="21"/>
          <w:szCs w:val="21"/>
        </w:rPr>
        <w:t xml:space="preserve"> </w:t>
      </w:r>
      <w:r w:rsidR="00BF06E2">
        <w:rPr>
          <w:rFonts w:ascii="宋体" w:hAnsi="宋体" w:cs="Helvetica"/>
          <w:sz w:val="21"/>
          <w:szCs w:val="21"/>
        </w:rPr>
        <w:t xml:space="preserve"> </w:t>
      </w:r>
      <w:r w:rsidRPr="00BC0A74">
        <w:rPr>
          <w:rFonts w:ascii="宋体" w:hAnsi="宋体" w:cs="Helvetica"/>
          <w:sz w:val="21"/>
          <w:szCs w:val="21"/>
        </w:rPr>
        <w:t>画饼充饥</w:t>
      </w:r>
    </w:p>
    <w:p w14:paraId="41F566B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9FA5E29" w14:textId="4CE6812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4FB462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第一步，分析第一空。根据“局局不同”“万变不离其宗”可知，该空应含有多变之意。</w:t>
      </w:r>
      <w:r w:rsidRPr="009D2BA3">
        <w:rPr>
          <w:rFonts w:ascii="Times New Roman" w:hAnsi="Times New Roman" w:cs="Helvetica"/>
          <w:sz w:val="21"/>
          <w:szCs w:val="21"/>
        </w:rPr>
        <w:t>A</w:t>
      </w:r>
      <w:r w:rsidRPr="00BC0A74">
        <w:rPr>
          <w:rFonts w:ascii="宋体" w:hAnsi="宋体" w:cs="Helvetica"/>
          <w:sz w:val="21"/>
          <w:szCs w:val="21"/>
        </w:rPr>
        <w:t>项“多种多样”指形容色泽艳丽，花样繁多；</w:t>
      </w:r>
      <w:r w:rsidRPr="009D2BA3">
        <w:rPr>
          <w:rFonts w:ascii="Times New Roman" w:hAnsi="Times New Roman" w:cs="Helvetica"/>
          <w:sz w:val="21"/>
          <w:szCs w:val="21"/>
        </w:rPr>
        <w:t>C</w:t>
      </w:r>
      <w:r w:rsidRPr="00BC0A74">
        <w:rPr>
          <w:rFonts w:ascii="宋体" w:hAnsi="宋体" w:cs="Helvetica"/>
          <w:sz w:val="21"/>
          <w:szCs w:val="21"/>
        </w:rPr>
        <w:t>项“形形色色”指各种各样，形容事物种类繁多。两者均无变化之意，与文意不符，排除</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项“千变万化”形容变化纷繁；</w:t>
      </w:r>
      <w:r w:rsidRPr="009D2BA3">
        <w:rPr>
          <w:rFonts w:ascii="Times New Roman" w:hAnsi="Times New Roman" w:cs="Helvetica"/>
          <w:sz w:val="21"/>
          <w:szCs w:val="21"/>
        </w:rPr>
        <w:t>D</w:t>
      </w:r>
      <w:r w:rsidRPr="00BC0A74">
        <w:rPr>
          <w:rFonts w:ascii="宋体" w:hAnsi="宋体" w:cs="Helvetica"/>
          <w:sz w:val="21"/>
          <w:szCs w:val="21"/>
        </w:rPr>
        <w:t>项“变化莫测”指变化很多，不能预料。两者均符合文意。</w:t>
      </w:r>
    </w:p>
    <w:p w14:paraId="06BF2F4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第二步，分析第二空。根据“给老人画大饼”可知，此空应有不真实之意。</w:t>
      </w:r>
      <w:r w:rsidRPr="009D2BA3">
        <w:rPr>
          <w:rFonts w:ascii="Times New Roman" w:hAnsi="Times New Roman" w:cs="Helvetica"/>
          <w:sz w:val="21"/>
          <w:szCs w:val="21"/>
        </w:rPr>
        <w:t>B</w:t>
      </w:r>
      <w:r w:rsidRPr="00BC0A74">
        <w:rPr>
          <w:rFonts w:ascii="宋体" w:hAnsi="宋体" w:cs="Helvetica"/>
          <w:sz w:val="21"/>
          <w:szCs w:val="21"/>
        </w:rPr>
        <w:t>项“海市蜃楼”比喻实际不存在的虚无缥缈的事物，符合文意。</w:t>
      </w:r>
      <w:r w:rsidRPr="009D2BA3">
        <w:rPr>
          <w:rFonts w:ascii="Times New Roman" w:hAnsi="Times New Roman" w:cs="Helvetica"/>
          <w:sz w:val="21"/>
          <w:szCs w:val="21"/>
        </w:rPr>
        <w:t>D</w:t>
      </w:r>
      <w:r w:rsidRPr="00BC0A74">
        <w:rPr>
          <w:rFonts w:ascii="宋体" w:hAnsi="宋体" w:cs="Helvetica"/>
          <w:sz w:val="21"/>
          <w:szCs w:val="21"/>
        </w:rPr>
        <w:t>项“画饼充饥”指画个饼来解饿，比喻以空想来自我安慰，文中是别人欺骗老人，而不是老人自我安慰，与文意不符，排除。</w:t>
      </w:r>
    </w:p>
    <w:p w14:paraId="6F86240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8208A2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AD3096B" w14:textId="1FDA20EA"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空中楼阁</w:t>
      </w:r>
      <w:r w:rsidR="00460767" w:rsidRPr="00BC0A74">
        <w:rPr>
          <w:rFonts w:ascii="宋体" w:hAnsi="宋体" w:cs="Helvetica"/>
          <w:sz w:val="21"/>
          <w:szCs w:val="21"/>
        </w:rPr>
        <w:t>：</w:t>
      </w:r>
      <w:r w:rsidRPr="00BC0A74">
        <w:rPr>
          <w:rFonts w:ascii="宋体" w:hAnsi="宋体" w:cs="Helvetica"/>
          <w:sz w:val="21"/>
          <w:szCs w:val="21"/>
        </w:rPr>
        <w:t>比喻脱离现实的理论、不切实际的计划或虚幻的事物。镜花水月</w:t>
      </w:r>
      <w:r w:rsidR="00460767" w:rsidRPr="00BC0A74">
        <w:rPr>
          <w:rFonts w:ascii="宋体" w:hAnsi="宋体" w:cs="Helvetica"/>
          <w:sz w:val="21"/>
          <w:szCs w:val="21"/>
        </w:rPr>
        <w:t>：</w:t>
      </w:r>
      <w:r w:rsidRPr="00BC0A74">
        <w:rPr>
          <w:rFonts w:ascii="宋体" w:hAnsi="宋体" w:cs="Helvetica"/>
          <w:sz w:val="21"/>
          <w:szCs w:val="21"/>
        </w:rPr>
        <w:t>镜子里的花，水里的月亮。比喻虚幻的东西。画大饼</w:t>
      </w:r>
      <w:r w:rsidR="00460767" w:rsidRPr="00BC0A74">
        <w:rPr>
          <w:rFonts w:ascii="宋体" w:hAnsi="宋体" w:cs="Helvetica"/>
          <w:sz w:val="21"/>
          <w:szCs w:val="21"/>
        </w:rPr>
        <w:t>：</w:t>
      </w:r>
      <w:r w:rsidRPr="00BC0A74">
        <w:rPr>
          <w:rFonts w:ascii="宋体" w:hAnsi="宋体" w:cs="Helvetica"/>
          <w:sz w:val="21"/>
          <w:szCs w:val="21"/>
        </w:rPr>
        <w:t>网络流行语，指做出荒唐不切合实际的承诺，再用花言巧语使人相信并为其服务。最后不予兑现承诺搪塞或跑路。</w:t>
      </w:r>
    </w:p>
    <w:p w14:paraId="14B4D33A" w14:textId="7533838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84</w:t>
      </w:r>
      <w:r w:rsidRPr="00BC0A74">
        <w:rPr>
          <w:rFonts w:ascii="宋体" w:hAnsi="宋体" w:cs="Helvetica"/>
          <w:sz w:val="21"/>
          <w:szCs w:val="21"/>
        </w:rPr>
        <w:t>.为奋力当好在_______数字经济战略上抢新机的“_______”，贵阳贵安坚持高端化、绿色化、集约化发展方向，规划建设贵阳大数据科创城，全力打造贵州数字产业和人才集聚区、数字场景应用示范区、生态文明展示区。</w:t>
      </w:r>
    </w:p>
    <w:p w14:paraId="78181A14" w14:textId="7EDC360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4FAD7271" w14:textId="44B0F39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.实施</w:t>
      </w:r>
      <w:r w:rsidR="00BF06E2">
        <w:rPr>
          <w:rFonts w:ascii="宋体" w:hAnsi="宋体" w:cs="Helvetica" w:hint="eastAsia"/>
          <w:sz w:val="21"/>
          <w:szCs w:val="21"/>
        </w:rPr>
        <w:t xml:space="preserve"> </w:t>
      </w:r>
      <w:r w:rsidR="00BF06E2">
        <w:rPr>
          <w:rFonts w:ascii="宋体" w:hAnsi="宋体" w:cs="Helvetica"/>
          <w:sz w:val="21"/>
          <w:szCs w:val="21"/>
        </w:rPr>
        <w:t xml:space="preserve"> </w:t>
      </w:r>
      <w:r w:rsidRPr="00BC0A74">
        <w:rPr>
          <w:rFonts w:ascii="宋体" w:hAnsi="宋体" w:cs="Helvetica"/>
          <w:sz w:val="21"/>
          <w:szCs w:val="21"/>
        </w:rPr>
        <w:t>排头兵</w:t>
      </w:r>
    </w:p>
    <w:p w14:paraId="4C0C3895" w14:textId="32A3A52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.推行</w:t>
      </w:r>
      <w:r w:rsidR="00BF06E2">
        <w:rPr>
          <w:rFonts w:ascii="宋体" w:hAnsi="宋体" w:cs="Helvetica" w:hint="eastAsia"/>
          <w:sz w:val="21"/>
          <w:szCs w:val="21"/>
        </w:rPr>
        <w:t xml:space="preserve"> </w:t>
      </w:r>
      <w:r w:rsidR="00BF06E2">
        <w:rPr>
          <w:rFonts w:ascii="宋体" w:hAnsi="宋体" w:cs="Helvetica"/>
          <w:sz w:val="21"/>
          <w:szCs w:val="21"/>
        </w:rPr>
        <w:t xml:space="preserve"> </w:t>
      </w:r>
      <w:r w:rsidRPr="00BC0A74">
        <w:rPr>
          <w:rFonts w:ascii="宋体" w:hAnsi="宋体" w:cs="Helvetica"/>
          <w:sz w:val="21"/>
          <w:szCs w:val="21"/>
        </w:rPr>
        <w:t>生力军</w:t>
      </w:r>
    </w:p>
    <w:p w14:paraId="0BE39CAD" w14:textId="6AE0F83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.施行</w:t>
      </w:r>
      <w:r w:rsidR="00BF06E2">
        <w:rPr>
          <w:rFonts w:ascii="宋体" w:hAnsi="宋体" w:cs="Helvetica" w:hint="eastAsia"/>
          <w:sz w:val="21"/>
          <w:szCs w:val="21"/>
        </w:rPr>
        <w:t xml:space="preserve"> </w:t>
      </w:r>
      <w:r w:rsidR="00BF06E2">
        <w:rPr>
          <w:rFonts w:ascii="宋体" w:hAnsi="宋体" w:cs="Helvetica"/>
          <w:sz w:val="21"/>
          <w:szCs w:val="21"/>
        </w:rPr>
        <w:t xml:space="preserve"> </w:t>
      </w:r>
      <w:r w:rsidRPr="00BC0A74">
        <w:rPr>
          <w:rFonts w:ascii="宋体" w:hAnsi="宋体" w:cs="Helvetica"/>
          <w:sz w:val="21"/>
          <w:szCs w:val="21"/>
        </w:rPr>
        <w:t>领头雁</w:t>
      </w:r>
    </w:p>
    <w:p w14:paraId="35FE4595" w14:textId="2F3F2AB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.落实</w:t>
      </w:r>
      <w:r w:rsidR="00BF06E2">
        <w:rPr>
          <w:rFonts w:ascii="宋体" w:hAnsi="宋体" w:cs="Helvetica" w:hint="eastAsia"/>
          <w:sz w:val="21"/>
          <w:szCs w:val="21"/>
        </w:rPr>
        <w:t xml:space="preserve"> </w:t>
      </w:r>
      <w:r w:rsidR="00BF06E2">
        <w:rPr>
          <w:rFonts w:ascii="宋体" w:hAnsi="宋体" w:cs="Helvetica"/>
          <w:sz w:val="21"/>
          <w:szCs w:val="21"/>
        </w:rPr>
        <w:t xml:space="preserve"> </w:t>
      </w:r>
      <w:r w:rsidRPr="00BC0A74">
        <w:rPr>
          <w:rFonts w:ascii="宋体" w:hAnsi="宋体" w:cs="Helvetica"/>
          <w:sz w:val="21"/>
          <w:szCs w:val="21"/>
        </w:rPr>
        <w:t>桥头堡</w:t>
      </w:r>
    </w:p>
    <w:p w14:paraId="66B9C64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7927629" w14:textId="7E7196F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CBAEA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第一步，突破口为第二空。根据“抢新机”“示范区”可知，该空要体现带头的作用。</w:t>
      </w:r>
      <w:r w:rsidRPr="009D2BA3">
        <w:rPr>
          <w:rFonts w:ascii="Times New Roman" w:hAnsi="Times New Roman" w:cs="Helvetica"/>
          <w:sz w:val="21"/>
          <w:szCs w:val="21"/>
        </w:rPr>
        <w:t>A</w:t>
      </w:r>
      <w:r w:rsidRPr="00BC0A74">
        <w:rPr>
          <w:rFonts w:ascii="宋体" w:hAnsi="宋体" w:cs="Helvetica"/>
          <w:sz w:val="21"/>
          <w:szCs w:val="21"/>
        </w:rPr>
        <w:t>项“排头兵”指站在队伍最前面的兵，比喻带头的人；</w:t>
      </w:r>
      <w:r w:rsidRPr="009D2BA3">
        <w:rPr>
          <w:rFonts w:ascii="Times New Roman" w:hAnsi="Times New Roman" w:cs="Helvetica"/>
          <w:sz w:val="21"/>
          <w:szCs w:val="21"/>
        </w:rPr>
        <w:t>C</w:t>
      </w:r>
      <w:r w:rsidRPr="00BC0A74">
        <w:rPr>
          <w:rFonts w:ascii="宋体" w:hAnsi="宋体" w:cs="Helvetica"/>
          <w:sz w:val="21"/>
          <w:szCs w:val="21"/>
        </w:rPr>
        <w:t>项“领头雁”指大雁在飞行时，前面总会有一个领袖，这个领导者被称为领头雁，比喻在众人眼里有一定的号召力和领导能力，具有榜样力量的人。</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项均符合文意。</w:t>
      </w:r>
      <w:r w:rsidRPr="009D2BA3">
        <w:rPr>
          <w:rFonts w:ascii="Times New Roman" w:hAnsi="Times New Roman" w:cs="Helvetica"/>
          <w:sz w:val="21"/>
          <w:szCs w:val="21"/>
        </w:rPr>
        <w:t>B</w:t>
      </w:r>
      <w:r w:rsidRPr="00BC0A74">
        <w:rPr>
          <w:rFonts w:ascii="宋体" w:hAnsi="宋体" w:cs="Helvetica"/>
          <w:sz w:val="21"/>
          <w:szCs w:val="21"/>
        </w:rPr>
        <w:t>项“生力军”比喻新加入某种工作或活动能起积极作用的人员，与“贵阳贵安”搭配不当，排除</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项“桥头堡”指为扼守和保护重要桥梁、渡口，在桥头或渡口附近构筑的碉堡、地堡或据点，也泛指作为进攻的据点，文中并无进攻之意，排除</w:t>
      </w:r>
      <w:r w:rsidRPr="009D2BA3">
        <w:rPr>
          <w:rFonts w:ascii="Times New Roman" w:hAnsi="Times New Roman" w:cs="Helvetica"/>
          <w:sz w:val="21"/>
          <w:szCs w:val="21"/>
        </w:rPr>
        <w:t>D</w:t>
      </w:r>
      <w:r w:rsidRPr="00BC0A74">
        <w:rPr>
          <w:rFonts w:ascii="宋体" w:hAnsi="宋体" w:cs="Helvetica"/>
          <w:sz w:val="21"/>
          <w:szCs w:val="21"/>
        </w:rPr>
        <w:t>项。</w:t>
      </w:r>
    </w:p>
    <w:p w14:paraId="58F8198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第二步，分析第一空。该空应与“战略”。</w:t>
      </w:r>
      <w:r w:rsidRPr="009D2BA3">
        <w:rPr>
          <w:rFonts w:ascii="Times New Roman" w:hAnsi="Times New Roman" w:cs="Helvetica"/>
          <w:sz w:val="21"/>
          <w:szCs w:val="21"/>
        </w:rPr>
        <w:t>C</w:t>
      </w:r>
      <w:r w:rsidRPr="00BC0A74">
        <w:rPr>
          <w:rFonts w:ascii="宋体" w:hAnsi="宋体" w:cs="Helvetica"/>
          <w:sz w:val="21"/>
          <w:szCs w:val="21"/>
        </w:rPr>
        <w:t>项“施行”指法令、规章等公布后从某时起发生效力；执行，多用于法令、规章、手术等，与“战略”搭配不当，排除</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A</w:t>
      </w:r>
      <w:r w:rsidRPr="00BC0A74">
        <w:rPr>
          <w:rFonts w:ascii="宋体" w:hAnsi="宋体" w:cs="Helvetica"/>
          <w:sz w:val="21"/>
          <w:szCs w:val="21"/>
        </w:rPr>
        <w:t>项“实施”指实际实行，搭配得当。</w:t>
      </w:r>
    </w:p>
    <w:p w14:paraId="028942CB"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2AF2900" w14:textId="500ADA6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1450</w:t>
      </w:r>
      <w:r w:rsidRPr="00BC0A74">
        <w:rPr>
          <w:rFonts w:ascii="宋体" w:hAnsi="宋体" w:cs="Helvetica"/>
          <w:sz w:val="21"/>
          <w:szCs w:val="21"/>
        </w:rPr>
        <w:t>”是当今台湾社会臭名昭著的网络“水军”代名词，标签明显就是“民进党豢养的网军”。为了符合美国利益，“</w:t>
      </w:r>
      <w:r w:rsidRPr="009D2BA3">
        <w:rPr>
          <w:rFonts w:ascii="Times New Roman" w:hAnsi="Times New Roman" w:cs="Helvetica"/>
          <w:sz w:val="21"/>
          <w:szCs w:val="21"/>
        </w:rPr>
        <w:t>1450</w:t>
      </w:r>
      <w:r w:rsidRPr="00BC0A74">
        <w:rPr>
          <w:rFonts w:ascii="宋体" w:hAnsi="宋体" w:cs="Helvetica"/>
          <w:sz w:val="21"/>
          <w:szCs w:val="21"/>
        </w:rPr>
        <w:t>”在新冠病毒起源说上极力附和新冠病毒是中国制造，对各类反对此说的事实证据________。然而近日，俄罗斯发现了美国资助乌克兰的生化实验室，有美国研究蝙蝠新冠病毒的证据。就在世界质问美国就是研究新冠病毒的幕后黑手的时候，病毒源自自然界的论调又开始________。“</w:t>
      </w:r>
      <w:r w:rsidRPr="009D2BA3">
        <w:rPr>
          <w:rFonts w:ascii="Times New Roman" w:hAnsi="Times New Roman" w:cs="Helvetica"/>
          <w:sz w:val="21"/>
          <w:szCs w:val="21"/>
        </w:rPr>
        <w:t>1450</w:t>
      </w:r>
      <w:r w:rsidRPr="00BC0A74">
        <w:rPr>
          <w:rFonts w:ascii="宋体" w:hAnsi="宋体" w:cs="Helvetica"/>
          <w:sz w:val="21"/>
          <w:szCs w:val="21"/>
        </w:rPr>
        <w:t>”急忙借题发挥为美国主子洗地。</w:t>
      </w:r>
    </w:p>
    <w:p w14:paraId="14C48419" w14:textId="2C80596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520C752C" w14:textId="311083E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.习焉不察</w:t>
      </w:r>
      <w:r w:rsidR="00006389">
        <w:rPr>
          <w:rFonts w:ascii="宋体" w:hAnsi="宋体" w:cs="Helvetica" w:hint="eastAsia"/>
          <w:sz w:val="21"/>
          <w:szCs w:val="21"/>
        </w:rPr>
        <w:t xml:space="preserve"> </w:t>
      </w:r>
      <w:r w:rsidR="00006389">
        <w:rPr>
          <w:rFonts w:ascii="宋体" w:hAnsi="宋体" w:cs="Helvetica"/>
          <w:sz w:val="21"/>
          <w:szCs w:val="21"/>
        </w:rPr>
        <w:t xml:space="preserve"> </w:t>
      </w:r>
      <w:r w:rsidRPr="00BC0A74">
        <w:rPr>
          <w:rFonts w:ascii="宋体" w:hAnsi="宋体" w:cs="Helvetica"/>
          <w:sz w:val="21"/>
          <w:szCs w:val="21"/>
        </w:rPr>
        <w:t>沸反盈天</w:t>
      </w:r>
    </w:p>
    <w:p w14:paraId="42F7EB68" w14:textId="09E88B9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.斩钉截铁</w:t>
      </w:r>
      <w:r w:rsidR="00006389">
        <w:rPr>
          <w:rFonts w:ascii="宋体" w:hAnsi="宋体" w:cs="Helvetica" w:hint="eastAsia"/>
          <w:sz w:val="21"/>
          <w:szCs w:val="21"/>
        </w:rPr>
        <w:t xml:space="preserve"> </w:t>
      </w:r>
      <w:r w:rsidR="00006389">
        <w:rPr>
          <w:rFonts w:ascii="宋体" w:hAnsi="宋体" w:cs="Helvetica"/>
          <w:sz w:val="21"/>
          <w:szCs w:val="21"/>
        </w:rPr>
        <w:t xml:space="preserve"> </w:t>
      </w:r>
      <w:r w:rsidRPr="00BC0A74">
        <w:rPr>
          <w:rFonts w:ascii="宋体" w:hAnsi="宋体" w:cs="Helvetica"/>
          <w:sz w:val="21"/>
          <w:szCs w:val="21"/>
        </w:rPr>
        <w:t>大行其道</w:t>
      </w:r>
    </w:p>
    <w:p w14:paraId="3C0EC721" w14:textId="382F072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.不以为意</w:t>
      </w:r>
      <w:r w:rsidR="00006389">
        <w:rPr>
          <w:rFonts w:ascii="宋体" w:hAnsi="宋体" w:cs="Helvetica" w:hint="eastAsia"/>
          <w:sz w:val="21"/>
          <w:szCs w:val="21"/>
        </w:rPr>
        <w:t xml:space="preserve"> </w:t>
      </w:r>
      <w:r w:rsidR="00006389">
        <w:rPr>
          <w:rFonts w:ascii="宋体" w:hAnsi="宋体" w:cs="Helvetica"/>
          <w:sz w:val="21"/>
          <w:szCs w:val="21"/>
        </w:rPr>
        <w:t xml:space="preserve"> </w:t>
      </w:r>
      <w:r w:rsidRPr="00BC0A74">
        <w:rPr>
          <w:rFonts w:ascii="宋体" w:hAnsi="宋体" w:cs="Helvetica"/>
          <w:sz w:val="21"/>
          <w:szCs w:val="21"/>
        </w:rPr>
        <w:t>兴风作浪</w:t>
      </w:r>
    </w:p>
    <w:p w14:paraId="1DFA085E" w14:textId="1B6DEA4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.充耳不闻</w:t>
      </w:r>
      <w:r w:rsidR="00006389">
        <w:rPr>
          <w:rFonts w:ascii="宋体" w:hAnsi="宋体" w:cs="Helvetica" w:hint="eastAsia"/>
          <w:sz w:val="21"/>
          <w:szCs w:val="21"/>
        </w:rPr>
        <w:t xml:space="preserve"> </w:t>
      </w:r>
      <w:r w:rsidR="00006389">
        <w:rPr>
          <w:rFonts w:ascii="宋体" w:hAnsi="宋体" w:cs="Helvetica"/>
          <w:sz w:val="21"/>
          <w:szCs w:val="21"/>
        </w:rPr>
        <w:t xml:space="preserve"> </w:t>
      </w:r>
      <w:r w:rsidRPr="00BC0A74">
        <w:rPr>
          <w:rFonts w:ascii="宋体" w:hAnsi="宋体" w:cs="Helvetica"/>
          <w:sz w:val="21"/>
          <w:szCs w:val="21"/>
        </w:rPr>
        <w:t>甚嚣尘上</w:t>
      </w:r>
    </w:p>
    <w:p w14:paraId="699620A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9A65655" w14:textId="7FF8099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D4AA52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第一步，分析第一空。文段想要表达的意思是“</w:t>
      </w:r>
      <w:r w:rsidRPr="009D2BA3">
        <w:rPr>
          <w:rFonts w:ascii="Times New Roman" w:hAnsi="Times New Roman" w:cs="Helvetica"/>
          <w:sz w:val="21"/>
          <w:szCs w:val="21"/>
        </w:rPr>
        <w:t>1450</w:t>
      </w:r>
      <w:r w:rsidRPr="00BC0A74">
        <w:rPr>
          <w:rFonts w:ascii="宋体" w:hAnsi="宋体" w:cs="Helvetica"/>
          <w:sz w:val="21"/>
          <w:szCs w:val="21"/>
        </w:rPr>
        <w:t>”对一些事实证据持不理会或不支持的态度。</w:t>
      </w:r>
      <w:r w:rsidRPr="009D2BA3">
        <w:rPr>
          <w:rFonts w:ascii="Times New Roman" w:hAnsi="Times New Roman" w:cs="Helvetica"/>
          <w:sz w:val="21"/>
          <w:szCs w:val="21"/>
        </w:rPr>
        <w:t>A</w:t>
      </w:r>
      <w:r w:rsidRPr="00BC0A74">
        <w:rPr>
          <w:rFonts w:ascii="宋体" w:hAnsi="宋体" w:cs="Helvetica"/>
          <w:sz w:val="21"/>
          <w:szCs w:val="21"/>
        </w:rPr>
        <w:t>项“习焉不察”指经常接触某种事物，反而觉察不到其中存在的问题，语义不符，排除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项“斩钉截铁”形容说话或行动坚决果断，毫不含糊，语义不符，排除</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项“不以为意”指不把它放在心上，表示不重视，不认真对待；</w:t>
      </w:r>
      <w:r w:rsidRPr="009D2BA3">
        <w:rPr>
          <w:rFonts w:ascii="Times New Roman" w:hAnsi="Times New Roman" w:cs="Helvetica"/>
          <w:sz w:val="21"/>
          <w:szCs w:val="21"/>
        </w:rPr>
        <w:t>D</w:t>
      </w:r>
      <w:r w:rsidRPr="00BC0A74">
        <w:rPr>
          <w:rFonts w:ascii="宋体" w:hAnsi="宋体" w:cs="Helvetica"/>
          <w:sz w:val="21"/>
          <w:szCs w:val="21"/>
        </w:rPr>
        <w:t>项“充耳不闻”本意是形容有意不听别人的意见，可以体现不重视、不在意、不关心的意思，符合文意。</w:t>
      </w:r>
    </w:p>
    <w:p w14:paraId="43AE1AA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第二步，分析第二空。所填词语修饰“病毒源自自然界的论调”。</w:t>
      </w:r>
      <w:r w:rsidRPr="009D2BA3">
        <w:rPr>
          <w:rFonts w:ascii="Times New Roman" w:hAnsi="Times New Roman" w:cs="Helvetica"/>
          <w:sz w:val="21"/>
          <w:szCs w:val="21"/>
        </w:rPr>
        <w:t>C</w:t>
      </w:r>
      <w:r w:rsidRPr="00BC0A74">
        <w:rPr>
          <w:rFonts w:ascii="宋体" w:hAnsi="宋体" w:cs="Helvetica"/>
          <w:sz w:val="21"/>
          <w:szCs w:val="21"/>
        </w:rPr>
        <w:t>项“兴风作浪”原指神话小说中妖魔鬼怪施展法术掀起风浪，后多比喻煽动情绪，挑起事端，置于此处搭配不当，排除</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项“甚嚣尘上”原形容军中准备作战的情况，后形容议论纷纷或消息盛传，现在多指某种错误或反动言论十分嚣张，符合文意。</w:t>
      </w:r>
    </w:p>
    <w:p w14:paraId="0940C0C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430327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1C73228" w14:textId="3480D82E"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沸反盈天</w:t>
      </w:r>
      <w:r w:rsidR="00460767" w:rsidRPr="00BC0A74">
        <w:rPr>
          <w:rFonts w:ascii="宋体" w:hAnsi="宋体" w:cs="Helvetica"/>
          <w:sz w:val="21"/>
          <w:szCs w:val="21"/>
        </w:rPr>
        <w:t>：</w:t>
      </w:r>
      <w:r w:rsidRPr="00BC0A74">
        <w:rPr>
          <w:rFonts w:ascii="宋体" w:hAnsi="宋体" w:cs="Helvetica"/>
          <w:sz w:val="21"/>
          <w:szCs w:val="21"/>
        </w:rPr>
        <w:t>声音像水开锅一样沸腾翻滚，充满了空间。形容人声喧闹。大行其道</w:t>
      </w:r>
      <w:r w:rsidR="00460767" w:rsidRPr="00BC0A74">
        <w:rPr>
          <w:rFonts w:ascii="宋体" w:hAnsi="宋体" w:cs="Helvetica"/>
          <w:sz w:val="21"/>
          <w:szCs w:val="21"/>
        </w:rPr>
        <w:t>：</w:t>
      </w:r>
      <w:r w:rsidRPr="00BC0A74">
        <w:rPr>
          <w:rFonts w:ascii="宋体" w:hAnsi="宋体" w:cs="Helvetica"/>
          <w:sz w:val="21"/>
          <w:szCs w:val="21"/>
        </w:rPr>
        <w:t>原指某种学术、道术正在盛行、流行。现指某种新潮事物流行、盛行，成为一种风尚。</w:t>
      </w:r>
    </w:p>
    <w:p w14:paraId="31216B7B" w14:textId="62C269B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86</w:t>
      </w:r>
      <w:r w:rsidRPr="00BC0A74">
        <w:rPr>
          <w:rFonts w:ascii="宋体" w:hAnsi="宋体" w:cs="Helvetica"/>
          <w:sz w:val="21"/>
          <w:szCs w:val="21"/>
        </w:rPr>
        <w:t>.《革命者》在人物塑造上并未对李大钊的精神思想和人物形象进行先入为主的处理，而是通过不同角度、不同层次的传神刻画，进行了全方位地还原。创作者并未刻意悬置其不惧牺牲的大无畏精神，而是通过具象的情景还原其精神思想生发的现实语境。创作者也并未满足于对其精神思想的单向度描摹，而是以颇具情感冲击力的镜头语言刻画出了李大钊的夫妻情、父子情和师友情，为观众生动还原了一位集丈夫、慈父、良师益友与铮铮烈士于一身、有血有肉的革命者形象。影片将人物的精神思想内化于历史个体丰富的情感生活之中，让人物的精神思想和个人魅力更加深入观众内心。</w:t>
      </w:r>
    </w:p>
    <w:p w14:paraId="6A252559" w14:textId="5E43867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这段文字主要说明</w:t>
      </w:r>
      <w:r w:rsidR="00460767" w:rsidRPr="00BC0A74">
        <w:rPr>
          <w:rFonts w:ascii="宋体" w:hAnsi="宋体" w:cs="Helvetica"/>
          <w:sz w:val="21"/>
          <w:szCs w:val="21"/>
        </w:rPr>
        <w:t>：</w:t>
      </w:r>
    </w:p>
    <w:p w14:paraId="2E16B51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.《革命者》具象还原了李大钊的精神思想</w:t>
      </w:r>
    </w:p>
    <w:p w14:paraId="382E844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.《革命者》通过丰富的形式还原李大钊的精神思想和人物形象</w:t>
      </w:r>
    </w:p>
    <w:p w14:paraId="6B949B5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.创作者通过不同层次还原了李大钊的精神思想和革命形象</w:t>
      </w:r>
    </w:p>
    <w:p w14:paraId="3F1817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.《革命者》通过具象情景和镜头语言塑造了李大钊的精神思想和人物形象</w:t>
      </w:r>
    </w:p>
    <w:p w14:paraId="5EBFDC4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B</w:t>
      </w:r>
    </w:p>
    <w:p w14:paraId="3C57B60F" w14:textId="3F70A03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BF0237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是“分—总”结构，以对照并列“并未……而是……”三个相同句式具体说明《革命者》是通过不同角度、不同层次，具象的情景以及镜头语言三个方面全方位还原李大钊的精神思想和人物形象，使其深入观众内心。最后一句总结全文。</w:t>
      </w:r>
    </w:p>
    <w:p w14:paraId="168C25D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r w:rsidRPr="009D2BA3">
        <w:rPr>
          <w:rFonts w:ascii="Times New Roman" w:hAnsi="Times New Roman" w:cs="Helvetica"/>
          <w:sz w:val="21"/>
          <w:szCs w:val="21"/>
        </w:rPr>
        <w:t>A</w:t>
      </w:r>
      <w:r w:rsidRPr="00BC0A74">
        <w:rPr>
          <w:rFonts w:ascii="宋体" w:hAnsi="宋体" w:cs="Helvetica"/>
          <w:sz w:val="21"/>
          <w:szCs w:val="21"/>
        </w:rPr>
        <w:t>项表述片面，排除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项的“丰富形式”包含不同角度、不同层次，具象的情景以及镜头语言的三种形式，是对整个文段内容的归纳概括，且对尾句也进行了同义替换，符合文段主旨。</w:t>
      </w:r>
      <w:r w:rsidRPr="009D2BA3">
        <w:rPr>
          <w:rFonts w:ascii="Times New Roman" w:hAnsi="Times New Roman" w:cs="Helvetica"/>
          <w:sz w:val="21"/>
          <w:szCs w:val="21"/>
        </w:rPr>
        <w:t>C</w:t>
      </w:r>
      <w:r w:rsidRPr="00BC0A74">
        <w:rPr>
          <w:rFonts w:ascii="宋体" w:hAnsi="宋体" w:cs="Helvetica"/>
          <w:sz w:val="21"/>
          <w:szCs w:val="21"/>
        </w:rPr>
        <w:t>项中“不同层次”刻画形式表述片面，且缺少话题词“《革命者》”，排除</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D</w:t>
      </w:r>
      <w:r w:rsidRPr="00BC0A74">
        <w:rPr>
          <w:rFonts w:ascii="宋体" w:hAnsi="宋体" w:cs="Helvetica"/>
          <w:sz w:val="21"/>
          <w:szCs w:val="21"/>
        </w:rPr>
        <w:t>项“具象情景和镜头语言”刻画形式表述片面，排除</w:t>
      </w:r>
      <w:r w:rsidRPr="009D2BA3">
        <w:rPr>
          <w:rFonts w:ascii="Times New Roman" w:hAnsi="Times New Roman" w:cs="Helvetica"/>
          <w:sz w:val="21"/>
          <w:szCs w:val="21"/>
        </w:rPr>
        <w:t>D</w:t>
      </w:r>
      <w:r w:rsidRPr="00BC0A74">
        <w:rPr>
          <w:rFonts w:ascii="宋体" w:hAnsi="宋体" w:cs="Helvetica"/>
          <w:sz w:val="21"/>
          <w:szCs w:val="21"/>
        </w:rPr>
        <w:t>项。</w:t>
      </w:r>
    </w:p>
    <w:p w14:paraId="71A9D8F1"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554198B" w14:textId="575E278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87</w:t>
      </w:r>
      <w:r w:rsidRPr="00BC0A74">
        <w:rPr>
          <w:rFonts w:ascii="宋体" w:hAnsi="宋体" w:cs="Helvetica"/>
          <w:sz w:val="21"/>
          <w:szCs w:val="21"/>
        </w:rPr>
        <w:t>.以惩罚性赔偿让食药领域违法者“痛到不敢再犯”——这是近日最高人民检察院发布有关数据传递的明确态度和严厉________。罚到灵魂痛处，令违法者再不敢越雷池半步，威慑社会潜在的不法行为。食品和药品的安全性关系到每个人的福祉，不容任何人动“歪脑筋”。检察机关在相关领域探索并实行惩罚性赔偿，切实提高惩罚力度和威慑力，也是倒逼企业从严把关，广大群众对此________。</w:t>
      </w:r>
    </w:p>
    <w:p w14:paraId="566499D3" w14:textId="01F5227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6C6E138F" w14:textId="7974033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.警示</w:t>
      </w:r>
      <w:r w:rsidR="00006389">
        <w:rPr>
          <w:rFonts w:ascii="宋体" w:hAnsi="宋体" w:cs="Helvetica" w:hint="eastAsia"/>
          <w:sz w:val="21"/>
          <w:szCs w:val="21"/>
        </w:rPr>
        <w:t xml:space="preserve"> </w:t>
      </w:r>
      <w:r w:rsidR="00006389">
        <w:rPr>
          <w:rFonts w:ascii="宋体" w:hAnsi="宋体" w:cs="Helvetica"/>
          <w:sz w:val="21"/>
          <w:szCs w:val="21"/>
        </w:rPr>
        <w:t xml:space="preserve"> </w:t>
      </w:r>
      <w:r w:rsidRPr="00BC0A74">
        <w:rPr>
          <w:rFonts w:ascii="宋体" w:hAnsi="宋体" w:cs="Helvetica"/>
          <w:sz w:val="21"/>
          <w:szCs w:val="21"/>
        </w:rPr>
        <w:t>拍手称快</w:t>
      </w:r>
    </w:p>
    <w:p w14:paraId="55F141F8" w14:textId="463E8DC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.威慑</w:t>
      </w:r>
      <w:r w:rsidR="00006389">
        <w:rPr>
          <w:rFonts w:ascii="宋体" w:hAnsi="宋体" w:cs="Helvetica" w:hint="eastAsia"/>
          <w:sz w:val="21"/>
          <w:szCs w:val="21"/>
        </w:rPr>
        <w:t xml:space="preserve"> </w:t>
      </w:r>
      <w:r w:rsidR="00006389">
        <w:rPr>
          <w:rFonts w:ascii="宋体" w:hAnsi="宋体" w:cs="Helvetica"/>
          <w:sz w:val="21"/>
          <w:szCs w:val="21"/>
        </w:rPr>
        <w:t xml:space="preserve"> </w:t>
      </w:r>
      <w:r w:rsidRPr="00BC0A74">
        <w:rPr>
          <w:rFonts w:ascii="宋体" w:hAnsi="宋体" w:cs="Helvetica"/>
          <w:sz w:val="21"/>
          <w:szCs w:val="21"/>
        </w:rPr>
        <w:t>欢呼雀跃</w:t>
      </w:r>
    </w:p>
    <w:p w14:paraId="237CAC06" w14:textId="56C6213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.警戒</w:t>
      </w:r>
      <w:r w:rsidR="00006389">
        <w:rPr>
          <w:rFonts w:ascii="宋体" w:hAnsi="宋体" w:cs="Helvetica" w:hint="eastAsia"/>
          <w:sz w:val="21"/>
          <w:szCs w:val="21"/>
        </w:rPr>
        <w:t xml:space="preserve"> </w:t>
      </w:r>
      <w:r w:rsidR="00006389">
        <w:rPr>
          <w:rFonts w:ascii="宋体" w:hAnsi="宋体" w:cs="Helvetica"/>
          <w:sz w:val="21"/>
          <w:szCs w:val="21"/>
        </w:rPr>
        <w:t xml:space="preserve"> </w:t>
      </w:r>
      <w:r w:rsidRPr="00BC0A74">
        <w:rPr>
          <w:rFonts w:ascii="宋体" w:hAnsi="宋体" w:cs="Helvetica"/>
          <w:sz w:val="21"/>
          <w:szCs w:val="21"/>
        </w:rPr>
        <w:t>额手称庆</w:t>
      </w:r>
    </w:p>
    <w:p w14:paraId="00E02F5C" w14:textId="32003B8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.预判</w:t>
      </w:r>
      <w:r w:rsidR="00006389">
        <w:rPr>
          <w:rFonts w:ascii="宋体" w:hAnsi="宋体" w:cs="Helvetica" w:hint="eastAsia"/>
          <w:sz w:val="21"/>
          <w:szCs w:val="21"/>
        </w:rPr>
        <w:t xml:space="preserve"> </w:t>
      </w:r>
      <w:r w:rsidR="00006389">
        <w:rPr>
          <w:rFonts w:ascii="宋体" w:hAnsi="宋体" w:cs="Helvetica"/>
          <w:sz w:val="21"/>
          <w:szCs w:val="21"/>
        </w:rPr>
        <w:t xml:space="preserve"> </w:t>
      </w:r>
      <w:r w:rsidRPr="00BC0A74">
        <w:rPr>
          <w:rFonts w:ascii="宋体" w:hAnsi="宋体" w:cs="Helvetica"/>
          <w:sz w:val="21"/>
          <w:szCs w:val="21"/>
        </w:rPr>
        <w:t>津津乐道</w:t>
      </w:r>
    </w:p>
    <w:p w14:paraId="2B9958C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D2384AA" w14:textId="0172C91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6A531C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第一步，分析第一空。根据后文提到“罚到灵魂痛处，令违法者再不敢越雷池半步，威慑社会潜在的不法行为”，</w:t>
      </w:r>
      <w:r w:rsidRPr="009D2BA3">
        <w:rPr>
          <w:rFonts w:ascii="Times New Roman" w:hAnsi="Times New Roman" w:cs="Helvetica"/>
          <w:sz w:val="21"/>
          <w:szCs w:val="21"/>
        </w:rPr>
        <w:t>A</w:t>
      </w:r>
      <w:r w:rsidRPr="00BC0A74">
        <w:rPr>
          <w:rFonts w:ascii="宋体" w:hAnsi="宋体" w:cs="Helvetica"/>
          <w:sz w:val="21"/>
          <w:szCs w:val="21"/>
        </w:rPr>
        <w:t>项“警示”、</w:t>
      </w:r>
      <w:r w:rsidRPr="009D2BA3">
        <w:rPr>
          <w:rFonts w:ascii="Times New Roman" w:hAnsi="Times New Roman" w:cs="Helvetica"/>
          <w:sz w:val="21"/>
          <w:szCs w:val="21"/>
        </w:rPr>
        <w:t>B</w:t>
      </w:r>
      <w:r w:rsidRPr="00BC0A74">
        <w:rPr>
          <w:rFonts w:ascii="宋体" w:hAnsi="宋体" w:cs="Helvetica"/>
          <w:sz w:val="21"/>
          <w:szCs w:val="21"/>
        </w:rPr>
        <w:t>项“威慑”和</w:t>
      </w:r>
      <w:r w:rsidRPr="009D2BA3">
        <w:rPr>
          <w:rFonts w:ascii="Times New Roman" w:hAnsi="Times New Roman" w:cs="Helvetica"/>
          <w:sz w:val="21"/>
          <w:szCs w:val="21"/>
        </w:rPr>
        <w:t>C</w:t>
      </w:r>
      <w:r w:rsidRPr="00BC0A74">
        <w:rPr>
          <w:rFonts w:ascii="宋体" w:hAnsi="宋体" w:cs="Helvetica"/>
          <w:sz w:val="21"/>
          <w:szCs w:val="21"/>
        </w:rPr>
        <w:t>项“警戒”均符合文意，表示起到一定的震慑作用。</w:t>
      </w:r>
      <w:r w:rsidRPr="009D2BA3">
        <w:rPr>
          <w:rFonts w:ascii="Times New Roman" w:hAnsi="Times New Roman" w:cs="Helvetica"/>
          <w:sz w:val="21"/>
          <w:szCs w:val="21"/>
        </w:rPr>
        <w:t>D</w:t>
      </w:r>
      <w:r w:rsidRPr="00BC0A74">
        <w:rPr>
          <w:rFonts w:ascii="宋体" w:hAnsi="宋体" w:cs="Helvetica"/>
          <w:sz w:val="21"/>
          <w:szCs w:val="21"/>
        </w:rPr>
        <w:t>项“预判”是预先判定的意思，是对即将到来的事进行判断，语义不符，排除</w:t>
      </w:r>
      <w:r w:rsidRPr="009D2BA3">
        <w:rPr>
          <w:rFonts w:ascii="Times New Roman" w:hAnsi="Times New Roman" w:cs="Helvetica"/>
          <w:sz w:val="21"/>
          <w:szCs w:val="21"/>
        </w:rPr>
        <w:t>D</w:t>
      </w:r>
      <w:r w:rsidRPr="00BC0A74">
        <w:rPr>
          <w:rFonts w:ascii="宋体" w:hAnsi="宋体" w:cs="Helvetica"/>
          <w:sz w:val="21"/>
          <w:szCs w:val="21"/>
        </w:rPr>
        <w:t>项。</w:t>
      </w:r>
    </w:p>
    <w:p w14:paraId="5A729FE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第二步，分析第二空。所填词语表示广大群众对此的态度。</w:t>
      </w:r>
      <w:r w:rsidRPr="009D2BA3">
        <w:rPr>
          <w:rFonts w:ascii="Times New Roman" w:hAnsi="Times New Roman" w:cs="Helvetica"/>
          <w:sz w:val="21"/>
          <w:szCs w:val="21"/>
        </w:rPr>
        <w:t>A</w:t>
      </w:r>
      <w:r w:rsidRPr="00BC0A74">
        <w:rPr>
          <w:rFonts w:ascii="宋体" w:hAnsi="宋体" w:cs="Helvetica"/>
          <w:sz w:val="21"/>
          <w:szCs w:val="21"/>
        </w:rPr>
        <w:t>项“拍手称快”意思是拍掌叫好，多指仇恨得到消除或事情的结局（好的事情结局）使人感到满意，符合语境。</w:t>
      </w:r>
      <w:r w:rsidRPr="009D2BA3">
        <w:rPr>
          <w:rFonts w:ascii="Times New Roman" w:hAnsi="Times New Roman" w:cs="Helvetica"/>
          <w:sz w:val="21"/>
          <w:szCs w:val="21"/>
        </w:rPr>
        <w:t>B</w:t>
      </w:r>
      <w:r w:rsidRPr="00BC0A74">
        <w:rPr>
          <w:rFonts w:ascii="宋体" w:hAnsi="宋体" w:cs="Helvetica"/>
          <w:sz w:val="21"/>
          <w:szCs w:val="21"/>
        </w:rPr>
        <w:t>项“欢呼雀跃”表示高兴得像麻雀一样跳跃，形容非常欢乐；</w:t>
      </w:r>
      <w:r w:rsidRPr="009D2BA3">
        <w:rPr>
          <w:rFonts w:ascii="Times New Roman" w:hAnsi="Times New Roman" w:cs="Helvetica"/>
          <w:sz w:val="21"/>
          <w:szCs w:val="21"/>
        </w:rPr>
        <w:t>C</w:t>
      </w:r>
      <w:r w:rsidRPr="00BC0A74">
        <w:rPr>
          <w:rFonts w:ascii="宋体" w:hAnsi="宋体" w:cs="Helvetica"/>
          <w:sz w:val="21"/>
          <w:szCs w:val="21"/>
        </w:rPr>
        <w:t>项“额手称庆”指双手合</w:t>
      </w:r>
      <w:r w:rsidRPr="00BC0A74">
        <w:rPr>
          <w:rFonts w:ascii="宋体" w:hAnsi="宋体" w:cs="Helvetica"/>
          <w:sz w:val="21"/>
          <w:szCs w:val="21"/>
        </w:rPr>
        <w:lastRenderedPageBreak/>
        <w:t>掌，举到额头，表示感到庆幸。二者语义不符，排除</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p>
    <w:p w14:paraId="0EA6B273"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58911DA" w14:textId="46DF432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88</w:t>
      </w:r>
      <w:r w:rsidRPr="00BC0A74">
        <w:rPr>
          <w:rFonts w:ascii="宋体" w:hAnsi="宋体" w:cs="Helvetica"/>
          <w:sz w:val="21"/>
          <w:szCs w:val="21"/>
        </w:rPr>
        <w:t>.早在</w:t>
      </w:r>
      <w:r w:rsidRPr="009D2BA3">
        <w:rPr>
          <w:rFonts w:ascii="Times New Roman" w:hAnsi="Times New Roman" w:cs="Helvetica"/>
          <w:sz w:val="21"/>
          <w:szCs w:val="21"/>
        </w:rPr>
        <w:t>2012</w:t>
      </w:r>
      <w:r w:rsidRPr="00BC0A74">
        <w:rPr>
          <w:rFonts w:ascii="宋体" w:hAnsi="宋体" w:cs="Helvetica"/>
          <w:sz w:val="21"/>
          <w:szCs w:val="21"/>
        </w:rPr>
        <w:t>年，江南大学王兴国教授及其团队联合益海嘉里金龙鱼开始进行消除食用油中反式脂肪酸研究，在摒弃过度加工工艺同时，提出一种全新食用油加工模式——绿色精准适度加工工艺。新工艺让“油瓶子”里尽可能多地保留了营养成分，去除了有害成分，实现了“零反”突破，有益成分如维生素</w:t>
      </w:r>
      <w:r w:rsidRPr="009D2BA3">
        <w:rPr>
          <w:rFonts w:ascii="Times New Roman" w:hAnsi="Times New Roman" w:cs="Helvetica"/>
          <w:sz w:val="21"/>
          <w:szCs w:val="21"/>
        </w:rPr>
        <w:t>E</w:t>
      </w:r>
      <w:r w:rsidRPr="00BC0A74">
        <w:rPr>
          <w:rFonts w:ascii="宋体" w:hAnsi="宋体" w:cs="Helvetica"/>
          <w:sz w:val="21"/>
          <w:szCs w:val="21"/>
        </w:rPr>
        <w:t>、植物甾醇保留率高达</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，满足消费者对健康营养的需求。</w:t>
      </w:r>
    </w:p>
    <w:p w14:paraId="267EE0B7" w14:textId="0CC85C2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对文中“零反”理解最恰当的一项是</w:t>
      </w:r>
      <w:r w:rsidR="00460767" w:rsidRPr="00BC0A74">
        <w:rPr>
          <w:rFonts w:ascii="宋体" w:hAnsi="宋体" w:cs="Helvetica"/>
          <w:sz w:val="21"/>
          <w:szCs w:val="21"/>
        </w:rPr>
        <w:t>：</w:t>
      </w:r>
    </w:p>
    <w:p w14:paraId="6C7FA48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.尽可能多地保留营养成分</w:t>
      </w:r>
    </w:p>
    <w:p w14:paraId="77D76C9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.尽可能多的去除有害成分</w:t>
      </w:r>
    </w:p>
    <w:p w14:paraId="1E6CC00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.绿色精准适度加工工艺</w:t>
      </w:r>
    </w:p>
    <w:p w14:paraId="4D0FC62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.彻底去除反式脂肪酸</w:t>
      </w:r>
    </w:p>
    <w:p w14:paraId="523D099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34A2FF5" w14:textId="34EF0FC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01E7995" w14:textId="065D18F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定位原文。“零反”出现在尾句，尾句提出“新工艺实现了零反的突破”的对策，但并未提及“零反”的内涵，可分析前文，从前文“江南大学王兴国教授”进行消除食用油中反式脂肪酸研究可知，“零反”应表达的是“消除食用油中反式脂肪酸”。</w:t>
      </w:r>
    </w:p>
    <w:p w14:paraId="3C2B301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项与“零反”的语义最为接近。</w:t>
      </w:r>
    </w:p>
    <w:p w14:paraId="5FE0762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120F4C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4DC19E2" w14:textId="655CD41C"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均偏离核心词“反式脂肪酸”。</w:t>
      </w:r>
    </w:p>
    <w:p w14:paraId="47886CCA" w14:textId="2ED1964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89</w:t>
      </w:r>
      <w:r w:rsidRPr="00BC0A74">
        <w:rPr>
          <w:rFonts w:ascii="宋体" w:hAnsi="宋体" w:cs="Helvetica"/>
          <w:sz w:val="21"/>
          <w:szCs w:val="21"/>
        </w:rPr>
        <w:t>.新修订的义务教育课程方案和课程标准，________了教育发展时势。值得一提的是，修订后劳动课正式成为一门独立课程，意义重大。劳动，是书本之外的生动课堂，是润物细无声的教育。但是，长久以来，在应试教育的影响下，劳动课程早已________。修订后，劳动课程以劳动精神为引领，进一步强调让学生动手实践、出力流汗，接受锻炼、磨砺意志，培养学生正确劳动价值观和良好劳动品质。</w:t>
      </w:r>
    </w:p>
    <w:p w14:paraId="57C268C8" w14:textId="44B77A6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583AB3F8" w14:textId="2448A9D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.符合弃如敝履</w:t>
      </w:r>
    </w:p>
    <w:p w14:paraId="5F171FD6" w14:textId="12A9209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.顺应名存实亡</w:t>
      </w:r>
    </w:p>
    <w:p w14:paraId="152D406B" w14:textId="7D53CEC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.适应束之高阁</w:t>
      </w:r>
    </w:p>
    <w:p w14:paraId="040CFD06" w14:textId="1331135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.预估形同虚设</w:t>
      </w:r>
    </w:p>
    <w:p w14:paraId="14182D0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186D583" w14:textId="0AA5C23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CB9DB8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________了教育发展时势”可知，文段想要表达的意思是义务教育课程方案和课程标准的修订体现了与时俱进，随着教育发展时势的变化而有所调整。“符合”“顺应”“适应”均符合文意。</w:t>
      </w:r>
      <w:r w:rsidRPr="009D2BA3">
        <w:rPr>
          <w:rFonts w:ascii="Times New Roman" w:hAnsi="Times New Roman" w:cs="Helvetica"/>
          <w:sz w:val="21"/>
          <w:szCs w:val="21"/>
        </w:rPr>
        <w:t>D</w:t>
      </w:r>
      <w:r w:rsidRPr="00BC0A74">
        <w:rPr>
          <w:rFonts w:ascii="宋体" w:hAnsi="宋体" w:cs="Helvetica"/>
          <w:sz w:val="21"/>
          <w:szCs w:val="21"/>
        </w:rPr>
        <w:t>项“预估”表示事先评定，语义不符，排除</w:t>
      </w:r>
      <w:r w:rsidRPr="009D2BA3">
        <w:rPr>
          <w:rFonts w:ascii="Times New Roman" w:hAnsi="Times New Roman" w:cs="Helvetica"/>
          <w:sz w:val="21"/>
          <w:szCs w:val="21"/>
        </w:rPr>
        <w:t>D</w:t>
      </w:r>
      <w:r w:rsidRPr="00BC0A74">
        <w:rPr>
          <w:rFonts w:ascii="宋体" w:hAnsi="宋体" w:cs="Helvetica"/>
          <w:sz w:val="21"/>
          <w:szCs w:val="21"/>
        </w:rPr>
        <w:t>项。</w:t>
      </w:r>
    </w:p>
    <w:p w14:paraId="4127BB2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第二步，分析第二空。该空搭配“劳动课程”，且照应“长久以来，在应试教育的影响下”，说明劳动教育课程没有被学校重视。</w:t>
      </w:r>
      <w:r w:rsidRPr="009D2BA3">
        <w:rPr>
          <w:rFonts w:ascii="Times New Roman" w:hAnsi="Times New Roman" w:cs="Helvetica"/>
          <w:sz w:val="21"/>
          <w:szCs w:val="21"/>
        </w:rPr>
        <w:t>A</w:t>
      </w:r>
      <w:r w:rsidRPr="00BC0A74">
        <w:rPr>
          <w:rFonts w:ascii="宋体" w:hAnsi="宋体" w:cs="Helvetica"/>
          <w:sz w:val="21"/>
          <w:szCs w:val="21"/>
        </w:rPr>
        <w:t>项“弃如敝履”指丢掉自认为没有价值的东西，比喻毫不可惜地抛弃掉，一般主语为人，置于此处搭配不当，可以表述为“劳动课程被弃如敝履”，排除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项“名存实亡”指名义上还存在，实际上已消亡，符合文意。</w:t>
      </w:r>
      <w:r w:rsidRPr="009D2BA3">
        <w:rPr>
          <w:rFonts w:ascii="Times New Roman" w:hAnsi="Times New Roman" w:cs="Helvetica"/>
          <w:sz w:val="21"/>
          <w:szCs w:val="21"/>
        </w:rPr>
        <w:t>C</w:t>
      </w:r>
      <w:r w:rsidRPr="00BC0A74">
        <w:rPr>
          <w:rFonts w:ascii="宋体" w:hAnsi="宋体" w:cs="Helvetica"/>
          <w:sz w:val="21"/>
          <w:szCs w:val="21"/>
        </w:rPr>
        <w:t>项“束之高阁”指捆起来以后放在高高的架子上，比喻放着不用，与“劳动课程”搭配不当，且语义不符，排除</w:t>
      </w:r>
      <w:r w:rsidRPr="009D2BA3">
        <w:rPr>
          <w:rFonts w:ascii="Times New Roman" w:hAnsi="Times New Roman" w:cs="Helvetica"/>
          <w:sz w:val="21"/>
          <w:szCs w:val="21"/>
        </w:rPr>
        <w:t>C</w:t>
      </w:r>
      <w:r w:rsidRPr="00BC0A74">
        <w:rPr>
          <w:rFonts w:ascii="宋体" w:hAnsi="宋体" w:cs="Helvetica"/>
          <w:sz w:val="21"/>
          <w:szCs w:val="21"/>
        </w:rPr>
        <w:t>项。</w:t>
      </w:r>
    </w:p>
    <w:p w14:paraId="2C44DE8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91AB75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02DB003" w14:textId="7442CD05"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形同虚设</w:t>
      </w:r>
      <w:r w:rsidR="00460767" w:rsidRPr="00BC0A74">
        <w:rPr>
          <w:rFonts w:ascii="宋体" w:hAnsi="宋体" w:cs="Helvetica"/>
          <w:sz w:val="21"/>
          <w:szCs w:val="21"/>
        </w:rPr>
        <w:t>：</w:t>
      </w:r>
      <w:r w:rsidRPr="00BC0A74">
        <w:rPr>
          <w:rFonts w:ascii="宋体" w:hAnsi="宋体" w:cs="Helvetica"/>
          <w:sz w:val="21"/>
          <w:szCs w:val="21"/>
        </w:rPr>
        <w:t>指形式上虽有，却不起作用，如同没有一样。</w:t>
      </w:r>
    </w:p>
    <w:p w14:paraId="614F4D8C" w14:textId="397E092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90</w:t>
      </w:r>
      <w:r w:rsidRPr="00BC0A74">
        <w:rPr>
          <w:rFonts w:ascii="宋体" w:hAnsi="宋体" w:cs="Helvetica"/>
          <w:sz w:val="21"/>
          <w:szCs w:val="21"/>
        </w:rPr>
        <w:t>.“一柏八石柱，柱柱不离树。”正在为古树浇水的</w:t>
      </w:r>
      <w:r w:rsidRPr="009D2BA3">
        <w:rPr>
          <w:rFonts w:ascii="Times New Roman" w:hAnsi="Times New Roman" w:cs="Helvetica"/>
          <w:sz w:val="21"/>
          <w:szCs w:val="21"/>
        </w:rPr>
        <w:t>77</w:t>
      </w:r>
      <w:r w:rsidRPr="00BC0A74">
        <w:rPr>
          <w:rFonts w:ascii="宋体" w:hAnsi="宋体" w:cs="Helvetica"/>
          <w:sz w:val="21"/>
          <w:szCs w:val="21"/>
        </w:rPr>
        <w:t>岁村民白云凤说，这棵松树叫蟠龙松，树龄</w:t>
      </w:r>
      <w:r w:rsidRPr="009D2BA3">
        <w:rPr>
          <w:rFonts w:ascii="Times New Roman" w:hAnsi="Times New Roman" w:cs="Helvetica"/>
          <w:sz w:val="21"/>
          <w:szCs w:val="21"/>
        </w:rPr>
        <w:t>650</w:t>
      </w:r>
      <w:r w:rsidRPr="00BC0A74">
        <w:rPr>
          <w:rFonts w:ascii="宋体" w:hAnsi="宋体" w:cs="Helvetica"/>
          <w:sz w:val="21"/>
          <w:szCs w:val="21"/>
        </w:rPr>
        <w:t>年，打自己记事起就有</w:t>
      </w:r>
      <w:r w:rsidRPr="009D2BA3">
        <w:rPr>
          <w:rFonts w:ascii="Times New Roman" w:hAnsi="Times New Roman" w:cs="Helvetica"/>
          <w:sz w:val="21"/>
          <w:szCs w:val="21"/>
        </w:rPr>
        <w:t>8</w:t>
      </w:r>
      <w:r w:rsidRPr="00BC0A74">
        <w:rPr>
          <w:rFonts w:ascii="宋体" w:hAnsi="宋体" w:cs="Helvetica"/>
          <w:sz w:val="21"/>
          <w:szCs w:val="21"/>
        </w:rPr>
        <w:t>根石柱作为支撑，旁边的柏树也有</w:t>
      </w:r>
      <w:r w:rsidRPr="009D2BA3">
        <w:rPr>
          <w:rFonts w:ascii="Times New Roman" w:hAnsi="Times New Roman" w:cs="Helvetica"/>
          <w:sz w:val="21"/>
          <w:szCs w:val="21"/>
        </w:rPr>
        <w:t>320</w:t>
      </w:r>
      <w:r w:rsidRPr="00BC0A74">
        <w:rPr>
          <w:rFonts w:ascii="宋体" w:hAnsi="宋体" w:cs="Helvetica"/>
          <w:sz w:val="21"/>
          <w:szCs w:val="21"/>
        </w:rPr>
        <w:t>年历史了。刘凤明介绍，这棵蟠龙松树龄达到</w:t>
      </w:r>
      <w:r w:rsidRPr="009D2BA3">
        <w:rPr>
          <w:rFonts w:ascii="Times New Roman" w:hAnsi="Times New Roman" w:cs="Helvetica"/>
          <w:sz w:val="21"/>
          <w:szCs w:val="21"/>
        </w:rPr>
        <w:t>500</w:t>
      </w:r>
      <w:r w:rsidRPr="00BC0A74">
        <w:rPr>
          <w:rFonts w:ascii="宋体" w:hAnsi="宋体" w:cs="Helvetica"/>
          <w:sz w:val="21"/>
          <w:szCs w:val="21"/>
        </w:rPr>
        <w:t>年以上，属于一级古树，被收录于全国绿化委员会办公室编写的《中华古树名木》中。为了保护好古树，当地林业部门根据树木生长情况，又增加了数十根石柱支撑，还增设了围栏、灭火器等。“那是一个监测仪，可以感知树的晃动幅度，并将异常数据传回。”刘凤明指着蟠龙松树干上一个灰色的小铁盒说，这个监测仪已经用了</w:t>
      </w:r>
      <w:r w:rsidRPr="009D2BA3">
        <w:rPr>
          <w:rFonts w:ascii="Times New Roman" w:hAnsi="Times New Roman" w:cs="Helvetica"/>
          <w:sz w:val="21"/>
          <w:szCs w:val="21"/>
        </w:rPr>
        <w:t>10</w:t>
      </w:r>
      <w:r w:rsidRPr="00BC0A74">
        <w:rPr>
          <w:rFonts w:ascii="宋体" w:hAnsi="宋体" w:cs="Helvetica"/>
          <w:sz w:val="21"/>
          <w:szCs w:val="21"/>
        </w:rPr>
        <w:t>多年，很快要换成灵敏度更高的新产品了。</w:t>
      </w:r>
    </w:p>
    <w:p w14:paraId="3A5ECD06" w14:textId="05CE4CC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文中未提及的是</w:t>
      </w:r>
      <w:r w:rsidR="00460767" w:rsidRPr="00BC0A74">
        <w:rPr>
          <w:rFonts w:ascii="宋体" w:hAnsi="宋体" w:cs="Helvetica"/>
          <w:sz w:val="21"/>
          <w:szCs w:val="21"/>
        </w:rPr>
        <w:t>：</w:t>
      </w:r>
    </w:p>
    <w:p w14:paraId="61EC3ED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.监测仪的作用</w:t>
      </w:r>
    </w:p>
    <w:p w14:paraId="3F347C6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.蟠龙松的树龄</w:t>
      </w:r>
    </w:p>
    <w:p w14:paraId="5B95464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.保护古树的方法</w:t>
      </w:r>
    </w:p>
    <w:p w14:paraId="08B5B08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.古树名木资源丰富</w:t>
      </w:r>
    </w:p>
    <w:p w14:paraId="4682BDD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DC1DCCD" w14:textId="7E84C4E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140714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第一步，阅读文段，将选项与原文一一对应。</w:t>
      </w:r>
    </w:p>
    <w:p w14:paraId="20466B3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项对应“那是一个监测仪，可以感知树的晃动幅度，并将异常数据传回”；</w:t>
      </w:r>
      <w:r w:rsidRPr="009D2BA3">
        <w:rPr>
          <w:rFonts w:ascii="Times New Roman" w:hAnsi="Times New Roman" w:cs="Helvetica"/>
          <w:sz w:val="21"/>
          <w:szCs w:val="21"/>
        </w:rPr>
        <w:t>B</w:t>
      </w:r>
      <w:r w:rsidRPr="00BC0A74">
        <w:rPr>
          <w:rFonts w:ascii="宋体" w:hAnsi="宋体" w:cs="Helvetica"/>
          <w:sz w:val="21"/>
          <w:szCs w:val="21"/>
        </w:rPr>
        <w:t>项对应“这棵松树叫蟠龙松，树龄</w:t>
      </w:r>
      <w:r w:rsidRPr="009D2BA3">
        <w:rPr>
          <w:rFonts w:ascii="Times New Roman" w:hAnsi="Times New Roman" w:cs="Helvetica"/>
          <w:sz w:val="21"/>
          <w:szCs w:val="21"/>
        </w:rPr>
        <w:t>650</w:t>
      </w:r>
      <w:r w:rsidRPr="00BC0A74">
        <w:rPr>
          <w:rFonts w:ascii="宋体" w:hAnsi="宋体" w:cs="Helvetica"/>
          <w:sz w:val="21"/>
          <w:szCs w:val="21"/>
        </w:rPr>
        <w:t>年”；</w:t>
      </w:r>
      <w:r w:rsidRPr="009D2BA3">
        <w:rPr>
          <w:rFonts w:ascii="Times New Roman" w:hAnsi="Times New Roman" w:cs="Helvetica"/>
          <w:sz w:val="21"/>
          <w:szCs w:val="21"/>
        </w:rPr>
        <w:t>C</w:t>
      </w:r>
      <w:r w:rsidRPr="00BC0A74">
        <w:rPr>
          <w:rFonts w:ascii="宋体" w:hAnsi="宋体" w:cs="Helvetica"/>
          <w:sz w:val="21"/>
          <w:szCs w:val="21"/>
        </w:rPr>
        <w:t>项对应“为了保护好古树，当地林业部门根据树木生长情况，又增加了数十根石柱支撑，还增设了围栏、灭火器等”。文中并未提及“资源丰富”，</w:t>
      </w:r>
      <w:r w:rsidRPr="009D2BA3">
        <w:rPr>
          <w:rFonts w:ascii="Times New Roman" w:hAnsi="Times New Roman" w:cs="Helvetica"/>
          <w:sz w:val="21"/>
          <w:szCs w:val="21"/>
        </w:rPr>
        <w:t>D</w:t>
      </w:r>
      <w:r w:rsidRPr="00BC0A74">
        <w:rPr>
          <w:rFonts w:ascii="宋体" w:hAnsi="宋体" w:cs="Helvetica"/>
          <w:sz w:val="21"/>
          <w:szCs w:val="21"/>
        </w:rPr>
        <w:t>项属于无中生有。</w:t>
      </w:r>
    </w:p>
    <w:p w14:paraId="3125ECCE"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2DFF630" w14:textId="3330FA1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91</w:t>
      </w:r>
      <w:r w:rsidRPr="00BC0A74">
        <w:rPr>
          <w:rFonts w:ascii="宋体" w:hAnsi="宋体" w:cs="Helvetica"/>
          <w:sz w:val="21"/>
          <w:szCs w:val="21"/>
        </w:rPr>
        <w:t>.普遍存在于家庭中的自制酵素安全吗？家庭自制酵素多数以水果、蔬菜为原料，经过加糖、密封、发酵的过程，产出酵素液。这个过程其实是一种自然发酵，类似于自制葡萄酒。但从食品安全的角度来讲，酵素的生产和制作工艺要求十分严格，自制酵素在环境、制作、储存等环节往往达不到应有的标准，酵素液被细菌、霉菌污染的可能性也相对较高。如果服用了被污染的酵素，轻则出现胃肠道症状，上吐下泻，重则危及生命，所以还是谨慎些好，宁可不吃。</w:t>
      </w:r>
    </w:p>
    <w:p w14:paraId="34F450ED" w14:textId="5690A0D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作者对自制酵素的态度是</w:t>
      </w:r>
      <w:r w:rsidR="00460767" w:rsidRPr="00BC0A74">
        <w:rPr>
          <w:rFonts w:ascii="宋体" w:hAnsi="宋体" w:cs="Helvetica"/>
          <w:sz w:val="21"/>
          <w:szCs w:val="21"/>
        </w:rPr>
        <w:t>：</w:t>
      </w:r>
    </w:p>
    <w:p w14:paraId="1BD1648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.怀疑其功效</w:t>
      </w:r>
    </w:p>
    <w:p w14:paraId="4B09322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.认为有益健康</w:t>
      </w:r>
    </w:p>
    <w:p w14:paraId="3AD5F01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.认为制作要求严格</w:t>
      </w:r>
    </w:p>
    <w:p w14:paraId="3C6867B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.不建议人们食用</w:t>
      </w:r>
    </w:p>
    <w:p w14:paraId="6B4351D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C3D2DB4" w14:textId="20B8C3F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20F48DB" w14:textId="47F1B9A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第一步，分析文段，找到作者论述“自制酵素”的关键信息。文段先提出问题引出“自制酵素”安全这一话题。之后对问题进行回答</w:t>
      </w:r>
      <w:r w:rsidR="00460767" w:rsidRPr="00BC0A74">
        <w:rPr>
          <w:rFonts w:ascii="宋体" w:hAnsi="宋体" w:cs="Helvetica"/>
          <w:sz w:val="21"/>
          <w:szCs w:val="21"/>
        </w:rPr>
        <w:t>：</w:t>
      </w:r>
      <w:r w:rsidRPr="00BC0A74">
        <w:rPr>
          <w:rFonts w:ascii="宋体" w:hAnsi="宋体" w:cs="Helvetica"/>
          <w:sz w:val="21"/>
          <w:szCs w:val="21"/>
        </w:rPr>
        <w:t>先介绍自制过程，再通过转折指出“生产和制作工艺要求十分严格”，自制环境被污染的可能性大，最后指出污染的危害。重点在尾句“所以”之后，即强调</w:t>
      </w:r>
      <w:r w:rsidR="00460767" w:rsidRPr="00BC0A74">
        <w:rPr>
          <w:rFonts w:ascii="宋体" w:hAnsi="宋体" w:cs="Helvetica"/>
          <w:sz w:val="21"/>
          <w:szCs w:val="21"/>
        </w:rPr>
        <w:t>：</w:t>
      </w:r>
      <w:r w:rsidRPr="00BC0A74">
        <w:rPr>
          <w:rFonts w:ascii="宋体" w:hAnsi="宋体" w:cs="Helvetica"/>
          <w:sz w:val="21"/>
          <w:szCs w:val="21"/>
        </w:rPr>
        <w:t>“谨慎些好，宁可不吃”。感情倾向偏消极。</w:t>
      </w:r>
    </w:p>
    <w:p w14:paraId="1F6AB3C8" w14:textId="1DF2B31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“不建议人们食用”符合文中作者的态度。</w:t>
      </w:r>
    </w:p>
    <w:p w14:paraId="5B7FB84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DCE5F1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1860095" w14:textId="122D9889"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“功效”文中并未涉及。</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“认为有益健康”感情色彩过于积极，作者并没有完全肯定酵素的疗效。</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“制作要求严格”属于结论之前内容，非重点，且感情色彩过于积极。</w:t>
      </w:r>
    </w:p>
    <w:p w14:paraId="2AC35B46" w14:textId="78F6FDE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92</w:t>
      </w:r>
      <w:r w:rsidRPr="00BC0A74">
        <w:rPr>
          <w:rFonts w:ascii="宋体" w:hAnsi="宋体" w:cs="Helvetica"/>
          <w:sz w:val="21"/>
          <w:szCs w:val="21"/>
        </w:rPr>
        <w:t>.掌握基本的急救知识，意味着能够在关键时刻争取宝贵的生存机会，对每个人都有</w:t>
      </w:r>
      <w:r w:rsidRPr="00BC0A74">
        <w:rPr>
          <w:rFonts w:ascii="宋体" w:hAnsi="宋体" w:cs="Helvetica"/>
          <w:sz w:val="21"/>
          <w:szCs w:val="21"/>
        </w:rPr>
        <w:lastRenderedPageBreak/>
        <w:t>重要意义。现实中，存在一种认识误区，认为发生意外事件的概率太小，急救知识用不到。然而，急救知识之所以重要，正是因为意外往往突然发生，而急救的机会窗口稍纵即逝。近年来，儿童被食物卡住、面临窒息危险，通过“海姆立克急救法”得到及时救助的新闻不时出现；在公共场合突然晕倒，被熟悉胸外按压急救技术的路人施以援手的新闻也偶见网络。这提示我们，面对突发意外，专业的救援力量抵达往往需要时间，在此之前能否运用相关急救知识、提供妥善的应急救助，至关重要。</w:t>
      </w:r>
    </w:p>
    <w:p w14:paraId="23916479" w14:textId="3EA3CA6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这段文字意在说明</w:t>
      </w:r>
      <w:r w:rsidR="00460767" w:rsidRPr="00BC0A74">
        <w:rPr>
          <w:rFonts w:ascii="宋体" w:hAnsi="宋体" w:cs="Helvetica"/>
          <w:sz w:val="21"/>
          <w:szCs w:val="21"/>
        </w:rPr>
        <w:t>：</w:t>
      </w:r>
    </w:p>
    <w:p w14:paraId="1BC839D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.急救知识能够帮助我们应对一切突发情况</w:t>
      </w:r>
    </w:p>
    <w:p w14:paraId="6B5FDCA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.我们应该掌握一些基本的急救知识</w:t>
      </w:r>
    </w:p>
    <w:p w14:paraId="57A19E1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.需要进一步提升急救意识，普及急救知识</w:t>
      </w:r>
    </w:p>
    <w:p w14:paraId="6E3A5F2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.意外发生时，专业的救援显得至关重要</w:t>
      </w:r>
    </w:p>
    <w:p w14:paraId="0AC8561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08AB15E" w14:textId="10A7A74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3C312B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为“总-分-总”结构。第一句话表明掌握基本的急救知识，对于每个人来说有重要意义。中间部分通过反面援引和举例论证来论证首句观点。最后一句再次进行了总结，表明掌握基本的急救知识至关重要。</w:t>
      </w:r>
    </w:p>
    <w:p w14:paraId="4DB2508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B</w:t>
      </w:r>
      <w:r w:rsidRPr="00BC0A74">
        <w:rPr>
          <w:rFonts w:ascii="宋体" w:hAnsi="宋体" w:cs="Helvetica"/>
          <w:sz w:val="21"/>
          <w:szCs w:val="21"/>
        </w:rPr>
        <w:t>项符合作者的意图。</w:t>
      </w:r>
    </w:p>
    <w:p w14:paraId="4CC7F9A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EC12E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C485E05" w14:textId="3C871FF3"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“应对一切”太过绝对，排除。</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“普及急救知识”是政府要推动去做的事，而文段主要论述对个人的意义，引申过度。</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缺少“急救知识”主体词，排除。</w:t>
      </w:r>
    </w:p>
    <w:p w14:paraId="5E38B535" w14:textId="36774D9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93</w:t>
      </w:r>
      <w:r w:rsidRPr="00BC0A74">
        <w:rPr>
          <w:rFonts w:ascii="宋体" w:hAnsi="宋体" w:cs="Helvetica"/>
          <w:sz w:val="21"/>
          <w:szCs w:val="21"/>
        </w:rPr>
        <w:t>.相较于其他安全措施，</w:t>
      </w:r>
      <w:r w:rsidRPr="009D2BA3">
        <w:rPr>
          <w:rFonts w:ascii="Times New Roman" w:hAnsi="Times New Roman" w:cs="Helvetica"/>
          <w:sz w:val="21"/>
          <w:szCs w:val="21"/>
        </w:rPr>
        <w:t>20</w:t>
      </w:r>
      <w:r w:rsidR="00460767" w:rsidRPr="00BC0A74">
        <w:rPr>
          <w:rFonts w:ascii="宋体" w:hAnsi="宋体" w:cs="Helvetica"/>
          <w:sz w:val="21"/>
          <w:szCs w:val="21"/>
        </w:rPr>
        <w:t>：</w:t>
      </w:r>
      <w:r w:rsidRPr="009D2BA3">
        <w:rPr>
          <w:rFonts w:ascii="Times New Roman" w:hAnsi="Times New Roman" w:cs="Helvetica"/>
          <w:sz w:val="21"/>
          <w:szCs w:val="21"/>
        </w:rPr>
        <w:t>00</w:t>
      </w:r>
      <w:r w:rsidRPr="00BC0A74">
        <w:rPr>
          <w:rFonts w:ascii="宋体" w:hAnsi="宋体" w:cs="Helvetica"/>
          <w:sz w:val="21"/>
          <w:szCs w:val="21"/>
        </w:rPr>
        <w:t>后不接女性订单的规定，引起了较大的争议。很多人觉得，顺风车因为有前车之鉴，怕出事后要担责，干脆完全不让女性夜间乘车，这种做法有点________。其实，它的初衷也是为了降低女性发生侵害的概率，多少带有点无奈，也反映出顺风车在出行安全上________的态度。</w:t>
      </w:r>
    </w:p>
    <w:p w14:paraId="408CA8B7" w14:textId="3B89D26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填入横线处的词语最恰当的一项是</w:t>
      </w:r>
      <w:r w:rsidR="00460767" w:rsidRPr="00BC0A74">
        <w:rPr>
          <w:rFonts w:ascii="宋体" w:hAnsi="宋体" w:cs="Helvetica"/>
          <w:sz w:val="21"/>
          <w:szCs w:val="21"/>
        </w:rPr>
        <w:t>：</w:t>
      </w:r>
    </w:p>
    <w:p w14:paraId="6F3154FC" w14:textId="7055BB0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.投鼠忌器</w:t>
      </w:r>
      <w:r w:rsidR="00C70767">
        <w:rPr>
          <w:rFonts w:ascii="宋体" w:hAnsi="宋体" w:cs="Helvetica" w:hint="eastAsia"/>
          <w:sz w:val="21"/>
          <w:szCs w:val="21"/>
        </w:rPr>
        <w:t xml:space="preserve"> </w:t>
      </w:r>
      <w:r w:rsidR="00C70767">
        <w:rPr>
          <w:rFonts w:ascii="宋体" w:hAnsi="宋体" w:cs="Helvetica"/>
          <w:sz w:val="21"/>
          <w:szCs w:val="21"/>
        </w:rPr>
        <w:t xml:space="preserve"> </w:t>
      </w:r>
      <w:r w:rsidRPr="00BC0A74">
        <w:rPr>
          <w:rFonts w:ascii="宋体" w:hAnsi="宋体" w:cs="Helvetica"/>
          <w:sz w:val="21"/>
          <w:szCs w:val="21"/>
        </w:rPr>
        <w:t>居安思危</w:t>
      </w:r>
    </w:p>
    <w:p w14:paraId="529645F3" w14:textId="2B6D4CE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.因噎废食</w:t>
      </w:r>
      <w:r w:rsidR="00C70767">
        <w:rPr>
          <w:rFonts w:ascii="宋体" w:hAnsi="宋体" w:cs="Helvetica" w:hint="eastAsia"/>
          <w:sz w:val="21"/>
          <w:szCs w:val="21"/>
        </w:rPr>
        <w:t xml:space="preserve"> </w:t>
      </w:r>
      <w:r w:rsidR="00C70767">
        <w:rPr>
          <w:rFonts w:ascii="宋体" w:hAnsi="宋体" w:cs="Helvetica"/>
          <w:sz w:val="21"/>
          <w:szCs w:val="21"/>
        </w:rPr>
        <w:t xml:space="preserve"> </w:t>
      </w:r>
      <w:r w:rsidRPr="00BC0A74">
        <w:rPr>
          <w:rFonts w:ascii="宋体" w:hAnsi="宋体" w:cs="Helvetica"/>
          <w:sz w:val="21"/>
          <w:szCs w:val="21"/>
        </w:rPr>
        <w:t>如履薄冰</w:t>
      </w:r>
    </w:p>
    <w:p w14:paraId="6A066599" w14:textId="7ACFA07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.讳疾忌医</w:t>
      </w:r>
      <w:r w:rsidR="00C70767">
        <w:rPr>
          <w:rFonts w:ascii="宋体" w:hAnsi="宋体" w:cs="Helvetica" w:hint="eastAsia"/>
          <w:sz w:val="21"/>
          <w:szCs w:val="21"/>
        </w:rPr>
        <w:t xml:space="preserve"> </w:t>
      </w:r>
      <w:r w:rsidR="00C70767">
        <w:rPr>
          <w:rFonts w:ascii="宋体" w:hAnsi="宋体" w:cs="Helvetica"/>
          <w:sz w:val="21"/>
          <w:szCs w:val="21"/>
        </w:rPr>
        <w:t xml:space="preserve"> </w:t>
      </w:r>
      <w:r w:rsidRPr="00BC0A74">
        <w:rPr>
          <w:rFonts w:ascii="宋体" w:hAnsi="宋体" w:cs="Helvetica"/>
          <w:sz w:val="21"/>
          <w:szCs w:val="21"/>
        </w:rPr>
        <w:t>谨小慎微</w:t>
      </w:r>
    </w:p>
    <w:p w14:paraId="1274951F" w14:textId="7EFF06A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.过犹不及</w:t>
      </w:r>
      <w:r w:rsidR="00C70767">
        <w:rPr>
          <w:rFonts w:ascii="宋体" w:hAnsi="宋体" w:cs="Helvetica" w:hint="eastAsia"/>
          <w:sz w:val="21"/>
          <w:szCs w:val="21"/>
        </w:rPr>
        <w:t xml:space="preserve"> </w:t>
      </w:r>
      <w:r w:rsidR="00C70767">
        <w:rPr>
          <w:rFonts w:ascii="宋体" w:hAnsi="宋体" w:cs="Helvetica"/>
          <w:sz w:val="21"/>
          <w:szCs w:val="21"/>
        </w:rPr>
        <w:t xml:space="preserve"> </w:t>
      </w:r>
      <w:r w:rsidRPr="00BC0A74">
        <w:rPr>
          <w:rFonts w:ascii="宋体" w:hAnsi="宋体" w:cs="Helvetica"/>
          <w:sz w:val="21"/>
          <w:szCs w:val="21"/>
        </w:rPr>
        <w:t>左支右绌</w:t>
      </w:r>
    </w:p>
    <w:p w14:paraId="5ABCBD4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B</w:t>
      </w:r>
    </w:p>
    <w:p w14:paraId="1204DA4F" w14:textId="429B4BE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F37C5B0" w14:textId="470AF71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第一步，分析第一空。根据“</w:t>
      </w:r>
      <w:r w:rsidRPr="009D2BA3">
        <w:rPr>
          <w:rFonts w:ascii="Times New Roman" w:hAnsi="Times New Roman" w:cs="Helvetica"/>
          <w:sz w:val="21"/>
          <w:szCs w:val="21"/>
        </w:rPr>
        <w:t>20</w:t>
      </w:r>
      <w:r w:rsidR="00460767" w:rsidRPr="00BC0A74">
        <w:rPr>
          <w:rFonts w:ascii="宋体" w:hAnsi="宋体" w:cs="Helvetica"/>
          <w:sz w:val="21"/>
          <w:szCs w:val="21"/>
        </w:rPr>
        <w:t>：</w:t>
      </w:r>
      <w:r w:rsidRPr="009D2BA3">
        <w:rPr>
          <w:rFonts w:ascii="Times New Roman" w:hAnsi="Times New Roman" w:cs="Helvetica"/>
          <w:sz w:val="21"/>
          <w:szCs w:val="21"/>
        </w:rPr>
        <w:t>00</w:t>
      </w:r>
      <w:r w:rsidRPr="00BC0A74">
        <w:rPr>
          <w:rFonts w:ascii="宋体" w:hAnsi="宋体" w:cs="Helvetica"/>
          <w:sz w:val="21"/>
          <w:szCs w:val="21"/>
        </w:rPr>
        <w:t>后不接女性订单的规定”“怕出事后要担责，干脆完全不让女性夜间乘车”可知，该空应体现为保证女性乘车安全的“一刀切”的方式，语义程度较重。</w:t>
      </w:r>
      <w:r w:rsidRPr="009D2BA3">
        <w:rPr>
          <w:rFonts w:ascii="Times New Roman" w:hAnsi="Times New Roman" w:cs="Helvetica"/>
          <w:sz w:val="21"/>
          <w:szCs w:val="21"/>
        </w:rPr>
        <w:t>B</w:t>
      </w:r>
      <w:r w:rsidRPr="00BC0A74">
        <w:rPr>
          <w:rFonts w:ascii="宋体" w:hAnsi="宋体" w:cs="Helvetica"/>
          <w:sz w:val="21"/>
          <w:szCs w:val="21"/>
        </w:rPr>
        <w:t>项“因噎废食”比喻要做的事情，由于出了点小毛病或怕出问题就索性不去干，符合文意。</w:t>
      </w:r>
      <w:r w:rsidRPr="009D2BA3">
        <w:rPr>
          <w:rFonts w:ascii="Times New Roman" w:hAnsi="Times New Roman" w:cs="Helvetica"/>
          <w:sz w:val="21"/>
          <w:szCs w:val="21"/>
        </w:rPr>
        <w:t>A</w:t>
      </w:r>
      <w:r w:rsidRPr="00BC0A74">
        <w:rPr>
          <w:rFonts w:ascii="宋体" w:hAnsi="宋体" w:cs="Helvetica"/>
          <w:sz w:val="21"/>
          <w:szCs w:val="21"/>
        </w:rPr>
        <w:t>项“投鼠忌器”比喻有顾虑，想干而不敢干；</w:t>
      </w:r>
      <w:r w:rsidRPr="009D2BA3">
        <w:rPr>
          <w:rFonts w:ascii="Times New Roman" w:hAnsi="Times New Roman" w:cs="Helvetica"/>
          <w:sz w:val="21"/>
          <w:szCs w:val="21"/>
        </w:rPr>
        <w:t>C</w:t>
      </w:r>
      <w:r w:rsidRPr="00BC0A74">
        <w:rPr>
          <w:rFonts w:ascii="宋体" w:hAnsi="宋体" w:cs="Helvetica"/>
          <w:sz w:val="21"/>
          <w:szCs w:val="21"/>
        </w:rPr>
        <w:t>项“讳疾忌医”比喻怕人批评而掩饰自己的缺点和错误。</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项语义不符，排除。</w:t>
      </w:r>
      <w:r w:rsidRPr="009D2BA3">
        <w:rPr>
          <w:rFonts w:ascii="Times New Roman" w:hAnsi="Times New Roman" w:cs="Helvetica"/>
          <w:sz w:val="21"/>
          <w:szCs w:val="21"/>
        </w:rPr>
        <w:t>D</w:t>
      </w:r>
      <w:r w:rsidRPr="00BC0A74">
        <w:rPr>
          <w:rFonts w:ascii="宋体" w:hAnsi="宋体" w:cs="Helvetica"/>
          <w:sz w:val="21"/>
          <w:szCs w:val="21"/>
        </w:rPr>
        <w:t>项“过犹不及”指事情做得过头，就跟做得不够一样，都是不合适的，不符合语境中“完全禁止”的意思，语义程度过轻，排除</w:t>
      </w:r>
      <w:r w:rsidRPr="009D2BA3">
        <w:rPr>
          <w:rFonts w:ascii="Times New Roman" w:hAnsi="Times New Roman" w:cs="Helvetica"/>
          <w:sz w:val="21"/>
          <w:szCs w:val="21"/>
        </w:rPr>
        <w:t>D</w:t>
      </w:r>
      <w:r w:rsidRPr="00BC0A74">
        <w:rPr>
          <w:rFonts w:ascii="宋体" w:hAnsi="宋体" w:cs="Helvetica"/>
          <w:sz w:val="21"/>
          <w:szCs w:val="21"/>
        </w:rPr>
        <w:t>项。答案锁定</w:t>
      </w:r>
      <w:r w:rsidRPr="009D2BA3">
        <w:rPr>
          <w:rFonts w:ascii="Times New Roman" w:hAnsi="Times New Roman" w:cs="Helvetica"/>
          <w:sz w:val="21"/>
          <w:szCs w:val="21"/>
        </w:rPr>
        <w:t>B</w:t>
      </w:r>
      <w:r w:rsidRPr="00BC0A74">
        <w:rPr>
          <w:rFonts w:ascii="宋体" w:hAnsi="宋体" w:cs="Helvetica"/>
          <w:sz w:val="21"/>
          <w:szCs w:val="21"/>
        </w:rPr>
        <w:t>选项。</w:t>
      </w:r>
    </w:p>
    <w:p w14:paraId="79A7EB9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第二步，验证第二空。</w:t>
      </w:r>
      <w:r w:rsidRPr="009D2BA3">
        <w:rPr>
          <w:rFonts w:ascii="Times New Roman" w:hAnsi="Times New Roman" w:cs="Helvetica"/>
          <w:sz w:val="21"/>
          <w:szCs w:val="21"/>
        </w:rPr>
        <w:t>B</w:t>
      </w:r>
      <w:r w:rsidRPr="00BC0A74">
        <w:rPr>
          <w:rFonts w:ascii="宋体" w:hAnsi="宋体" w:cs="Helvetica"/>
          <w:sz w:val="21"/>
          <w:szCs w:val="21"/>
        </w:rPr>
        <w:t>项“如履薄冰”比喻随时都会发生危险,做事极为小心谨慎，体现出也顺风车怕出现问题，采取的谨慎的态度，符合文意。</w:t>
      </w:r>
    </w:p>
    <w:p w14:paraId="3A060D5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539DA3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97CF0EA" w14:textId="269E19A3"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居安思危</w:t>
      </w:r>
      <w:r w:rsidR="00460767" w:rsidRPr="00BC0A74">
        <w:rPr>
          <w:rFonts w:ascii="宋体" w:hAnsi="宋体" w:cs="Helvetica"/>
          <w:sz w:val="21"/>
          <w:szCs w:val="21"/>
        </w:rPr>
        <w:t>：</w:t>
      </w:r>
      <w:r w:rsidRPr="00BC0A74">
        <w:rPr>
          <w:rFonts w:ascii="宋体" w:hAnsi="宋体" w:cs="Helvetica"/>
          <w:sz w:val="21"/>
          <w:szCs w:val="21"/>
        </w:rPr>
        <w:t>指在安逸的环境里，要时刻考虑到危险降临。左支右绌</w:t>
      </w:r>
      <w:r w:rsidR="00460767" w:rsidRPr="00BC0A74">
        <w:rPr>
          <w:rFonts w:ascii="宋体" w:hAnsi="宋体" w:cs="Helvetica"/>
          <w:sz w:val="21"/>
          <w:szCs w:val="21"/>
        </w:rPr>
        <w:t>：</w:t>
      </w:r>
      <w:r w:rsidRPr="00BC0A74">
        <w:rPr>
          <w:rFonts w:ascii="宋体" w:hAnsi="宋体" w:cs="Helvetica"/>
          <w:sz w:val="21"/>
          <w:szCs w:val="21"/>
        </w:rPr>
        <w:t>指力量不足，应付了这方面，那方面又出了问题。谨小慎微</w:t>
      </w:r>
      <w:r w:rsidR="00460767" w:rsidRPr="00BC0A74">
        <w:rPr>
          <w:rFonts w:ascii="宋体" w:hAnsi="宋体" w:cs="Helvetica"/>
          <w:sz w:val="21"/>
          <w:szCs w:val="21"/>
        </w:rPr>
        <w:t>：</w:t>
      </w:r>
      <w:r w:rsidRPr="00BC0A74">
        <w:rPr>
          <w:rFonts w:ascii="宋体" w:hAnsi="宋体" w:cs="Helvetica"/>
          <w:sz w:val="21"/>
          <w:szCs w:val="21"/>
        </w:rPr>
        <w:t>谨慎小心。</w:t>
      </w:r>
    </w:p>
    <w:p w14:paraId="1895C1F8" w14:textId="18AE322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月，各地逐渐进入夏粮收获季节。这是广大农民以及农业科技工作者在克服了去年秋天长时间阴雨、多地冬小麦晚播、弱苗促壮、抗病虫害后，来之不易的收获。打好夏粮收购战，才不负“粒粒皆辛苦”，才能为全年粮食丰产丰收奠定良好基础。因此，各地必须尽锐出战。各地要严格落实粮食安全党政同责要求。各地党委和政府务必压实责任和义务，主动担当积极作为，不折不扣落实夏粮收购各项重点任务，有效确保“颗粒归仓”。</w:t>
      </w:r>
    </w:p>
    <w:p w14:paraId="443EF45A" w14:textId="3030887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最合适的标题是</w:t>
      </w:r>
      <w:r w:rsidR="00460767" w:rsidRPr="00BC0A74">
        <w:rPr>
          <w:rFonts w:ascii="宋体" w:hAnsi="宋体" w:cs="Helvetica"/>
          <w:sz w:val="21"/>
          <w:szCs w:val="21"/>
        </w:rPr>
        <w:t>：</w:t>
      </w:r>
    </w:p>
    <w:p w14:paraId="3E30EF7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.夏粮收购，各地须尽锐出战</w:t>
      </w:r>
    </w:p>
    <w:p w14:paraId="765EBE9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.打好夏粮收购战</w:t>
      </w:r>
    </w:p>
    <w:p w14:paraId="2BC22FA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.如何确保“颗粒归仓”</w:t>
      </w:r>
    </w:p>
    <w:p w14:paraId="53A9CA5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.各地逐渐进入夏粮收获季节</w:t>
      </w:r>
    </w:p>
    <w:p w14:paraId="31ABA61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18E556A" w14:textId="15B73CF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C6F8B5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第一步，分析文段。文段先指出各地逐渐进入夏粮收获季节，打好夏粮收购战，才能为全年粮食丰产丰收奠定良好基础，之后用结论引导词和对策引导词引出重点，即“各地</w:t>
      </w:r>
      <w:r w:rsidRPr="00BC0A74">
        <w:rPr>
          <w:rFonts w:ascii="宋体" w:hAnsi="宋体" w:cs="Helvetica"/>
          <w:sz w:val="21"/>
          <w:szCs w:val="21"/>
        </w:rPr>
        <w:lastRenderedPageBreak/>
        <w:t>必须尽锐出战”，后文具体阐述做法。对策为文段的主旨句。</w:t>
      </w:r>
    </w:p>
    <w:p w14:paraId="2E42500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项是主旨句的同义替换。</w:t>
      </w:r>
    </w:p>
    <w:p w14:paraId="410586F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C18A5A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4751839" w14:textId="3097A7C9"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没有指出具体对策。</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为背景信息，非重点。</w:t>
      </w:r>
    </w:p>
    <w:p w14:paraId="347ADDDE" w14:textId="6DC67F6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95</w:t>
      </w:r>
      <w:r w:rsidRPr="00BC0A74">
        <w:rPr>
          <w:rFonts w:ascii="宋体" w:hAnsi="宋体" w:cs="Helvetica"/>
          <w:sz w:val="21"/>
          <w:szCs w:val="21"/>
        </w:rPr>
        <w:t>.社区是社会的基本单元，是人们的生活家园，是美好生活的根基。良好的社区治理能够增强社区凝聚力，维持社区安全稳定，增进社区成员社会福利，推进社区发展进步。社区不只是一处用四面墙简单围起来的居住区域，它是居民之间维系情感的空间，是具有某种共性的人口组成的社会利益共同体，这种共同体建立在一致的自然感情和文化意识基础上。生活在同一社区的人们对自己的社区有着高度认同感。大家愿意互相扶持，为创造社区的美好未来而共同努力，并逐步孕育出社区精神。社区精神则成为社区居民积极参与社区事务，实现社区事务自我管理的动力源泉。</w:t>
      </w:r>
    </w:p>
    <w:p w14:paraId="689E6024" w14:textId="0E0E821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上述文段主要强调的是</w:t>
      </w:r>
      <w:r w:rsidR="00460767" w:rsidRPr="00BC0A74">
        <w:rPr>
          <w:rFonts w:ascii="宋体" w:hAnsi="宋体" w:cs="Helvetica"/>
          <w:sz w:val="21"/>
          <w:szCs w:val="21"/>
        </w:rPr>
        <w:t>：</w:t>
      </w:r>
    </w:p>
    <w:p w14:paraId="1EDB44C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.社区是维系居民情感的空间</w:t>
      </w:r>
    </w:p>
    <w:p w14:paraId="5CE98DB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.社区在居民自治中举足轻重</w:t>
      </w:r>
    </w:p>
    <w:p w14:paraId="06EF352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.社区精神助力社区事务管理</w:t>
      </w:r>
    </w:p>
    <w:p w14:paraId="21D7A49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.社区精神是社区的高度认同</w:t>
      </w:r>
    </w:p>
    <w:p w14:paraId="5CE06E0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BE3CE1E" w14:textId="210F23E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D67518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文段。文段开头引出社区的话题，接着介绍了社区的作用、意义等，倒数第二句引出“社区精神”话题，介绍了社区精神的内涵。文段为分总结构，最后一句为主旨句，中心话题为“社区精神”，指出社区精神对实现社区事务自我管理的重要作用。</w:t>
      </w:r>
    </w:p>
    <w:p w14:paraId="2FAE9E6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C</w:t>
      </w:r>
      <w:r w:rsidRPr="00BC0A74">
        <w:rPr>
          <w:rFonts w:ascii="宋体" w:hAnsi="宋体" w:cs="Helvetica"/>
          <w:sz w:val="21"/>
          <w:szCs w:val="21"/>
        </w:rPr>
        <w:t>项是对文段主旨句的同义替换。</w:t>
      </w:r>
    </w:p>
    <w:p w14:paraId="58FF957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016752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D01AF04" w14:textId="0E7786E9"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话题与话题不一致，应当是“社区精神”而非“社区”。</w:t>
      </w: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曲解文意。</w:t>
      </w:r>
    </w:p>
    <w:p w14:paraId="43679C93" w14:textId="73122A3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96</w:t>
      </w:r>
      <w:r w:rsidRPr="00BC0A74">
        <w:rPr>
          <w:rFonts w:ascii="宋体" w:hAnsi="宋体" w:cs="Helvetica"/>
          <w:sz w:val="21"/>
          <w:szCs w:val="21"/>
        </w:rPr>
        <w:t>.实践中，不少城市提出与建设“青年发展型”城市相关的理念并迈出了________的探索步伐。不同的城市有不同的资源禀赋和发展特点，青年自身的发展需求、成长路径也存在________，这也就决定了在建设青年发展型城市过程中不能搞一刀切，而要立足比较</w:t>
      </w:r>
      <w:r w:rsidRPr="00BC0A74">
        <w:rPr>
          <w:rFonts w:ascii="宋体" w:hAnsi="宋体" w:cs="Helvetica"/>
          <w:sz w:val="21"/>
          <w:szCs w:val="21"/>
        </w:rPr>
        <w:lastRenderedPageBreak/>
        <w:t>优势和自身实际因城施策、动态调整。</w:t>
      </w:r>
    </w:p>
    <w:p w14:paraId="78EE7BEE" w14:textId="23AE8F5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填入横线处的词语最恰当的一项是</w:t>
      </w:r>
      <w:r w:rsidR="00460767" w:rsidRPr="00BC0A74">
        <w:rPr>
          <w:rFonts w:ascii="宋体" w:hAnsi="宋体" w:cs="Helvetica"/>
          <w:sz w:val="21"/>
          <w:szCs w:val="21"/>
        </w:rPr>
        <w:t>：</w:t>
      </w:r>
    </w:p>
    <w:p w14:paraId="70155311" w14:textId="58299CD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.坚实</w:t>
      </w:r>
      <w:r w:rsidR="00C70767">
        <w:rPr>
          <w:rFonts w:ascii="宋体" w:hAnsi="宋体" w:cs="Helvetica" w:hint="eastAsia"/>
          <w:sz w:val="21"/>
          <w:szCs w:val="21"/>
        </w:rPr>
        <w:t xml:space="preserve"> </w:t>
      </w:r>
      <w:r w:rsidR="00C70767">
        <w:rPr>
          <w:rFonts w:ascii="宋体" w:hAnsi="宋体" w:cs="Helvetica"/>
          <w:sz w:val="21"/>
          <w:szCs w:val="21"/>
        </w:rPr>
        <w:t xml:space="preserve"> </w:t>
      </w:r>
      <w:r w:rsidRPr="00BC0A74">
        <w:rPr>
          <w:rFonts w:ascii="宋体" w:hAnsi="宋体" w:cs="Helvetica"/>
          <w:sz w:val="21"/>
          <w:szCs w:val="21"/>
        </w:rPr>
        <w:t>差异</w:t>
      </w:r>
    </w:p>
    <w:p w14:paraId="7D20ABE2" w14:textId="3BE34FC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.坚定</w:t>
      </w:r>
      <w:r w:rsidR="00C70767">
        <w:rPr>
          <w:rFonts w:ascii="宋体" w:hAnsi="宋体" w:cs="Helvetica" w:hint="eastAsia"/>
          <w:sz w:val="21"/>
          <w:szCs w:val="21"/>
        </w:rPr>
        <w:t xml:space="preserve"> </w:t>
      </w:r>
      <w:r w:rsidR="00C70767">
        <w:rPr>
          <w:rFonts w:ascii="宋体" w:hAnsi="宋体" w:cs="Helvetica"/>
          <w:sz w:val="21"/>
          <w:szCs w:val="21"/>
        </w:rPr>
        <w:t xml:space="preserve"> </w:t>
      </w:r>
      <w:r w:rsidRPr="00BC0A74">
        <w:rPr>
          <w:rFonts w:ascii="宋体" w:hAnsi="宋体" w:cs="Helvetica"/>
          <w:sz w:val="21"/>
          <w:szCs w:val="21"/>
        </w:rPr>
        <w:t>差距</w:t>
      </w:r>
    </w:p>
    <w:p w14:paraId="696EEEEA" w14:textId="7A871CC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.牢固</w:t>
      </w:r>
      <w:r w:rsidR="00C70767">
        <w:rPr>
          <w:rFonts w:ascii="宋体" w:hAnsi="宋体" w:cs="Helvetica" w:hint="eastAsia"/>
          <w:sz w:val="21"/>
          <w:szCs w:val="21"/>
        </w:rPr>
        <w:t xml:space="preserve"> </w:t>
      </w:r>
      <w:r w:rsidR="00C70767">
        <w:rPr>
          <w:rFonts w:ascii="宋体" w:hAnsi="宋体" w:cs="Helvetica"/>
          <w:sz w:val="21"/>
          <w:szCs w:val="21"/>
        </w:rPr>
        <w:t xml:space="preserve"> </w:t>
      </w:r>
      <w:r w:rsidRPr="00BC0A74">
        <w:rPr>
          <w:rFonts w:ascii="宋体" w:hAnsi="宋体" w:cs="Helvetica"/>
          <w:sz w:val="21"/>
          <w:szCs w:val="21"/>
        </w:rPr>
        <w:t>差别</w:t>
      </w:r>
    </w:p>
    <w:p w14:paraId="5FD083E9" w14:textId="326BD00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.牢靠</w:t>
      </w:r>
      <w:r w:rsidR="00C70767">
        <w:rPr>
          <w:rFonts w:ascii="宋体" w:hAnsi="宋体" w:cs="Helvetica" w:hint="eastAsia"/>
          <w:sz w:val="21"/>
          <w:szCs w:val="21"/>
        </w:rPr>
        <w:t xml:space="preserve"> </w:t>
      </w:r>
      <w:r w:rsidR="00C70767">
        <w:rPr>
          <w:rFonts w:ascii="宋体" w:hAnsi="宋体" w:cs="Helvetica"/>
          <w:sz w:val="21"/>
          <w:szCs w:val="21"/>
        </w:rPr>
        <w:t xml:space="preserve"> </w:t>
      </w:r>
      <w:r w:rsidRPr="00BC0A74">
        <w:rPr>
          <w:rFonts w:ascii="宋体" w:hAnsi="宋体" w:cs="Helvetica"/>
          <w:sz w:val="21"/>
          <w:szCs w:val="21"/>
        </w:rPr>
        <w:t>迥异</w:t>
      </w:r>
    </w:p>
    <w:p w14:paraId="43759E6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FD54A1D" w14:textId="28EA66C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48915B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第一步，分析第一空。该空搭配“步伐”。</w:t>
      </w:r>
      <w:r w:rsidRPr="009D2BA3">
        <w:rPr>
          <w:rFonts w:ascii="Times New Roman" w:hAnsi="Times New Roman" w:cs="Helvetica"/>
          <w:sz w:val="21"/>
          <w:szCs w:val="21"/>
        </w:rPr>
        <w:t>A</w:t>
      </w:r>
      <w:r w:rsidRPr="00BC0A74">
        <w:rPr>
          <w:rFonts w:ascii="宋体" w:hAnsi="宋体" w:cs="Helvetica"/>
          <w:sz w:val="21"/>
          <w:szCs w:val="21"/>
        </w:rPr>
        <w:t>项“坚实”指坚固结实；</w:t>
      </w:r>
      <w:r w:rsidRPr="009D2BA3">
        <w:rPr>
          <w:rFonts w:ascii="Times New Roman" w:hAnsi="Times New Roman" w:cs="Helvetica"/>
          <w:sz w:val="21"/>
          <w:szCs w:val="21"/>
        </w:rPr>
        <w:t>B</w:t>
      </w:r>
      <w:r w:rsidRPr="00BC0A74">
        <w:rPr>
          <w:rFonts w:ascii="宋体" w:hAnsi="宋体" w:cs="Helvetica"/>
          <w:sz w:val="21"/>
          <w:szCs w:val="21"/>
        </w:rPr>
        <w:t>项“坚定”指稳定坚强，不动摇。二者均与“步伐”为常用搭配，符合语境。</w:t>
      </w:r>
      <w:r w:rsidRPr="009D2BA3">
        <w:rPr>
          <w:rFonts w:ascii="Times New Roman" w:hAnsi="Times New Roman" w:cs="Helvetica"/>
          <w:sz w:val="21"/>
          <w:szCs w:val="21"/>
        </w:rPr>
        <w:t>C</w:t>
      </w:r>
      <w:r w:rsidRPr="00BC0A74">
        <w:rPr>
          <w:rFonts w:ascii="宋体" w:hAnsi="宋体" w:cs="Helvetica"/>
          <w:sz w:val="21"/>
          <w:szCs w:val="21"/>
        </w:rPr>
        <w:t>项“牢固”指结实，坚固；</w:t>
      </w:r>
      <w:r w:rsidRPr="009D2BA3">
        <w:rPr>
          <w:rFonts w:ascii="Times New Roman" w:hAnsi="Times New Roman" w:cs="Helvetica"/>
          <w:sz w:val="21"/>
          <w:szCs w:val="21"/>
        </w:rPr>
        <w:t>D</w:t>
      </w:r>
      <w:r w:rsidRPr="00BC0A74">
        <w:rPr>
          <w:rFonts w:ascii="宋体" w:hAnsi="宋体" w:cs="Helvetica"/>
          <w:sz w:val="21"/>
          <w:szCs w:val="21"/>
        </w:rPr>
        <w:t>项“牢靠”指稳妥可靠。二者均与“步伐”搭配不当，排除。</w:t>
      </w:r>
    </w:p>
    <w:p w14:paraId="6A13363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第二步，分析第二空。根据后文“不能搞一刀切，而要立足比较优势和自身实际因城施策、动态调整”可知，该空应表达“不同”之意。</w:t>
      </w:r>
      <w:r w:rsidRPr="009D2BA3">
        <w:rPr>
          <w:rFonts w:ascii="Times New Roman" w:hAnsi="Times New Roman" w:cs="Helvetica"/>
          <w:sz w:val="21"/>
          <w:szCs w:val="21"/>
        </w:rPr>
        <w:t>A</w:t>
      </w:r>
      <w:r w:rsidRPr="00BC0A74">
        <w:rPr>
          <w:rFonts w:ascii="宋体" w:hAnsi="宋体" w:cs="Helvetica"/>
          <w:sz w:val="21"/>
          <w:szCs w:val="21"/>
        </w:rPr>
        <w:t>项“差异”指差别，不相同的地方，符合语境。</w:t>
      </w:r>
      <w:r w:rsidRPr="009D2BA3">
        <w:rPr>
          <w:rFonts w:ascii="Times New Roman" w:hAnsi="Times New Roman" w:cs="Helvetica"/>
          <w:sz w:val="21"/>
          <w:szCs w:val="21"/>
        </w:rPr>
        <w:t>B</w:t>
      </w:r>
      <w:r w:rsidRPr="00BC0A74">
        <w:rPr>
          <w:rFonts w:ascii="宋体" w:hAnsi="宋体" w:cs="Helvetica"/>
          <w:sz w:val="21"/>
          <w:szCs w:val="21"/>
        </w:rPr>
        <w:t>项“差距”指事物之间的差别程度，也指距离某种标准的差别程度，不符合语境，排除。</w:t>
      </w:r>
    </w:p>
    <w:p w14:paraId="7E13DE4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B43452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67ABB6C" w14:textId="0AA917F8"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迥异</w:t>
      </w:r>
      <w:r w:rsidR="00460767" w:rsidRPr="00BC0A74">
        <w:rPr>
          <w:rFonts w:ascii="宋体" w:hAnsi="宋体" w:cs="Helvetica"/>
          <w:sz w:val="21"/>
          <w:szCs w:val="21"/>
        </w:rPr>
        <w:t>：</w:t>
      </w:r>
      <w:r w:rsidRPr="00BC0A74">
        <w:rPr>
          <w:rFonts w:ascii="宋体" w:hAnsi="宋体" w:cs="Helvetica"/>
          <w:sz w:val="21"/>
          <w:szCs w:val="21"/>
        </w:rPr>
        <w:t>相差很远；迥别。</w:t>
      </w:r>
    </w:p>
    <w:p w14:paraId="57F988C8" w14:textId="6D192A9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97</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羽扇名人有“羽扇纶巾”的公瑾侯及其政敌诸葛先生</w:t>
      </w:r>
    </w:p>
    <w:p w14:paraId="1B01368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羽扇是男人的物什，恪显名士做派的道具</w:t>
      </w:r>
    </w:p>
    <w:p w14:paraId="189592A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魏晋南北朝的扇子是羽扇，不用说是仿生原理的朴素运用</w:t>
      </w:r>
    </w:p>
    <w:p w14:paraId="3D28516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真不能想象，诸葛先生要是丢了他的三件套——羽扇、纶巾、四轮车，会不会风采全无呢</w:t>
      </w:r>
    </w:p>
    <w:p w14:paraId="4EC6FD5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即以竹木为骨架上糊以绢绸，只在末端象征性地饰以羽毛</w:t>
      </w:r>
    </w:p>
    <w:p w14:paraId="42F192D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羽扇有十羽和八羽之分，后来进化成比翼扇</w:t>
      </w:r>
    </w:p>
    <w:p w14:paraId="489A868A" w14:textId="430AF0D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w:t>
      </w:r>
      <w:r w:rsidRPr="009D2BA3">
        <w:rPr>
          <w:rFonts w:ascii="Times New Roman" w:hAnsi="Times New Roman" w:cs="Helvetica"/>
          <w:sz w:val="21"/>
          <w:szCs w:val="21"/>
        </w:rPr>
        <w:t>6</w:t>
      </w:r>
      <w:r w:rsidRPr="00BC0A74">
        <w:rPr>
          <w:rFonts w:ascii="宋体" w:hAnsi="宋体" w:cs="Helvetica"/>
          <w:sz w:val="21"/>
          <w:szCs w:val="21"/>
        </w:rPr>
        <w:t>个句子重新排列，语序正确的是</w:t>
      </w:r>
      <w:r w:rsidR="00460767" w:rsidRPr="00BC0A74">
        <w:rPr>
          <w:rFonts w:ascii="宋体" w:hAnsi="宋体" w:cs="Helvetica"/>
          <w:sz w:val="21"/>
          <w:szCs w:val="21"/>
        </w:rPr>
        <w:t>：</w:t>
      </w:r>
    </w:p>
    <w:p w14:paraId="6B28267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②⑥①④⑤③</w:t>
      </w:r>
    </w:p>
    <w:p w14:paraId="7E585DE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②⑥④③⑤①</w:t>
      </w:r>
    </w:p>
    <w:p w14:paraId="1F1723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③⑥⑤②①④</w:t>
      </w:r>
    </w:p>
    <w:p w14:paraId="55A9D76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③⑤①⑥②④</w:t>
      </w:r>
    </w:p>
    <w:p w14:paraId="5F47C00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C</w:t>
      </w:r>
    </w:p>
    <w:p w14:paraId="29136AD3" w14:textId="124AEBE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8F5EE2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w:t>
      </w:r>
      <w:r w:rsidRPr="00BC0A74">
        <w:rPr>
          <w:rFonts w:ascii="宋体" w:hAnsi="宋体" w:cs="宋体" w:hint="eastAsia"/>
          <w:sz w:val="21"/>
          <w:szCs w:val="21"/>
        </w:rPr>
        <w:t>②</w:t>
      </w:r>
      <w:r w:rsidRPr="00BC0A74">
        <w:rPr>
          <w:rFonts w:ascii="宋体" w:hAnsi="宋体" w:cs="Helvetica"/>
          <w:sz w:val="21"/>
          <w:szCs w:val="21"/>
        </w:rPr>
        <w:t>讲羽扇的用途，</w:t>
      </w:r>
      <w:r w:rsidRPr="00BC0A74">
        <w:rPr>
          <w:rFonts w:ascii="宋体" w:hAnsi="宋体" w:cs="宋体" w:hint="eastAsia"/>
          <w:sz w:val="21"/>
          <w:szCs w:val="21"/>
        </w:rPr>
        <w:t>③</w:t>
      </w:r>
      <w:r w:rsidRPr="00BC0A74">
        <w:rPr>
          <w:rFonts w:ascii="宋体" w:hAnsi="宋体" w:cs="Helvetica"/>
          <w:sz w:val="21"/>
          <w:szCs w:val="21"/>
        </w:rPr>
        <w:t>引出话题“羽扇”，应该先引出话题，再进一步论述用途，</w:t>
      </w:r>
      <w:r w:rsidRPr="00BC0A74">
        <w:rPr>
          <w:rFonts w:ascii="宋体" w:hAnsi="宋体" w:cs="宋体" w:hint="eastAsia"/>
          <w:sz w:val="21"/>
          <w:szCs w:val="21"/>
        </w:rPr>
        <w:t>③</w:t>
      </w:r>
      <w:r w:rsidRPr="00BC0A74">
        <w:rPr>
          <w:rFonts w:ascii="宋体" w:hAnsi="宋体" w:cs="Helvetica"/>
          <w:sz w:val="21"/>
          <w:szCs w:val="21"/>
        </w:rPr>
        <w:t>比</w:t>
      </w:r>
      <w:r w:rsidRPr="00BC0A74">
        <w:rPr>
          <w:rFonts w:ascii="宋体" w:hAnsi="宋体" w:cs="宋体" w:hint="eastAsia"/>
          <w:sz w:val="21"/>
          <w:szCs w:val="21"/>
        </w:rPr>
        <w:t>②</w:t>
      </w:r>
      <w:r w:rsidRPr="00BC0A74">
        <w:rPr>
          <w:rFonts w:ascii="宋体" w:hAnsi="宋体" w:cs="Helvetica"/>
          <w:sz w:val="21"/>
          <w:szCs w:val="21"/>
        </w:rPr>
        <w:t>更适合做首句，排除</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p>
    <w:p w14:paraId="3DBD3AC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第二步，观察选项。</w:t>
      </w:r>
      <w:r w:rsidRPr="00BC0A74">
        <w:rPr>
          <w:rFonts w:ascii="宋体" w:hAnsi="宋体" w:cs="宋体" w:hint="eastAsia"/>
          <w:sz w:val="21"/>
          <w:szCs w:val="21"/>
        </w:rPr>
        <w:t>①</w:t>
      </w:r>
      <w:r w:rsidRPr="00BC0A74">
        <w:rPr>
          <w:rFonts w:ascii="宋体" w:hAnsi="宋体" w:cs="Helvetica"/>
          <w:sz w:val="21"/>
          <w:szCs w:val="21"/>
        </w:rPr>
        <w:t>提到诸葛先生，</w:t>
      </w:r>
      <w:r w:rsidRPr="00BC0A74">
        <w:rPr>
          <w:rFonts w:ascii="宋体" w:hAnsi="宋体" w:cs="宋体" w:hint="eastAsia"/>
          <w:sz w:val="21"/>
          <w:szCs w:val="21"/>
        </w:rPr>
        <w:t>④</w:t>
      </w:r>
      <w:r w:rsidRPr="00BC0A74">
        <w:rPr>
          <w:rFonts w:ascii="宋体" w:hAnsi="宋体" w:cs="Helvetica"/>
          <w:sz w:val="21"/>
          <w:szCs w:val="21"/>
        </w:rPr>
        <w:t>在论述诸葛先生，根据话题一致原则，</w:t>
      </w:r>
      <w:r w:rsidRPr="00BC0A74">
        <w:rPr>
          <w:rFonts w:ascii="宋体" w:hAnsi="宋体" w:cs="宋体" w:hint="eastAsia"/>
          <w:sz w:val="21"/>
          <w:szCs w:val="21"/>
        </w:rPr>
        <w:t>①④</w:t>
      </w:r>
      <w:r w:rsidRPr="00BC0A74">
        <w:rPr>
          <w:rFonts w:ascii="宋体" w:hAnsi="宋体" w:cs="Helvetica"/>
          <w:sz w:val="21"/>
          <w:szCs w:val="21"/>
        </w:rPr>
        <w:t>捆绑，排除</w:t>
      </w:r>
      <w:r w:rsidRPr="009D2BA3">
        <w:rPr>
          <w:rFonts w:ascii="Times New Roman" w:hAnsi="Times New Roman" w:cs="Helvetica"/>
          <w:sz w:val="21"/>
          <w:szCs w:val="21"/>
        </w:rPr>
        <w:t>D</w:t>
      </w:r>
      <w:r w:rsidRPr="00BC0A74">
        <w:rPr>
          <w:rFonts w:ascii="宋体" w:hAnsi="宋体" w:cs="Helvetica"/>
          <w:sz w:val="21"/>
          <w:szCs w:val="21"/>
        </w:rPr>
        <w:t>项。答案锁定</w:t>
      </w:r>
      <w:r w:rsidRPr="009D2BA3">
        <w:rPr>
          <w:rFonts w:ascii="Times New Roman" w:hAnsi="Times New Roman" w:cs="Helvetica"/>
          <w:sz w:val="21"/>
          <w:szCs w:val="21"/>
        </w:rPr>
        <w:t>C</w:t>
      </w:r>
      <w:r w:rsidRPr="00BC0A74">
        <w:rPr>
          <w:rFonts w:ascii="宋体" w:hAnsi="宋体" w:cs="Helvetica"/>
          <w:sz w:val="21"/>
          <w:szCs w:val="21"/>
        </w:rPr>
        <w:t>选项。</w:t>
      </w:r>
    </w:p>
    <w:p w14:paraId="1F84FFD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第三步，验证</w:t>
      </w:r>
      <w:r w:rsidRPr="009D2BA3">
        <w:rPr>
          <w:rFonts w:ascii="Times New Roman" w:hAnsi="Times New Roman" w:cs="Helvetica"/>
          <w:sz w:val="21"/>
          <w:szCs w:val="21"/>
        </w:rPr>
        <w:t>C</w:t>
      </w:r>
      <w:r w:rsidRPr="00BC0A74">
        <w:rPr>
          <w:rFonts w:ascii="宋体" w:hAnsi="宋体" w:cs="Helvetica"/>
          <w:sz w:val="21"/>
          <w:szCs w:val="21"/>
        </w:rPr>
        <w:t>选项。语义通顺，逻辑清晰。</w:t>
      </w:r>
    </w:p>
    <w:p w14:paraId="2C521795"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E3689A1" w14:textId="7983883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98</w:t>
      </w:r>
      <w:r w:rsidRPr="00BC0A74">
        <w:rPr>
          <w:rFonts w:ascii="宋体" w:hAnsi="宋体" w:cs="Helvetica"/>
          <w:sz w:val="21"/>
          <w:szCs w:val="21"/>
        </w:rPr>
        <w:t>.一些老人身体不佳、行动不便，时常要去医院看病，子女却不在身边，该怎么办？陪诊服务应运而生，但每半天数百元的价格让不少家庭望而却步。更令人担忧的是，陪诊行业缺乏规范，从事相关业务的公司良莠不齐。老人有需求，社会有服务，本来很对口。但是，“陪诊服务价格普遍超出老人家庭的承受能力”，让服务无法真正满足需求。更有老人家属反映，陪诊公司客服对正常询问都不耐烦，怎能使人放心？尽管潜在需求不小，但高高在上的价格以及难料的服务水平，使社会对陪诊的认可度不高。</w:t>
      </w:r>
    </w:p>
    <w:p w14:paraId="5D4AAE64" w14:textId="7A820F0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这段文字接下来最不可能论述的是</w:t>
      </w:r>
      <w:r w:rsidR="00460767" w:rsidRPr="00BC0A74">
        <w:rPr>
          <w:rFonts w:ascii="宋体" w:hAnsi="宋体" w:cs="Helvetica"/>
          <w:sz w:val="21"/>
          <w:szCs w:val="21"/>
        </w:rPr>
        <w:t>：</w:t>
      </w:r>
    </w:p>
    <w:p w14:paraId="1511286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.“高价陪诊”现象背后的成因分析</w:t>
      </w:r>
    </w:p>
    <w:p w14:paraId="4E484E8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.政府应对陪诊服务行业进行常态化监督</w:t>
      </w:r>
    </w:p>
    <w:p w14:paraId="46F9CA6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.制定陪诊行业相关服务标准，势在必行</w:t>
      </w:r>
    </w:p>
    <w:p w14:paraId="77D72CE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.优化医院就医流程，提升患者就医体验</w:t>
      </w:r>
    </w:p>
    <w:p w14:paraId="021DABE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0C91D52" w14:textId="5E9E833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76CCC6" w14:textId="4490D18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第一步，快速浏览文段，判别文段话题落脚点。文段先介绍陪诊服务产生的背景，之后又指出陪诊的问题</w:t>
      </w:r>
      <w:r w:rsidR="00460767" w:rsidRPr="00BC0A74">
        <w:rPr>
          <w:rFonts w:ascii="宋体" w:hAnsi="宋体" w:cs="Helvetica"/>
          <w:sz w:val="21"/>
          <w:szCs w:val="21"/>
        </w:rPr>
        <w:t>：</w:t>
      </w:r>
      <w:r w:rsidRPr="00BC0A74">
        <w:rPr>
          <w:rFonts w:ascii="宋体" w:hAnsi="宋体" w:cs="Helvetica"/>
          <w:sz w:val="21"/>
          <w:szCs w:val="21"/>
        </w:rPr>
        <w:t>服务价格高，行业缺乏规范，从事相关业务的公司服务水平良莠不齐。最后三句对以上问题进一步解释说明。文段下文内容应与陪诊服务业存在的问题相关。</w:t>
      </w:r>
    </w:p>
    <w:p w14:paraId="4E9A96A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A</w:t>
      </w:r>
      <w:r w:rsidRPr="00BC0A74">
        <w:rPr>
          <w:rFonts w:ascii="宋体" w:hAnsi="宋体" w:cs="Helvetica"/>
          <w:sz w:val="21"/>
          <w:szCs w:val="21"/>
        </w:rPr>
        <w:t>项是对陪诊服务价格高问题的原因分析，</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C</w:t>
      </w:r>
      <w:r w:rsidRPr="00BC0A74">
        <w:rPr>
          <w:rFonts w:ascii="宋体" w:hAnsi="宋体" w:cs="Helvetica"/>
          <w:sz w:val="21"/>
          <w:szCs w:val="21"/>
        </w:rPr>
        <w:t>项属于针对问题提出的对策，三者均与上文话题一致，符合行文脉络，可以是下文论述的内容。</w:t>
      </w:r>
      <w:r w:rsidRPr="009D2BA3">
        <w:rPr>
          <w:rFonts w:ascii="Times New Roman" w:hAnsi="Times New Roman" w:cs="Helvetica"/>
          <w:sz w:val="21"/>
          <w:szCs w:val="21"/>
        </w:rPr>
        <w:t>D</w:t>
      </w:r>
      <w:r w:rsidRPr="00BC0A74">
        <w:rPr>
          <w:rFonts w:ascii="宋体" w:hAnsi="宋体" w:cs="Helvetica"/>
          <w:sz w:val="21"/>
          <w:szCs w:val="21"/>
        </w:rPr>
        <w:t>项“就医流程”无中生有，下文不可能被提及。</w:t>
      </w:r>
    </w:p>
    <w:p w14:paraId="3F448D35"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7108E37" w14:textId="460EA4F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99</w:t>
      </w:r>
      <w:r w:rsidRPr="00BC0A74">
        <w:rPr>
          <w:rFonts w:ascii="宋体" w:hAnsi="宋体" w:cs="Helvetica"/>
          <w:sz w:val="21"/>
          <w:szCs w:val="21"/>
        </w:rPr>
        <w:t>.中国诗歌土壤丰厚，不仅在于创作的历史悠久，________________。诗歌是高雅的</w:t>
      </w:r>
      <w:r w:rsidRPr="00BC0A74">
        <w:rPr>
          <w:rFonts w:ascii="宋体" w:hAnsi="宋体" w:cs="Helvetica"/>
          <w:sz w:val="21"/>
          <w:szCs w:val="21"/>
        </w:rPr>
        <w:lastRenderedPageBreak/>
        <w:t>艺术，但并不是只有文人才写诗、文人才读诗。作为中国人，谁不能背诵几首唐诗宋词呢？即使没有很高的学历，甚至因故不太识字，也并非与诗词绝缘。相传唐代诗人白居易写了诗，就先要读给不识字的老妇听，反映了诗歌具有大众艺术的传播教化功能。在历史长河中，通过民间曲艺，百姓们同样也可以欣赏诗词。比如温州鼓词曲艺，在演唱故事时经常引用《千家诗》诗句。</w:t>
      </w:r>
    </w:p>
    <w:p w14:paraId="512CCE43" w14:textId="14AC61E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填入横线部分最恰当的一项是</w:t>
      </w:r>
      <w:r w:rsidR="00460767" w:rsidRPr="00BC0A74">
        <w:rPr>
          <w:rFonts w:ascii="宋体" w:hAnsi="宋体" w:cs="Helvetica"/>
          <w:sz w:val="21"/>
          <w:szCs w:val="21"/>
        </w:rPr>
        <w:t>：</w:t>
      </w:r>
    </w:p>
    <w:p w14:paraId="3EF1CAF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.更在于欣赏诗词的方式多样</w:t>
      </w:r>
    </w:p>
    <w:p w14:paraId="5D042B6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.或者说在于诗歌能雅俗共赏</w:t>
      </w:r>
    </w:p>
    <w:p w14:paraId="0402588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.还在于新体流行，旧体不废</w:t>
      </w:r>
    </w:p>
    <w:p w14:paraId="6909FBE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.还在于传播的受众非常广泛</w:t>
      </w:r>
    </w:p>
    <w:p w14:paraId="513A1C6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66EBE12" w14:textId="47598B1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17E77A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横线处的上下文语境。所填内容应该与前文构成递进，横线之后的内容是对所填内容的解释说明。后文提到中国人都会读诗、背诗，诗歌具有大众艺术的传播教化功能，且百姓们欣赏诗词方式也比较多样。即说明诗歌传播广、百姓接受度高。</w:t>
      </w:r>
    </w:p>
    <w:p w14:paraId="5BC0331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第二步，对比选项。</w:t>
      </w:r>
      <w:r w:rsidRPr="009D2BA3">
        <w:rPr>
          <w:rFonts w:ascii="Times New Roman" w:hAnsi="Times New Roman" w:cs="Helvetica"/>
          <w:sz w:val="21"/>
          <w:szCs w:val="21"/>
        </w:rPr>
        <w:t>D</w:t>
      </w:r>
      <w:r w:rsidRPr="00BC0A74">
        <w:rPr>
          <w:rFonts w:ascii="宋体" w:hAnsi="宋体" w:cs="Helvetica"/>
          <w:sz w:val="21"/>
          <w:szCs w:val="21"/>
        </w:rPr>
        <w:t>项符合上述语境。</w:t>
      </w:r>
    </w:p>
    <w:p w14:paraId="77746D1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889071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2B1C9A5" w14:textId="1BDA73B5"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“诗词的方式多样”为后文的部分内容，表述片面。</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“或者说”不能构成递进关系。</w:t>
      </w: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“新体流行，旧体不废”无中生有。</w:t>
      </w:r>
    </w:p>
    <w:p w14:paraId="5F910895" w14:textId="3ADA731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100</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一位朋友说</w:t>
      </w:r>
      <w:r w:rsidR="00460767" w:rsidRPr="00BC0A74">
        <w:rPr>
          <w:rFonts w:ascii="宋体" w:hAnsi="宋体" w:cs="Helvetica"/>
          <w:sz w:val="21"/>
          <w:szCs w:val="21"/>
        </w:rPr>
        <w:t>：</w:t>
      </w:r>
      <w:r w:rsidRPr="00BC0A74">
        <w:rPr>
          <w:rFonts w:ascii="宋体" w:hAnsi="宋体" w:cs="Helvetica"/>
          <w:sz w:val="21"/>
          <w:szCs w:val="21"/>
        </w:rPr>
        <w:t>“自己历经千辛万苦所酿造的生活之蜜，肯定比轻而易举拿来的更有滋味”</w:t>
      </w:r>
    </w:p>
    <w:p w14:paraId="5A03251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这是一个千帆竞发、梦想起航的时代</w:t>
      </w:r>
    </w:p>
    <w:p w14:paraId="45B342A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拿出勇气、蓄积干劲，奏响人生的凯歌，让个人的梦想旋律汇集成祖国的“最美和声”，我们定能走向更加美好的未来</w:t>
      </w:r>
    </w:p>
    <w:p w14:paraId="0910728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现在，我们具备过去难以想象的基础条件，面临以往无法比拟的发展机遇</w:t>
      </w:r>
    </w:p>
    <w:p w14:paraId="5705B26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高扬奋斗之帆，才能拥抱出彩人生，不辜负伟大时代</w:t>
      </w:r>
    </w:p>
    <w:p w14:paraId="1099F6B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诚哉斯言，我们之所以豪情满怀、充满自信，不正是因为一切伟大成就都是我们在接续奋斗中，用自己的双手创造的吗?</w:t>
      </w:r>
    </w:p>
    <w:p w14:paraId="7D9A36B2" w14:textId="4A5AFDA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将以上</w:t>
      </w:r>
      <w:r w:rsidRPr="009D2BA3">
        <w:rPr>
          <w:rFonts w:ascii="Times New Roman" w:hAnsi="Times New Roman" w:cs="Helvetica"/>
          <w:sz w:val="21"/>
          <w:szCs w:val="21"/>
        </w:rPr>
        <w:t>6</w:t>
      </w:r>
      <w:r w:rsidRPr="00BC0A74">
        <w:rPr>
          <w:rFonts w:ascii="宋体" w:hAnsi="宋体" w:cs="Helvetica"/>
          <w:sz w:val="21"/>
          <w:szCs w:val="21"/>
        </w:rPr>
        <w:t>个句子重新排列，语序正确的是</w:t>
      </w:r>
      <w:r w:rsidR="00460767" w:rsidRPr="00BC0A74">
        <w:rPr>
          <w:rFonts w:ascii="宋体" w:hAnsi="宋体" w:cs="Helvetica"/>
          <w:sz w:val="21"/>
          <w:szCs w:val="21"/>
        </w:rPr>
        <w:t>：</w:t>
      </w:r>
    </w:p>
    <w:p w14:paraId="20314CA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BC0A74">
        <w:rPr>
          <w:rFonts w:ascii="宋体" w:hAnsi="宋体" w:cs="宋体" w:hint="eastAsia"/>
          <w:sz w:val="21"/>
          <w:szCs w:val="21"/>
        </w:rPr>
        <w:t>⑤⑥④②①③</w:t>
      </w:r>
    </w:p>
    <w:p w14:paraId="1E56F54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⑤②⑥①④③</w:t>
      </w:r>
    </w:p>
    <w:p w14:paraId="090D086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②⑤⑥④①③</w:t>
      </w:r>
    </w:p>
    <w:p w14:paraId="540910B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②⑤①⑥④③</w:t>
      </w:r>
    </w:p>
    <w:p w14:paraId="5121DAE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F72ABF3" w14:textId="3D6119A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D3B5E3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w:t>
      </w:r>
      <w:r w:rsidRPr="00BC0A74">
        <w:rPr>
          <w:rFonts w:ascii="宋体" w:hAnsi="宋体" w:cs="宋体" w:hint="eastAsia"/>
          <w:sz w:val="21"/>
          <w:szCs w:val="21"/>
        </w:rPr>
        <w:t>②</w:t>
      </w:r>
      <w:r w:rsidRPr="00BC0A74">
        <w:rPr>
          <w:rFonts w:ascii="宋体" w:hAnsi="宋体" w:cs="Helvetica"/>
          <w:sz w:val="21"/>
          <w:szCs w:val="21"/>
        </w:rPr>
        <w:t>句论述千帆竞发、梦想起航的时代特征；</w:t>
      </w:r>
      <w:r w:rsidRPr="00BC0A74">
        <w:rPr>
          <w:rFonts w:ascii="宋体" w:hAnsi="宋体" w:cs="宋体" w:hint="eastAsia"/>
          <w:sz w:val="21"/>
          <w:szCs w:val="21"/>
        </w:rPr>
        <w:t>⑤</w:t>
      </w:r>
      <w:r w:rsidRPr="00BC0A74">
        <w:rPr>
          <w:rFonts w:ascii="宋体" w:hAnsi="宋体" w:cs="Helvetica"/>
          <w:sz w:val="21"/>
          <w:szCs w:val="21"/>
        </w:rPr>
        <w:t>句论述“高扬奋斗之帆”重要性。</w:t>
      </w:r>
      <w:r w:rsidRPr="00BC0A74">
        <w:rPr>
          <w:rFonts w:ascii="宋体" w:hAnsi="宋体" w:cs="宋体" w:hint="eastAsia"/>
          <w:sz w:val="21"/>
          <w:szCs w:val="21"/>
        </w:rPr>
        <w:t>⑤</w:t>
      </w:r>
      <w:r w:rsidRPr="00BC0A74">
        <w:rPr>
          <w:rFonts w:ascii="宋体" w:hAnsi="宋体" w:cs="Helvetica"/>
          <w:sz w:val="21"/>
          <w:szCs w:val="21"/>
        </w:rPr>
        <w:t>句是对</w:t>
      </w:r>
      <w:r w:rsidRPr="00BC0A74">
        <w:rPr>
          <w:rFonts w:ascii="宋体" w:hAnsi="宋体" w:cs="宋体" w:hint="eastAsia"/>
          <w:sz w:val="21"/>
          <w:szCs w:val="21"/>
        </w:rPr>
        <w:t>②</w:t>
      </w:r>
      <w:r w:rsidRPr="00BC0A74">
        <w:rPr>
          <w:rFonts w:ascii="宋体" w:hAnsi="宋体" w:cs="Helvetica"/>
          <w:sz w:val="21"/>
          <w:szCs w:val="21"/>
        </w:rPr>
        <w:t>句中“千帆竞发”的展开论述。倾向于</w:t>
      </w:r>
      <w:r w:rsidRPr="00BC0A74">
        <w:rPr>
          <w:rFonts w:ascii="宋体" w:hAnsi="宋体" w:cs="宋体" w:hint="eastAsia"/>
          <w:sz w:val="21"/>
          <w:szCs w:val="21"/>
        </w:rPr>
        <w:t>②</w:t>
      </w:r>
      <w:r w:rsidRPr="00BC0A74">
        <w:rPr>
          <w:rFonts w:ascii="宋体" w:hAnsi="宋体" w:cs="Helvetica"/>
          <w:sz w:val="21"/>
          <w:szCs w:val="21"/>
        </w:rPr>
        <w:t>句在</w:t>
      </w:r>
      <w:r w:rsidRPr="00BC0A74">
        <w:rPr>
          <w:rFonts w:ascii="宋体" w:hAnsi="宋体" w:cs="宋体" w:hint="eastAsia"/>
          <w:sz w:val="21"/>
          <w:szCs w:val="21"/>
        </w:rPr>
        <w:t>⑤</w:t>
      </w:r>
      <w:r w:rsidRPr="00BC0A74">
        <w:rPr>
          <w:rFonts w:ascii="宋体" w:hAnsi="宋体" w:cs="Helvetica"/>
          <w:sz w:val="21"/>
          <w:szCs w:val="21"/>
        </w:rPr>
        <w:t>句前，排除</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B</w:t>
      </w:r>
      <w:r w:rsidRPr="00BC0A74">
        <w:rPr>
          <w:rFonts w:ascii="宋体" w:hAnsi="宋体" w:cs="Helvetica"/>
          <w:sz w:val="21"/>
          <w:szCs w:val="21"/>
        </w:rPr>
        <w:t>项。</w:t>
      </w:r>
    </w:p>
    <w:p w14:paraId="499B6FF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第二步，进一步观察选项特征，判断</w:t>
      </w:r>
      <w:r w:rsidRPr="00BC0A74">
        <w:rPr>
          <w:rFonts w:ascii="宋体" w:hAnsi="宋体" w:cs="宋体" w:hint="eastAsia"/>
          <w:sz w:val="21"/>
          <w:szCs w:val="21"/>
        </w:rPr>
        <w:t>②⑤</w:t>
      </w:r>
      <w:r w:rsidRPr="00BC0A74">
        <w:rPr>
          <w:rFonts w:ascii="宋体" w:hAnsi="宋体" w:cs="Helvetica"/>
          <w:sz w:val="21"/>
          <w:szCs w:val="21"/>
        </w:rPr>
        <w:t>后面</w:t>
      </w:r>
      <w:r w:rsidRPr="00BC0A74">
        <w:rPr>
          <w:rFonts w:ascii="宋体" w:hAnsi="宋体" w:cs="宋体" w:hint="eastAsia"/>
          <w:sz w:val="21"/>
          <w:szCs w:val="21"/>
        </w:rPr>
        <w:t>①⑥</w:t>
      </w:r>
      <w:r w:rsidRPr="00BC0A74">
        <w:rPr>
          <w:rFonts w:ascii="宋体" w:hAnsi="宋体" w:cs="Helvetica"/>
          <w:sz w:val="21"/>
          <w:szCs w:val="21"/>
        </w:rPr>
        <w:t>的顺序。</w:t>
      </w:r>
      <w:r w:rsidRPr="00BC0A74">
        <w:rPr>
          <w:rFonts w:ascii="宋体" w:hAnsi="宋体" w:cs="宋体" w:hint="eastAsia"/>
          <w:sz w:val="21"/>
          <w:szCs w:val="21"/>
        </w:rPr>
        <w:t>①</w:t>
      </w:r>
      <w:r w:rsidRPr="00BC0A74">
        <w:rPr>
          <w:rFonts w:ascii="宋体" w:hAnsi="宋体" w:cs="Helvetica"/>
          <w:sz w:val="21"/>
          <w:szCs w:val="21"/>
        </w:rPr>
        <w:t>句援引了一位朋友的话，论述了奋斗的重要性，</w:t>
      </w:r>
      <w:r w:rsidRPr="00BC0A74">
        <w:rPr>
          <w:rFonts w:ascii="宋体" w:hAnsi="宋体" w:cs="宋体" w:hint="eastAsia"/>
          <w:sz w:val="21"/>
          <w:szCs w:val="21"/>
        </w:rPr>
        <w:t>⑥</w:t>
      </w:r>
      <w:r w:rsidRPr="00BC0A74">
        <w:rPr>
          <w:rFonts w:ascii="宋体" w:hAnsi="宋体" w:cs="Helvetica"/>
          <w:sz w:val="21"/>
          <w:szCs w:val="21"/>
        </w:rPr>
        <w:t>句论述了我们用双手创造伟大的成就。应先论述别人的观点，以此引出自己的观点，</w:t>
      </w:r>
      <w:r w:rsidRPr="00BC0A74">
        <w:rPr>
          <w:rFonts w:ascii="宋体" w:hAnsi="宋体" w:cs="宋体" w:hint="eastAsia"/>
          <w:sz w:val="21"/>
          <w:szCs w:val="21"/>
        </w:rPr>
        <w:t>①</w:t>
      </w:r>
      <w:r w:rsidRPr="00BC0A74">
        <w:rPr>
          <w:rFonts w:ascii="宋体" w:hAnsi="宋体" w:cs="Helvetica"/>
          <w:sz w:val="21"/>
          <w:szCs w:val="21"/>
        </w:rPr>
        <w:t>句适合放在</w:t>
      </w:r>
      <w:r w:rsidRPr="00BC0A74">
        <w:rPr>
          <w:rFonts w:ascii="宋体" w:hAnsi="宋体" w:cs="宋体" w:hint="eastAsia"/>
          <w:sz w:val="21"/>
          <w:szCs w:val="21"/>
        </w:rPr>
        <w:t>⑥</w:t>
      </w:r>
      <w:r w:rsidRPr="00BC0A74">
        <w:rPr>
          <w:rFonts w:ascii="宋体" w:hAnsi="宋体" w:cs="Helvetica"/>
          <w:sz w:val="21"/>
          <w:szCs w:val="21"/>
        </w:rPr>
        <w:t>句前面。</w:t>
      </w:r>
      <w:r w:rsidRPr="00BC0A74">
        <w:rPr>
          <w:rFonts w:ascii="宋体" w:hAnsi="宋体" w:cs="宋体" w:hint="eastAsia"/>
          <w:sz w:val="21"/>
          <w:szCs w:val="21"/>
        </w:rPr>
        <w:t>②⑤①⑥</w:t>
      </w:r>
      <w:r w:rsidRPr="00BC0A74">
        <w:rPr>
          <w:rFonts w:ascii="宋体" w:hAnsi="宋体" w:cs="Helvetica"/>
          <w:sz w:val="21"/>
          <w:szCs w:val="21"/>
        </w:rPr>
        <w:t>衔接更恰当。</w:t>
      </w:r>
    </w:p>
    <w:p w14:paraId="5DCACE6E"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1051AA9" w14:textId="77777777" w:rsidR="00013A85" w:rsidRPr="0052336E" w:rsidRDefault="007372A4" w:rsidP="0052336E">
      <w:pPr>
        <w:pStyle w:val="2"/>
        <w:jc w:val="center"/>
        <w:rPr>
          <w:rFonts w:ascii="黑体" w:eastAsia="黑体" w:hAnsi="黑体"/>
          <w:b w:val="0"/>
          <w:bCs w:val="0"/>
          <w:sz w:val="30"/>
          <w:szCs w:val="30"/>
        </w:rPr>
      </w:pPr>
      <w:r w:rsidRPr="0052336E">
        <w:rPr>
          <w:rFonts w:ascii="黑体" w:eastAsia="黑体" w:hAnsi="黑体" w:hint="eastAsia"/>
          <w:b w:val="0"/>
          <w:bCs w:val="0"/>
          <w:sz w:val="30"/>
          <w:szCs w:val="30"/>
        </w:rPr>
        <w:t>判读推理200题</w:t>
      </w:r>
    </w:p>
    <w:p w14:paraId="3AFE8473" w14:textId="77777777" w:rsidR="0052336E" w:rsidRPr="0052336E" w:rsidRDefault="0052336E" w:rsidP="0052336E">
      <w:pPr>
        <w:pStyle w:val="3"/>
        <w:rPr>
          <w:rFonts w:ascii="黑体" w:eastAsia="黑体" w:hAnsi="黑体"/>
          <w:b w:val="0"/>
          <w:bCs w:val="0"/>
          <w:sz w:val="28"/>
          <w:szCs w:val="28"/>
        </w:rPr>
      </w:pPr>
      <w:r w:rsidRPr="0052336E">
        <w:rPr>
          <w:rFonts w:ascii="黑体" w:eastAsia="黑体" w:hAnsi="黑体" w:hint="eastAsia"/>
          <w:b w:val="0"/>
          <w:bCs w:val="0"/>
          <w:sz w:val="28"/>
          <w:szCs w:val="28"/>
        </w:rPr>
        <w:t>基础1</w:t>
      </w:r>
      <w:r w:rsidRPr="0052336E">
        <w:rPr>
          <w:rFonts w:ascii="黑体" w:eastAsia="黑体" w:hAnsi="黑体"/>
          <w:b w:val="0"/>
          <w:bCs w:val="0"/>
          <w:sz w:val="28"/>
          <w:szCs w:val="28"/>
        </w:rPr>
        <w:t>00</w:t>
      </w:r>
      <w:r w:rsidRPr="0052336E">
        <w:rPr>
          <w:rFonts w:ascii="黑体" w:eastAsia="黑体" w:hAnsi="黑体" w:hint="eastAsia"/>
          <w:b w:val="0"/>
          <w:bCs w:val="0"/>
          <w:sz w:val="28"/>
          <w:szCs w:val="28"/>
        </w:rPr>
        <w:t>题</w:t>
      </w:r>
    </w:p>
    <w:p w14:paraId="3FBD9D21" w14:textId="4E4438E1" w:rsidR="007372A4" w:rsidRPr="00BC0A74" w:rsidRDefault="007372A4" w:rsidP="00C87C10">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.甲、乙、丙、丁四人参加一项测试，试题为</w:t>
      </w:r>
      <w:r w:rsidRPr="009D2BA3">
        <w:rPr>
          <w:rFonts w:ascii="Times New Roman" w:hAnsi="Times New Roman" w:cs="Helvetica"/>
          <w:sz w:val="21"/>
          <w:szCs w:val="21"/>
        </w:rPr>
        <w:t>10</w:t>
      </w:r>
      <w:r w:rsidRPr="00BC0A74">
        <w:rPr>
          <w:rFonts w:ascii="宋体" w:hAnsi="宋体" w:cs="Helvetica"/>
          <w:sz w:val="21"/>
          <w:szCs w:val="21"/>
        </w:rPr>
        <w:t>道判断题，每题</w:t>
      </w:r>
      <w:r w:rsidRPr="009D2BA3">
        <w:rPr>
          <w:rFonts w:ascii="Times New Roman" w:hAnsi="Times New Roman" w:cs="Helvetica"/>
          <w:sz w:val="21"/>
          <w:szCs w:val="21"/>
        </w:rPr>
        <w:t>1</w:t>
      </w:r>
      <w:r w:rsidRPr="00BC0A74">
        <w:rPr>
          <w:rFonts w:ascii="宋体" w:hAnsi="宋体" w:cs="Helvetica"/>
          <w:sz w:val="21"/>
          <w:szCs w:val="21"/>
        </w:rPr>
        <w:t>分。四人的答题情况如下表所示。已知四人一共答错</w:t>
      </w:r>
      <w:r w:rsidRPr="009D2BA3">
        <w:rPr>
          <w:rFonts w:ascii="Times New Roman" w:hAnsi="Times New Roman" w:cs="Helvetica"/>
          <w:sz w:val="21"/>
          <w:szCs w:val="21"/>
        </w:rPr>
        <w:t>10</w:t>
      </w:r>
      <w:r w:rsidRPr="00BC0A74">
        <w:rPr>
          <w:rFonts w:ascii="宋体" w:hAnsi="宋体" w:cs="Helvetica"/>
          <w:sz w:val="21"/>
          <w:szCs w:val="21"/>
        </w:rPr>
        <w:t>道题，成绩各不相同，且甲的成绩不是最高的。那么可以确定的是</w:t>
      </w:r>
      <w:r w:rsidR="00460767" w:rsidRPr="00BC0A74">
        <w:rPr>
          <w:rFonts w:ascii="宋体" w:hAnsi="宋体" w:cs="Helvetica"/>
          <w:sz w:val="21"/>
          <w:szCs w:val="21"/>
        </w:rPr>
        <w:t>：</w:t>
      </w:r>
    </w:p>
    <w:p w14:paraId="6841D906" w14:textId="3686582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616D6B77" wp14:editId="03D1BB49">
            <wp:extent cx="5274310" cy="1600835"/>
            <wp:effectExtent l="0" t="0" r="2540" b="0"/>
            <wp:docPr id="7333887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74310" cy="1600835"/>
                    </a:xfrm>
                    <a:prstGeom prst="rect">
                      <a:avLst/>
                    </a:prstGeom>
                    <a:noFill/>
                    <a:ln>
                      <a:noFill/>
                    </a:ln>
                  </pic:spPr>
                </pic:pic>
              </a:graphicData>
            </a:graphic>
          </wp:inline>
        </w:drawing>
      </w:r>
    </w:p>
    <w:p w14:paraId="412FAA7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.甲得了</w:t>
      </w:r>
      <w:r w:rsidRPr="009D2BA3">
        <w:rPr>
          <w:rFonts w:ascii="Times New Roman" w:hAnsi="Times New Roman" w:cs="Helvetica"/>
          <w:sz w:val="21"/>
          <w:szCs w:val="21"/>
        </w:rPr>
        <w:t>8</w:t>
      </w:r>
      <w:r w:rsidRPr="00BC0A74">
        <w:rPr>
          <w:rFonts w:ascii="宋体" w:hAnsi="宋体" w:cs="Helvetica"/>
          <w:sz w:val="21"/>
          <w:szCs w:val="21"/>
        </w:rPr>
        <w:t>分</w:t>
      </w:r>
    </w:p>
    <w:p w14:paraId="5CAACD8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.乙的成绩排名第二</w:t>
      </w:r>
    </w:p>
    <w:p w14:paraId="1F9A8B8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.丙得了</w:t>
      </w:r>
      <w:r w:rsidRPr="009D2BA3">
        <w:rPr>
          <w:rFonts w:ascii="Times New Roman" w:hAnsi="Times New Roman" w:cs="Helvetica"/>
          <w:sz w:val="21"/>
          <w:szCs w:val="21"/>
        </w:rPr>
        <w:t>6</w:t>
      </w:r>
      <w:r w:rsidRPr="00BC0A74">
        <w:rPr>
          <w:rFonts w:ascii="宋体" w:hAnsi="宋体" w:cs="Helvetica"/>
          <w:sz w:val="21"/>
          <w:szCs w:val="21"/>
        </w:rPr>
        <w:t>分</w:t>
      </w:r>
    </w:p>
    <w:p w14:paraId="06E7A6B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.丁的成绩排名第一</w:t>
      </w:r>
    </w:p>
    <w:p w14:paraId="661872C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4396EC0" w14:textId="1AD7DBD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A5A80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CF098A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题干有需要匹配的对象和信息，确定为分析推理。</w:t>
      </w:r>
    </w:p>
    <w:p w14:paraId="551CC4D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第二步，进行推理。</w:t>
      </w:r>
    </w:p>
    <w:p w14:paraId="4BB7355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试题为</w:t>
      </w:r>
      <w:r w:rsidRPr="009D2BA3">
        <w:rPr>
          <w:rFonts w:ascii="Times New Roman" w:hAnsi="Times New Roman" w:cs="Helvetica"/>
          <w:sz w:val="21"/>
          <w:szCs w:val="21"/>
        </w:rPr>
        <w:t>10</w:t>
      </w:r>
      <w:r w:rsidRPr="00BC0A74">
        <w:rPr>
          <w:rFonts w:ascii="宋体" w:hAnsi="宋体" w:cs="Helvetica"/>
          <w:sz w:val="21"/>
          <w:szCs w:val="21"/>
        </w:rPr>
        <w:t>道判断题，每题</w:t>
      </w:r>
      <w:r w:rsidRPr="009D2BA3">
        <w:rPr>
          <w:rFonts w:ascii="Times New Roman" w:hAnsi="Times New Roman" w:cs="Helvetica"/>
          <w:sz w:val="21"/>
          <w:szCs w:val="21"/>
        </w:rPr>
        <w:t>1</w:t>
      </w:r>
      <w:r w:rsidRPr="00BC0A74">
        <w:rPr>
          <w:rFonts w:ascii="宋体" w:hAnsi="宋体" w:cs="Helvetica"/>
          <w:sz w:val="21"/>
          <w:szCs w:val="21"/>
        </w:rPr>
        <w:t>分，四人一共答错</w:t>
      </w:r>
      <w:r w:rsidRPr="009D2BA3">
        <w:rPr>
          <w:rFonts w:ascii="Times New Roman" w:hAnsi="Times New Roman" w:cs="Helvetica"/>
          <w:sz w:val="21"/>
          <w:szCs w:val="21"/>
        </w:rPr>
        <w:t>10</w:t>
      </w:r>
      <w:r w:rsidRPr="00BC0A74">
        <w:rPr>
          <w:rFonts w:ascii="宋体" w:hAnsi="宋体" w:cs="Helvetica"/>
          <w:sz w:val="21"/>
          <w:szCs w:val="21"/>
        </w:rPr>
        <w:t>道题，即，一共丢失</w:t>
      </w:r>
      <w:r w:rsidRPr="009D2BA3">
        <w:rPr>
          <w:rFonts w:ascii="Times New Roman" w:hAnsi="Times New Roman" w:cs="Helvetica"/>
          <w:sz w:val="21"/>
          <w:szCs w:val="21"/>
        </w:rPr>
        <w:t>10</w:t>
      </w:r>
      <w:r w:rsidRPr="00BC0A74">
        <w:rPr>
          <w:rFonts w:ascii="宋体" w:hAnsi="宋体" w:cs="Helvetica"/>
          <w:sz w:val="21"/>
          <w:szCs w:val="21"/>
        </w:rPr>
        <w:t>分。</w:t>
      </w:r>
    </w:p>
    <w:p w14:paraId="4E86BD1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从表格可以看出第</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题两个人答错，两个人答对，所以意味着这三道题丢失</w:t>
      </w:r>
      <w:r w:rsidRPr="009D2BA3">
        <w:rPr>
          <w:rFonts w:ascii="Times New Roman" w:hAnsi="Times New Roman" w:cs="Helvetica"/>
          <w:sz w:val="21"/>
          <w:szCs w:val="21"/>
        </w:rPr>
        <w:t>6</w:t>
      </w:r>
      <w:r w:rsidRPr="00BC0A74">
        <w:rPr>
          <w:rFonts w:ascii="宋体" w:hAnsi="宋体" w:cs="Helvetica"/>
          <w:sz w:val="21"/>
          <w:szCs w:val="21"/>
        </w:rPr>
        <w:t>分，第</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和第</w:t>
      </w:r>
      <w:r w:rsidRPr="009D2BA3">
        <w:rPr>
          <w:rFonts w:ascii="Times New Roman" w:hAnsi="Times New Roman" w:cs="Helvetica"/>
          <w:sz w:val="21"/>
          <w:szCs w:val="21"/>
        </w:rPr>
        <w:t>9</w:t>
      </w:r>
      <w:r w:rsidRPr="00BC0A74">
        <w:rPr>
          <w:rFonts w:ascii="宋体" w:hAnsi="宋体" w:cs="Helvetica"/>
          <w:sz w:val="21"/>
          <w:szCs w:val="21"/>
        </w:rPr>
        <w:t>题只有</w:t>
      </w:r>
      <w:r w:rsidRPr="009D2BA3">
        <w:rPr>
          <w:rFonts w:ascii="Times New Roman" w:hAnsi="Times New Roman" w:cs="Helvetica"/>
          <w:sz w:val="21"/>
          <w:szCs w:val="21"/>
        </w:rPr>
        <w:t>1</w:t>
      </w:r>
      <w:r w:rsidRPr="00BC0A74">
        <w:rPr>
          <w:rFonts w:ascii="宋体" w:hAnsi="宋体" w:cs="Helvetica"/>
          <w:sz w:val="21"/>
          <w:szCs w:val="21"/>
        </w:rPr>
        <w:t>个人和其他人不一样，意味着不一样的这四个人的答案为错误的，意味着丢失</w:t>
      </w:r>
      <w:r w:rsidRPr="009D2BA3">
        <w:rPr>
          <w:rFonts w:ascii="Times New Roman" w:hAnsi="Times New Roman" w:cs="Helvetica"/>
          <w:sz w:val="21"/>
          <w:szCs w:val="21"/>
        </w:rPr>
        <w:t>4</w:t>
      </w:r>
      <w:r w:rsidRPr="00BC0A74">
        <w:rPr>
          <w:rFonts w:ascii="宋体" w:hAnsi="宋体" w:cs="Helvetica"/>
          <w:sz w:val="21"/>
          <w:szCs w:val="21"/>
        </w:rPr>
        <w:t>分，这样一共丢失</w:t>
      </w:r>
      <w:r w:rsidRPr="009D2BA3">
        <w:rPr>
          <w:rFonts w:ascii="Times New Roman" w:hAnsi="Times New Roman" w:cs="Helvetica"/>
          <w:sz w:val="21"/>
          <w:szCs w:val="21"/>
        </w:rPr>
        <w:t>10</w:t>
      </w:r>
      <w:r w:rsidRPr="00BC0A74">
        <w:rPr>
          <w:rFonts w:ascii="宋体" w:hAnsi="宋体" w:cs="Helvetica"/>
          <w:sz w:val="21"/>
          <w:szCs w:val="21"/>
        </w:rPr>
        <w:t>分。</w:t>
      </w:r>
    </w:p>
    <w:p w14:paraId="221053A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答案为，第</w:t>
      </w:r>
      <w:r w:rsidRPr="009D2BA3">
        <w:rPr>
          <w:rFonts w:ascii="Times New Roman" w:hAnsi="Times New Roman" w:cs="Helvetica"/>
          <w:sz w:val="21"/>
          <w:szCs w:val="21"/>
        </w:rPr>
        <w:t>1</w:t>
      </w:r>
      <w:r w:rsidRPr="00BC0A74">
        <w:rPr>
          <w:rFonts w:ascii="宋体" w:hAnsi="宋体" w:cs="Helvetica"/>
          <w:sz w:val="21"/>
          <w:szCs w:val="21"/>
        </w:rPr>
        <w:t>题错，第</w:t>
      </w:r>
      <w:r w:rsidRPr="009D2BA3">
        <w:rPr>
          <w:rFonts w:ascii="Times New Roman" w:hAnsi="Times New Roman" w:cs="Helvetica"/>
          <w:sz w:val="21"/>
          <w:szCs w:val="21"/>
        </w:rPr>
        <w:t>3</w:t>
      </w:r>
      <w:r w:rsidRPr="00BC0A74">
        <w:rPr>
          <w:rFonts w:ascii="宋体" w:hAnsi="宋体" w:cs="Helvetica"/>
          <w:sz w:val="21"/>
          <w:szCs w:val="21"/>
        </w:rPr>
        <w:t>题对，第</w:t>
      </w:r>
      <w:r w:rsidRPr="009D2BA3">
        <w:rPr>
          <w:rFonts w:ascii="Times New Roman" w:hAnsi="Times New Roman" w:cs="Helvetica"/>
          <w:sz w:val="21"/>
          <w:szCs w:val="21"/>
        </w:rPr>
        <w:t>4</w:t>
      </w:r>
      <w:r w:rsidRPr="00BC0A74">
        <w:rPr>
          <w:rFonts w:ascii="宋体" w:hAnsi="宋体" w:cs="Helvetica"/>
          <w:sz w:val="21"/>
          <w:szCs w:val="21"/>
        </w:rPr>
        <w:t>题对，第</w:t>
      </w:r>
      <w:r w:rsidRPr="009D2BA3">
        <w:rPr>
          <w:rFonts w:ascii="Times New Roman" w:hAnsi="Times New Roman" w:cs="Helvetica"/>
          <w:sz w:val="21"/>
          <w:szCs w:val="21"/>
        </w:rPr>
        <w:t>6</w:t>
      </w:r>
      <w:r w:rsidRPr="00BC0A74">
        <w:rPr>
          <w:rFonts w:ascii="宋体" w:hAnsi="宋体" w:cs="Helvetica"/>
          <w:sz w:val="21"/>
          <w:szCs w:val="21"/>
        </w:rPr>
        <w:t>题错，第</w:t>
      </w:r>
      <w:r w:rsidRPr="009D2BA3">
        <w:rPr>
          <w:rFonts w:ascii="Times New Roman" w:hAnsi="Times New Roman" w:cs="Helvetica"/>
          <w:sz w:val="21"/>
          <w:szCs w:val="21"/>
        </w:rPr>
        <w:t>7</w:t>
      </w:r>
      <w:r w:rsidRPr="00BC0A74">
        <w:rPr>
          <w:rFonts w:ascii="宋体" w:hAnsi="宋体" w:cs="Helvetica"/>
          <w:sz w:val="21"/>
          <w:szCs w:val="21"/>
        </w:rPr>
        <w:t>题错，第</w:t>
      </w:r>
      <w:r w:rsidRPr="009D2BA3">
        <w:rPr>
          <w:rFonts w:ascii="Times New Roman" w:hAnsi="Times New Roman" w:cs="Helvetica"/>
          <w:sz w:val="21"/>
          <w:szCs w:val="21"/>
        </w:rPr>
        <w:t>9</w:t>
      </w:r>
      <w:r w:rsidRPr="00BC0A74">
        <w:rPr>
          <w:rFonts w:ascii="宋体" w:hAnsi="宋体" w:cs="Helvetica"/>
          <w:sz w:val="21"/>
          <w:szCs w:val="21"/>
        </w:rPr>
        <w:t>题错，第</w:t>
      </w:r>
      <w:r w:rsidRPr="009D2BA3">
        <w:rPr>
          <w:rFonts w:ascii="Times New Roman" w:hAnsi="Times New Roman" w:cs="Helvetica"/>
          <w:sz w:val="21"/>
          <w:szCs w:val="21"/>
        </w:rPr>
        <w:t>10</w:t>
      </w:r>
      <w:r w:rsidRPr="00BC0A74">
        <w:rPr>
          <w:rFonts w:ascii="宋体" w:hAnsi="宋体" w:cs="Helvetica"/>
          <w:sz w:val="21"/>
          <w:szCs w:val="21"/>
        </w:rPr>
        <w:t>题对；</w:t>
      </w:r>
    </w:p>
    <w:p w14:paraId="6765E7A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由于题干要求成绩各不相同，且甲的成绩不是最高的，不能让甲都对，也不能两个人的成绩有相同的，第一种情况让第</w:t>
      </w:r>
      <w:r w:rsidRPr="009D2BA3">
        <w:rPr>
          <w:rFonts w:ascii="Times New Roman" w:hAnsi="Times New Roman" w:cs="Helvetica"/>
          <w:sz w:val="21"/>
          <w:szCs w:val="21"/>
        </w:rPr>
        <w:t>2</w:t>
      </w:r>
      <w:r w:rsidRPr="00BC0A74">
        <w:rPr>
          <w:rFonts w:ascii="宋体" w:hAnsi="宋体" w:cs="Helvetica"/>
          <w:sz w:val="21"/>
          <w:szCs w:val="21"/>
        </w:rPr>
        <w:t>题对，第</w:t>
      </w:r>
      <w:r w:rsidRPr="009D2BA3">
        <w:rPr>
          <w:rFonts w:ascii="Times New Roman" w:hAnsi="Times New Roman" w:cs="Helvetica"/>
          <w:sz w:val="21"/>
          <w:szCs w:val="21"/>
        </w:rPr>
        <w:t>5</w:t>
      </w:r>
      <w:r w:rsidRPr="00BC0A74">
        <w:rPr>
          <w:rFonts w:ascii="宋体" w:hAnsi="宋体" w:cs="Helvetica"/>
          <w:sz w:val="21"/>
          <w:szCs w:val="21"/>
        </w:rPr>
        <w:t>题对，第</w:t>
      </w:r>
      <w:r w:rsidRPr="009D2BA3">
        <w:rPr>
          <w:rFonts w:ascii="Times New Roman" w:hAnsi="Times New Roman" w:cs="Helvetica"/>
          <w:sz w:val="21"/>
          <w:szCs w:val="21"/>
        </w:rPr>
        <w:t>8</w:t>
      </w:r>
      <w:r w:rsidRPr="00BC0A74">
        <w:rPr>
          <w:rFonts w:ascii="宋体" w:hAnsi="宋体" w:cs="Helvetica"/>
          <w:sz w:val="21"/>
          <w:szCs w:val="21"/>
        </w:rPr>
        <w:t>题错，这样甲得</w:t>
      </w:r>
      <w:r w:rsidRPr="009D2BA3">
        <w:rPr>
          <w:rFonts w:ascii="Times New Roman" w:hAnsi="Times New Roman" w:cs="Helvetica"/>
          <w:sz w:val="21"/>
          <w:szCs w:val="21"/>
        </w:rPr>
        <w:t>7</w:t>
      </w:r>
      <w:r w:rsidRPr="00BC0A74">
        <w:rPr>
          <w:rFonts w:ascii="宋体" w:hAnsi="宋体" w:cs="Helvetica"/>
          <w:sz w:val="21"/>
          <w:szCs w:val="21"/>
        </w:rPr>
        <w:t>分，乙得</w:t>
      </w:r>
      <w:r w:rsidRPr="009D2BA3">
        <w:rPr>
          <w:rFonts w:ascii="Times New Roman" w:hAnsi="Times New Roman" w:cs="Helvetica"/>
          <w:sz w:val="21"/>
          <w:szCs w:val="21"/>
        </w:rPr>
        <w:t>8</w:t>
      </w:r>
      <w:r w:rsidRPr="00BC0A74">
        <w:rPr>
          <w:rFonts w:ascii="宋体" w:hAnsi="宋体" w:cs="Helvetica"/>
          <w:sz w:val="21"/>
          <w:szCs w:val="21"/>
        </w:rPr>
        <w:t>分，丙得</w:t>
      </w:r>
      <w:r w:rsidRPr="009D2BA3">
        <w:rPr>
          <w:rFonts w:ascii="Times New Roman" w:hAnsi="Times New Roman" w:cs="Helvetica"/>
          <w:sz w:val="21"/>
          <w:szCs w:val="21"/>
        </w:rPr>
        <w:t>5</w:t>
      </w:r>
      <w:r w:rsidRPr="00BC0A74">
        <w:rPr>
          <w:rFonts w:ascii="宋体" w:hAnsi="宋体" w:cs="Helvetica"/>
          <w:sz w:val="21"/>
          <w:szCs w:val="21"/>
        </w:rPr>
        <w:t>分，丁得</w:t>
      </w:r>
      <w:r w:rsidRPr="009D2BA3">
        <w:rPr>
          <w:rFonts w:ascii="Times New Roman" w:hAnsi="Times New Roman" w:cs="Helvetica"/>
          <w:sz w:val="21"/>
          <w:szCs w:val="21"/>
        </w:rPr>
        <w:t>10</w:t>
      </w:r>
      <w:r w:rsidRPr="00BC0A74">
        <w:rPr>
          <w:rFonts w:ascii="宋体" w:hAnsi="宋体" w:cs="Helvetica"/>
          <w:sz w:val="21"/>
          <w:szCs w:val="21"/>
        </w:rPr>
        <w:t>分，此时丁为第一名；第二种情况让第</w:t>
      </w:r>
      <w:r w:rsidRPr="009D2BA3">
        <w:rPr>
          <w:rFonts w:ascii="Times New Roman" w:hAnsi="Times New Roman" w:cs="Helvetica"/>
          <w:sz w:val="21"/>
          <w:szCs w:val="21"/>
        </w:rPr>
        <w:t>2</w:t>
      </w:r>
      <w:r w:rsidRPr="00BC0A74">
        <w:rPr>
          <w:rFonts w:ascii="宋体" w:hAnsi="宋体" w:cs="Helvetica"/>
          <w:sz w:val="21"/>
          <w:szCs w:val="21"/>
        </w:rPr>
        <w:t>题对，第</w:t>
      </w:r>
      <w:r w:rsidRPr="009D2BA3">
        <w:rPr>
          <w:rFonts w:ascii="Times New Roman" w:hAnsi="Times New Roman" w:cs="Helvetica"/>
          <w:sz w:val="21"/>
          <w:szCs w:val="21"/>
        </w:rPr>
        <w:t>5</w:t>
      </w:r>
      <w:r w:rsidRPr="00BC0A74">
        <w:rPr>
          <w:rFonts w:ascii="宋体" w:hAnsi="宋体" w:cs="Helvetica"/>
          <w:sz w:val="21"/>
          <w:szCs w:val="21"/>
        </w:rPr>
        <w:t>题错，第</w:t>
      </w:r>
      <w:r w:rsidRPr="009D2BA3">
        <w:rPr>
          <w:rFonts w:ascii="Times New Roman" w:hAnsi="Times New Roman" w:cs="Helvetica"/>
          <w:sz w:val="21"/>
          <w:szCs w:val="21"/>
        </w:rPr>
        <w:t>8</w:t>
      </w:r>
      <w:r w:rsidRPr="00BC0A74">
        <w:rPr>
          <w:rFonts w:ascii="宋体" w:hAnsi="宋体" w:cs="Helvetica"/>
          <w:sz w:val="21"/>
          <w:szCs w:val="21"/>
        </w:rPr>
        <w:t>题错，这样甲得</w:t>
      </w:r>
      <w:r w:rsidRPr="009D2BA3">
        <w:rPr>
          <w:rFonts w:ascii="Times New Roman" w:hAnsi="Times New Roman" w:cs="Helvetica"/>
          <w:sz w:val="21"/>
          <w:szCs w:val="21"/>
        </w:rPr>
        <w:t>8</w:t>
      </w:r>
      <w:r w:rsidRPr="00BC0A74">
        <w:rPr>
          <w:rFonts w:ascii="宋体" w:hAnsi="宋体" w:cs="Helvetica"/>
          <w:sz w:val="21"/>
          <w:szCs w:val="21"/>
        </w:rPr>
        <w:t>分，乙得</w:t>
      </w:r>
      <w:r w:rsidRPr="009D2BA3">
        <w:rPr>
          <w:rFonts w:ascii="Times New Roman" w:hAnsi="Times New Roman" w:cs="Helvetica"/>
          <w:sz w:val="21"/>
          <w:szCs w:val="21"/>
        </w:rPr>
        <w:t>7</w:t>
      </w:r>
      <w:r w:rsidRPr="00BC0A74">
        <w:rPr>
          <w:rFonts w:ascii="宋体" w:hAnsi="宋体" w:cs="Helvetica"/>
          <w:sz w:val="21"/>
          <w:szCs w:val="21"/>
        </w:rPr>
        <w:t>分，丙得</w:t>
      </w:r>
      <w:r w:rsidRPr="009D2BA3">
        <w:rPr>
          <w:rFonts w:ascii="Times New Roman" w:hAnsi="Times New Roman" w:cs="Helvetica"/>
          <w:sz w:val="21"/>
          <w:szCs w:val="21"/>
        </w:rPr>
        <w:t>6</w:t>
      </w:r>
      <w:r w:rsidRPr="00BC0A74">
        <w:rPr>
          <w:rFonts w:ascii="宋体" w:hAnsi="宋体" w:cs="Helvetica"/>
          <w:sz w:val="21"/>
          <w:szCs w:val="21"/>
        </w:rPr>
        <w:t>分，丁得</w:t>
      </w:r>
      <w:r w:rsidRPr="009D2BA3">
        <w:rPr>
          <w:rFonts w:ascii="Times New Roman" w:hAnsi="Times New Roman" w:cs="Helvetica"/>
          <w:sz w:val="21"/>
          <w:szCs w:val="21"/>
        </w:rPr>
        <w:t>9</w:t>
      </w:r>
      <w:r w:rsidRPr="00BC0A74">
        <w:rPr>
          <w:rFonts w:ascii="宋体" w:hAnsi="宋体" w:cs="Helvetica"/>
          <w:sz w:val="21"/>
          <w:szCs w:val="21"/>
        </w:rPr>
        <w:t>分，此时丁为第一名，两种情况丁均为第一名，</w:t>
      </w:r>
      <w:r w:rsidRPr="009D2BA3">
        <w:rPr>
          <w:rFonts w:ascii="Times New Roman" w:hAnsi="Times New Roman" w:cs="Helvetica"/>
          <w:sz w:val="21"/>
          <w:szCs w:val="21"/>
        </w:rPr>
        <w:t>D</w:t>
      </w:r>
      <w:r w:rsidRPr="00BC0A74">
        <w:rPr>
          <w:rFonts w:ascii="宋体" w:hAnsi="宋体" w:cs="Helvetica"/>
          <w:sz w:val="21"/>
          <w:szCs w:val="21"/>
        </w:rPr>
        <w:t>项正确。</w:t>
      </w:r>
    </w:p>
    <w:p w14:paraId="79965550"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79CB4B2" w14:textId="550A9D8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.小王和小刘作为面试官对甲、乙、丙三位毕业生进行面试。面试后，小王认为可以录用甲和乙，不录用丙。小刘表示反对。下列准确表达小刘意见的选项是</w:t>
      </w:r>
      <w:r w:rsidR="00460767" w:rsidRPr="00BC0A74">
        <w:rPr>
          <w:rFonts w:ascii="宋体" w:hAnsi="宋体" w:cs="Helvetica"/>
          <w:sz w:val="21"/>
          <w:szCs w:val="21"/>
        </w:rPr>
        <w:t>：</w:t>
      </w:r>
    </w:p>
    <w:p w14:paraId="61CCF6D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.录用丙，但不录用甲和乙</w:t>
      </w:r>
    </w:p>
    <w:p w14:paraId="0F2773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.如果录用甲和丙，则不能录用乙</w:t>
      </w:r>
    </w:p>
    <w:p w14:paraId="777B291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.如果不录用丙，那么不能同时录用甲和乙</w:t>
      </w:r>
    </w:p>
    <w:p w14:paraId="4AE5499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.如果录用丙，那么甲和乙至多录用一人</w:t>
      </w:r>
    </w:p>
    <w:p w14:paraId="770A63D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6210B91" w14:textId="52F75F2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CC57B0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2F0D0AE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根据题干关联词“和”，选项关联词“如果…那么…”和提问方式，确定为翻译推理。</w:t>
      </w:r>
    </w:p>
    <w:p w14:paraId="2268914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2099CAE0" w14:textId="7E81354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“小王认为可以录用甲和乙，不录用丙”，小王的说法为联言命题。“小刘表示反</w:t>
      </w:r>
      <w:r w:rsidRPr="00BC0A74">
        <w:rPr>
          <w:rFonts w:ascii="宋体" w:hAnsi="宋体" w:cs="Helvetica"/>
          <w:sz w:val="21"/>
          <w:szCs w:val="21"/>
        </w:rPr>
        <w:lastRenderedPageBreak/>
        <w:t>对”，即要选择联言命题的否定命题。根据德摩根定律，联言命题的否定为</w:t>
      </w:r>
      <w:r w:rsidR="00460767" w:rsidRPr="00BC0A74">
        <w:rPr>
          <w:rFonts w:ascii="宋体" w:hAnsi="宋体" w:cs="Helvetica"/>
          <w:sz w:val="21"/>
          <w:szCs w:val="21"/>
        </w:rPr>
        <w:t>：</w:t>
      </w:r>
      <w:r w:rsidRPr="00BC0A74">
        <w:rPr>
          <w:rFonts w:ascii="宋体" w:hAnsi="宋体" w:cs="Helvetica"/>
          <w:sz w:val="21"/>
          <w:szCs w:val="21"/>
        </w:rPr>
        <w:t>“和”变“或”“是”变“非”；因此，小刘的意见为</w:t>
      </w:r>
      <w:r w:rsidR="00460767" w:rsidRPr="00BC0A74">
        <w:rPr>
          <w:rFonts w:ascii="宋体" w:hAnsi="宋体" w:cs="Helvetica"/>
          <w:sz w:val="21"/>
          <w:szCs w:val="21"/>
        </w:rPr>
        <w:t>：</w:t>
      </w:r>
      <w:r w:rsidRPr="00BC0A74">
        <w:rPr>
          <w:rFonts w:ascii="宋体" w:hAnsi="宋体" w:cs="Helvetica"/>
          <w:sz w:val="21"/>
          <w:szCs w:val="21"/>
        </w:rPr>
        <w:t>不录用甲或不录用乙或录用丙，三者要至少满足一个。</w:t>
      </w:r>
    </w:p>
    <w:p w14:paraId="4708BFC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35B2FFCD" w14:textId="0D8A805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根据“否一推一”原则</w:t>
      </w:r>
      <w:r w:rsidR="00460767" w:rsidRPr="00BC0A74">
        <w:rPr>
          <w:rFonts w:ascii="宋体" w:hAnsi="宋体" w:cs="Helvetica"/>
          <w:sz w:val="21"/>
          <w:szCs w:val="21"/>
        </w:rPr>
        <w:t>：</w:t>
      </w:r>
    </w:p>
    <w:p w14:paraId="2F0C3DA1" w14:textId="1188FFB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录用丙，已经满足了其中一个条件，其他两个条件是否满足无法推出；</w:t>
      </w:r>
    </w:p>
    <w:p w14:paraId="03A52162" w14:textId="2389148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录用甲和丙，已经满足了其中一个条件，其他条件是否满足无法推出；</w:t>
      </w:r>
    </w:p>
    <w:p w14:paraId="70FE628C" w14:textId="01E9C13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不录用丙，没有满足其中一个条件，其他两个条件应至少满足一个，即不录用甲或不录用乙，正确；</w:t>
      </w:r>
    </w:p>
    <w:p w14:paraId="6A178CAB" w14:textId="3611980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录用丙，已经满足了其中一个条件，其他两个条件是否满足无法推出。</w:t>
      </w:r>
    </w:p>
    <w:p w14:paraId="03C85364"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1187BFD" w14:textId="1349F7D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w:t>
      </w:r>
      <w:r w:rsidRPr="00BC0A74">
        <w:rPr>
          <w:rFonts w:ascii="宋体" w:hAnsi="宋体" w:cs="Helvetica"/>
          <w:sz w:val="21"/>
          <w:szCs w:val="21"/>
        </w:rPr>
        <w:t>.选择最合适的一项填入问号处，使之呈现一定的规律性的是</w:t>
      </w:r>
      <w:r w:rsidR="00460767" w:rsidRPr="00BC0A74">
        <w:rPr>
          <w:rFonts w:ascii="宋体" w:hAnsi="宋体" w:cs="Helvetica"/>
          <w:sz w:val="21"/>
          <w:szCs w:val="21"/>
        </w:rPr>
        <w:t>：</w:t>
      </w:r>
    </w:p>
    <w:p w14:paraId="7359633C" w14:textId="53F9626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3DC09C28" wp14:editId="3EECE7E7">
            <wp:extent cx="2362200" cy="1473200"/>
            <wp:effectExtent l="0" t="0" r="0" b="0"/>
            <wp:docPr id="402117874" name="图片 27"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17874" name="图片 27" descr="形状&#10;&#10;描述已自动生成"/>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62200" cy="1473200"/>
                    </a:xfrm>
                    <a:prstGeom prst="rect">
                      <a:avLst/>
                    </a:prstGeom>
                    <a:noFill/>
                    <a:ln>
                      <a:noFill/>
                    </a:ln>
                  </pic:spPr>
                </pic:pic>
              </a:graphicData>
            </a:graphic>
          </wp:inline>
        </w:drawing>
      </w:r>
    </w:p>
    <w:p w14:paraId="4740FC3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2317C65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62207F3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13BE81F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26612B2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782B2F1" w14:textId="64A4EE9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C17891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0DF3F4E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每幅图均由黑色和白色部分及线条组成，优先考虑静态位置。</w:t>
      </w:r>
    </w:p>
    <w:p w14:paraId="630713D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219000D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w:t>
      </w:r>
      <w:r w:rsidRPr="009D2BA3">
        <w:rPr>
          <w:rFonts w:ascii="Times New Roman" w:hAnsi="Times New Roman" w:cs="Helvetica"/>
          <w:sz w:val="21"/>
          <w:szCs w:val="21"/>
        </w:rPr>
        <w:t>1</w:t>
      </w:r>
      <w:r w:rsidRPr="00BC0A74">
        <w:rPr>
          <w:rFonts w:ascii="宋体" w:hAnsi="宋体" w:cs="Helvetica"/>
          <w:sz w:val="21"/>
          <w:szCs w:val="21"/>
        </w:rPr>
        <w:t>个图形和第</w:t>
      </w:r>
      <w:r w:rsidRPr="009D2BA3">
        <w:rPr>
          <w:rFonts w:ascii="Times New Roman" w:hAnsi="Times New Roman" w:cs="Helvetica"/>
          <w:sz w:val="21"/>
          <w:szCs w:val="21"/>
        </w:rPr>
        <w:t>3</w:t>
      </w:r>
      <w:r w:rsidRPr="00BC0A74">
        <w:rPr>
          <w:rFonts w:ascii="宋体" w:hAnsi="宋体" w:cs="Helvetica"/>
          <w:sz w:val="21"/>
          <w:szCs w:val="21"/>
        </w:rPr>
        <w:t>个图形内部为黑色，外环为白色，存在一条水平线和一条竖直线穿过图形中心；第</w:t>
      </w:r>
      <w:r w:rsidRPr="009D2BA3">
        <w:rPr>
          <w:rFonts w:ascii="Times New Roman" w:hAnsi="Times New Roman" w:cs="Helvetica"/>
          <w:sz w:val="21"/>
          <w:szCs w:val="21"/>
        </w:rPr>
        <w:t>2</w:t>
      </w:r>
      <w:r w:rsidRPr="00BC0A74">
        <w:rPr>
          <w:rFonts w:ascii="宋体" w:hAnsi="宋体" w:cs="Helvetica"/>
          <w:sz w:val="21"/>
          <w:szCs w:val="21"/>
        </w:rPr>
        <w:t>个图形和第</w:t>
      </w:r>
      <w:r w:rsidRPr="009D2BA3">
        <w:rPr>
          <w:rFonts w:ascii="Times New Roman" w:hAnsi="Times New Roman" w:cs="Helvetica"/>
          <w:sz w:val="21"/>
          <w:szCs w:val="21"/>
        </w:rPr>
        <w:t>4</w:t>
      </w:r>
      <w:r w:rsidRPr="00BC0A74">
        <w:rPr>
          <w:rFonts w:ascii="宋体" w:hAnsi="宋体" w:cs="Helvetica"/>
          <w:sz w:val="21"/>
          <w:szCs w:val="21"/>
        </w:rPr>
        <w:t>个图形内部为白色，外部为黑色，存在两条倾斜的线穿过图形中心。所以问号处图形应该选择内部为黑色，外环为白色，存在一条水平线和一条竖直线</w:t>
      </w:r>
      <w:r w:rsidRPr="00BC0A74">
        <w:rPr>
          <w:rFonts w:ascii="宋体" w:hAnsi="宋体" w:cs="Helvetica"/>
          <w:sz w:val="21"/>
          <w:szCs w:val="21"/>
        </w:rPr>
        <w:lastRenderedPageBreak/>
        <w:t>穿过图形中心的选项，只有</w:t>
      </w:r>
      <w:r w:rsidRPr="009D2BA3">
        <w:rPr>
          <w:rFonts w:ascii="Times New Roman" w:hAnsi="Times New Roman" w:cs="Helvetica"/>
          <w:sz w:val="21"/>
          <w:szCs w:val="21"/>
        </w:rPr>
        <w:t>A</w:t>
      </w:r>
      <w:r w:rsidRPr="00BC0A74">
        <w:rPr>
          <w:rFonts w:ascii="宋体" w:hAnsi="宋体" w:cs="Helvetica"/>
          <w:sz w:val="21"/>
          <w:szCs w:val="21"/>
        </w:rPr>
        <w:t>项符合。</w:t>
      </w:r>
    </w:p>
    <w:p w14:paraId="59D01980"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6361311" w14:textId="17B4FA7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w:t>
      </w:r>
      <w:r w:rsidRPr="00BC0A74">
        <w:rPr>
          <w:rFonts w:ascii="宋体" w:hAnsi="宋体" w:cs="Helvetica"/>
          <w:sz w:val="21"/>
          <w:szCs w:val="21"/>
        </w:rPr>
        <w:t>.职工因工作需要可以领用某种物资，该物资领用规定为</w:t>
      </w:r>
      <w:r w:rsidR="00460767" w:rsidRPr="00BC0A74">
        <w:rPr>
          <w:rFonts w:ascii="宋体" w:hAnsi="宋体" w:cs="Helvetica"/>
          <w:sz w:val="21"/>
          <w:szCs w:val="21"/>
        </w:rPr>
        <w:t>：</w:t>
      </w:r>
      <w:r w:rsidRPr="00BC0A74">
        <w:rPr>
          <w:rFonts w:ascii="宋体" w:hAnsi="宋体" w:cs="Helvetica"/>
          <w:sz w:val="21"/>
          <w:szCs w:val="21"/>
        </w:rPr>
        <w:t>职工每月最多领用</w:t>
      </w:r>
      <w:r w:rsidRPr="009D2BA3">
        <w:rPr>
          <w:rFonts w:ascii="Times New Roman" w:hAnsi="Times New Roman" w:cs="Helvetica"/>
          <w:sz w:val="21"/>
          <w:szCs w:val="21"/>
        </w:rPr>
        <w:t>2</w:t>
      </w:r>
      <w:r w:rsidRPr="00BC0A74">
        <w:rPr>
          <w:rFonts w:ascii="宋体" w:hAnsi="宋体" w:cs="Helvetica"/>
          <w:sz w:val="21"/>
          <w:szCs w:val="21"/>
        </w:rPr>
        <w:t>件，连续三个月最多领用</w:t>
      </w:r>
      <w:r w:rsidRPr="009D2BA3">
        <w:rPr>
          <w:rFonts w:ascii="Times New Roman" w:hAnsi="Times New Roman" w:cs="Helvetica"/>
          <w:sz w:val="21"/>
          <w:szCs w:val="21"/>
        </w:rPr>
        <w:t>4</w:t>
      </w:r>
      <w:r w:rsidRPr="00BC0A74">
        <w:rPr>
          <w:rFonts w:ascii="宋体" w:hAnsi="宋体" w:cs="Helvetica"/>
          <w:sz w:val="21"/>
          <w:szCs w:val="21"/>
        </w:rPr>
        <w:t>件。下列四个选项是职工连续</w:t>
      </w:r>
      <w:r w:rsidRPr="009D2BA3">
        <w:rPr>
          <w:rFonts w:ascii="Times New Roman" w:hAnsi="Times New Roman" w:cs="Helvetica"/>
          <w:sz w:val="21"/>
          <w:szCs w:val="21"/>
        </w:rPr>
        <w:t>12</w:t>
      </w:r>
      <w:r w:rsidRPr="00BC0A74">
        <w:rPr>
          <w:rFonts w:ascii="宋体" w:hAnsi="宋体" w:cs="Helvetica"/>
          <w:sz w:val="21"/>
          <w:szCs w:val="21"/>
        </w:rPr>
        <w:t>个月的领用计划，不可行的是</w:t>
      </w:r>
      <w:r w:rsidR="00460767" w:rsidRPr="00BC0A74">
        <w:rPr>
          <w:rFonts w:ascii="宋体" w:hAnsi="宋体" w:cs="Helvetica"/>
          <w:sz w:val="21"/>
          <w:szCs w:val="21"/>
        </w:rPr>
        <w:t>：</w:t>
      </w:r>
    </w:p>
    <w:p w14:paraId="23863F8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p>
    <w:p w14:paraId="703FFB6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p>
    <w:p w14:paraId="619C84B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p>
    <w:p w14:paraId="4C9B784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p>
    <w:p w14:paraId="59319AD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FF5434F" w14:textId="78C2833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F242A1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296F2F3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题干有需要匹配的对象和信息，确定为分析推理选非题。</w:t>
      </w:r>
    </w:p>
    <w:p w14:paraId="297209E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第二步，进行推理。</w:t>
      </w:r>
    </w:p>
    <w:p w14:paraId="16F27EA5" w14:textId="6EFDFF8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该项满足每月最多领用</w:t>
      </w:r>
      <w:r w:rsidRPr="009D2BA3">
        <w:rPr>
          <w:rFonts w:ascii="Times New Roman" w:hAnsi="Times New Roman" w:cs="Helvetica"/>
          <w:sz w:val="21"/>
          <w:szCs w:val="21"/>
        </w:rPr>
        <w:t>2</w:t>
      </w:r>
      <w:r w:rsidRPr="00BC0A74">
        <w:rPr>
          <w:rFonts w:ascii="宋体" w:hAnsi="宋体" w:cs="Helvetica"/>
          <w:sz w:val="21"/>
          <w:szCs w:val="21"/>
        </w:rPr>
        <w:t>件，同时连续三个月最多领用</w:t>
      </w:r>
      <w:r w:rsidRPr="009D2BA3">
        <w:rPr>
          <w:rFonts w:ascii="Times New Roman" w:hAnsi="Times New Roman" w:cs="Helvetica"/>
          <w:sz w:val="21"/>
          <w:szCs w:val="21"/>
        </w:rPr>
        <w:t>4</w:t>
      </w:r>
      <w:r w:rsidRPr="00BC0A74">
        <w:rPr>
          <w:rFonts w:ascii="宋体" w:hAnsi="宋体" w:cs="Helvetica"/>
          <w:sz w:val="21"/>
          <w:szCs w:val="21"/>
        </w:rPr>
        <w:t>件也满足，正确，排除；</w:t>
      </w:r>
    </w:p>
    <w:p w14:paraId="6FF13B5B" w14:textId="317ACF2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该项满足每月最多领用</w:t>
      </w:r>
      <w:r w:rsidRPr="009D2BA3">
        <w:rPr>
          <w:rFonts w:ascii="Times New Roman" w:hAnsi="Times New Roman" w:cs="Helvetica"/>
          <w:sz w:val="21"/>
          <w:szCs w:val="21"/>
        </w:rPr>
        <w:t>2</w:t>
      </w:r>
      <w:r w:rsidRPr="00BC0A74">
        <w:rPr>
          <w:rFonts w:ascii="宋体" w:hAnsi="宋体" w:cs="Helvetica"/>
          <w:sz w:val="21"/>
          <w:szCs w:val="21"/>
        </w:rPr>
        <w:t>件，但是其中</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10</w:t>
      </w:r>
      <w:r w:rsidRPr="00BC0A74">
        <w:rPr>
          <w:rFonts w:ascii="宋体" w:hAnsi="宋体" w:cs="Helvetica"/>
          <w:sz w:val="21"/>
          <w:szCs w:val="21"/>
        </w:rPr>
        <w:t>月不满足“连续三个月最多领用</w:t>
      </w:r>
      <w:r w:rsidRPr="009D2BA3">
        <w:rPr>
          <w:rFonts w:ascii="Times New Roman" w:hAnsi="Times New Roman" w:cs="Helvetica"/>
          <w:sz w:val="21"/>
          <w:szCs w:val="21"/>
        </w:rPr>
        <w:t>4</w:t>
      </w:r>
      <w:r w:rsidRPr="00BC0A74">
        <w:rPr>
          <w:rFonts w:ascii="宋体" w:hAnsi="宋体" w:cs="Helvetica"/>
          <w:sz w:val="21"/>
          <w:szCs w:val="21"/>
        </w:rPr>
        <w:t>件”，</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，与题干条件冲突，错误；</w:t>
      </w:r>
    </w:p>
    <w:p w14:paraId="147F13D6" w14:textId="03F1C2A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该项满足每月最多领用</w:t>
      </w:r>
      <w:r w:rsidRPr="009D2BA3">
        <w:rPr>
          <w:rFonts w:ascii="Times New Roman" w:hAnsi="Times New Roman" w:cs="Helvetica"/>
          <w:sz w:val="21"/>
          <w:szCs w:val="21"/>
        </w:rPr>
        <w:t>2</w:t>
      </w:r>
      <w:r w:rsidRPr="00BC0A74">
        <w:rPr>
          <w:rFonts w:ascii="宋体" w:hAnsi="宋体" w:cs="Helvetica"/>
          <w:sz w:val="21"/>
          <w:szCs w:val="21"/>
        </w:rPr>
        <w:t>件，同时连续三个月最多领用</w:t>
      </w:r>
      <w:r w:rsidRPr="009D2BA3">
        <w:rPr>
          <w:rFonts w:ascii="Times New Roman" w:hAnsi="Times New Roman" w:cs="Helvetica"/>
          <w:sz w:val="21"/>
          <w:szCs w:val="21"/>
        </w:rPr>
        <w:t>4</w:t>
      </w:r>
      <w:r w:rsidRPr="00BC0A74">
        <w:rPr>
          <w:rFonts w:ascii="宋体" w:hAnsi="宋体" w:cs="Helvetica"/>
          <w:sz w:val="21"/>
          <w:szCs w:val="21"/>
        </w:rPr>
        <w:t>件也满足，正确，排除；</w:t>
      </w:r>
    </w:p>
    <w:p w14:paraId="6A28C34B" w14:textId="6AC6580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该项满足每月最多领用</w:t>
      </w:r>
      <w:r w:rsidRPr="009D2BA3">
        <w:rPr>
          <w:rFonts w:ascii="Times New Roman" w:hAnsi="Times New Roman" w:cs="Helvetica"/>
          <w:sz w:val="21"/>
          <w:szCs w:val="21"/>
        </w:rPr>
        <w:t>2</w:t>
      </w:r>
      <w:r w:rsidRPr="00BC0A74">
        <w:rPr>
          <w:rFonts w:ascii="宋体" w:hAnsi="宋体" w:cs="Helvetica"/>
          <w:sz w:val="21"/>
          <w:szCs w:val="21"/>
        </w:rPr>
        <w:t>件，同时连续三个月最多领用</w:t>
      </w:r>
      <w:r w:rsidRPr="009D2BA3">
        <w:rPr>
          <w:rFonts w:ascii="Times New Roman" w:hAnsi="Times New Roman" w:cs="Helvetica"/>
          <w:sz w:val="21"/>
          <w:szCs w:val="21"/>
        </w:rPr>
        <w:t>4</w:t>
      </w:r>
      <w:r w:rsidRPr="00BC0A74">
        <w:rPr>
          <w:rFonts w:ascii="宋体" w:hAnsi="宋体" w:cs="Helvetica"/>
          <w:sz w:val="21"/>
          <w:szCs w:val="21"/>
        </w:rPr>
        <w:t>件也满足，正确，排除。</w:t>
      </w:r>
    </w:p>
    <w:p w14:paraId="0574BC64"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F47A250" w14:textId="14F9BCD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w:t>
      </w:r>
      <w:r w:rsidRPr="00BC0A74">
        <w:rPr>
          <w:rFonts w:ascii="宋体" w:hAnsi="宋体" w:cs="Helvetica"/>
          <w:sz w:val="21"/>
          <w:szCs w:val="21"/>
        </w:rPr>
        <w:t>.甲、乙、丙、丁四人参加考试，成绩各不相同。对于谁的成绩最高，甲和乙都说“不是我”，丙说“是丁”，丁说“是乙”。已知四人中有且仅有一人的说法符合实际情况。那么四人中成绩最高的是</w:t>
      </w:r>
      <w:r w:rsidR="00460767" w:rsidRPr="00BC0A74">
        <w:rPr>
          <w:rFonts w:ascii="宋体" w:hAnsi="宋体" w:cs="Helvetica"/>
          <w:sz w:val="21"/>
          <w:szCs w:val="21"/>
        </w:rPr>
        <w:t>：</w:t>
      </w:r>
    </w:p>
    <w:p w14:paraId="7A2ACD5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.甲</w:t>
      </w:r>
    </w:p>
    <w:p w14:paraId="5715AE8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.乙</w:t>
      </w:r>
    </w:p>
    <w:p w14:paraId="75D50BA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.丙</w:t>
      </w:r>
    </w:p>
    <w:p w14:paraId="092C7EE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.丁</w:t>
      </w:r>
    </w:p>
    <w:p w14:paraId="3D3AAD3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EC124B1" w14:textId="5F0E28A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12A97AA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AD36F8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题干有若干论断和真假限定，确定为真假推理。</w:t>
      </w:r>
    </w:p>
    <w:p w14:paraId="6C694DA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第二步，找关系。</w:t>
      </w:r>
    </w:p>
    <w:p w14:paraId="1ED3E1F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“乙说不是我”和“丁说‘是乙’”是矛盾关系。</w:t>
      </w:r>
    </w:p>
    <w:p w14:paraId="418FCD4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第三步，看其余。</w:t>
      </w:r>
    </w:p>
    <w:p w14:paraId="44C2871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根据矛盾关系必有一真一假及条件“四人中有且仅有一人的说法符合实际情况”可知，甲和丙的话均为假。即“甲说不是我”为假，可得成绩最高的是甲。</w:t>
      </w:r>
      <w:r w:rsidRPr="009D2BA3">
        <w:rPr>
          <w:rFonts w:ascii="Times New Roman" w:hAnsi="Times New Roman" w:cs="Helvetica"/>
          <w:sz w:val="21"/>
          <w:szCs w:val="21"/>
        </w:rPr>
        <w:t>A</w:t>
      </w:r>
      <w:r w:rsidRPr="00BC0A74">
        <w:rPr>
          <w:rFonts w:ascii="宋体" w:hAnsi="宋体" w:cs="Helvetica"/>
          <w:sz w:val="21"/>
          <w:szCs w:val="21"/>
        </w:rPr>
        <w:t>项符合。</w:t>
      </w:r>
    </w:p>
    <w:p w14:paraId="4E28E2AB"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4E07C10" w14:textId="2F04D9B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w:t>
      </w:r>
      <w:r w:rsidRPr="00BC0A74">
        <w:rPr>
          <w:rFonts w:ascii="宋体" w:hAnsi="宋体" w:cs="Helvetica"/>
          <w:sz w:val="21"/>
          <w:szCs w:val="21"/>
        </w:rPr>
        <w:t>.根据国家统计局数据，</w:t>
      </w:r>
      <w:r w:rsidRPr="009D2BA3">
        <w:rPr>
          <w:rFonts w:ascii="Times New Roman" w:hAnsi="Times New Roman" w:cs="Helvetica"/>
          <w:sz w:val="21"/>
          <w:szCs w:val="21"/>
        </w:rPr>
        <w:t>2022</w:t>
      </w:r>
      <w:r w:rsidRPr="00BC0A74">
        <w:rPr>
          <w:rFonts w:ascii="宋体" w:hAnsi="宋体" w:cs="Helvetica"/>
          <w:sz w:val="21"/>
          <w:szCs w:val="21"/>
        </w:rPr>
        <w:t>年一季度，全国工业生产者出厂价格同比上涨</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。其中，</w:t>
      </w:r>
      <w:r w:rsidRPr="009D2BA3">
        <w:rPr>
          <w:rFonts w:ascii="Times New Roman" w:hAnsi="Times New Roman" w:cs="Helvetica"/>
          <w:sz w:val="21"/>
          <w:szCs w:val="21"/>
        </w:rPr>
        <w:t>3</w:t>
      </w:r>
      <w:r w:rsidRPr="00BC0A74">
        <w:rPr>
          <w:rFonts w:ascii="宋体" w:hAnsi="宋体" w:cs="Helvetica"/>
          <w:sz w:val="21"/>
          <w:szCs w:val="21"/>
        </w:rPr>
        <w:t>月份同比上涨</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，涨幅比上月回落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个百分点，环比上涨</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。据此分析，下列结论错误的是</w:t>
      </w:r>
      <w:r w:rsidR="00460767" w:rsidRPr="00BC0A74">
        <w:rPr>
          <w:rFonts w:ascii="宋体" w:hAnsi="宋体" w:cs="Helvetica"/>
          <w:sz w:val="21"/>
          <w:szCs w:val="21"/>
        </w:rPr>
        <w:t>：</w:t>
      </w:r>
    </w:p>
    <w:p w14:paraId="4304613B" w14:textId="6898186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3</w:t>
      </w:r>
      <w:r w:rsidRPr="00BC0A74">
        <w:rPr>
          <w:rFonts w:ascii="宋体" w:hAnsi="宋体" w:cs="Helvetica"/>
          <w:sz w:val="21"/>
          <w:szCs w:val="21"/>
        </w:rPr>
        <w:t>月份全国工业生产者出厂价格比</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月份上涨</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1A12F219" w14:textId="563C3B6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月份全国工业生产者出厂价格比</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月份上涨</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63DE5E81" w14:textId="65DC5A1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月份全国工业生产者出厂价格比</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月份上涨</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64DC6842" w14:textId="2666DC3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月份全国工业生产者出厂价格同比涨幅超过</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0D0FE2B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EB19A01" w14:textId="0F13FE4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6E168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6063A7D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根据提问方式和题干特点，确定为归纳推理选非题。</w:t>
      </w:r>
    </w:p>
    <w:p w14:paraId="6A2AB8B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03FE68D5" w14:textId="1E64623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根据题干</w:t>
      </w:r>
      <w:r w:rsidRPr="009D2BA3">
        <w:rPr>
          <w:rFonts w:ascii="Times New Roman" w:hAnsi="Times New Roman" w:cs="Helvetica"/>
          <w:sz w:val="21"/>
          <w:szCs w:val="21"/>
        </w:rPr>
        <w:t>3</w:t>
      </w:r>
      <w:r w:rsidRPr="00BC0A74">
        <w:rPr>
          <w:rFonts w:ascii="宋体" w:hAnsi="宋体" w:cs="Helvetica"/>
          <w:sz w:val="21"/>
          <w:szCs w:val="21"/>
        </w:rPr>
        <w:t>月份环比上涨</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,可以得到“</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3</w:t>
      </w:r>
      <w:r w:rsidRPr="00BC0A74">
        <w:rPr>
          <w:rFonts w:ascii="宋体" w:hAnsi="宋体" w:cs="Helvetica"/>
          <w:sz w:val="21"/>
          <w:szCs w:val="21"/>
        </w:rPr>
        <w:t>月份全国工业生产者出厂价格比</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月份上涨</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”，正确，排除；</w:t>
      </w:r>
    </w:p>
    <w:p w14:paraId="52086701" w14:textId="61F4786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月的环比上涨情况题干没有交代，没法进行比较，错误；</w:t>
      </w:r>
    </w:p>
    <w:p w14:paraId="276470F9" w14:textId="740798A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根据题干</w:t>
      </w:r>
      <w:r w:rsidRPr="009D2BA3">
        <w:rPr>
          <w:rFonts w:ascii="Times New Roman" w:hAnsi="Times New Roman" w:cs="Helvetica"/>
          <w:sz w:val="21"/>
          <w:szCs w:val="21"/>
        </w:rPr>
        <w:t>3</w:t>
      </w:r>
      <w:r w:rsidRPr="00BC0A74">
        <w:rPr>
          <w:rFonts w:ascii="宋体" w:hAnsi="宋体" w:cs="Helvetica"/>
          <w:sz w:val="21"/>
          <w:szCs w:val="21"/>
        </w:rPr>
        <w:t>月份同比上涨</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，涨幅比上月回落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个百分点，可以得</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月份比</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月份上涨</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，正确，排除；</w:t>
      </w:r>
    </w:p>
    <w:p w14:paraId="534ED19B" w14:textId="4746BCE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年一季度，全国工业生产者出厂价格同比上涨</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月份同比上涨</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，一季度增长率介于</w:t>
      </w:r>
      <w:r w:rsidRPr="009D2BA3">
        <w:rPr>
          <w:rFonts w:ascii="Times New Roman" w:hAnsi="Times New Roman" w:cs="Helvetica"/>
          <w:sz w:val="21"/>
          <w:szCs w:val="21"/>
        </w:rPr>
        <w:t>3</w:t>
      </w:r>
      <w:r w:rsidRPr="00BC0A74">
        <w:rPr>
          <w:rFonts w:ascii="宋体" w:hAnsi="宋体" w:cs="Helvetica"/>
          <w:sz w:val="21"/>
          <w:szCs w:val="21"/>
        </w:rPr>
        <w:t>月份和</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月份之间，根据混合增长率公式</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，可以得到</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月份全国工业生产者出厂价格同比涨幅超过</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，正确，排除。</w:t>
      </w:r>
    </w:p>
    <w:p w14:paraId="5945F3D7"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3B0EE4D" w14:textId="67F142C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w:t>
      </w:r>
      <w:r w:rsidRPr="00BC0A74">
        <w:rPr>
          <w:rFonts w:ascii="宋体" w:hAnsi="宋体" w:cs="Helvetica"/>
          <w:sz w:val="21"/>
          <w:szCs w:val="21"/>
        </w:rPr>
        <w:t>.张老师和李老师是某学院的教师，该学院的所有教职工都是运动爱好者。他们或者喜欢游泳，或者喜欢跑步。张老师喜欢游泳，李老师不喜欢跑步。如果以上论述为真，则下列各项正确的是</w:t>
      </w:r>
      <w:r w:rsidR="00460767" w:rsidRPr="00BC0A74">
        <w:rPr>
          <w:rFonts w:ascii="宋体" w:hAnsi="宋体" w:cs="Helvetica"/>
          <w:sz w:val="21"/>
          <w:szCs w:val="21"/>
        </w:rPr>
        <w:t>：</w:t>
      </w:r>
    </w:p>
    <w:p w14:paraId="45B2E17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李老师喜欢游泳</w:t>
      </w:r>
    </w:p>
    <w:p w14:paraId="7A80050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张老师不喜欢跑步</w:t>
      </w:r>
    </w:p>
    <w:p w14:paraId="1C4E520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该学院的教职工不喜欢游泳的人喜欢跑步</w:t>
      </w:r>
    </w:p>
    <w:p w14:paraId="03ADF16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该学院的教职工一半喜欢游泳，一半喜欢跑步</w:t>
      </w:r>
    </w:p>
    <w:p w14:paraId="4313810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.仅</w:t>
      </w:r>
      <w:r w:rsidRPr="00BC0A74">
        <w:rPr>
          <w:rFonts w:ascii="宋体" w:hAnsi="宋体" w:cs="宋体" w:hint="eastAsia"/>
          <w:sz w:val="21"/>
          <w:szCs w:val="21"/>
        </w:rPr>
        <w:t>①</w:t>
      </w:r>
    </w:p>
    <w:p w14:paraId="5E496CE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w:t>
      </w:r>
      <w:r w:rsidRPr="00BC0A74">
        <w:rPr>
          <w:rFonts w:ascii="宋体" w:hAnsi="宋体" w:cs="宋体" w:hint="eastAsia"/>
          <w:sz w:val="21"/>
          <w:szCs w:val="21"/>
        </w:rPr>
        <w:t>②</w:t>
      </w:r>
    </w:p>
    <w:p w14:paraId="41E42D8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w:t>
      </w:r>
      <w:r w:rsidRPr="00BC0A74">
        <w:rPr>
          <w:rFonts w:ascii="宋体" w:hAnsi="宋体" w:cs="宋体" w:hint="eastAsia"/>
          <w:sz w:val="21"/>
          <w:szCs w:val="21"/>
        </w:rPr>
        <w:t>③</w:t>
      </w:r>
    </w:p>
    <w:p w14:paraId="69B2F8F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②</w:t>
      </w:r>
      <w:r w:rsidRPr="00BC0A74">
        <w:rPr>
          <w:rFonts w:ascii="宋体" w:hAnsi="宋体" w:cs="Helvetica"/>
          <w:sz w:val="21"/>
          <w:szCs w:val="21"/>
        </w:rPr>
        <w:t>、</w:t>
      </w:r>
      <w:r w:rsidRPr="00BC0A74">
        <w:rPr>
          <w:rFonts w:ascii="宋体" w:hAnsi="宋体" w:cs="宋体" w:hint="eastAsia"/>
          <w:sz w:val="21"/>
          <w:szCs w:val="21"/>
        </w:rPr>
        <w:t>③</w:t>
      </w:r>
      <w:r w:rsidRPr="00BC0A74">
        <w:rPr>
          <w:rFonts w:ascii="宋体" w:hAnsi="宋体" w:cs="Helvetica"/>
          <w:sz w:val="21"/>
          <w:szCs w:val="21"/>
        </w:rPr>
        <w:t>、</w:t>
      </w:r>
      <w:r w:rsidRPr="00BC0A74">
        <w:rPr>
          <w:rFonts w:ascii="宋体" w:hAnsi="宋体" w:cs="宋体" w:hint="eastAsia"/>
          <w:sz w:val="21"/>
          <w:szCs w:val="21"/>
        </w:rPr>
        <w:t>④</w:t>
      </w:r>
    </w:p>
    <w:p w14:paraId="5C736433"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F9EF12F" w14:textId="3578201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F97725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200B2EE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根据题干关联词“或者”，确定为翻译推理。</w:t>
      </w:r>
    </w:p>
    <w:p w14:paraId="68133AF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44C9266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该学院的教职工喜欢游泳或该学院的教职工喜欢跑步。</w:t>
      </w:r>
    </w:p>
    <w:p w14:paraId="73D280F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6DA9D41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根据条件“李老师不喜欢跑步”，结合或关系否定肯定式，得到李老师喜欢游泳，正确；</w:t>
      </w:r>
    </w:p>
    <w:p w14:paraId="2739C90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根据张老师喜欢游泳，无法得到张老师是否喜欢跑步，无法推出；</w:t>
      </w:r>
    </w:p>
    <w:p w14:paraId="6EE1C93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不喜欢游泳的，即否定题干翻译或关系的一部分，结合否定肯定式，可以得到喜欢跑步，正确；</w:t>
      </w:r>
    </w:p>
    <w:p w14:paraId="66F11B3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无法得到喜欢游泳和喜欢跑步的具体人数，无法推出。</w:t>
      </w:r>
    </w:p>
    <w:p w14:paraId="4AAF18D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A5847C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557A2DA"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同“</w:t>
      </w:r>
      <w:r w:rsidRPr="009D2BA3">
        <w:rPr>
          <w:rFonts w:ascii="Times New Roman" w:hAnsi="Times New Roman" w:cs="Helvetica"/>
          <w:sz w:val="21"/>
          <w:szCs w:val="21"/>
        </w:rPr>
        <w:t>2017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福建省事业单位第三次联考《职业能力倾向测验》真题第</w:t>
      </w:r>
      <w:r w:rsidRPr="009D2BA3">
        <w:rPr>
          <w:rFonts w:ascii="Times New Roman" w:hAnsi="Times New Roman" w:cs="Helvetica"/>
          <w:sz w:val="21"/>
          <w:szCs w:val="21"/>
        </w:rPr>
        <w:t>80</w:t>
      </w:r>
      <w:r w:rsidRPr="00BC0A74">
        <w:rPr>
          <w:rFonts w:ascii="宋体" w:hAnsi="宋体" w:cs="Helvetica"/>
          <w:sz w:val="21"/>
          <w:szCs w:val="21"/>
        </w:rPr>
        <w:t>题”</w:t>
      </w:r>
    </w:p>
    <w:p w14:paraId="772E1CD3" w14:textId="2D9AD2C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w:t>
      </w:r>
      <w:r w:rsidRPr="00BC0A74">
        <w:rPr>
          <w:rFonts w:ascii="宋体" w:hAnsi="宋体" w:cs="Helvetica"/>
          <w:sz w:val="21"/>
          <w:szCs w:val="21"/>
        </w:rPr>
        <w:t>.虎山长城遗址除一号台址发现很少的残砖之外，其他地方均没有发现城砖。虎山村及附近村庄也没有从长城上拆下城砖用于民房建筑的情况。由此可以推测，虎山长城用砖</w:t>
      </w:r>
      <w:r w:rsidRPr="00BC0A74">
        <w:rPr>
          <w:rFonts w:ascii="宋体" w:hAnsi="宋体" w:cs="Helvetica"/>
          <w:sz w:val="21"/>
          <w:szCs w:val="21"/>
        </w:rPr>
        <w:lastRenderedPageBreak/>
        <w:t>是极少的。</w:t>
      </w:r>
    </w:p>
    <w:p w14:paraId="3F14BECB" w14:textId="07D6DCC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下列选项中最能支持上述观点的是</w:t>
      </w:r>
      <w:r w:rsidR="00460767" w:rsidRPr="00BC0A74">
        <w:rPr>
          <w:rFonts w:ascii="宋体" w:hAnsi="宋体" w:cs="Helvetica"/>
          <w:sz w:val="21"/>
          <w:szCs w:val="21"/>
        </w:rPr>
        <w:t>：</w:t>
      </w:r>
    </w:p>
    <w:p w14:paraId="19E83A3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.此地山高坡陡，城砖难以运进运出</w:t>
      </w:r>
    </w:p>
    <w:p w14:paraId="7D0DA92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.虎山长城遗址附近没有发现古砖窑</w:t>
      </w:r>
    </w:p>
    <w:p w14:paraId="101FAD0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.当地县志记载虎山长城是夯土筑成</w:t>
      </w:r>
    </w:p>
    <w:p w14:paraId="2A3D369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.此地土质极差，不宜烧制长城用砖</w:t>
      </w:r>
    </w:p>
    <w:p w14:paraId="604F2A9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E44DF92" w14:textId="51D7D69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341BEC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5C40B0D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根据提问方式中的“支持”，确定为加强论证。</w:t>
      </w:r>
    </w:p>
    <w:p w14:paraId="38CDB6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46D47B6E" w14:textId="5881D0B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虎山长城用砖极少。</w:t>
      </w:r>
    </w:p>
    <w:p w14:paraId="608FF2D1" w14:textId="1EE1D51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虎山长城遗址除一号台址发现很少的残砖之外，其他地方均没有发现城砖；虎山长城附近村庄也没有发现城砖。</w:t>
      </w:r>
    </w:p>
    <w:p w14:paraId="0D631D3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2E636513" w14:textId="2FE7607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补充前提。城砖难以运进运出，说明修建长城时无法运砖，因而用砖极少，用“否定代入法”验证，如果城砖可以运进运出，那么城砖有可能已经被运出村子，即通过发现虎山长城遗址残砖少也不能说明虎山长城用砖极少，因此是结论成立的前提，可以加强。</w:t>
      </w:r>
    </w:p>
    <w:p w14:paraId="36294AF1" w14:textId="2600CDA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不明确项。虽然附近没有古砖窑，但修建长城用的砖可以从其他砖窑运进来，不具有加强作用。</w:t>
      </w:r>
    </w:p>
    <w:p w14:paraId="692CCC80" w14:textId="7245E52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不明确项。县志的记载不一定是真实的，不具有加强作用。</w:t>
      </w:r>
    </w:p>
    <w:p w14:paraId="76AE393E" w14:textId="5E95A1C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不明确项。此地土质差不适宜烧砖，但可以从其他砖窑运砖修建，不具有加强作用。</w:t>
      </w:r>
    </w:p>
    <w:p w14:paraId="14D6EB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409B7C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F2AE907"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本题同</w:t>
      </w:r>
      <w:r w:rsidRPr="009D2BA3">
        <w:rPr>
          <w:rFonts w:ascii="Times New Roman" w:hAnsi="Times New Roman" w:cs="Helvetica"/>
          <w:sz w:val="21"/>
          <w:szCs w:val="21"/>
        </w:rPr>
        <w:t>2011</w:t>
      </w:r>
      <w:r w:rsidRPr="00BC0A74">
        <w:rPr>
          <w:rFonts w:ascii="宋体" w:hAnsi="宋体" w:cs="Helvetica"/>
          <w:sz w:val="21"/>
          <w:szCs w:val="21"/>
        </w:rPr>
        <w:t>年</w:t>
      </w:r>
      <w:r w:rsidRPr="009D2BA3">
        <w:rPr>
          <w:rFonts w:ascii="Times New Roman" w:hAnsi="Times New Roman" w:cs="Helvetica"/>
          <w:sz w:val="21"/>
          <w:szCs w:val="21"/>
        </w:rPr>
        <w:t>0424</w:t>
      </w:r>
      <w:r w:rsidRPr="00BC0A74">
        <w:rPr>
          <w:rFonts w:ascii="宋体" w:hAnsi="宋体" w:cs="Helvetica"/>
          <w:sz w:val="21"/>
          <w:szCs w:val="21"/>
        </w:rPr>
        <w:t>多省联考公务员考试《行测》真题第</w:t>
      </w:r>
      <w:r w:rsidRPr="009D2BA3">
        <w:rPr>
          <w:rFonts w:ascii="Times New Roman" w:hAnsi="Times New Roman" w:cs="Helvetica"/>
          <w:sz w:val="21"/>
          <w:szCs w:val="21"/>
        </w:rPr>
        <w:t>95</w:t>
      </w:r>
      <w:r w:rsidRPr="00BC0A74">
        <w:rPr>
          <w:rFonts w:ascii="宋体" w:hAnsi="宋体" w:cs="Helvetica"/>
          <w:sz w:val="21"/>
          <w:szCs w:val="21"/>
        </w:rPr>
        <w:t>题</w:t>
      </w:r>
    </w:p>
    <w:p w14:paraId="165240B9" w14:textId="02183E4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w:t>
      </w:r>
      <w:r w:rsidRPr="00BC0A74">
        <w:rPr>
          <w:rFonts w:ascii="宋体" w:hAnsi="宋体" w:cs="Helvetica"/>
          <w:sz w:val="21"/>
          <w:szCs w:val="21"/>
        </w:rPr>
        <w:t>.选择最合适的一项填入问号处，使之呈现一定的规律性的是</w:t>
      </w:r>
      <w:r w:rsidR="0097511C">
        <w:rPr>
          <w:rFonts w:ascii="宋体" w:hAnsi="宋体" w:cs="Helvetica" w:hint="eastAsia"/>
          <w:sz w:val="21"/>
          <w:szCs w:val="21"/>
        </w:rPr>
        <w:t>：</w:t>
      </w:r>
    </w:p>
    <w:p w14:paraId="6C89AE07" w14:textId="7662F2C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213381E6" wp14:editId="365A783B">
            <wp:extent cx="5274310" cy="1080135"/>
            <wp:effectExtent l="0" t="0" r="2540" b="5715"/>
            <wp:docPr id="161282074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1080135"/>
                    </a:xfrm>
                    <a:prstGeom prst="rect">
                      <a:avLst/>
                    </a:prstGeom>
                    <a:noFill/>
                    <a:ln>
                      <a:noFill/>
                    </a:ln>
                  </pic:spPr>
                </pic:pic>
              </a:graphicData>
            </a:graphic>
          </wp:inline>
        </w:drawing>
      </w:r>
    </w:p>
    <w:p w14:paraId="78E644E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.搬</w:t>
      </w:r>
    </w:p>
    <w:p w14:paraId="34EEC74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.插</w:t>
      </w:r>
    </w:p>
    <w:p w14:paraId="4760F6B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.题</w:t>
      </w:r>
    </w:p>
    <w:p w14:paraId="6DE6B71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.撑</w:t>
      </w:r>
    </w:p>
    <w:p w14:paraId="0FE952C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579FF0A" w14:textId="5821488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43A020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006C418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题干和选项都是汉字，考虑汉字类图形题考点。</w:t>
      </w:r>
    </w:p>
    <w:p w14:paraId="541A85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186D2A3E" w14:textId="26DDACC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观察发现，题干图形从左到右笔画数依次为</w:t>
      </w:r>
      <w:r w:rsidR="00460767"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，呈等差数列，问号处应填入笔画数为</w:t>
      </w:r>
      <w:r w:rsidRPr="009D2BA3">
        <w:rPr>
          <w:rFonts w:ascii="Times New Roman" w:hAnsi="Times New Roman" w:cs="Helvetica"/>
          <w:sz w:val="21"/>
          <w:szCs w:val="21"/>
        </w:rPr>
        <w:t>15</w:t>
      </w:r>
      <w:r w:rsidRPr="00BC0A74">
        <w:rPr>
          <w:rFonts w:ascii="宋体" w:hAnsi="宋体" w:cs="Helvetica"/>
          <w:sz w:val="21"/>
          <w:szCs w:val="21"/>
        </w:rPr>
        <w:t>的汉字，排除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项，再观察发现，题干汉字均有提手旁，排除</w:t>
      </w:r>
      <w:r w:rsidRPr="009D2BA3">
        <w:rPr>
          <w:rFonts w:ascii="Times New Roman" w:hAnsi="Times New Roman" w:cs="Helvetica"/>
          <w:sz w:val="21"/>
          <w:szCs w:val="21"/>
        </w:rPr>
        <w:t>C</w:t>
      </w:r>
      <w:r w:rsidRPr="00BC0A74">
        <w:rPr>
          <w:rFonts w:ascii="宋体" w:hAnsi="宋体" w:cs="Helvetica"/>
          <w:sz w:val="21"/>
          <w:szCs w:val="21"/>
        </w:rPr>
        <w:t>项。</w:t>
      </w:r>
    </w:p>
    <w:p w14:paraId="0C78067C" w14:textId="22B55349"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r w:rsidR="0097511C">
        <w:rPr>
          <w:rFonts w:ascii="宋体" w:hAnsi="宋体" w:cs="Helvetica" w:hint="eastAsia"/>
          <w:sz w:val="21"/>
          <w:szCs w:val="21"/>
        </w:rPr>
        <w:t>。</w:t>
      </w:r>
    </w:p>
    <w:p w14:paraId="1C867A4B" w14:textId="3E20C44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.某单位从甲、乙、丙、丁四人中选派若干人执行专项任务，要求如下</w:t>
      </w:r>
      <w:r w:rsidR="00460767" w:rsidRPr="00BC0A74">
        <w:rPr>
          <w:rFonts w:ascii="宋体" w:hAnsi="宋体" w:cs="Helvetica"/>
          <w:sz w:val="21"/>
          <w:szCs w:val="21"/>
        </w:rPr>
        <w:t>：</w:t>
      </w:r>
    </w:p>
    <w:p w14:paraId="6E0E487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若甲去，则乙不去；</w:t>
      </w:r>
      <w:r w:rsidRPr="00BC0A74">
        <w:rPr>
          <w:rFonts w:ascii="宋体" w:hAnsi="宋体" w:cs="宋体" w:hint="eastAsia"/>
          <w:sz w:val="21"/>
          <w:szCs w:val="21"/>
        </w:rPr>
        <w:t>②</w:t>
      </w:r>
      <w:r w:rsidRPr="00BC0A74">
        <w:rPr>
          <w:rFonts w:ascii="宋体" w:hAnsi="宋体" w:cs="Helvetica"/>
          <w:sz w:val="21"/>
          <w:szCs w:val="21"/>
        </w:rPr>
        <w:t>若丙去，则乙也去；</w:t>
      </w:r>
      <w:r w:rsidRPr="00BC0A74">
        <w:rPr>
          <w:rFonts w:ascii="宋体" w:hAnsi="宋体" w:cs="宋体" w:hint="eastAsia"/>
          <w:sz w:val="21"/>
          <w:szCs w:val="21"/>
        </w:rPr>
        <w:t>③</w:t>
      </w:r>
      <w:r w:rsidRPr="00BC0A74">
        <w:rPr>
          <w:rFonts w:ascii="宋体" w:hAnsi="宋体" w:cs="Helvetica"/>
          <w:sz w:val="21"/>
          <w:szCs w:val="21"/>
        </w:rPr>
        <w:t>若甲不去，则丁去。</w:t>
      </w:r>
    </w:p>
    <w:p w14:paraId="34FFDAEC" w14:textId="0C17D4F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下列关于选派方案的判断，不满足要求的是</w:t>
      </w:r>
      <w:r w:rsidR="0097511C">
        <w:rPr>
          <w:rFonts w:ascii="宋体" w:hAnsi="宋体" w:cs="Helvetica" w:hint="eastAsia"/>
          <w:sz w:val="21"/>
          <w:szCs w:val="21"/>
        </w:rPr>
        <w:t>：</w:t>
      </w:r>
    </w:p>
    <w:p w14:paraId="567E5EC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.可让甲或丁单独去，也可让该二人同去</w:t>
      </w:r>
    </w:p>
    <w:p w14:paraId="490710B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.若让乙去，则丁也要去</w:t>
      </w:r>
    </w:p>
    <w:p w14:paraId="2F18680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.若丁不去，则甲单独去</w:t>
      </w:r>
    </w:p>
    <w:p w14:paraId="565C064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.可只让乙、丙二人同去</w:t>
      </w:r>
    </w:p>
    <w:p w14:paraId="50E960C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978EEFC" w14:textId="0519FC1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F7524F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C19104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根据题干中的逻辑关联词“若...则...”，确定为翻译推理。</w:t>
      </w:r>
    </w:p>
    <w:p w14:paraId="389110E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3042942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甲→¬乙</w:t>
      </w:r>
    </w:p>
    <w:p w14:paraId="053BAB3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丙→乙</w:t>
      </w:r>
    </w:p>
    <w:p w14:paraId="5D2506A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③</w:t>
      </w:r>
      <w:r w:rsidRPr="00BC0A74">
        <w:rPr>
          <w:rFonts w:ascii="宋体" w:hAnsi="宋体" w:cs="Helvetica"/>
          <w:sz w:val="21"/>
          <w:szCs w:val="21"/>
        </w:rPr>
        <w:t>¬甲→丁</w:t>
      </w:r>
    </w:p>
    <w:p w14:paraId="707DC13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236A0E7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BC0A74">
        <w:rPr>
          <w:rFonts w:ascii="宋体" w:hAnsi="宋体" w:cs="宋体" w:hint="eastAsia"/>
          <w:sz w:val="21"/>
          <w:szCs w:val="21"/>
        </w:rPr>
        <w:t>③</w:t>
      </w:r>
      <w:r w:rsidRPr="00BC0A74">
        <w:rPr>
          <w:rFonts w:ascii="宋体" w:hAnsi="宋体" w:cs="Helvetica"/>
          <w:sz w:val="21"/>
          <w:szCs w:val="21"/>
        </w:rPr>
        <w:t>可知，若甲不去，肯前，肯前必肯后，可得，丁去；若丁不去，否后，否后必否前，可得甲去，则可让甲或丁单独去，甲去，否前，得不到必然结论，丁也可以去，则可让二人同去，满足</w:t>
      </w:r>
      <w:r w:rsidRPr="009D2BA3">
        <w:rPr>
          <w:rFonts w:ascii="Times New Roman" w:hAnsi="Times New Roman" w:cs="Helvetica"/>
          <w:sz w:val="21"/>
          <w:szCs w:val="21"/>
        </w:rPr>
        <w:t>A</w:t>
      </w:r>
      <w:r w:rsidRPr="00BC0A74">
        <w:rPr>
          <w:rFonts w:ascii="宋体" w:hAnsi="宋体" w:cs="Helvetica"/>
          <w:sz w:val="21"/>
          <w:szCs w:val="21"/>
        </w:rPr>
        <w:t>；</w:t>
      </w:r>
    </w:p>
    <w:p w14:paraId="36B9704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BC0A74">
        <w:rPr>
          <w:rFonts w:ascii="宋体" w:hAnsi="宋体" w:cs="宋体" w:hint="eastAsia"/>
          <w:sz w:val="21"/>
          <w:szCs w:val="21"/>
        </w:rPr>
        <w:t>①</w:t>
      </w:r>
      <w:r w:rsidRPr="00BC0A74">
        <w:rPr>
          <w:rFonts w:ascii="宋体" w:hAnsi="宋体" w:cs="Helvetica"/>
          <w:sz w:val="21"/>
          <w:szCs w:val="21"/>
        </w:rPr>
        <w:t>可知，乙去，否后，否后必否前，可得甲不去，根据</w:t>
      </w:r>
      <w:r w:rsidRPr="00BC0A74">
        <w:rPr>
          <w:rFonts w:ascii="宋体" w:hAnsi="宋体" w:cs="宋体" w:hint="eastAsia"/>
          <w:sz w:val="21"/>
          <w:szCs w:val="21"/>
        </w:rPr>
        <w:t>③</w:t>
      </w:r>
      <w:r w:rsidRPr="00BC0A74">
        <w:rPr>
          <w:rFonts w:ascii="宋体" w:hAnsi="宋体" w:cs="Helvetica"/>
          <w:sz w:val="21"/>
          <w:szCs w:val="21"/>
        </w:rPr>
        <w:t>甲不去，肯前，肯前必肯后，可得，丁去，满足</w:t>
      </w:r>
      <w:r w:rsidRPr="009D2BA3">
        <w:rPr>
          <w:rFonts w:ascii="Times New Roman" w:hAnsi="Times New Roman" w:cs="Helvetica"/>
          <w:sz w:val="21"/>
          <w:szCs w:val="21"/>
        </w:rPr>
        <w:t>B</w:t>
      </w:r>
      <w:r w:rsidRPr="00BC0A74">
        <w:rPr>
          <w:rFonts w:ascii="宋体" w:hAnsi="宋体" w:cs="Helvetica"/>
          <w:sz w:val="21"/>
          <w:szCs w:val="21"/>
        </w:rPr>
        <w:t>；</w:t>
      </w:r>
    </w:p>
    <w:p w14:paraId="0314279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BC0A74">
        <w:rPr>
          <w:rFonts w:ascii="宋体" w:hAnsi="宋体" w:cs="宋体" w:hint="eastAsia"/>
          <w:sz w:val="21"/>
          <w:szCs w:val="21"/>
        </w:rPr>
        <w:t>③</w:t>
      </w:r>
      <w:r w:rsidRPr="00BC0A74">
        <w:rPr>
          <w:rFonts w:ascii="宋体" w:hAnsi="宋体" w:cs="Helvetica"/>
          <w:sz w:val="21"/>
          <w:szCs w:val="21"/>
        </w:rPr>
        <w:t>丁不去，否后，否后必否前，可得甲去，根据</w:t>
      </w:r>
      <w:r w:rsidRPr="00BC0A74">
        <w:rPr>
          <w:rFonts w:ascii="宋体" w:hAnsi="宋体" w:cs="宋体" w:hint="eastAsia"/>
          <w:sz w:val="21"/>
          <w:szCs w:val="21"/>
        </w:rPr>
        <w:t>①</w:t>
      </w:r>
      <w:r w:rsidRPr="00BC0A74">
        <w:rPr>
          <w:rFonts w:ascii="宋体" w:hAnsi="宋体" w:cs="Helvetica"/>
          <w:sz w:val="21"/>
          <w:szCs w:val="21"/>
        </w:rPr>
        <w:t>，可知甲去，肯前，肯前必肯后，可得乙不去，根据</w:t>
      </w:r>
      <w:r w:rsidRPr="00BC0A74">
        <w:rPr>
          <w:rFonts w:ascii="宋体" w:hAnsi="宋体" w:cs="宋体" w:hint="eastAsia"/>
          <w:sz w:val="21"/>
          <w:szCs w:val="21"/>
        </w:rPr>
        <w:t>②</w:t>
      </w:r>
      <w:r w:rsidRPr="00BC0A74">
        <w:rPr>
          <w:rFonts w:ascii="宋体" w:hAnsi="宋体" w:cs="Helvetica"/>
          <w:sz w:val="21"/>
          <w:szCs w:val="21"/>
        </w:rPr>
        <w:t>可知，乙不去，否后必否前，可得丙不去，甲单独去，满足</w:t>
      </w:r>
      <w:r w:rsidRPr="009D2BA3">
        <w:rPr>
          <w:rFonts w:ascii="Times New Roman" w:hAnsi="Times New Roman" w:cs="Helvetica"/>
          <w:sz w:val="21"/>
          <w:szCs w:val="21"/>
        </w:rPr>
        <w:t>C</w:t>
      </w:r>
      <w:r w:rsidRPr="00BC0A74">
        <w:rPr>
          <w:rFonts w:ascii="宋体" w:hAnsi="宋体" w:cs="Helvetica"/>
          <w:sz w:val="21"/>
          <w:szCs w:val="21"/>
        </w:rPr>
        <w:t>；</w:t>
      </w:r>
    </w:p>
    <w:p w14:paraId="374055C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BC0A74">
        <w:rPr>
          <w:rFonts w:ascii="宋体" w:hAnsi="宋体" w:cs="宋体" w:hint="eastAsia"/>
          <w:sz w:val="21"/>
          <w:szCs w:val="21"/>
        </w:rPr>
        <w:t>①</w:t>
      </w:r>
      <w:r w:rsidRPr="00BC0A74">
        <w:rPr>
          <w:rFonts w:ascii="宋体" w:hAnsi="宋体" w:cs="Helvetica"/>
          <w:sz w:val="21"/>
          <w:szCs w:val="21"/>
        </w:rPr>
        <w:t>可知，乙去，否后，否后必否前，可得甲不去，根据</w:t>
      </w:r>
      <w:r w:rsidRPr="00BC0A74">
        <w:rPr>
          <w:rFonts w:ascii="宋体" w:hAnsi="宋体" w:cs="宋体" w:hint="eastAsia"/>
          <w:sz w:val="21"/>
          <w:szCs w:val="21"/>
        </w:rPr>
        <w:t>③</w:t>
      </w:r>
      <w:r w:rsidRPr="00BC0A74">
        <w:rPr>
          <w:rFonts w:ascii="宋体" w:hAnsi="宋体" w:cs="Helvetica"/>
          <w:sz w:val="21"/>
          <w:szCs w:val="21"/>
        </w:rPr>
        <w:t>甲不去，肯前，肯前必肯后，可得，丁去，不能满足只让乙和丙二人同去。</w:t>
      </w:r>
    </w:p>
    <w:p w14:paraId="7BAD7AC7"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DD25094" w14:textId="0952669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11</w:t>
      </w:r>
      <w:r w:rsidRPr="00BC0A74">
        <w:rPr>
          <w:rFonts w:ascii="宋体" w:hAnsi="宋体" w:cs="Helvetica"/>
          <w:sz w:val="21"/>
          <w:szCs w:val="21"/>
        </w:rPr>
        <w:t>.植树造林</w:t>
      </w:r>
      <w:r w:rsidRPr="00BC0A74">
        <w:rPr>
          <w:rFonts w:ascii="宋体" w:hAnsi="宋体" w:cs="宋体" w:hint="eastAsia"/>
          <w:sz w:val="21"/>
          <w:szCs w:val="21"/>
        </w:rPr>
        <w:t>∶</w:t>
      </w:r>
      <w:r w:rsidRPr="00BC0A74">
        <w:rPr>
          <w:rFonts w:ascii="宋体" w:hAnsi="宋体" w:cs="Helvetica"/>
          <w:sz w:val="21"/>
          <w:szCs w:val="21"/>
        </w:rPr>
        <w:t>保护环境</w:t>
      </w:r>
      <w:r w:rsidRPr="00BC0A74">
        <w:rPr>
          <w:rFonts w:ascii="宋体" w:hAnsi="宋体" w:cs="宋体" w:hint="eastAsia"/>
          <w:sz w:val="21"/>
          <w:szCs w:val="21"/>
        </w:rPr>
        <w:t>∶</w:t>
      </w:r>
      <w:r w:rsidRPr="00BC0A74">
        <w:rPr>
          <w:rFonts w:ascii="宋体" w:hAnsi="宋体" w:cs="Helvetica"/>
          <w:sz w:val="21"/>
          <w:szCs w:val="21"/>
        </w:rPr>
        <w:t>低碳出行</w:t>
      </w:r>
    </w:p>
    <w:p w14:paraId="486A11B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.社会保险</w:t>
      </w:r>
      <w:r w:rsidRPr="00BC0A74">
        <w:rPr>
          <w:rFonts w:ascii="宋体" w:hAnsi="宋体" w:cs="宋体" w:hint="eastAsia"/>
          <w:sz w:val="21"/>
          <w:szCs w:val="21"/>
        </w:rPr>
        <w:t>∶</w:t>
      </w:r>
      <w:r w:rsidRPr="00BC0A74">
        <w:rPr>
          <w:rFonts w:ascii="宋体" w:hAnsi="宋体" w:cs="Helvetica"/>
          <w:sz w:val="21"/>
          <w:szCs w:val="21"/>
        </w:rPr>
        <w:t>社会救济</w:t>
      </w:r>
      <w:r w:rsidRPr="00BC0A74">
        <w:rPr>
          <w:rFonts w:ascii="宋体" w:hAnsi="宋体" w:cs="宋体" w:hint="eastAsia"/>
          <w:sz w:val="21"/>
          <w:szCs w:val="21"/>
        </w:rPr>
        <w:t>∶</w:t>
      </w:r>
      <w:r w:rsidRPr="00BC0A74">
        <w:rPr>
          <w:rFonts w:ascii="宋体" w:hAnsi="宋体" w:cs="Helvetica"/>
          <w:sz w:val="21"/>
          <w:szCs w:val="21"/>
        </w:rPr>
        <w:t>社会福利</w:t>
      </w:r>
    </w:p>
    <w:p w14:paraId="28355CA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.共同富裕</w:t>
      </w:r>
      <w:r w:rsidRPr="00BC0A74">
        <w:rPr>
          <w:rFonts w:ascii="宋体" w:hAnsi="宋体" w:cs="宋体" w:hint="eastAsia"/>
          <w:sz w:val="21"/>
          <w:szCs w:val="21"/>
        </w:rPr>
        <w:t>∶</w:t>
      </w:r>
      <w:r w:rsidRPr="00BC0A74">
        <w:rPr>
          <w:rFonts w:ascii="宋体" w:hAnsi="宋体" w:cs="Helvetica"/>
          <w:sz w:val="21"/>
          <w:szCs w:val="21"/>
        </w:rPr>
        <w:t>脱贫攻坚</w:t>
      </w:r>
      <w:r w:rsidRPr="00BC0A74">
        <w:rPr>
          <w:rFonts w:ascii="宋体" w:hAnsi="宋体" w:cs="宋体" w:hint="eastAsia"/>
          <w:sz w:val="21"/>
          <w:szCs w:val="21"/>
        </w:rPr>
        <w:t>∶</w:t>
      </w:r>
      <w:r w:rsidRPr="00BC0A74">
        <w:rPr>
          <w:rFonts w:ascii="宋体" w:hAnsi="宋体" w:cs="Helvetica"/>
          <w:sz w:val="21"/>
          <w:szCs w:val="21"/>
        </w:rPr>
        <w:t>全面小康</w:t>
      </w:r>
    </w:p>
    <w:p w14:paraId="2230A36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.科学技术</w:t>
      </w:r>
      <w:r w:rsidRPr="00BC0A74">
        <w:rPr>
          <w:rFonts w:ascii="宋体" w:hAnsi="宋体" w:cs="宋体" w:hint="eastAsia"/>
          <w:sz w:val="21"/>
          <w:szCs w:val="21"/>
        </w:rPr>
        <w:t>∶</w:t>
      </w:r>
      <w:r w:rsidRPr="00BC0A74">
        <w:rPr>
          <w:rFonts w:ascii="宋体" w:hAnsi="宋体" w:cs="Helvetica"/>
          <w:sz w:val="21"/>
          <w:szCs w:val="21"/>
        </w:rPr>
        <w:t>航天技术</w:t>
      </w:r>
      <w:r w:rsidRPr="00BC0A74">
        <w:rPr>
          <w:rFonts w:ascii="宋体" w:hAnsi="宋体" w:cs="宋体" w:hint="eastAsia"/>
          <w:sz w:val="21"/>
          <w:szCs w:val="21"/>
        </w:rPr>
        <w:t>∶</w:t>
      </w:r>
      <w:r w:rsidRPr="00BC0A74">
        <w:rPr>
          <w:rFonts w:ascii="宋体" w:hAnsi="宋体" w:cs="Helvetica"/>
          <w:sz w:val="21"/>
          <w:szCs w:val="21"/>
        </w:rPr>
        <w:t>海洋技术</w:t>
      </w:r>
    </w:p>
    <w:p w14:paraId="3EFA52E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.税收政策</w:t>
      </w:r>
      <w:r w:rsidRPr="00BC0A74">
        <w:rPr>
          <w:rFonts w:ascii="宋体" w:hAnsi="宋体" w:cs="宋体" w:hint="eastAsia"/>
          <w:sz w:val="21"/>
          <w:szCs w:val="21"/>
        </w:rPr>
        <w:t>∶</w:t>
      </w:r>
      <w:r w:rsidRPr="00BC0A74">
        <w:rPr>
          <w:rFonts w:ascii="宋体" w:hAnsi="宋体" w:cs="Helvetica"/>
          <w:sz w:val="21"/>
          <w:szCs w:val="21"/>
        </w:rPr>
        <w:t>调节分配</w:t>
      </w:r>
      <w:r w:rsidRPr="00BC0A74">
        <w:rPr>
          <w:rFonts w:ascii="宋体" w:hAnsi="宋体" w:cs="宋体" w:hint="eastAsia"/>
          <w:sz w:val="21"/>
          <w:szCs w:val="21"/>
        </w:rPr>
        <w:t>∶</w:t>
      </w:r>
      <w:r w:rsidRPr="00BC0A74">
        <w:rPr>
          <w:rFonts w:ascii="宋体" w:hAnsi="宋体" w:cs="Helvetica"/>
          <w:sz w:val="21"/>
          <w:szCs w:val="21"/>
        </w:rPr>
        <w:t>转移支付</w:t>
      </w:r>
    </w:p>
    <w:p w14:paraId="52FD44C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E44D41D" w14:textId="2432FC1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8A37D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6E8E4FF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“植树造林”和“低碳出行”的目的是“保护环境”，第一词与第三词属于并列关系，与第二词属于目的对应关系。</w:t>
      </w:r>
    </w:p>
    <w:p w14:paraId="649E640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2B718F9B" w14:textId="63EEE4F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社会保障包括“社会保险”“社会救济”和“社会福利”等，三者属于并列关系，排除；</w:t>
      </w:r>
    </w:p>
    <w:p w14:paraId="3E9F0653" w14:textId="076BAEE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实现“脱贫攻坚”与“全面小康”的目的是实现“共同富裕”，第一词与后两者属于目的对应关系，后两者属于并列关系，排除；</w:t>
      </w:r>
    </w:p>
    <w:p w14:paraId="75C26FE5" w14:textId="0CD6E4F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“科学技术”包括“航天技术”“海洋技术”等，后两词与第一词属于包容关系的种属关系，后两者属于并列关系，排除；</w:t>
      </w:r>
    </w:p>
    <w:p w14:paraId="3F4BAAEA" w14:textId="0B2B9C4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“税收政策”和“转移支付”的目的是“调节分配”，第一词与第三词属于并</w:t>
      </w:r>
      <w:r w:rsidRPr="00BC0A74">
        <w:rPr>
          <w:rFonts w:ascii="宋体" w:hAnsi="宋体" w:cs="Helvetica"/>
          <w:sz w:val="21"/>
          <w:szCs w:val="21"/>
        </w:rPr>
        <w:lastRenderedPageBreak/>
        <w:t>列关系，与第二词属于目的对应关系，符合。</w:t>
      </w:r>
    </w:p>
    <w:p w14:paraId="54E89D4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AE5ED6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95A6B4D" w14:textId="61B533E3" w:rsidR="00013A85"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转移支付指政府或企业无偿地支付给个人以增加其收入和购买力的费用。</w:t>
      </w:r>
    </w:p>
    <w:p w14:paraId="01931DDC" w14:textId="3935AA2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12</w:t>
      </w:r>
      <w:r w:rsidRPr="00BC0A74">
        <w:rPr>
          <w:rFonts w:ascii="宋体" w:hAnsi="宋体" w:cs="Helvetica"/>
          <w:sz w:val="21"/>
          <w:szCs w:val="21"/>
        </w:rPr>
        <w:t>.双趋冲突，指个体必须对同时出现两个的具有同等吸引力的目标进行选择时产生的难以取舍的心理冲突。双避冲突，指个体必须对同时出现两个的目标进行选择时两个都想回避，但是只能回避一个。趋避冲突，指个体对同一目标既想接近又想回避的两种相互矛盾的动机而引起的心理冲突。</w:t>
      </w:r>
    </w:p>
    <w:p w14:paraId="03ED2FE8" w14:textId="7CF91C3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根据上述定义，下列属于趋避冲突的是</w:t>
      </w:r>
      <w:r w:rsidR="00460767" w:rsidRPr="00BC0A74">
        <w:rPr>
          <w:rFonts w:ascii="宋体" w:hAnsi="宋体" w:cs="Helvetica"/>
          <w:sz w:val="21"/>
          <w:szCs w:val="21"/>
        </w:rPr>
        <w:t>：</w:t>
      </w:r>
    </w:p>
    <w:p w14:paraId="3D53867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.鱼，我所欲也；熊掌，亦我所欲也</w:t>
      </w:r>
    </w:p>
    <w:p w14:paraId="485B390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.品学均差的学生怕学习又怕受处分</w:t>
      </w:r>
    </w:p>
    <w:p w14:paraId="6EA7339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.疫情之下，很多人既想考公务员，又想考研</w:t>
      </w:r>
    </w:p>
    <w:p w14:paraId="1F73A36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.青年人想为社会做好事又怕别人不理解</w:t>
      </w:r>
    </w:p>
    <w:p w14:paraId="6006973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DB81644" w14:textId="5945A63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A3AE2D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第一步，根据提问方式，确定为选是题。</w:t>
      </w:r>
    </w:p>
    <w:p w14:paraId="001DAF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0DD7D203" w14:textId="2EFF09A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多定义，考查“趋避冲突”，其关键信息为</w:t>
      </w:r>
      <w:r w:rsidR="00460767" w:rsidRPr="00BC0A74">
        <w:rPr>
          <w:rFonts w:ascii="宋体" w:hAnsi="宋体" w:cs="Helvetica"/>
          <w:sz w:val="21"/>
          <w:szCs w:val="21"/>
        </w:rPr>
        <w:t>：</w:t>
      </w:r>
    </w:p>
    <w:p w14:paraId="2BA0685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个体对同一目标；</w:t>
      </w:r>
    </w:p>
    <w:p w14:paraId="43CF18F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既想接近又想回避；</w:t>
      </w:r>
    </w:p>
    <w:p w14:paraId="7AFCAAF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4A37C8A1" w14:textId="5856EFE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鱼和熊掌属于两个不同的目标，不符合“同一目标”，都想要属于双趋冲突，排除；</w:t>
      </w:r>
    </w:p>
    <w:p w14:paraId="5918AEEA" w14:textId="76E01EA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“怕学习又怕受处分”，说明两个都想回避，属于双避冲突，排除；</w:t>
      </w:r>
    </w:p>
    <w:p w14:paraId="22FB2C76" w14:textId="494B0C6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“想考公务员，又想考研”属于两个目标，不符合“同一目标”，排除；</w:t>
      </w:r>
    </w:p>
    <w:p w14:paraId="18E58276" w14:textId="2317DF0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“青年人想为社会做好事又怕别人不理解”符合“个体对同一目标既想接近又想回避”，符合定义。</w:t>
      </w:r>
    </w:p>
    <w:p w14:paraId="7A16D80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B0007B5" w14:textId="5ACDA66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13</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组织隔离封闭管理</w:t>
      </w:r>
    </w:p>
    <w:p w14:paraId="5B3486D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应急消毒完善后勤</w:t>
      </w:r>
    </w:p>
    <w:p w14:paraId="0925C90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③</w:t>
      </w:r>
      <w:r w:rsidRPr="00BC0A74">
        <w:rPr>
          <w:rFonts w:ascii="宋体" w:hAnsi="宋体" w:cs="Helvetica"/>
          <w:sz w:val="21"/>
          <w:szCs w:val="21"/>
        </w:rPr>
        <w:t>发现病例立即报告</w:t>
      </w:r>
    </w:p>
    <w:p w14:paraId="099D48F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送医救治定点诊治</w:t>
      </w:r>
    </w:p>
    <w:p w14:paraId="7203F8A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全面排查核酸检测</w:t>
      </w:r>
    </w:p>
    <w:p w14:paraId="1D66F3D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③①④②⑤</w:t>
      </w:r>
    </w:p>
    <w:p w14:paraId="11A62CF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⑤③①④②</w:t>
      </w:r>
    </w:p>
    <w:p w14:paraId="2F18DF9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③④①⑤②</w:t>
      </w:r>
    </w:p>
    <w:p w14:paraId="6846A37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⑤①③④②</w:t>
      </w:r>
    </w:p>
    <w:p w14:paraId="64F71EB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3832D88" w14:textId="77E345B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A768CA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第一步，观察选项，确定尾句应从</w:t>
      </w:r>
      <w:r w:rsidRPr="00BC0A74">
        <w:rPr>
          <w:rFonts w:ascii="宋体" w:hAnsi="宋体" w:cs="宋体" w:hint="eastAsia"/>
          <w:sz w:val="21"/>
          <w:szCs w:val="21"/>
        </w:rPr>
        <w:t>②</w:t>
      </w:r>
      <w:r w:rsidRPr="00BC0A74">
        <w:rPr>
          <w:rFonts w:ascii="宋体" w:hAnsi="宋体" w:cs="Helvetica"/>
          <w:sz w:val="21"/>
          <w:szCs w:val="21"/>
        </w:rPr>
        <w:t>中选择，做好后勤是收尾工作，排除</w:t>
      </w:r>
      <w:r w:rsidRPr="009D2BA3">
        <w:rPr>
          <w:rFonts w:ascii="Times New Roman" w:hAnsi="Times New Roman" w:cs="Helvetica"/>
          <w:sz w:val="21"/>
          <w:szCs w:val="21"/>
        </w:rPr>
        <w:t>A</w:t>
      </w:r>
      <w:r w:rsidRPr="00BC0A74">
        <w:rPr>
          <w:rFonts w:ascii="宋体" w:hAnsi="宋体" w:cs="Helvetica"/>
          <w:sz w:val="21"/>
          <w:szCs w:val="21"/>
        </w:rPr>
        <w:t>项；</w:t>
      </w:r>
    </w:p>
    <w:p w14:paraId="50FFB39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本题主要讲述发现疫情的应急预案。</w:t>
      </w:r>
    </w:p>
    <w:p w14:paraId="7C9AAE6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第二步，观察分析剩余选项，首句应从</w:t>
      </w:r>
      <w:r w:rsidRPr="00BC0A74">
        <w:rPr>
          <w:rFonts w:ascii="宋体" w:hAnsi="宋体" w:cs="宋体" w:hint="eastAsia"/>
          <w:sz w:val="21"/>
          <w:szCs w:val="21"/>
        </w:rPr>
        <w:t>⑤③</w:t>
      </w:r>
      <w:r w:rsidRPr="00BC0A74">
        <w:rPr>
          <w:rFonts w:ascii="宋体" w:hAnsi="宋体" w:cs="Helvetica"/>
          <w:sz w:val="21"/>
          <w:szCs w:val="21"/>
        </w:rPr>
        <w:t>中选择。</w:t>
      </w:r>
    </w:p>
    <w:p w14:paraId="5520B45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全面排查核酸检测的原因是发现病例立即报告，即发生在这之后，所以</w:t>
      </w:r>
      <w:r w:rsidRPr="00BC0A74">
        <w:rPr>
          <w:rFonts w:ascii="宋体" w:hAnsi="宋体" w:cs="宋体" w:hint="eastAsia"/>
          <w:sz w:val="21"/>
          <w:szCs w:val="21"/>
        </w:rPr>
        <w:t>③</w:t>
      </w:r>
      <w:r w:rsidRPr="00BC0A74">
        <w:rPr>
          <w:rFonts w:ascii="宋体" w:hAnsi="宋体" w:cs="Helvetica"/>
          <w:sz w:val="21"/>
          <w:szCs w:val="21"/>
        </w:rPr>
        <w:t>应该在</w:t>
      </w:r>
      <w:r w:rsidRPr="00BC0A74">
        <w:rPr>
          <w:rFonts w:ascii="宋体" w:hAnsi="宋体" w:cs="宋体" w:hint="eastAsia"/>
          <w:sz w:val="21"/>
          <w:szCs w:val="21"/>
        </w:rPr>
        <w:t>⑤</w:t>
      </w:r>
      <w:r w:rsidRPr="00BC0A74">
        <w:rPr>
          <w:rFonts w:ascii="宋体" w:hAnsi="宋体" w:cs="Helvetica"/>
          <w:sz w:val="21"/>
          <w:szCs w:val="21"/>
        </w:rPr>
        <w:t>之前；排除</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w:t>
      </w:r>
    </w:p>
    <w:p w14:paraId="5F99F405"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8388836" w14:textId="1E76CB5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14</w:t>
      </w:r>
      <w:r w:rsidRPr="00BC0A74">
        <w:rPr>
          <w:rFonts w:ascii="宋体" w:hAnsi="宋体" w:cs="Helvetica"/>
          <w:sz w:val="21"/>
          <w:szCs w:val="21"/>
        </w:rPr>
        <w:t>.美好的一天从早餐开始，牛奶和豆奶都是早餐顶流，价格差不多，味道都不错，可如果非要选择，豆奶总在下风。</w:t>
      </w:r>
    </w:p>
    <w:p w14:paraId="0BCE555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以下哪项如果为真，最不能解释上述现象？</w:t>
      </w:r>
    </w:p>
    <w:p w14:paraId="05AC964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.原浆豆奶以大豆为原料，豆奶近半的碳水都是膳食纤维</w:t>
      </w:r>
    </w:p>
    <w:p w14:paraId="490E6AC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.宣传没跟上，牛奶的营养价值大家都知道，但豆奶的价值很多人并不知道</w:t>
      </w:r>
    </w:p>
    <w:p w14:paraId="492227B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.传统豆浆要现磨现喝，放久氧化口感差</w:t>
      </w:r>
    </w:p>
    <w:p w14:paraId="3E5B24E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.大豆钙含量很低，不具备补钙优势</w:t>
      </w:r>
    </w:p>
    <w:p w14:paraId="7BCF554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F8B8CA8" w14:textId="7761BE5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79FEB8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7D1CC7A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根据提问方式中的“不能解释”，确定为原因解释选非题。</w:t>
      </w:r>
    </w:p>
    <w:p w14:paraId="54254C4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第二步，分析题干。</w:t>
      </w:r>
    </w:p>
    <w:p w14:paraId="35EC398D" w14:textId="0B5A210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现象</w:t>
      </w:r>
      <w:r w:rsidR="00460767" w:rsidRPr="00BC0A74">
        <w:rPr>
          <w:rFonts w:ascii="宋体" w:hAnsi="宋体" w:cs="Helvetica"/>
          <w:sz w:val="21"/>
          <w:szCs w:val="21"/>
        </w:rPr>
        <w:t>：</w:t>
      </w:r>
      <w:r w:rsidRPr="00BC0A74">
        <w:rPr>
          <w:rFonts w:ascii="宋体" w:hAnsi="宋体" w:cs="Helvetica"/>
          <w:sz w:val="21"/>
          <w:szCs w:val="21"/>
        </w:rPr>
        <w:t>牛奶和豆奶都是早餐顶流，价格差不多，味道都不错，可如果非要选择，豆奶总在下风。</w:t>
      </w:r>
    </w:p>
    <w:p w14:paraId="4268B66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462B7C7E" w14:textId="2AB6808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“原浆豆奶以大豆为原料，豆奶近半的碳水都是膳食纤维”说明豆奶比牛还好，为什么豆奶会占下风，无法解释；</w:t>
      </w:r>
    </w:p>
    <w:p w14:paraId="0D53C225" w14:textId="39DAE31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因为宣传没跟上，大家不知道豆奶的营养价值，所以占下风，可以解释；</w:t>
      </w:r>
    </w:p>
    <w:p w14:paraId="614BCD25" w14:textId="4AAABD5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因为保存时间短，氧化口感差，所以占下风，可以解释；</w:t>
      </w:r>
    </w:p>
    <w:p w14:paraId="3409FE20" w14:textId="1D25231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因为豆奶比牛奶不具备补钙优势，所以占下风，可以解释。</w:t>
      </w:r>
    </w:p>
    <w:p w14:paraId="3CD35989"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09F6460" w14:textId="4E647CD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15</w:t>
      </w:r>
      <w:r w:rsidRPr="00BC0A74">
        <w:rPr>
          <w:rFonts w:ascii="宋体" w:hAnsi="宋体" w:cs="Helvetica"/>
          <w:sz w:val="21"/>
          <w:szCs w:val="21"/>
        </w:rPr>
        <w:t>.孤掌难鸣对于</w:t>
      </w:r>
      <w:r w:rsidR="0059228B">
        <w:rPr>
          <w:rFonts w:ascii="宋体" w:hAnsi="宋体" w:cs="Helvetica"/>
          <w:sz w:val="21"/>
          <w:szCs w:val="21"/>
        </w:rPr>
        <w:t>（     ）</w:t>
      </w:r>
      <w:r w:rsidRPr="00BC0A74">
        <w:rPr>
          <w:rFonts w:ascii="宋体" w:hAnsi="宋体" w:cs="Helvetica"/>
          <w:sz w:val="21"/>
          <w:szCs w:val="21"/>
        </w:rPr>
        <w:t>相当于</w:t>
      </w:r>
      <w:r w:rsidR="0059228B">
        <w:rPr>
          <w:rFonts w:ascii="宋体" w:hAnsi="宋体" w:cs="Helvetica"/>
          <w:sz w:val="21"/>
          <w:szCs w:val="21"/>
        </w:rPr>
        <w:t>（     ）</w:t>
      </w:r>
      <w:r w:rsidRPr="00BC0A74">
        <w:rPr>
          <w:rFonts w:ascii="宋体" w:hAnsi="宋体" w:cs="Helvetica"/>
          <w:sz w:val="21"/>
          <w:szCs w:val="21"/>
        </w:rPr>
        <w:t>对于处之泰然</w:t>
      </w:r>
    </w:p>
    <w:p w14:paraId="7DDA55A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.众志成城；惊慌失措</w:t>
      </w:r>
    </w:p>
    <w:p w14:paraId="3C15741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.独木难支；六神无主</w:t>
      </w:r>
    </w:p>
    <w:p w14:paraId="1E12614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.众擎易举；急如星火</w:t>
      </w:r>
    </w:p>
    <w:p w14:paraId="4229D3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.孤苦伶仃；泰然自若</w:t>
      </w:r>
    </w:p>
    <w:p w14:paraId="53B7FF5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3C16E9E" w14:textId="5C08ABE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EBD459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分别将选项代入题干，确定逻辑关系。</w:t>
      </w:r>
    </w:p>
    <w:p w14:paraId="2E229EEC" w14:textId="6DD333D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孤掌难鸣”意思是一个人力量薄弱，难以成事，“众志成城”意思是同心协力，团结一致，力量无比强大，就能取得成功，二者属于反义关系，“惊慌失措”意思是害怕紧张，以至不知所措、失去常态，“处之泰然”意思是对待困难或异常情况时不慌不忙，沉着镇定，用作褒义。也指对应当注意的事情无动于衷，用作贬义。二者属于反义关系，前后逻辑关系一致，符合。</w:t>
      </w:r>
    </w:p>
    <w:p w14:paraId="01379603" w14:textId="6011A7C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“独木难支”意思是个人力量难以维持全局，和“孤掌难鸣”属于近义词，“六神无主”意思是心慌意乱，不知所措，和“处之泰然”属于反义词，前后逻辑关系不一致，排除。</w:t>
      </w:r>
    </w:p>
    <w:p w14:paraId="4C828F23" w14:textId="4DE5617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“众擎易举”意思是大家齐心协力就很容易把事情做成功，和“孤掌难鸣”属于反义词，“急如星火”指像流星急速闪过，形容十分急迫，和“处之泰然”不属于反义词，前后逻辑关系不一致，排除。</w:t>
      </w:r>
    </w:p>
    <w:p w14:paraId="47BA0556" w14:textId="4FC907D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“孤苦伶仃”指孤单困苦，无依无靠，和“孤掌难鸣”不属于近义词，“泰然自若”意思是指在紧急情况下态度镇静，一点也不慌乱，和“处之泰然”属于近义词，前后逻辑关系不一致，排除。</w:t>
      </w:r>
    </w:p>
    <w:p w14:paraId="1A3C884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415B911" w14:textId="0016E81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16</w:t>
      </w:r>
      <w:r w:rsidRPr="00BC0A74">
        <w:rPr>
          <w:rFonts w:ascii="宋体" w:hAnsi="宋体" w:cs="Helvetica"/>
          <w:sz w:val="21"/>
          <w:szCs w:val="21"/>
        </w:rPr>
        <w:t>.多家权威机构的研究都发现</w:t>
      </w:r>
      <w:r w:rsidR="00460767" w:rsidRPr="00BC0A74">
        <w:rPr>
          <w:rFonts w:ascii="宋体" w:hAnsi="宋体" w:cs="Helvetica"/>
          <w:sz w:val="21"/>
          <w:szCs w:val="21"/>
        </w:rPr>
        <w:t>：</w:t>
      </w:r>
      <w:r w:rsidRPr="00BC0A74">
        <w:rPr>
          <w:rFonts w:ascii="宋体" w:hAnsi="宋体" w:cs="Helvetica"/>
          <w:sz w:val="21"/>
          <w:szCs w:val="21"/>
        </w:rPr>
        <w:t>气温会影响睡眠。秋冬我们会睡得更久，夏天则睡得</w:t>
      </w:r>
      <w:r w:rsidRPr="00BC0A74">
        <w:rPr>
          <w:rFonts w:ascii="宋体" w:hAnsi="宋体" w:cs="Helvetica"/>
          <w:sz w:val="21"/>
          <w:szCs w:val="21"/>
        </w:rPr>
        <w:lastRenderedPageBreak/>
        <w:t>更少。研究者们推测，这可能和能量消耗有关。秋冬季节，温度这么低，热量和能量消耗得就更快。多睡会儿懒觉是在节约能量，储备精力。</w:t>
      </w:r>
    </w:p>
    <w:p w14:paraId="3069B0B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以下哪项如果为真，最不能加强上述结论？</w:t>
      </w:r>
    </w:p>
    <w:p w14:paraId="61AE549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.除了低温，光照也是我们起不来的重要推手</w:t>
      </w:r>
    </w:p>
    <w:p w14:paraId="77F12B4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.秋冬人们的睡眠时间显著高于夏天</w:t>
      </w:r>
    </w:p>
    <w:p w14:paraId="7A173D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.在我国，北部的人们睡眠时间显著长于中部和南部</w:t>
      </w:r>
    </w:p>
    <w:p w14:paraId="689E721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.很多动物会为了储备能量而冬眠</w:t>
      </w:r>
    </w:p>
    <w:p w14:paraId="37FE949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C5064AF" w14:textId="54CC2D9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33342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6089FEF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根据提问方式中的“不能加强”，确定为加强论证题选非题。</w:t>
      </w:r>
    </w:p>
    <w:p w14:paraId="2906150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6960B3B5" w14:textId="70ABB42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气温会影响睡眠。</w:t>
      </w:r>
    </w:p>
    <w:p w14:paraId="3DDB199F" w14:textId="62E932F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秋冬我们会睡得更久，夏天则睡得更少可能和能量消耗有关。秋冬季节，温度这么低，热量和能量消耗得就更快。多睡会儿懒觉是在节约能量，储备精力。</w:t>
      </w:r>
    </w:p>
    <w:p w14:paraId="1972ADB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5F7E63B3" w14:textId="2AE15EA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无关选项。题干中未涉及光照是否影响睡眠，论题不一致，排除；</w:t>
      </w:r>
    </w:p>
    <w:p w14:paraId="0EC3A24C" w14:textId="279D7E6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加强论据。秋冬人们的睡眠时间显著高于夏天，与题干中“秋冬我们会睡得更久，夏天则睡得更少”意思相同，补充原论据，可以加强；</w:t>
      </w:r>
    </w:p>
    <w:p w14:paraId="0235F00A" w14:textId="1CCCAEB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加强论据。在我国，北部和中部、南部的气温会有所不同，睡眠时间也存在差异，补充论据，可以加强；</w:t>
      </w:r>
    </w:p>
    <w:p w14:paraId="6A466C79" w14:textId="1AEDFD8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加强论据。举例说明很多动物会为了储备能量而冬眠，那么人多睡会儿懒觉也可以节约能量，储备精力。</w:t>
      </w:r>
    </w:p>
    <w:p w14:paraId="24DEB723"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D959E5E" w14:textId="09D301A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17</w:t>
      </w:r>
      <w:r w:rsidRPr="00BC0A74">
        <w:rPr>
          <w:rFonts w:ascii="宋体" w:hAnsi="宋体" w:cs="Helvetica"/>
          <w:sz w:val="21"/>
          <w:szCs w:val="21"/>
        </w:rPr>
        <w:t>.甲和乙都有可能在本次电影节中获奖。现在，甲得知了以下消息</w:t>
      </w:r>
      <w:r w:rsidR="00460767" w:rsidRPr="00BC0A74">
        <w:rPr>
          <w:rFonts w:ascii="宋体" w:hAnsi="宋体" w:cs="Helvetica"/>
          <w:sz w:val="21"/>
          <w:szCs w:val="21"/>
        </w:rPr>
        <w:t>：</w:t>
      </w:r>
    </w:p>
    <w:p w14:paraId="7FE95D2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）在获奖名单中，至少包括甲或乙中的一位；</w:t>
      </w:r>
    </w:p>
    <w:p w14:paraId="36A8902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）获奖的不会是甲；</w:t>
      </w:r>
    </w:p>
    <w:p w14:paraId="7BAF8F2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）获奖的会是甲；</w:t>
      </w:r>
    </w:p>
    <w:p w14:paraId="191464C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）获奖的会是乙。</w:t>
      </w:r>
    </w:p>
    <w:p w14:paraId="3E69E49B" w14:textId="2CB34B7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假如上述消息中，两条为真，两条为假，则可推出</w:t>
      </w:r>
      <w:r w:rsidR="00460767" w:rsidRPr="00BC0A74">
        <w:rPr>
          <w:rFonts w:ascii="宋体" w:hAnsi="宋体" w:cs="Helvetica"/>
          <w:sz w:val="21"/>
          <w:szCs w:val="21"/>
        </w:rPr>
        <w:t>：</w:t>
      </w:r>
    </w:p>
    <w:p w14:paraId="7F73D36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.本次电影节中获奖的是甲，不是乙</w:t>
      </w:r>
    </w:p>
    <w:p w14:paraId="19818F4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.本次电影节中获奖的是乙，不是甲</w:t>
      </w:r>
    </w:p>
    <w:p w14:paraId="1A634D1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.本次电影节中获奖的是甲和乙</w:t>
      </w:r>
    </w:p>
    <w:p w14:paraId="6E908C0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.本次电影节中获奖的不是甲，也不是乙</w:t>
      </w:r>
    </w:p>
    <w:p w14:paraId="6534E03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2E23EAE" w14:textId="3C96187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C8B83D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F4D6E6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题干有若干论断和真假限定，确定为真假推理。</w:t>
      </w:r>
    </w:p>
    <w:p w14:paraId="7892229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第二步，找关系。</w:t>
      </w:r>
    </w:p>
    <w:p w14:paraId="1945D04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）中的“¬甲”和（</w:t>
      </w:r>
      <w:r w:rsidRPr="009D2BA3">
        <w:rPr>
          <w:rFonts w:ascii="Times New Roman" w:hAnsi="Times New Roman" w:cs="Helvetica"/>
          <w:sz w:val="21"/>
          <w:szCs w:val="21"/>
        </w:rPr>
        <w:t>3</w:t>
      </w:r>
      <w:r w:rsidRPr="00BC0A74">
        <w:rPr>
          <w:rFonts w:ascii="宋体" w:hAnsi="宋体" w:cs="Helvetica"/>
          <w:sz w:val="21"/>
          <w:szCs w:val="21"/>
        </w:rPr>
        <w:t>）中的“甲”为矛盾关系。</w:t>
      </w:r>
    </w:p>
    <w:p w14:paraId="2653E9F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第三步，看其余。</w:t>
      </w:r>
    </w:p>
    <w:p w14:paraId="7C438F1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根据矛盾关系的特性“必有一真，必有一假”及题干的真假限定“四句论断中两真两假”，所以（</w:t>
      </w:r>
      <w:r w:rsidRPr="009D2BA3">
        <w:rPr>
          <w:rFonts w:ascii="Times New Roman" w:hAnsi="Times New Roman" w:cs="Helvetica"/>
          <w:sz w:val="21"/>
          <w:szCs w:val="21"/>
        </w:rPr>
        <w:t>2</w:t>
      </w:r>
      <w:r w:rsidRPr="00BC0A74">
        <w:rPr>
          <w:rFonts w:ascii="宋体" w:hAnsi="宋体" w:cs="Helvetica"/>
          <w:sz w:val="21"/>
          <w:szCs w:val="21"/>
        </w:rPr>
        <w:t>）和（</w:t>
      </w:r>
      <w:r w:rsidRPr="009D2BA3">
        <w:rPr>
          <w:rFonts w:ascii="Times New Roman" w:hAnsi="Times New Roman" w:cs="Helvetica"/>
          <w:sz w:val="21"/>
          <w:szCs w:val="21"/>
        </w:rPr>
        <w:t>3</w:t>
      </w:r>
      <w:r w:rsidRPr="00BC0A74">
        <w:rPr>
          <w:rFonts w:ascii="宋体" w:hAnsi="宋体" w:cs="Helvetica"/>
          <w:sz w:val="21"/>
          <w:szCs w:val="21"/>
        </w:rPr>
        <w:t>）中必有一真，必有一假，（</w:t>
      </w:r>
      <w:r w:rsidRPr="009D2BA3">
        <w:rPr>
          <w:rFonts w:ascii="Times New Roman" w:hAnsi="Times New Roman" w:cs="Helvetica"/>
          <w:sz w:val="21"/>
          <w:szCs w:val="21"/>
        </w:rPr>
        <w:t>1</w:t>
      </w:r>
      <w:r w:rsidRPr="00BC0A74">
        <w:rPr>
          <w:rFonts w:ascii="宋体" w:hAnsi="宋体" w:cs="Helvetica"/>
          <w:sz w:val="21"/>
          <w:szCs w:val="21"/>
        </w:rPr>
        <w:t>）和（</w:t>
      </w:r>
      <w:r w:rsidRPr="009D2BA3">
        <w:rPr>
          <w:rFonts w:ascii="Times New Roman" w:hAnsi="Times New Roman" w:cs="Helvetica"/>
          <w:sz w:val="21"/>
          <w:szCs w:val="21"/>
        </w:rPr>
        <w:t>4</w:t>
      </w:r>
      <w:r w:rsidRPr="00BC0A74">
        <w:rPr>
          <w:rFonts w:ascii="宋体" w:hAnsi="宋体" w:cs="Helvetica"/>
          <w:sz w:val="21"/>
          <w:szCs w:val="21"/>
        </w:rPr>
        <w:t>）中也必有一真，必有一假。</w:t>
      </w:r>
    </w:p>
    <w:p w14:paraId="46D4F71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假设（</w:t>
      </w:r>
      <w:r w:rsidRPr="009D2BA3">
        <w:rPr>
          <w:rFonts w:ascii="Times New Roman" w:hAnsi="Times New Roman" w:cs="Helvetica"/>
          <w:sz w:val="21"/>
          <w:szCs w:val="21"/>
        </w:rPr>
        <w:t>4</w:t>
      </w:r>
      <w:r w:rsidRPr="00BC0A74">
        <w:rPr>
          <w:rFonts w:ascii="宋体" w:hAnsi="宋体" w:cs="Helvetica"/>
          <w:sz w:val="21"/>
          <w:szCs w:val="21"/>
        </w:rPr>
        <w:t>）“获奖的是乙”为真，则（</w:t>
      </w:r>
      <w:r w:rsidRPr="009D2BA3">
        <w:rPr>
          <w:rFonts w:ascii="Times New Roman" w:hAnsi="Times New Roman" w:cs="Helvetica"/>
          <w:sz w:val="21"/>
          <w:szCs w:val="21"/>
        </w:rPr>
        <w:t>1</w:t>
      </w:r>
      <w:r w:rsidRPr="00BC0A74">
        <w:rPr>
          <w:rFonts w:ascii="宋体" w:hAnsi="宋体" w:cs="Helvetica"/>
          <w:sz w:val="21"/>
          <w:szCs w:val="21"/>
        </w:rPr>
        <w:t>）“在获奖名单中，至少包括甲或乙中的一位”也一定为真，与题干矛盾，故（</w:t>
      </w:r>
      <w:r w:rsidRPr="009D2BA3">
        <w:rPr>
          <w:rFonts w:ascii="Times New Roman" w:hAnsi="Times New Roman" w:cs="Helvetica"/>
          <w:sz w:val="21"/>
          <w:szCs w:val="21"/>
        </w:rPr>
        <w:t>4</w:t>
      </w:r>
      <w:r w:rsidRPr="00BC0A74">
        <w:rPr>
          <w:rFonts w:ascii="宋体" w:hAnsi="宋体" w:cs="Helvetica"/>
          <w:sz w:val="21"/>
          <w:szCs w:val="21"/>
        </w:rPr>
        <w:t>）一定为假，（</w:t>
      </w:r>
      <w:r w:rsidRPr="009D2BA3">
        <w:rPr>
          <w:rFonts w:ascii="Times New Roman" w:hAnsi="Times New Roman" w:cs="Helvetica"/>
          <w:sz w:val="21"/>
          <w:szCs w:val="21"/>
        </w:rPr>
        <w:t>1</w:t>
      </w:r>
      <w:r w:rsidRPr="00BC0A74">
        <w:rPr>
          <w:rFonts w:ascii="宋体" w:hAnsi="宋体" w:cs="Helvetica"/>
          <w:sz w:val="21"/>
          <w:szCs w:val="21"/>
        </w:rPr>
        <w:t>）为真，那么可以推出乙没有获奖，甲获奖。</w:t>
      </w:r>
    </w:p>
    <w:p w14:paraId="070739BD"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D1BBAA2" w14:textId="7EF3B6E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18</w:t>
      </w:r>
      <w:r w:rsidRPr="00BC0A74">
        <w:rPr>
          <w:rFonts w:ascii="宋体" w:hAnsi="宋体" w:cs="Helvetica"/>
          <w:sz w:val="21"/>
          <w:szCs w:val="21"/>
        </w:rPr>
        <w:t>.甲乙丙三人住在一个宿舍，他们商量关于明天去跑步的问题，甲说</w:t>
      </w:r>
      <w:r w:rsidR="00460767" w:rsidRPr="00BC0A74">
        <w:rPr>
          <w:rFonts w:ascii="宋体" w:hAnsi="宋体" w:cs="Helvetica"/>
          <w:sz w:val="21"/>
          <w:szCs w:val="21"/>
        </w:rPr>
        <w:t>：</w:t>
      </w:r>
      <w:r w:rsidRPr="00BC0A74">
        <w:rPr>
          <w:rFonts w:ascii="宋体" w:hAnsi="宋体" w:cs="Helvetica"/>
          <w:sz w:val="21"/>
          <w:szCs w:val="21"/>
        </w:rPr>
        <w:t>如果乙去，我就去；乙说</w:t>
      </w:r>
      <w:r w:rsidR="00460767" w:rsidRPr="00BC0A74">
        <w:rPr>
          <w:rFonts w:ascii="宋体" w:hAnsi="宋体" w:cs="Helvetica"/>
          <w:sz w:val="21"/>
          <w:szCs w:val="21"/>
        </w:rPr>
        <w:t>：</w:t>
      </w:r>
      <w:r w:rsidRPr="00BC0A74">
        <w:rPr>
          <w:rFonts w:ascii="宋体" w:hAnsi="宋体" w:cs="Helvetica"/>
          <w:sz w:val="21"/>
          <w:szCs w:val="21"/>
        </w:rPr>
        <w:t>如果我不去，丙也不会去；丙说</w:t>
      </w:r>
      <w:r w:rsidR="00460767" w:rsidRPr="00BC0A74">
        <w:rPr>
          <w:rFonts w:ascii="宋体" w:hAnsi="宋体" w:cs="Helvetica"/>
          <w:sz w:val="21"/>
          <w:szCs w:val="21"/>
        </w:rPr>
        <w:t>：</w:t>
      </w:r>
      <w:r w:rsidRPr="00BC0A74">
        <w:rPr>
          <w:rFonts w:ascii="宋体" w:hAnsi="宋体" w:cs="Helvetica"/>
          <w:sz w:val="21"/>
          <w:szCs w:val="21"/>
        </w:rPr>
        <w:t>如果甲不去，那么我就去。</w:t>
      </w:r>
    </w:p>
    <w:p w14:paraId="2BD3D648" w14:textId="5E917CA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那么可以推出的是</w:t>
      </w:r>
      <w:r w:rsidR="00460767" w:rsidRPr="00BC0A74">
        <w:rPr>
          <w:rFonts w:ascii="宋体" w:hAnsi="宋体" w:cs="Helvetica"/>
          <w:sz w:val="21"/>
          <w:szCs w:val="21"/>
        </w:rPr>
        <w:t>：</w:t>
      </w:r>
    </w:p>
    <w:p w14:paraId="78D064B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.甲去跑步</w:t>
      </w:r>
    </w:p>
    <w:p w14:paraId="6DB3C0A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.乙去跑步</w:t>
      </w:r>
    </w:p>
    <w:p w14:paraId="23F2A54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.丙去跑步</w:t>
      </w:r>
    </w:p>
    <w:p w14:paraId="2EBC64B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.乙不去跑步</w:t>
      </w:r>
    </w:p>
    <w:p w14:paraId="1B3038D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A0EA1BB" w14:textId="3889D80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5F714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2E8A862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根据题干关联词“如果……就……”，确定为翻译推理。</w:t>
      </w:r>
    </w:p>
    <w:p w14:paraId="1349E86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1564930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①</w:t>
      </w:r>
      <w:r w:rsidRPr="00BC0A74">
        <w:rPr>
          <w:rFonts w:ascii="宋体" w:hAnsi="宋体" w:cs="Helvetica"/>
          <w:sz w:val="21"/>
          <w:szCs w:val="21"/>
        </w:rPr>
        <w:t>乙→甲</w:t>
      </w:r>
    </w:p>
    <w:p w14:paraId="4E69397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¬乙→¬丙</w:t>
      </w:r>
    </w:p>
    <w:p w14:paraId="35CDDCA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¬甲→丙</w:t>
      </w:r>
    </w:p>
    <w:p w14:paraId="3597A1E7" w14:textId="7173FC5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将</w:t>
      </w:r>
      <w:r w:rsidRPr="00BC0A74">
        <w:rPr>
          <w:rFonts w:ascii="宋体" w:hAnsi="宋体" w:cs="宋体" w:hint="eastAsia"/>
          <w:sz w:val="21"/>
          <w:szCs w:val="21"/>
        </w:rPr>
        <w:t>③</w:t>
      </w:r>
      <w:r w:rsidRPr="00BC0A74">
        <w:rPr>
          <w:rFonts w:ascii="宋体" w:hAnsi="宋体" w:cs="Helvetica"/>
          <w:sz w:val="21"/>
          <w:szCs w:val="21"/>
        </w:rPr>
        <w:t>逆否和</w:t>
      </w:r>
      <w:r w:rsidRPr="00BC0A74">
        <w:rPr>
          <w:rFonts w:ascii="宋体" w:hAnsi="宋体" w:cs="宋体" w:hint="eastAsia"/>
          <w:sz w:val="21"/>
          <w:szCs w:val="21"/>
        </w:rPr>
        <w:t>②</w:t>
      </w:r>
      <w:r w:rsidRPr="00BC0A74">
        <w:rPr>
          <w:rFonts w:ascii="宋体" w:hAnsi="宋体" w:cs="Helvetica"/>
          <w:sz w:val="21"/>
          <w:szCs w:val="21"/>
        </w:rPr>
        <w:t>可以递推出</w:t>
      </w:r>
      <w:r w:rsidR="00460767" w:rsidRPr="00BC0A74">
        <w:rPr>
          <w:rFonts w:ascii="宋体" w:hAnsi="宋体" w:cs="Helvetica"/>
          <w:sz w:val="21"/>
          <w:szCs w:val="21"/>
        </w:rPr>
        <w:t>：</w:t>
      </w:r>
      <w:r w:rsidRPr="00BC0A74">
        <w:rPr>
          <w:rFonts w:ascii="宋体" w:hAnsi="宋体" w:cs="宋体" w:hint="eastAsia"/>
          <w:sz w:val="21"/>
          <w:szCs w:val="21"/>
        </w:rPr>
        <w:t>④</w:t>
      </w:r>
      <w:r w:rsidRPr="00BC0A74">
        <w:rPr>
          <w:rFonts w:ascii="宋体" w:hAnsi="宋体" w:cs="Helvetica"/>
          <w:sz w:val="21"/>
          <w:szCs w:val="21"/>
        </w:rPr>
        <w:t>¬乙→¬丙→甲</w:t>
      </w:r>
    </w:p>
    <w:p w14:paraId="152AF89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2C8F218E" w14:textId="173720A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BC0A74">
        <w:rPr>
          <w:rFonts w:ascii="宋体" w:hAnsi="宋体" w:cs="宋体" w:hint="eastAsia"/>
          <w:sz w:val="21"/>
          <w:szCs w:val="21"/>
        </w:rPr>
        <w:t>①</w:t>
      </w:r>
      <w:r w:rsidRPr="00BC0A74">
        <w:rPr>
          <w:rFonts w:ascii="宋体" w:hAnsi="宋体" w:cs="Helvetica"/>
          <w:sz w:val="21"/>
          <w:szCs w:val="21"/>
        </w:rPr>
        <w:t>和</w:t>
      </w:r>
      <w:r w:rsidRPr="00BC0A74">
        <w:rPr>
          <w:rFonts w:ascii="宋体" w:hAnsi="宋体" w:cs="宋体" w:hint="eastAsia"/>
          <w:sz w:val="21"/>
          <w:szCs w:val="21"/>
        </w:rPr>
        <w:t>④</w:t>
      </w:r>
      <w:r w:rsidRPr="00BC0A74">
        <w:rPr>
          <w:rFonts w:ascii="宋体" w:hAnsi="宋体" w:cs="Helvetica"/>
          <w:sz w:val="21"/>
          <w:szCs w:val="21"/>
        </w:rPr>
        <w:t>以及“归谬推理”可知，无论乙去不去，甲都会去，即</w:t>
      </w:r>
      <w:r w:rsidR="00460767" w:rsidRPr="00BC0A74">
        <w:rPr>
          <w:rFonts w:ascii="宋体" w:hAnsi="宋体" w:cs="Helvetica"/>
          <w:sz w:val="21"/>
          <w:szCs w:val="21"/>
        </w:rPr>
        <w:t>：</w:t>
      </w:r>
      <w:r w:rsidRPr="00BC0A74">
        <w:rPr>
          <w:rFonts w:ascii="宋体" w:hAnsi="宋体" w:cs="Helvetica"/>
          <w:sz w:val="21"/>
          <w:szCs w:val="21"/>
        </w:rPr>
        <w:t>甲一定去跑步。</w:t>
      </w:r>
    </w:p>
    <w:p w14:paraId="717B556D"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C862A1E" w14:textId="66BC320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19</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720AC3A5" w14:textId="19DB842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500B2673" wp14:editId="67478395">
            <wp:extent cx="5274310" cy="2969895"/>
            <wp:effectExtent l="0" t="0" r="2540" b="1905"/>
            <wp:docPr id="721956020" name="图片 25"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56020" name="图片 25" descr="图示, 工程绘图&#10;&#10;描述已自动生成"/>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2969895"/>
                    </a:xfrm>
                    <a:prstGeom prst="rect">
                      <a:avLst/>
                    </a:prstGeom>
                    <a:noFill/>
                    <a:ln>
                      <a:noFill/>
                    </a:ln>
                  </pic:spPr>
                </pic:pic>
              </a:graphicData>
            </a:graphic>
          </wp:inline>
        </w:drawing>
      </w:r>
    </w:p>
    <w:p w14:paraId="22008FC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0A994C8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361941C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01FCBF9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3DBB623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EB2C5D8" w14:textId="240061F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B5C9EF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2B4B967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图形组成相似，考虑样式类。</w:t>
      </w:r>
    </w:p>
    <w:p w14:paraId="0DD73AC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第二步，九宫格，横向没有发现规律，考虑纵向规律。</w:t>
      </w:r>
    </w:p>
    <w:p w14:paraId="14F5BF7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第一列找规律，观察第一个图形和第二个图形线条去同求异得到第三个图形。第二列验证规律，符合，第三列应用规律，前两幅图右下角线条完全相同“去同”应全部去掉，</w:t>
      </w:r>
      <w:r w:rsidRPr="00BC0A74">
        <w:rPr>
          <w:rFonts w:ascii="宋体" w:hAnsi="宋体" w:cs="Helvetica"/>
          <w:sz w:val="21"/>
          <w:szCs w:val="21"/>
        </w:rPr>
        <w:lastRenderedPageBreak/>
        <w:t>符合规律的图形只有</w:t>
      </w:r>
      <w:r w:rsidRPr="009D2BA3">
        <w:rPr>
          <w:rFonts w:ascii="Times New Roman" w:hAnsi="Times New Roman" w:cs="Helvetica"/>
          <w:sz w:val="21"/>
          <w:szCs w:val="21"/>
        </w:rPr>
        <w:t>A</w:t>
      </w:r>
      <w:r w:rsidRPr="00BC0A74">
        <w:rPr>
          <w:rFonts w:ascii="宋体" w:hAnsi="宋体" w:cs="Helvetica"/>
          <w:sz w:val="21"/>
          <w:szCs w:val="21"/>
        </w:rPr>
        <w:t>选项。</w:t>
      </w:r>
    </w:p>
    <w:p w14:paraId="60675B0C"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CB94E92" w14:textId="5CD8C94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0C07ECFE" w14:textId="6C85F15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56CEF812" wp14:editId="2671A412">
            <wp:extent cx="5274310" cy="2367280"/>
            <wp:effectExtent l="0" t="0" r="2540" b="0"/>
            <wp:docPr id="416497616" name="图片 24"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497616" name="图片 24" descr="形状&#10;&#10;描述已自动生成"/>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2367280"/>
                    </a:xfrm>
                    <a:prstGeom prst="rect">
                      <a:avLst/>
                    </a:prstGeom>
                    <a:noFill/>
                    <a:ln>
                      <a:noFill/>
                    </a:ln>
                  </pic:spPr>
                </pic:pic>
              </a:graphicData>
            </a:graphic>
          </wp:inline>
        </w:drawing>
      </w:r>
    </w:p>
    <w:p w14:paraId="271B775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63BEC8E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292E46D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6F61A3A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6C3BA2F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E87E305" w14:textId="58B3291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1D178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3D1D42C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组成元素不同，优先考虑数量类或属性类。且每个图形均有封闭区间，考虑数面。</w:t>
      </w:r>
    </w:p>
    <w:p w14:paraId="2698B6D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4BAC614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题干四幅图形中均有一个最大面和最小面，并且最大面和最小面形状一样，只有</w:t>
      </w:r>
      <w:r w:rsidRPr="009D2BA3">
        <w:rPr>
          <w:rFonts w:ascii="Times New Roman" w:hAnsi="Times New Roman" w:cs="Helvetica"/>
          <w:sz w:val="21"/>
          <w:szCs w:val="21"/>
        </w:rPr>
        <w:t>D</w:t>
      </w:r>
      <w:r w:rsidRPr="00BC0A74">
        <w:rPr>
          <w:rFonts w:ascii="宋体" w:hAnsi="宋体" w:cs="Helvetica"/>
          <w:sz w:val="21"/>
          <w:szCs w:val="21"/>
        </w:rPr>
        <w:t>项符合。</w:t>
      </w:r>
    </w:p>
    <w:p w14:paraId="7FF5DBFB"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39E6FD8" w14:textId="03AF921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21</w:t>
      </w:r>
      <w:r w:rsidRPr="00BC0A74">
        <w:rPr>
          <w:rFonts w:ascii="宋体" w:hAnsi="宋体" w:cs="Helvetica"/>
          <w:sz w:val="21"/>
          <w:szCs w:val="21"/>
        </w:rPr>
        <w:t>.耦合效应</w:t>
      </w:r>
      <w:r w:rsidRPr="00BC0A74">
        <w:rPr>
          <w:rFonts w:ascii="宋体" w:hAnsi="宋体" w:cs="宋体" w:hint="eastAsia"/>
          <w:sz w:val="21"/>
          <w:szCs w:val="21"/>
        </w:rPr>
        <w:t>∶</w:t>
      </w:r>
      <w:r w:rsidRPr="00BC0A74">
        <w:rPr>
          <w:rFonts w:ascii="宋体" w:hAnsi="宋体" w:cs="Helvetica"/>
          <w:sz w:val="21"/>
          <w:szCs w:val="21"/>
        </w:rPr>
        <w:t>互动效应</w:t>
      </w:r>
    </w:p>
    <w:p w14:paraId="2035B0E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.玉米</w:t>
      </w:r>
      <w:r w:rsidRPr="00BC0A74">
        <w:rPr>
          <w:rFonts w:ascii="宋体" w:hAnsi="宋体" w:cs="宋体" w:hint="eastAsia"/>
          <w:sz w:val="21"/>
          <w:szCs w:val="21"/>
        </w:rPr>
        <w:t>∶</w:t>
      </w:r>
      <w:r w:rsidRPr="00BC0A74">
        <w:rPr>
          <w:rFonts w:ascii="宋体" w:hAnsi="宋体" w:cs="Helvetica"/>
          <w:sz w:val="21"/>
          <w:szCs w:val="21"/>
        </w:rPr>
        <w:t>玉蜀黍</w:t>
      </w:r>
    </w:p>
    <w:p w14:paraId="46D1268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.吊兰</w:t>
      </w:r>
      <w:r w:rsidRPr="00BC0A74">
        <w:rPr>
          <w:rFonts w:ascii="宋体" w:hAnsi="宋体" w:cs="宋体" w:hint="eastAsia"/>
          <w:sz w:val="21"/>
          <w:szCs w:val="21"/>
        </w:rPr>
        <w:t>∶</w:t>
      </w:r>
      <w:r w:rsidRPr="00BC0A74">
        <w:rPr>
          <w:rFonts w:ascii="宋体" w:hAnsi="宋体" w:cs="Helvetica"/>
          <w:sz w:val="21"/>
          <w:szCs w:val="21"/>
        </w:rPr>
        <w:t>南非</w:t>
      </w:r>
    </w:p>
    <w:p w14:paraId="60BFC5E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.甘蔗</w:t>
      </w:r>
      <w:r w:rsidRPr="00BC0A74">
        <w:rPr>
          <w:rFonts w:ascii="宋体" w:hAnsi="宋体" w:cs="宋体" w:hint="eastAsia"/>
          <w:sz w:val="21"/>
          <w:szCs w:val="21"/>
        </w:rPr>
        <w:t>∶</w:t>
      </w:r>
      <w:r w:rsidRPr="00BC0A74">
        <w:rPr>
          <w:rFonts w:ascii="宋体" w:hAnsi="宋体" w:cs="Helvetica"/>
          <w:sz w:val="21"/>
          <w:szCs w:val="21"/>
        </w:rPr>
        <w:t>甜菜</w:t>
      </w:r>
    </w:p>
    <w:p w14:paraId="38175BD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.饼干</w:t>
      </w:r>
      <w:r w:rsidRPr="00BC0A74">
        <w:rPr>
          <w:rFonts w:ascii="宋体" w:hAnsi="宋体" w:cs="宋体" w:hint="eastAsia"/>
          <w:sz w:val="21"/>
          <w:szCs w:val="21"/>
        </w:rPr>
        <w:t>∶</w:t>
      </w:r>
      <w:r w:rsidRPr="00BC0A74">
        <w:rPr>
          <w:rFonts w:ascii="宋体" w:hAnsi="宋体" w:cs="Helvetica"/>
          <w:sz w:val="21"/>
          <w:szCs w:val="21"/>
        </w:rPr>
        <w:t>泡芙</w:t>
      </w:r>
    </w:p>
    <w:p w14:paraId="59AA02A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C39BE6E" w14:textId="46E8524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E4B6EF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第一步，确定题干逻辑关系。</w:t>
      </w:r>
    </w:p>
    <w:p w14:paraId="1EED780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“耦合效应”又名“互动效应”，二者是全同关系。</w:t>
      </w:r>
    </w:p>
    <w:p w14:paraId="1722DDD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2FA56283" w14:textId="05E4689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“玉米”又名“玉蜀黍”，二者是全同关系，与题干逻辑关系一致，符合；</w:t>
      </w:r>
    </w:p>
    <w:p w14:paraId="76C11A85" w14:textId="797FACA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“吊兰”原产于“南非”，二者是对应关系，排除；</w:t>
      </w:r>
    </w:p>
    <w:p w14:paraId="692365D6" w14:textId="0D15B5C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“甘蔗”和“甜菜”都是提取糖的原材料，二者是并列关系，排除；</w:t>
      </w:r>
    </w:p>
    <w:p w14:paraId="0E06B6F6" w14:textId="0810C4B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“饼干”和“泡芙”都是食物，二者是并列关系，排除。</w:t>
      </w:r>
    </w:p>
    <w:p w14:paraId="32A5A44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79C186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F50E60A"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耦合效应也称互动效应，在群体心理学中，人们把群体中两个或以上的个体通过相互作用而彼此影响从而联合起来产生增力的现象，称之为耦合效应，也称之为互动效应，或联动效应。</w:t>
      </w:r>
    </w:p>
    <w:p w14:paraId="19B168C7" w14:textId="01849DF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22</w:t>
      </w:r>
      <w:r w:rsidRPr="00BC0A74">
        <w:rPr>
          <w:rFonts w:ascii="宋体" w:hAnsi="宋体" w:cs="Helvetica"/>
          <w:sz w:val="21"/>
          <w:szCs w:val="21"/>
        </w:rPr>
        <w:t>.习得性无助是指人或动物经历了某种学习后，面对反复出现的不好的事件，感到难以控制从而学会放弃和感到无望的现象。</w:t>
      </w:r>
    </w:p>
    <w:p w14:paraId="460D551D" w14:textId="7AC212B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根据上述定义，不属于习得性无助的是</w:t>
      </w:r>
      <w:r w:rsidR="00460767" w:rsidRPr="00BC0A74">
        <w:rPr>
          <w:rFonts w:ascii="宋体" w:hAnsi="宋体" w:cs="Helvetica"/>
          <w:sz w:val="21"/>
          <w:szCs w:val="21"/>
        </w:rPr>
        <w:t>：</w:t>
      </w:r>
    </w:p>
    <w:p w14:paraId="0887039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.小王大学期间多次挂科，于是产生了厌学情绪，上课开始不喜欢听讲，经常走神，有时还会捣乱课堂纪律</w:t>
      </w:r>
    </w:p>
    <w:p w14:paraId="3EA096D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.小李每次都想把烟戒掉，但是每次总在关键时候又开始抽烟，因此他认为自己自制力太差．永远也不可能戒掉烟</w:t>
      </w:r>
    </w:p>
    <w:p w14:paraId="31C75C5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.由于没有完成领导安排的任务，小张认为自己肯定会被开除，因此感到非常的绝望</w:t>
      </w:r>
    </w:p>
    <w:p w14:paraId="482D81B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.小赵经历过几次恋爱均告失败，开始怀疑自己是不是很惹人讨厌</w:t>
      </w:r>
    </w:p>
    <w:p w14:paraId="0006D42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B258C76" w14:textId="6A34A0B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A8A423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第一步，看提问方式，本题属于选非题。</w:t>
      </w:r>
    </w:p>
    <w:p w14:paraId="651C00E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7E5BFA4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人或动物经历了某种学习后，面对反复出现的不好的事件，感到难以控制从而学会放弃和感到无望的现象。</w:t>
      </w:r>
    </w:p>
    <w:p w14:paraId="299D7DD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19F25BBB" w14:textId="720C285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多次挂科是不好的事件，自此后开始厌学，走神等符合“感到难以控制从而学会放弃和感到无望的现象”，符合定义；</w:t>
      </w:r>
    </w:p>
    <w:p w14:paraId="01B5E39D" w14:textId="4E75459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反复抽烟认为自己自制力差，自此放弃戒烟感到难以控制从而学会放弃和感到无望的现象符合定义；</w:t>
      </w:r>
    </w:p>
    <w:p w14:paraId="39E9A6DF" w14:textId="5D4EAC5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小张认为自己会被开除，是自己的想象，不符合定义；</w:t>
      </w:r>
    </w:p>
    <w:p w14:paraId="53B392A1" w14:textId="0BCC9A3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恋爱几次失败，反复经历不好的事件，开始怀疑自己否定自己，符合定义。</w:t>
      </w:r>
    </w:p>
    <w:p w14:paraId="3B7637C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1AFE804" w14:textId="57AD51F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23</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按票入座听音乐会</w:t>
      </w:r>
    </w:p>
    <w:p w14:paraId="44649D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手机收到推送广告</w:t>
      </w:r>
    </w:p>
    <w:p w14:paraId="62F7118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点击链接购买门票</w:t>
      </w:r>
    </w:p>
    <w:p w14:paraId="3B67EF6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打车前往音乐大厅</w:t>
      </w:r>
    </w:p>
    <w:p w14:paraId="1D577B2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根据门票寻找座位</w:t>
      </w:r>
    </w:p>
    <w:p w14:paraId="401CB7B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③②①④⑤</w:t>
      </w:r>
    </w:p>
    <w:p w14:paraId="28C025C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③④①②⑤</w:t>
      </w:r>
    </w:p>
    <w:p w14:paraId="6E75C4F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②⑤①④③</w:t>
      </w:r>
    </w:p>
    <w:p w14:paraId="37112B3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②③④⑤①</w:t>
      </w:r>
    </w:p>
    <w:p w14:paraId="04CDD0F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BEAE223" w14:textId="21062BD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CF247B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观察选项，确定尾句应从</w:t>
      </w:r>
      <w:r w:rsidRPr="00BC0A74">
        <w:rPr>
          <w:rFonts w:ascii="宋体" w:hAnsi="宋体" w:cs="宋体" w:hint="eastAsia"/>
          <w:sz w:val="21"/>
          <w:szCs w:val="21"/>
        </w:rPr>
        <w:t>①③⑤</w:t>
      </w:r>
      <w:r w:rsidRPr="00BC0A74">
        <w:rPr>
          <w:rFonts w:ascii="宋体" w:hAnsi="宋体" w:cs="Helvetica"/>
          <w:sz w:val="21"/>
          <w:szCs w:val="21"/>
        </w:rPr>
        <w:t>中选择。</w:t>
      </w:r>
    </w:p>
    <w:p w14:paraId="45B4DEC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应该是先“点击链接购买门票”，再“根据门票寻找座位”，最后“按票入座听音乐会”，即尾句为</w:t>
      </w:r>
      <w:r w:rsidRPr="00BC0A74">
        <w:rPr>
          <w:rFonts w:ascii="宋体" w:hAnsi="宋体" w:cs="宋体" w:hint="eastAsia"/>
          <w:sz w:val="21"/>
          <w:szCs w:val="21"/>
        </w:rPr>
        <w:t>①</w:t>
      </w:r>
      <w:r w:rsidRPr="00BC0A74">
        <w:rPr>
          <w:rFonts w:ascii="宋体" w:hAnsi="宋体" w:cs="Helvetica"/>
          <w:sz w:val="21"/>
          <w:szCs w:val="21"/>
        </w:rPr>
        <w:t>，排除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项。</w:t>
      </w:r>
    </w:p>
    <w:p w14:paraId="4A78E3B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8B782B8" w14:textId="2F2D676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24</w:t>
      </w:r>
      <w:r w:rsidRPr="00BC0A74">
        <w:rPr>
          <w:rFonts w:ascii="宋体" w:hAnsi="宋体" w:cs="Helvetica"/>
          <w:sz w:val="21"/>
          <w:szCs w:val="21"/>
        </w:rPr>
        <w:t>.人类中的智力缺陷者，无论经过怎样的培训和教育，也无法达到智力正常者所能达到的智力水平；同时，新生婴儿如果没有外界的刺激，尤其是人类社会的环境刺激，也同样达不到人类的正常智力水平，甚至还会退化为智力缺陷者。</w:t>
      </w:r>
    </w:p>
    <w:p w14:paraId="031E9215" w14:textId="20BD50F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46D6DCD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.人的素质主要受环境因素的制约</w:t>
      </w:r>
    </w:p>
    <w:p w14:paraId="3BE1DF5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.社会环境和自然地理环境是影响人的智力的两大主要因素</w:t>
      </w:r>
    </w:p>
    <w:p w14:paraId="6342244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.在环境刺激接近的条件下，人的智力水平直接取决于遗传的质量</w:t>
      </w:r>
    </w:p>
    <w:p w14:paraId="7B75EA6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.外界刺激与智力水平可能存在着某种联系</w:t>
      </w:r>
    </w:p>
    <w:p w14:paraId="5315510D"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477731B" w14:textId="66D6A21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587874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第一步，确定题型。</w:t>
      </w:r>
    </w:p>
    <w:p w14:paraId="7B5CCE8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根据提问方式和题干特征，确定为归纳推理。</w:t>
      </w:r>
    </w:p>
    <w:p w14:paraId="326B41C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57C6F5D0" w14:textId="0244D8F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题干中没有提到人的素质和环境之间的关系，无中生有，无法推出；</w:t>
      </w:r>
    </w:p>
    <w:p w14:paraId="06D0FED6" w14:textId="4D70341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题干中没有涉及社会环境和自然地理环境对人的智力的影响，无法推出；</w:t>
      </w:r>
    </w:p>
    <w:p w14:paraId="1ACD1C28" w14:textId="71DDBD8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题干中没有提到遗传学概念，无法推出；</w:t>
      </w:r>
    </w:p>
    <w:p w14:paraId="49BDD7CA" w14:textId="77BD1EA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题干主要在说刺激与智力水平之间可能有些某种联系，可以推出。</w:t>
      </w:r>
    </w:p>
    <w:p w14:paraId="0189F612"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AF0F119" w14:textId="7BE4284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25</w:t>
      </w:r>
      <w:r w:rsidRPr="00BC0A74">
        <w:rPr>
          <w:rFonts w:ascii="宋体" w:hAnsi="宋体" w:cs="Helvetica"/>
          <w:sz w:val="21"/>
          <w:szCs w:val="21"/>
        </w:rPr>
        <w:t>.失之毫厘</w:t>
      </w:r>
      <w:r w:rsidRPr="00BC0A74">
        <w:rPr>
          <w:rFonts w:ascii="宋体" w:hAnsi="宋体" w:cs="宋体" w:hint="eastAsia"/>
          <w:sz w:val="21"/>
          <w:szCs w:val="21"/>
        </w:rPr>
        <w:t>∶</w:t>
      </w:r>
      <w:r w:rsidRPr="00BC0A74">
        <w:rPr>
          <w:rFonts w:ascii="宋体" w:hAnsi="宋体" w:cs="Helvetica"/>
          <w:sz w:val="21"/>
          <w:szCs w:val="21"/>
        </w:rPr>
        <w:t>谬以千里</w:t>
      </w:r>
    </w:p>
    <w:p w14:paraId="085E523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.白鹤起身</w:t>
      </w:r>
      <w:r w:rsidRPr="00BC0A74">
        <w:rPr>
          <w:rFonts w:ascii="宋体" w:hAnsi="宋体" w:cs="宋体" w:hint="eastAsia"/>
          <w:sz w:val="21"/>
          <w:szCs w:val="21"/>
        </w:rPr>
        <w:t>∶</w:t>
      </w:r>
      <w:r w:rsidRPr="00BC0A74">
        <w:rPr>
          <w:rFonts w:ascii="宋体" w:hAnsi="宋体" w:cs="Helvetica"/>
          <w:sz w:val="21"/>
          <w:szCs w:val="21"/>
        </w:rPr>
        <w:t>塘中鱼尽</w:t>
      </w:r>
    </w:p>
    <w:p w14:paraId="2584742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.物以类聚</w:t>
      </w:r>
      <w:r w:rsidRPr="00BC0A74">
        <w:rPr>
          <w:rFonts w:ascii="宋体" w:hAnsi="宋体" w:cs="宋体" w:hint="eastAsia"/>
          <w:sz w:val="21"/>
          <w:szCs w:val="21"/>
        </w:rPr>
        <w:t>∶</w:t>
      </w:r>
      <w:r w:rsidRPr="00BC0A74">
        <w:rPr>
          <w:rFonts w:ascii="宋体" w:hAnsi="宋体" w:cs="Helvetica"/>
          <w:sz w:val="21"/>
          <w:szCs w:val="21"/>
        </w:rPr>
        <w:t>人以群分</w:t>
      </w:r>
    </w:p>
    <w:p w14:paraId="6567C44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.绳锯木断</w:t>
      </w:r>
      <w:r w:rsidRPr="00BC0A74">
        <w:rPr>
          <w:rFonts w:ascii="宋体" w:hAnsi="宋体" w:cs="宋体" w:hint="eastAsia"/>
          <w:sz w:val="21"/>
          <w:szCs w:val="21"/>
        </w:rPr>
        <w:t>∶</w:t>
      </w:r>
      <w:r w:rsidRPr="00BC0A74">
        <w:rPr>
          <w:rFonts w:ascii="宋体" w:hAnsi="宋体" w:cs="Helvetica"/>
          <w:sz w:val="21"/>
          <w:szCs w:val="21"/>
        </w:rPr>
        <w:t>水滴石穿</w:t>
      </w:r>
    </w:p>
    <w:p w14:paraId="58E254D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.蓬生麻中</w:t>
      </w:r>
      <w:r w:rsidRPr="00BC0A74">
        <w:rPr>
          <w:rFonts w:ascii="宋体" w:hAnsi="宋体" w:cs="宋体" w:hint="eastAsia"/>
          <w:sz w:val="21"/>
          <w:szCs w:val="21"/>
        </w:rPr>
        <w:t>∶</w:t>
      </w:r>
      <w:r w:rsidRPr="00BC0A74">
        <w:rPr>
          <w:rFonts w:ascii="宋体" w:hAnsi="宋体" w:cs="Helvetica"/>
          <w:sz w:val="21"/>
          <w:szCs w:val="21"/>
        </w:rPr>
        <w:t>不扶自直</w:t>
      </w:r>
    </w:p>
    <w:p w14:paraId="0D450D9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7280440" w14:textId="73D353D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537E16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0BCF9B5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因为“失之毫厘”，所以“谬以千里”，二者属于因果对应关系。</w:t>
      </w:r>
    </w:p>
    <w:p w14:paraId="3688224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1F98531E" w14:textId="4AC8BD8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因为“塘中鱼尽”，所以“白鹤起身”，二者属于因果对应关系，但词语顺序不一致，排除；</w:t>
      </w:r>
    </w:p>
    <w:p w14:paraId="31B95E65" w14:textId="7E9E40E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“物以类聚”和“人以群分”属于并列关系，排除；</w:t>
      </w:r>
    </w:p>
    <w:p w14:paraId="2F6720E2" w14:textId="084A2B5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因为“绳锯”所以“木断”，二者属于因果对应关系，因为“水滴”所以“石穿”，二者属于因果对应关系，与题干逻辑关系不一致，排除；</w:t>
      </w:r>
    </w:p>
    <w:p w14:paraId="22654FED" w14:textId="441E516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“蓬生麻中，不扶自直”的意思是蓬昔日长在大麻田里，不用扶持，自然挺直。因为“蓬生麻中”，所以“不扶自直”，二者属于因果对应关系，与题干逻辑关系一致，符合。</w:t>
      </w:r>
    </w:p>
    <w:p w14:paraId="51694E42"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4567C68" w14:textId="7AEA8B3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26</w:t>
      </w:r>
      <w:r w:rsidRPr="00BC0A74">
        <w:rPr>
          <w:rFonts w:ascii="宋体" w:hAnsi="宋体" w:cs="Helvetica"/>
          <w:sz w:val="21"/>
          <w:szCs w:val="21"/>
        </w:rPr>
        <w:t>.糖尿病是中老年人群的常见病、多发病，它不仅仅是血糖升高这么简单，它是一种多系统综合征，可引起包括心脏、肾脏、血管、神经、四肢等全身多脏器功能障碍和衰竭。最新研究发现，糖尿病对眼睛的危害也极大，会慢慢“偷走”视力。这个“小偷”被</w:t>
      </w:r>
      <w:r w:rsidRPr="00BC0A74">
        <w:rPr>
          <w:rFonts w:ascii="宋体" w:hAnsi="宋体" w:cs="Helvetica"/>
          <w:sz w:val="21"/>
          <w:szCs w:val="21"/>
        </w:rPr>
        <w:lastRenderedPageBreak/>
        <w:t>称之为“糖尿病性视网膜病变”，简称“糖网”。</w:t>
      </w:r>
    </w:p>
    <w:p w14:paraId="24EF5EA0" w14:textId="02AE884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以下选项如果为真，最能加强上述研究发现的是</w:t>
      </w:r>
      <w:r w:rsidR="00460767" w:rsidRPr="00BC0A74">
        <w:rPr>
          <w:rFonts w:ascii="宋体" w:hAnsi="宋体" w:cs="Helvetica"/>
          <w:sz w:val="21"/>
          <w:szCs w:val="21"/>
        </w:rPr>
        <w:t>：</w:t>
      </w:r>
    </w:p>
    <w:p w14:paraId="0E0DE67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.如果把我们的眼睛比作一个精密的照相机，那么“糖网”发生的位置就是照相机的底片</w:t>
      </w:r>
    </w:p>
    <w:p w14:paraId="464FEC0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.其实绝大部分“糖网”导致的失明是可以通过早期发现和干预避免的</w:t>
      </w:r>
    </w:p>
    <w:p w14:paraId="031E9F3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.相比之下，患糖尿病的老年人比患糖尿病的年轻人视力更差</w:t>
      </w:r>
    </w:p>
    <w:p w14:paraId="48CFA0B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.高血糖影响了血管内皮细胞功能，引起视网膜的水肿、渗出甚至是出血进而导致视力下降</w:t>
      </w:r>
    </w:p>
    <w:p w14:paraId="559AB27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5C72B95" w14:textId="2D273EA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4DFA4F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62C81CD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根据提问方式中的“加强”，确定为加强论证。</w:t>
      </w:r>
    </w:p>
    <w:p w14:paraId="3206B1F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45E6B02B" w14:textId="71AE778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糖尿病对眼睛的危害也极大，会慢慢“偷走”视力。</w:t>
      </w:r>
    </w:p>
    <w:p w14:paraId="3E012E20" w14:textId="63B4EB8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无。</w:t>
      </w:r>
    </w:p>
    <w:p w14:paraId="4E53468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6BC6B9FB" w14:textId="78331A1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无关选项。该项指出“糖网”发生的位置，没有涉及糖尿病对眼睛的危害，论题不一致，排除。</w:t>
      </w:r>
    </w:p>
    <w:p w14:paraId="41D9D0D0" w14:textId="40F9E87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无关选项。该项说“糖网”导致的失明是可以避免的，没有涉及糖尿病对眼睛的危害，论题不一致，排除。</w:t>
      </w:r>
    </w:p>
    <w:p w14:paraId="5C2C9480" w14:textId="239F31D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不明确项。该项指出患糖尿病的老年人比年轻人视力更差，但不确定是因为糖尿病导致的，还是年龄或者其他原因导致的，不具有加强作用，排除。</w:t>
      </w:r>
    </w:p>
    <w:p w14:paraId="3549E3A5" w14:textId="1863162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增加论据。该项解释了糖尿病偷走视力的原因，具有加强作用。</w:t>
      </w:r>
    </w:p>
    <w:p w14:paraId="2DEDC411"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997DCA1" w14:textId="12EC231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27</w:t>
      </w:r>
      <w:r w:rsidRPr="00BC0A74">
        <w:rPr>
          <w:rFonts w:ascii="宋体" w:hAnsi="宋体" w:cs="Helvetica"/>
          <w:sz w:val="21"/>
          <w:szCs w:val="21"/>
        </w:rPr>
        <w:t>.如果天很暖，我们就去郊游；如果天空不晴朗，我们就不会去郊游；如果天空很蓝，我们就去郊游。</w:t>
      </w:r>
    </w:p>
    <w:p w14:paraId="61F7DA4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假定上面的陈述属实，如果我们现在正在郊游，则下面哪项也必定是真的？</w:t>
      </w:r>
    </w:p>
    <w:p w14:paraId="7C7D2B0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I</w:t>
      </w:r>
      <w:r w:rsidRPr="00BC0A74">
        <w:rPr>
          <w:rFonts w:ascii="宋体" w:hAnsi="宋体" w:cs="Helvetica"/>
          <w:sz w:val="21"/>
          <w:szCs w:val="21"/>
        </w:rPr>
        <w:t>、天很暖。</w:t>
      </w:r>
      <w:r w:rsidRPr="009D2BA3">
        <w:rPr>
          <w:rFonts w:ascii="Times New Roman" w:hAnsi="Times New Roman" w:cs="Helvetica"/>
          <w:sz w:val="21"/>
          <w:szCs w:val="21"/>
        </w:rPr>
        <w:t>II</w:t>
      </w:r>
      <w:r w:rsidRPr="00BC0A74">
        <w:rPr>
          <w:rFonts w:ascii="宋体" w:hAnsi="宋体" w:cs="Helvetica"/>
          <w:sz w:val="21"/>
          <w:szCs w:val="21"/>
        </w:rPr>
        <w:t>、天空晴。</w:t>
      </w:r>
      <w:r w:rsidRPr="009D2BA3">
        <w:rPr>
          <w:rFonts w:ascii="Times New Roman" w:hAnsi="Times New Roman" w:cs="Helvetica"/>
          <w:sz w:val="21"/>
          <w:szCs w:val="21"/>
        </w:rPr>
        <w:t>III</w:t>
      </w:r>
      <w:r w:rsidRPr="00BC0A74">
        <w:rPr>
          <w:rFonts w:ascii="宋体" w:hAnsi="宋体" w:cs="Helvetica"/>
          <w:sz w:val="21"/>
          <w:szCs w:val="21"/>
        </w:rPr>
        <w:t>、天空蓝。</w:t>
      </w:r>
    </w:p>
    <w:p w14:paraId="68E7D06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.仅</w:t>
      </w:r>
      <w:r w:rsidRPr="009D2BA3">
        <w:rPr>
          <w:rFonts w:ascii="Times New Roman" w:hAnsi="Times New Roman" w:cs="Helvetica"/>
          <w:sz w:val="21"/>
          <w:szCs w:val="21"/>
        </w:rPr>
        <w:t>I</w:t>
      </w:r>
    </w:p>
    <w:p w14:paraId="2033EA9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.仅</w:t>
      </w:r>
      <w:r w:rsidRPr="009D2BA3">
        <w:rPr>
          <w:rFonts w:ascii="Times New Roman" w:hAnsi="Times New Roman" w:cs="Helvetica"/>
          <w:sz w:val="21"/>
          <w:szCs w:val="21"/>
        </w:rPr>
        <w:t>II</w:t>
      </w:r>
    </w:p>
    <w:p w14:paraId="02BBB2D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.仅</w:t>
      </w:r>
      <w:r w:rsidRPr="009D2BA3">
        <w:rPr>
          <w:rFonts w:ascii="Times New Roman" w:hAnsi="Times New Roman" w:cs="Helvetica"/>
          <w:sz w:val="21"/>
          <w:szCs w:val="21"/>
        </w:rPr>
        <w:t>III</w:t>
      </w:r>
    </w:p>
    <w:p w14:paraId="75C9CCD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.仅</w:t>
      </w:r>
      <w:r w:rsidRPr="009D2BA3">
        <w:rPr>
          <w:rFonts w:ascii="Times New Roman" w:hAnsi="Times New Roman" w:cs="Helvetica"/>
          <w:sz w:val="21"/>
          <w:szCs w:val="21"/>
        </w:rPr>
        <w:t>II</w:t>
      </w:r>
      <w:r w:rsidRPr="00BC0A74">
        <w:rPr>
          <w:rFonts w:ascii="宋体" w:hAnsi="宋体" w:cs="Helvetica"/>
          <w:sz w:val="21"/>
          <w:szCs w:val="21"/>
        </w:rPr>
        <w:t>、</w:t>
      </w:r>
      <w:r w:rsidRPr="009D2BA3">
        <w:rPr>
          <w:rFonts w:ascii="Times New Roman" w:hAnsi="Times New Roman" w:cs="Helvetica"/>
          <w:sz w:val="21"/>
          <w:szCs w:val="21"/>
        </w:rPr>
        <w:t>III</w:t>
      </w:r>
    </w:p>
    <w:p w14:paraId="2D900BA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95803C0" w14:textId="2ABCF1A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094D31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2871DF76" w14:textId="79504B8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根据题干关联词“如果……那么”，确定为翻译推理。</w:t>
      </w:r>
    </w:p>
    <w:p w14:paraId="339672C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2DBD3B7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天暖→郊游</w:t>
      </w:r>
    </w:p>
    <w:p w14:paraId="4FA021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¬天晴→¬郊游</w:t>
      </w:r>
    </w:p>
    <w:p w14:paraId="4D2E0A9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天蓝→郊游</w:t>
      </w:r>
    </w:p>
    <w:p w14:paraId="7A5A0A9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郊游</w:t>
      </w:r>
    </w:p>
    <w:p w14:paraId="6B552FB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3E14C99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郊游是对</w:t>
      </w:r>
      <w:r w:rsidRPr="00BC0A74">
        <w:rPr>
          <w:rFonts w:ascii="宋体" w:hAnsi="宋体" w:cs="宋体" w:hint="eastAsia"/>
          <w:sz w:val="21"/>
          <w:szCs w:val="21"/>
        </w:rPr>
        <w:t>①</w:t>
      </w:r>
      <w:r w:rsidRPr="00BC0A74">
        <w:rPr>
          <w:rFonts w:ascii="宋体" w:hAnsi="宋体" w:cs="Helvetica"/>
          <w:sz w:val="21"/>
          <w:szCs w:val="21"/>
        </w:rPr>
        <w:t>的肯后，根据“肯后推不出必然结论”，所以天可能暖也可能不暖；</w:t>
      </w:r>
    </w:p>
    <w:p w14:paraId="3E856EC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郊游是对</w:t>
      </w:r>
      <w:r w:rsidRPr="00BC0A74">
        <w:rPr>
          <w:rFonts w:ascii="宋体" w:hAnsi="宋体" w:cs="宋体" w:hint="eastAsia"/>
          <w:sz w:val="21"/>
          <w:szCs w:val="21"/>
        </w:rPr>
        <w:t>②</w:t>
      </w:r>
      <w:r w:rsidRPr="00BC0A74">
        <w:rPr>
          <w:rFonts w:ascii="宋体" w:hAnsi="宋体" w:cs="Helvetica"/>
          <w:sz w:val="21"/>
          <w:szCs w:val="21"/>
        </w:rPr>
        <w:t>的否后，根据“否后必否前”，所以可知天晴，可以得到</w:t>
      </w:r>
      <w:r w:rsidRPr="009D2BA3">
        <w:rPr>
          <w:rFonts w:ascii="Times New Roman" w:hAnsi="Times New Roman" w:cs="Helvetica"/>
          <w:sz w:val="21"/>
          <w:szCs w:val="21"/>
        </w:rPr>
        <w:t>II</w:t>
      </w:r>
      <w:r w:rsidRPr="00BC0A74">
        <w:rPr>
          <w:rFonts w:ascii="宋体" w:hAnsi="宋体" w:cs="Helvetica"/>
          <w:sz w:val="21"/>
          <w:szCs w:val="21"/>
        </w:rPr>
        <w:t>；</w:t>
      </w:r>
    </w:p>
    <w:p w14:paraId="1FF8B85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郊游是对</w:t>
      </w:r>
      <w:r w:rsidRPr="00BC0A74">
        <w:rPr>
          <w:rFonts w:ascii="宋体" w:hAnsi="宋体" w:cs="宋体" w:hint="eastAsia"/>
          <w:sz w:val="21"/>
          <w:szCs w:val="21"/>
        </w:rPr>
        <w:t>③</w:t>
      </w:r>
      <w:r w:rsidRPr="00BC0A74">
        <w:rPr>
          <w:rFonts w:ascii="宋体" w:hAnsi="宋体" w:cs="Helvetica"/>
          <w:sz w:val="21"/>
          <w:szCs w:val="21"/>
        </w:rPr>
        <w:t>的肯后，根据“肯后推不出必然结论”，所以天可能蓝也可能不蓝；</w:t>
      </w:r>
    </w:p>
    <w:p w14:paraId="23C4C3D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故只有</w:t>
      </w:r>
      <w:r w:rsidRPr="009D2BA3">
        <w:rPr>
          <w:rFonts w:ascii="Times New Roman" w:hAnsi="Times New Roman" w:cs="Helvetica"/>
          <w:sz w:val="21"/>
          <w:szCs w:val="21"/>
        </w:rPr>
        <w:t>II</w:t>
      </w:r>
      <w:r w:rsidRPr="00BC0A74">
        <w:rPr>
          <w:rFonts w:ascii="宋体" w:hAnsi="宋体" w:cs="Helvetica"/>
          <w:sz w:val="21"/>
          <w:szCs w:val="21"/>
        </w:rPr>
        <w:t>能必然推出。</w:t>
      </w:r>
    </w:p>
    <w:p w14:paraId="0CFBAAD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0C76338" w14:textId="080AD5F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28</w:t>
      </w:r>
      <w:r w:rsidRPr="00BC0A74">
        <w:rPr>
          <w:rFonts w:ascii="宋体" w:hAnsi="宋体" w:cs="Helvetica"/>
          <w:sz w:val="21"/>
          <w:szCs w:val="21"/>
        </w:rPr>
        <w:t>.某公司近期在开展优秀绩效奖金评选工作，小储、小宋、小许</w:t>
      </w:r>
      <w:r w:rsidRPr="009D2BA3">
        <w:rPr>
          <w:rFonts w:ascii="Times New Roman" w:hAnsi="Times New Roman" w:cs="Helvetica"/>
          <w:sz w:val="21"/>
          <w:szCs w:val="21"/>
        </w:rPr>
        <w:t>3</w:t>
      </w:r>
      <w:r w:rsidRPr="00BC0A74">
        <w:rPr>
          <w:rFonts w:ascii="宋体" w:hAnsi="宋体" w:cs="Helvetica"/>
          <w:sz w:val="21"/>
          <w:szCs w:val="21"/>
        </w:rPr>
        <w:t>人都参与了此次评选，评选期间部门其他同事对评选结果进行了预测</w:t>
      </w:r>
      <w:r w:rsidR="00460767" w:rsidRPr="00BC0A74">
        <w:rPr>
          <w:rFonts w:ascii="宋体" w:hAnsi="宋体" w:cs="Helvetica"/>
          <w:sz w:val="21"/>
          <w:szCs w:val="21"/>
        </w:rPr>
        <w:t>：</w:t>
      </w:r>
    </w:p>
    <w:p w14:paraId="0C36405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）小储、小宋都能评选上；</w:t>
      </w:r>
    </w:p>
    <w:p w14:paraId="184F6A7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）小储被评选上而小宋未被评选上；</w:t>
      </w:r>
    </w:p>
    <w:p w14:paraId="39B4A37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）小储未评选上，小宋能被评选上；</w:t>
      </w:r>
    </w:p>
    <w:p w14:paraId="61F0ABB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）小储要想评选上，则小许必须评选上；</w:t>
      </w:r>
    </w:p>
    <w:p w14:paraId="68F8FD0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）小储、小宋最多有</w:t>
      </w:r>
      <w:r w:rsidRPr="009D2BA3">
        <w:rPr>
          <w:rFonts w:ascii="Times New Roman" w:hAnsi="Times New Roman" w:cs="Helvetica"/>
          <w:sz w:val="21"/>
          <w:szCs w:val="21"/>
        </w:rPr>
        <w:t>1</w:t>
      </w:r>
      <w:r w:rsidRPr="00BC0A74">
        <w:rPr>
          <w:rFonts w:ascii="宋体" w:hAnsi="宋体" w:cs="Helvetica"/>
          <w:sz w:val="21"/>
          <w:szCs w:val="21"/>
        </w:rPr>
        <w:t>人评选上。</w:t>
      </w:r>
    </w:p>
    <w:p w14:paraId="3310A69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评选结果出来后发现，上述预测只有一句正确。</w:t>
      </w:r>
    </w:p>
    <w:p w14:paraId="20D340DA" w14:textId="41E417E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636BB0C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.小储、小宋都未被选上</w:t>
      </w:r>
    </w:p>
    <w:p w14:paraId="356A9ED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.小储、小许都被选上了</w:t>
      </w:r>
    </w:p>
    <w:p w14:paraId="565D377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.小宋、小许都未被选上</w:t>
      </w:r>
    </w:p>
    <w:p w14:paraId="5125860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.小储、小宋都被选上了</w:t>
      </w:r>
    </w:p>
    <w:p w14:paraId="13EBB123"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D</w:t>
      </w:r>
    </w:p>
    <w:p w14:paraId="4837E9AC" w14:textId="0A1CF4E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40C39B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40EC6E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题干有若干论断和真假限定，确定为真假推理。</w:t>
      </w:r>
    </w:p>
    <w:p w14:paraId="45F024F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第二步，找关系。</w:t>
      </w:r>
    </w:p>
    <w:p w14:paraId="28C7DEC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小储且小宋</w:t>
      </w:r>
    </w:p>
    <w:p w14:paraId="16BAE64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小储且¬小宋</w:t>
      </w:r>
    </w:p>
    <w:p w14:paraId="1B20945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¬小储且小宋</w:t>
      </w:r>
    </w:p>
    <w:p w14:paraId="4BE7E56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小储→小许</w:t>
      </w:r>
    </w:p>
    <w:p w14:paraId="1A58C72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¬小储或¬小宋</w:t>
      </w:r>
    </w:p>
    <w:p w14:paraId="5ADC42F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其中，</w:t>
      </w:r>
      <w:r w:rsidRPr="00BC0A74">
        <w:rPr>
          <w:rFonts w:ascii="宋体" w:hAnsi="宋体" w:cs="宋体" w:hint="eastAsia"/>
          <w:sz w:val="21"/>
          <w:szCs w:val="21"/>
        </w:rPr>
        <w:t>①</w:t>
      </w:r>
      <w:r w:rsidRPr="00BC0A74">
        <w:rPr>
          <w:rFonts w:ascii="宋体" w:hAnsi="宋体" w:cs="Helvetica"/>
          <w:sz w:val="21"/>
          <w:szCs w:val="21"/>
        </w:rPr>
        <w:t>小储且小宋和</w:t>
      </w:r>
      <w:r w:rsidRPr="00BC0A74">
        <w:rPr>
          <w:rFonts w:ascii="宋体" w:hAnsi="宋体" w:cs="宋体" w:hint="eastAsia"/>
          <w:sz w:val="21"/>
          <w:szCs w:val="21"/>
        </w:rPr>
        <w:t>⑤</w:t>
      </w:r>
      <w:r w:rsidRPr="00BC0A74">
        <w:rPr>
          <w:rFonts w:ascii="宋体" w:hAnsi="宋体" w:cs="Helvetica"/>
          <w:sz w:val="21"/>
          <w:szCs w:val="21"/>
        </w:rPr>
        <w:t>¬小储或¬小宋为矛盾关系。</w:t>
      </w:r>
    </w:p>
    <w:p w14:paraId="4F01A88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第三步，看其余。</w:t>
      </w:r>
    </w:p>
    <w:p w14:paraId="0DAA9EE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根据题干条件可知，只有一句预测正确，故</w:t>
      </w:r>
      <w:r w:rsidRPr="00BC0A74">
        <w:rPr>
          <w:rFonts w:ascii="宋体" w:hAnsi="宋体" w:cs="宋体" w:hint="eastAsia"/>
          <w:sz w:val="21"/>
          <w:szCs w:val="21"/>
        </w:rPr>
        <w:t>②③④</w:t>
      </w:r>
      <w:r w:rsidRPr="00BC0A74">
        <w:rPr>
          <w:rFonts w:ascii="宋体" w:hAnsi="宋体" w:cs="Helvetica"/>
          <w:sz w:val="21"/>
          <w:szCs w:val="21"/>
        </w:rPr>
        <w:t>均为假。</w:t>
      </w:r>
    </w:p>
    <w:p w14:paraId="659FD52B" w14:textId="380DF00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BC0A74">
        <w:rPr>
          <w:rFonts w:ascii="宋体" w:hAnsi="宋体" w:cs="宋体" w:hint="eastAsia"/>
          <w:sz w:val="21"/>
          <w:szCs w:val="21"/>
        </w:rPr>
        <w:t>④</w:t>
      </w:r>
      <w:r w:rsidRPr="00BC0A74">
        <w:rPr>
          <w:rFonts w:ascii="宋体" w:hAnsi="宋体" w:cs="Helvetica"/>
          <w:sz w:val="21"/>
          <w:szCs w:val="21"/>
        </w:rPr>
        <w:t>为假可知，其矛盾命题“小储且¬小许”为真，即小储评选上、小许未评选上，排除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两项；</w:t>
      </w:r>
    </w:p>
    <w:p w14:paraId="3FC1C21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BC0A74">
        <w:rPr>
          <w:rFonts w:ascii="宋体" w:hAnsi="宋体" w:cs="宋体" w:hint="eastAsia"/>
          <w:sz w:val="21"/>
          <w:szCs w:val="21"/>
        </w:rPr>
        <w:t>②</w:t>
      </w:r>
      <w:r w:rsidRPr="00BC0A74">
        <w:rPr>
          <w:rFonts w:ascii="宋体" w:hAnsi="宋体" w:cs="Helvetica"/>
          <w:sz w:val="21"/>
          <w:szCs w:val="21"/>
        </w:rPr>
        <w:t>为假可知，其矛盾命题“¬小储或小宋”为真，而小储确定评选上了，则小宋一定能评选上。</w:t>
      </w:r>
    </w:p>
    <w:p w14:paraId="0740B72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综上，小储、小宋评选上了，而小许未评选上。</w:t>
      </w:r>
    </w:p>
    <w:p w14:paraId="75D9282F"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E87A01A" w14:textId="22BE34F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29</w:t>
      </w:r>
      <w:r w:rsidRPr="00BC0A74">
        <w:rPr>
          <w:rFonts w:ascii="宋体" w:hAnsi="宋体" w:cs="Helvetica"/>
          <w:sz w:val="21"/>
          <w:szCs w:val="21"/>
        </w:rPr>
        <w:t>.把下面的六个图形分为两类，使每一类图形都有各自的共同特征或规律，分类正确的一项是</w:t>
      </w:r>
      <w:r w:rsidR="00460767" w:rsidRPr="00BC0A74">
        <w:rPr>
          <w:rFonts w:ascii="宋体" w:hAnsi="宋体" w:cs="Helvetica"/>
          <w:sz w:val="21"/>
          <w:szCs w:val="21"/>
        </w:rPr>
        <w:t>：</w:t>
      </w:r>
    </w:p>
    <w:p w14:paraId="5415BFE3" w14:textId="1D7380A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5D0FB2C3" wp14:editId="3A5EB5EA">
            <wp:extent cx="4921250" cy="1346200"/>
            <wp:effectExtent l="0" t="0" r="0" b="6350"/>
            <wp:docPr id="1625549096" name="图片 23" descr="画里面的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49096" name="图片 23" descr="画里面的卡通人物&#10;&#10;中度可信度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21250" cy="1346200"/>
                    </a:xfrm>
                    <a:prstGeom prst="rect">
                      <a:avLst/>
                    </a:prstGeom>
                    <a:noFill/>
                    <a:ln>
                      <a:noFill/>
                    </a:ln>
                  </pic:spPr>
                </pic:pic>
              </a:graphicData>
            </a:graphic>
          </wp:inline>
        </w:drawing>
      </w:r>
    </w:p>
    <w:p w14:paraId="616F5B6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①②④</w:t>
      </w:r>
      <w:r w:rsidRPr="00BC0A74">
        <w:rPr>
          <w:rFonts w:ascii="宋体" w:hAnsi="宋体" w:cs="Helvetica"/>
          <w:sz w:val="21"/>
          <w:szCs w:val="21"/>
        </w:rPr>
        <w:t>，</w:t>
      </w:r>
      <w:r w:rsidRPr="00BC0A74">
        <w:rPr>
          <w:rFonts w:ascii="宋体" w:hAnsi="宋体" w:cs="宋体" w:hint="eastAsia"/>
          <w:sz w:val="21"/>
          <w:szCs w:val="21"/>
        </w:rPr>
        <w:t>③⑤⑥</w:t>
      </w:r>
    </w:p>
    <w:p w14:paraId="0811720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①②⑥</w:t>
      </w:r>
      <w:r w:rsidRPr="00BC0A74">
        <w:rPr>
          <w:rFonts w:ascii="宋体" w:hAnsi="宋体" w:cs="Helvetica"/>
          <w:sz w:val="21"/>
          <w:szCs w:val="21"/>
        </w:rPr>
        <w:t>，</w:t>
      </w:r>
      <w:r w:rsidRPr="00BC0A74">
        <w:rPr>
          <w:rFonts w:ascii="宋体" w:hAnsi="宋体" w:cs="宋体" w:hint="eastAsia"/>
          <w:sz w:val="21"/>
          <w:szCs w:val="21"/>
        </w:rPr>
        <w:t>③④⑤</w:t>
      </w:r>
    </w:p>
    <w:p w14:paraId="204F5B1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①⑤⑥</w:t>
      </w:r>
      <w:r w:rsidRPr="00BC0A74">
        <w:rPr>
          <w:rFonts w:ascii="宋体" w:hAnsi="宋体" w:cs="Helvetica"/>
          <w:sz w:val="21"/>
          <w:szCs w:val="21"/>
        </w:rPr>
        <w:t>，</w:t>
      </w:r>
      <w:r w:rsidRPr="00BC0A74">
        <w:rPr>
          <w:rFonts w:ascii="宋体" w:hAnsi="宋体" w:cs="宋体" w:hint="eastAsia"/>
          <w:sz w:val="21"/>
          <w:szCs w:val="21"/>
        </w:rPr>
        <w:t>②③④</w:t>
      </w:r>
    </w:p>
    <w:p w14:paraId="1F6578B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①④⑤</w:t>
      </w:r>
      <w:r w:rsidRPr="00BC0A74">
        <w:rPr>
          <w:rFonts w:ascii="宋体" w:hAnsi="宋体" w:cs="Helvetica"/>
          <w:sz w:val="21"/>
          <w:szCs w:val="21"/>
        </w:rPr>
        <w:t>，</w:t>
      </w:r>
      <w:r w:rsidRPr="00BC0A74">
        <w:rPr>
          <w:rFonts w:ascii="宋体" w:hAnsi="宋体" w:cs="宋体" w:hint="eastAsia"/>
          <w:sz w:val="21"/>
          <w:szCs w:val="21"/>
        </w:rPr>
        <w:t>②③⑥</w:t>
      </w:r>
    </w:p>
    <w:p w14:paraId="510BF7C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A</w:t>
      </w:r>
    </w:p>
    <w:p w14:paraId="5883081F" w14:textId="53F74B2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DB7D3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405F1BF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组成元素不同，优先考虑数量类或属性类。题干图形规整，考虑属性类对称性。</w:t>
      </w:r>
    </w:p>
    <w:p w14:paraId="1BC0B80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第二步，分组分类，根据规律进行分组。</w:t>
      </w:r>
    </w:p>
    <w:p w14:paraId="4B60FAE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①②④</w:t>
      </w:r>
      <w:r w:rsidRPr="00BC0A74">
        <w:rPr>
          <w:rFonts w:ascii="宋体" w:hAnsi="宋体" w:cs="Helvetica"/>
          <w:sz w:val="21"/>
          <w:szCs w:val="21"/>
        </w:rPr>
        <w:t>为全对称图形（既是中心对称又是轴对称），</w:t>
      </w:r>
      <w:r w:rsidRPr="00BC0A74">
        <w:rPr>
          <w:rFonts w:ascii="宋体" w:hAnsi="宋体" w:cs="宋体" w:hint="eastAsia"/>
          <w:sz w:val="21"/>
          <w:szCs w:val="21"/>
        </w:rPr>
        <w:t>③⑤⑥</w:t>
      </w:r>
      <w:r w:rsidRPr="00BC0A74">
        <w:rPr>
          <w:rFonts w:ascii="宋体" w:hAnsi="宋体" w:cs="Helvetica"/>
          <w:sz w:val="21"/>
          <w:szCs w:val="21"/>
        </w:rPr>
        <w:t>仅为轴对称图形，分为两组。</w:t>
      </w:r>
    </w:p>
    <w:p w14:paraId="1960C6B4"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019D363" w14:textId="76E0A8D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30</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69CF5C92" w14:textId="4F37546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3E49D614" wp14:editId="1867E872">
            <wp:extent cx="4921250" cy="2571750"/>
            <wp:effectExtent l="0" t="0" r="0" b="0"/>
            <wp:docPr id="1180418376" name="图片 2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18376" name="图片 22" descr="图示&#10;&#10;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21250" cy="2571750"/>
                    </a:xfrm>
                    <a:prstGeom prst="rect">
                      <a:avLst/>
                    </a:prstGeom>
                    <a:noFill/>
                    <a:ln>
                      <a:noFill/>
                    </a:ln>
                  </pic:spPr>
                </pic:pic>
              </a:graphicData>
            </a:graphic>
          </wp:inline>
        </w:drawing>
      </w:r>
    </w:p>
    <w:p w14:paraId="531F448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7195A43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14C8FD3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7DA7D65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1474E00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8C2CADA" w14:textId="532D85D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3ECD4D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4FAD955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图形组成不同，优先考虑数量类或属性类，线条数和交点个数明显，考虑数量类线或点。</w:t>
      </w:r>
    </w:p>
    <w:p w14:paraId="5148148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第二步，一段式，优先相邻比对找规律。</w:t>
      </w:r>
    </w:p>
    <w:p w14:paraId="5547A58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图形曲线条数明显，依次为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，无规律；再观察交点类型，直曲交点个数为</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，规律结合发现直曲交点个数与曲线条数之间呈</w:t>
      </w:r>
      <w:r w:rsidRPr="009D2BA3">
        <w:rPr>
          <w:rFonts w:ascii="Times New Roman" w:hAnsi="Times New Roman" w:cs="Helvetica"/>
          <w:sz w:val="21"/>
          <w:szCs w:val="21"/>
        </w:rPr>
        <w:t>2</w:t>
      </w:r>
      <w:r w:rsidRPr="00BC0A74">
        <w:rPr>
          <w:rFonts w:ascii="宋体" w:hAnsi="宋体" w:cs="Helvetica"/>
          <w:sz w:val="21"/>
          <w:szCs w:val="21"/>
        </w:rPr>
        <w:t>倍关系，只有</w:t>
      </w:r>
      <w:r w:rsidRPr="009D2BA3">
        <w:rPr>
          <w:rFonts w:ascii="Times New Roman" w:hAnsi="Times New Roman" w:cs="Helvetica"/>
          <w:sz w:val="21"/>
          <w:szCs w:val="21"/>
        </w:rPr>
        <w:t>D</w:t>
      </w:r>
      <w:r w:rsidRPr="00BC0A74">
        <w:rPr>
          <w:rFonts w:ascii="宋体" w:hAnsi="宋体" w:cs="Helvetica"/>
          <w:sz w:val="21"/>
          <w:szCs w:val="21"/>
        </w:rPr>
        <w:t>项符合。</w:t>
      </w:r>
    </w:p>
    <w:p w14:paraId="765FDBC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EB61C09" w14:textId="23BA8ED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31</w:t>
      </w:r>
      <w:r w:rsidRPr="00BC0A74">
        <w:rPr>
          <w:rFonts w:ascii="宋体" w:hAnsi="宋体" w:cs="Helvetica"/>
          <w:sz w:val="21"/>
          <w:szCs w:val="21"/>
        </w:rPr>
        <w:t>.杏林</w:t>
      </w:r>
      <w:r w:rsidRPr="00BC0A74">
        <w:rPr>
          <w:rFonts w:ascii="宋体" w:hAnsi="宋体" w:cs="宋体" w:hint="eastAsia"/>
          <w:sz w:val="21"/>
          <w:szCs w:val="21"/>
        </w:rPr>
        <w:t>∶</w:t>
      </w:r>
      <w:r w:rsidRPr="00BC0A74">
        <w:rPr>
          <w:rFonts w:ascii="宋体" w:hAnsi="宋体" w:cs="Helvetica"/>
          <w:sz w:val="21"/>
          <w:szCs w:val="21"/>
        </w:rPr>
        <w:t>中医学界</w:t>
      </w:r>
    </w:p>
    <w:p w14:paraId="0B5E628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.杏坛</w:t>
      </w:r>
      <w:r w:rsidRPr="00BC0A74">
        <w:rPr>
          <w:rFonts w:ascii="宋体" w:hAnsi="宋体" w:cs="宋体" w:hint="eastAsia"/>
          <w:sz w:val="21"/>
          <w:szCs w:val="21"/>
        </w:rPr>
        <w:t>∶</w:t>
      </w:r>
      <w:r w:rsidRPr="00BC0A74">
        <w:rPr>
          <w:rFonts w:ascii="宋体" w:hAnsi="宋体" w:cs="Helvetica"/>
          <w:sz w:val="21"/>
          <w:szCs w:val="21"/>
        </w:rPr>
        <w:t>雕塑界</w:t>
      </w:r>
    </w:p>
    <w:p w14:paraId="3EF7C0E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.豆蔻</w:t>
      </w:r>
      <w:r w:rsidRPr="00BC0A74">
        <w:rPr>
          <w:rFonts w:ascii="宋体" w:hAnsi="宋体" w:cs="宋体" w:hint="eastAsia"/>
          <w:sz w:val="21"/>
          <w:szCs w:val="21"/>
        </w:rPr>
        <w:t>∶</w:t>
      </w:r>
      <w:r w:rsidRPr="00BC0A74">
        <w:rPr>
          <w:rFonts w:ascii="宋体" w:hAnsi="宋体" w:cs="Helvetica"/>
          <w:sz w:val="21"/>
          <w:szCs w:val="21"/>
        </w:rPr>
        <w:t>少女</w:t>
      </w:r>
    </w:p>
    <w:p w14:paraId="41AFECD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.梨园</w:t>
      </w:r>
      <w:r w:rsidRPr="00BC0A74">
        <w:rPr>
          <w:rFonts w:ascii="宋体" w:hAnsi="宋体" w:cs="宋体" w:hint="eastAsia"/>
          <w:sz w:val="21"/>
          <w:szCs w:val="21"/>
        </w:rPr>
        <w:t>∶</w:t>
      </w:r>
      <w:r w:rsidRPr="00BC0A74">
        <w:rPr>
          <w:rFonts w:ascii="宋体" w:hAnsi="宋体" w:cs="Helvetica"/>
          <w:sz w:val="21"/>
          <w:szCs w:val="21"/>
        </w:rPr>
        <w:t>香梨</w:t>
      </w:r>
    </w:p>
    <w:p w14:paraId="151D60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.调鼎</w:t>
      </w:r>
      <w:r w:rsidRPr="00BC0A74">
        <w:rPr>
          <w:rFonts w:ascii="宋体" w:hAnsi="宋体" w:cs="宋体" w:hint="eastAsia"/>
          <w:sz w:val="21"/>
          <w:szCs w:val="21"/>
        </w:rPr>
        <w:t>∶</w:t>
      </w:r>
      <w:r w:rsidRPr="00BC0A74">
        <w:rPr>
          <w:rFonts w:ascii="宋体" w:hAnsi="宋体" w:cs="Helvetica"/>
          <w:sz w:val="21"/>
          <w:szCs w:val="21"/>
        </w:rPr>
        <w:t>教育</w:t>
      </w:r>
    </w:p>
    <w:p w14:paraId="4FE1426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A145F9C" w14:textId="62C237B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AA48D4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25CBEF8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“杏林”指代“中医学界”，二者属于象征关系。</w:t>
      </w:r>
    </w:p>
    <w:p w14:paraId="1BB1AE2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0A728495" w14:textId="096E62B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“杏坛”指代教育，“杏坛”是为纪念孔子讲学而建，是孔子教育光辉的象征，“杏坛”和“雕塑界”没有逻辑关系，排除；</w:t>
      </w:r>
    </w:p>
    <w:p w14:paraId="6654F203" w14:textId="47DAFC0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“豆蔻”是指十三岁的少女，用豆蔻比喻少女的青春年华，二者属于象征关系，与题干逻辑关系一致，符合；</w:t>
      </w:r>
    </w:p>
    <w:p w14:paraId="63D54B88" w14:textId="3EC0473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“梨园”和“香梨”属于地点对应关系，排除；</w:t>
      </w:r>
    </w:p>
    <w:p w14:paraId="08BF9692" w14:textId="519A9A1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“调鼎”指代烹饪，“调鼎”是烹饪食物的意思，后世也用来比喻治理国家，“调鼎”和“教育”没有逻辑关系，排除。</w:t>
      </w:r>
    </w:p>
    <w:p w14:paraId="390023A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565660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E0743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“杏林”源自三国时期董奉治病救人不收取诊金，只要求患者栽种杏树，杏子成熟用卖杏子的钱救济灾民的故事，“杏林”指代中医学界。</w:t>
      </w:r>
    </w:p>
    <w:p w14:paraId="679115C1"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“梨园”指代“戏曲”，“梨园”是古代对戏曲班子的别称，称戏曲演员为“梨园子弟”。</w:t>
      </w:r>
    </w:p>
    <w:p w14:paraId="346FA800" w14:textId="470660E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32</w:t>
      </w:r>
      <w:r w:rsidRPr="00BC0A74">
        <w:rPr>
          <w:rFonts w:ascii="宋体" w:hAnsi="宋体" w:cs="Helvetica"/>
          <w:sz w:val="21"/>
          <w:szCs w:val="21"/>
        </w:rPr>
        <w:t>.量化宽松主要是指中央银行在实行零利率或近似零利率政策后，通过购买国债等中长期债券，增加基础货币供给，向市场注入大量流动性资金的干预方式，以鼓励开支和借贷。</w:t>
      </w:r>
    </w:p>
    <w:p w14:paraId="3A8CCD62" w14:textId="0599B1D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根据上述定义，下列选项最能体现量化宽松的是</w:t>
      </w:r>
      <w:r w:rsidR="00460767" w:rsidRPr="00BC0A74">
        <w:rPr>
          <w:rFonts w:ascii="宋体" w:hAnsi="宋体" w:cs="Helvetica"/>
          <w:sz w:val="21"/>
          <w:szCs w:val="21"/>
        </w:rPr>
        <w:t>：</w:t>
      </w:r>
    </w:p>
    <w:p w14:paraId="46B00A1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.邮政银行通过提高储蓄利率的方式鼓励群众到银行进行储蓄来促进资金的流通</w:t>
      </w:r>
    </w:p>
    <w:p w14:paraId="6A7FAD8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.日本央行在利率极低的情况下迫使银行对外放贷来增加经济体系的货币供给，促进</w:t>
      </w:r>
      <w:r w:rsidRPr="00BC0A74">
        <w:rPr>
          <w:rFonts w:ascii="宋体" w:hAnsi="宋体" w:cs="Helvetica"/>
          <w:sz w:val="21"/>
          <w:szCs w:val="21"/>
        </w:rPr>
        <w:lastRenderedPageBreak/>
        <w:t>投资以及国民经济的恢复</w:t>
      </w:r>
    </w:p>
    <w:p w14:paraId="3F31157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.各地政府采取大面积回购商品房的方式来促进当地楼市经济的良性发展，既消化了库存又能解决拆迁户住房问题</w:t>
      </w:r>
    </w:p>
    <w:p w14:paraId="5910847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.某农村商业银行开通了大额贷款低利率业务，为急需要大量资金周转的客户提供切实的帮助</w:t>
      </w:r>
    </w:p>
    <w:p w14:paraId="65048F1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2183505" w14:textId="0FBD1CB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5B6D6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第一步，看提问方式，本题属于选是题。</w:t>
      </w:r>
    </w:p>
    <w:p w14:paraId="223FD89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0665077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中央银行在实行零利率或近似零利率政策；</w:t>
      </w:r>
    </w:p>
    <w:p w14:paraId="6CDBA48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通过购买国债等中长期债券，增加基础货币供给，向市场注入大量流动性资金的干预方式；</w:t>
      </w:r>
    </w:p>
    <w:p w14:paraId="4143185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鼓励开支和借贷。</w:t>
      </w:r>
    </w:p>
    <w:p w14:paraId="4609D1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01B2D8FA" w14:textId="2766C3B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“邮政银行”不属于中央银行，不符合关键词</w:t>
      </w:r>
      <w:r w:rsidRPr="00BC0A74">
        <w:rPr>
          <w:rFonts w:ascii="宋体" w:hAnsi="宋体" w:cs="宋体" w:hint="eastAsia"/>
          <w:sz w:val="21"/>
          <w:szCs w:val="21"/>
        </w:rPr>
        <w:t>①</w:t>
      </w:r>
      <w:r w:rsidRPr="00BC0A74">
        <w:rPr>
          <w:rFonts w:ascii="宋体" w:hAnsi="宋体" w:cs="Helvetica"/>
          <w:sz w:val="21"/>
          <w:szCs w:val="21"/>
        </w:rPr>
        <w:t>，不符合定义，排除；</w:t>
      </w:r>
    </w:p>
    <w:p w14:paraId="453A94A9" w14:textId="111FA6A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“日本央行在利率极低的情况下”符合关键词</w:t>
      </w:r>
      <w:r w:rsidRPr="00BC0A74">
        <w:rPr>
          <w:rFonts w:ascii="宋体" w:hAnsi="宋体" w:cs="宋体" w:hint="eastAsia"/>
          <w:sz w:val="21"/>
          <w:szCs w:val="21"/>
        </w:rPr>
        <w:t>①</w:t>
      </w:r>
      <w:r w:rsidRPr="00BC0A74">
        <w:rPr>
          <w:rFonts w:ascii="宋体" w:hAnsi="宋体" w:cs="Helvetica"/>
          <w:sz w:val="21"/>
          <w:szCs w:val="21"/>
        </w:rPr>
        <w:t>，“迫使银行对外放贷来增加经济体系的货币供给”属于增加基础货币供给，促进借贷，符合关键词</w:t>
      </w:r>
      <w:r w:rsidRPr="00BC0A74">
        <w:rPr>
          <w:rFonts w:ascii="宋体" w:hAnsi="宋体" w:cs="宋体" w:hint="eastAsia"/>
          <w:sz w:val="21"/>
          <w:szCs w:val="21"/>
        </w:rPr>
        <w:t>②③</w:t>
      </w:r>
      <w:r w:rsidRPr="00BC0A74">
        <w:rPr>
          <w:rFonts w:ascii="宋体" w:hAnsi="宋体" w:cs="Helvetica"/>
          <w:sz w:val="21"/>
          <w:szCs w:val="21"/>
        </w:rPr>
        <w:t>，符合定义，保留；</w:t>
      </w:r>
    </w:p>
    <w:p w14:paraId="7365E6D1" w14:textId="4C99380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“各地政府采取大面积回购商品房”不属于中央银行采取的措施，不符合关键词</w:t>
      </w:r>
      <w:r w:rsidRPr="00BC0A74">
        <w:rPr>
          <w:rFonts w:ascii="宋体" w:hAnsi="宋体" w:cs="宋体" w:hint="eastAsia"/>
          <w:sz w:val="21"/>
          <w:szCs w:val="21"/>
        </w:rPr>
        <w:t>①</w:t>
      </w:r>
      <w:r w:rsidRPr="00BC0A74">
        <w:rPr>
          <w:rFonts w:ascii="宋体" w:hAnsi="宋体" w:cs="Helvetica"/>
          <w:sz w:val="21"/>
          <w:szCs w:val="21"/>
        </w:rPr>
        <w:t>，不符合定义，排除；</w:t>
      </w:r>
    </w:p>
    <w:p w14:paraId="2754E573" w14:textId="653F2DE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“某农村商业银行开通了大额贷款低利率业务”不属于中央银行采取的借贷措施，不符合关键词</w:t>
      </w:r>
      <w:r w:rsidRPr="00BC0A74">
        <w:rPr>
          <w:rFonts w:ascii="宋体" w:hAnsi="宋体" w:cs="宋体" w:hint="eastAsia"/>
          <w:sz w:val="21"/>
          <w:szCs w:val="21"/>
        </w:rPr>
        <w:t>①</w:t>
      </w:r>
      <w:r w:rsidRPr="00BC0A74">
        <w:rPr>
          <w:rFonts w:ascii="宋体" w:hAnsi="宋体" w:cs="Helvetica"/>
          <w:sz w:val="21"/>
          <w:szCs w:val="21"/>
        </w:rPr>
        <w:t>，不符合定义，排除。</w:t>
      </w:r>
    </w:p>
    <w:p w14:paraId="458D8A3C"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FE4975A" w14:textId="5AC0BB2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33</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折返回家换厚衣服</w:t>
      </w:r>
    </w:p>
    <w:p w14:paraId="0F8F36E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开门发现忘带钥匙</w:t>
      </w:r>
    </w:p>
    <w:p w14:paraId="043B1D2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穿薄外套出门</w:t>
      </w:r>
    </w:p>
    <w:p w14:paraId="6AD95E9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室外风大温度低</w:t>
      </w:r>
    </w:p>
    <w:p w14:paraId="300DC9E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联系开锁公司开锁</w:t>
      </w:r>
    </w:p>
    <w:p w14:paraId="1C06711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③②①⑤④</w:t>
      </w:r>
    </w:p>
    <w:p w14:paraId="3E2E3E1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③④①②⑤</w:t>
      </w:r>
    </w:p>
    <w:p w14:paraId="0F1139C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BC0A74">
        <w:rPr>
          <w:rFonts w:ascii="宋体" w:hAnsi="宋体" w:cs="宋体" w:hint="eastAsia"/>
          <w:sz w:val="21"/>
          <w:szCs w:val="21"/>
        </w:rPr>
        <w:t>⑤②①④③</w:t>
      </w:r>
    </w:p>
    <w:p w14:paraId="22E1271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③②⑤①④</w:t>
      </w:r>
    </w:p>
    <w:p w14:paraId="699813A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D3F8496" w14:textId="7AF379E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CE5D3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第一步，观察选项，从首句切入，确定首句应该在</w:t>
      </w:r>
      <w:r w:rsidRPr="00BC0A74">
        <w:rPr>
          <w:rFonts w:ascii="宋体" w:hAnsi="宋体" w:cs="宋体" w:hint="eastAsia"/>
          <w:sz w:val="21"/>
          <w:szCs w:val="21"/>
        </w:rPr>
        <w:t>③⑤</w:t>
      </w:r>
      <w:r w:rsidRPr="00BC0A74">
        <w:rPr>
          <w:rFonts w:ascii="宋体" w:hAnsi="宋体" w:cs="Helvetica"/>
          <w:sz w:val="21"/>
          <w:szCs w:val="21"/>
        </w:rPr>
        <w:t>中选择。</w:t>
      </w:r>
    </w:p>
    <w:p w14:paraId="3FDBB27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首句应该是先穿薄外套出门了发现冷了之后再回家换衣服，所以首句不能是</w:t>
      </w:r>
      <w:r w:rsidRPr="00BC0A74">
        <w:rPr>
          <w:rFonts w:ascii="宋体" w:hAnsi="宋体" w:cs="宋体" w:hint="eastAsia"/>
          <w:sz w:val="21"/>
          <w:szCs w:val="21"/>
        </w:rPr>
        <w:t>⑤</w:t>
      </w:r>
      <w:r w:rsidRPr="00BC0A74">
        <w:rPr>
          <w:rFonts w:ascii="宋体" w:hAnsi="宋体" w:cs="Helvetica"/>
          <w:sz w:val="21"/>
          <w:szCs w:val="21"/>
        </w:rPr>
        <w:t>，所以排除</w:t>
      </w:r>
      <w:r w:rsidRPr="009D2BA3">
        <w:rPr>
          <w:rFonts w:ascii="Times New Roman" w:hAnsi="Times New Roman" w:cs="Helvetica"/>
          <w:sz w:val="21"/>
          <w:szCs w:val="21"/>
        </w:rPr>
        <w:t>C</w:t>
      </w:r>
      <w:r w:rsidRPr="00BC0A74">
        <w:rPr>
          <w:rFonts w:ascii="宋体" w:hAnsi="宋体" w:cs="Helvetica"/>
          <w:sz w:val="21"/>
          <w:szCs w:val="21"/>
        </w:rPr>
        <w:t>项。</w:t>
      </w:r>
    </w:p>
    <w:p w14:paraId="6A5A801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第二步，观察分析剩余选项，尾句应该在</w:t>
      </w:r>
      <w:r w:rsidRPr="00BC0A74">
        <w:rPr>
          <w:rFonts w:ascii="宋体" w:hAnsi="宋体" w:cs="宋体" w:hint="eastAsia"/>
          <w:sz w:val="21"/>
          <w:szCs w:val="21"/>
        </w:rPr>
        <w:t>④⑤</w:t>
      </w:r>
      <w:r w:rsidRPr="00BC0A74">
        <w:rPr>
          <w:rFonts w:ascii="宋体" w:hAnsi="宋体" w:cs="Helvetica"/>
          <w:sz w:val="21"/>
          <w:szCs w:val="21"/>
        </w:rPr>
        <w:t>中选择。</w:t>
      </w:r>
    </w:p>
    <w:p w14:paraId="2CF175D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风大之后才需要回家换衣服，回家开门时候才能发现没带钥匙，才需要开锁公司开锁，所以尾句应该是</w:t>
      </w:r>
      <w:r w:rsidRPr="00BC0A74">
        <w:rPr>
          <w:rFonts w:ascii="宋体" w:hAnsi="宋体" w:cs="宋体" w:hint="eastAsia"/>
          <w:sz w:val="21"/>
          <w:szCs w:val="21"/>
        </w:rPr>
        <w:t>⑤</w:t>
      </w:r>
      <w:r w:rsidRPr="00BC0A74">
        <w:rPr>
          <w:rFonts w:ascii="宋体" w:hAnsi="宋体" w:cs="Helvetica"/>
          <w:sz w:val="21"/>
          <w:szCs w:val="21"/>
        </w:rPr>
        <w:t>，所以排除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项。</w:t>
      </w:r>
    </w:p>
    <w:p w14:paraId="40A897E5"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655A56A" w14:textId="2ED9F38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34</w:t>
      </w:r>
      <w:r w:rsidRPr="00BC0A74">
        <w:rPr>
          <w:rFonts w:ascii="宋体" w:hAnsi="宋体" w:cs="Helvetica"/>
          <w:sz w:val="21"/>
          <w:szCs w:val="21"/>
        </w:rPr>
        <w:t>.珊瑚虫钙质外骨骼构成的珊瑚礁被生物学家称为“海洋中的热带雨林”，它庇护了世界上种类最丰富的海洋物种，维系了复杂的食物链和生态圈。虽然珊瑚礁的面积微不足道，但是却容纳了全球</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的海洋物种。珊瑚中大量的藻类还吸收了大量的二氧化碳，减轻了温室效应。无论是从生物物种保护还是从环境保护角度来说，保护珊瑚都是刻不容缓的。</w:t>
      </w:r>
    </w:p>
    <w:p w14:paraId="5EB7A627" w14:textId="48A42CE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466E0D6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.珊瑚礁是世界上种类最丰富的海洋物种</w:t>
      </w:r>
    </w:p>
    <w:p w14:paraId="0705A74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.珊瑚可以吸收大量的二氧化碳，减轻温室效应</w:t>
      </w:r>
    </w:p>
    <w:p w14:paraId="7EEE12D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.保护珊瑚需要我们共同发力</w:t>
      </w:r>
    </w:p>
    <w:p w14:paraId="0E56DFF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.珊瑚礁可以容纳多种海洋物种</w:t>
      </w:r>
    </w:p>
    <w:p w14:paraId="08871AF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784DABB" w14:textId="0A375A1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C82B8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03B7E1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依据题干特征和提问方式，确定为归纳推理。</w:t>
      </w:r>
    </w:p>
    <w:p w14:paraId="0561F9B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1AB60A39" w14:textId="6E0E937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题干中只是提到“珊瑚礁庇护了世界上种类最丰富的海洋物种”，但并未提到珊瑚礁是世界上种类最丰富的海洋物种，属于无中生有，排除；</w:t>
      </w:r>
    </w:p>
    <w:p w14:paraId="54B2F0A7" w14:textId="76AD10D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题干中提到“珊瑚中大量的藻类还吸收了大量的二氧化碳，减轻了温室效应”，所以吸收二氧化的是藻类，而不是珊瑚，属于偷换概念，排除；</w:t>
      </w:r>
    </w:p>
    <w:p w14:paraId="6FC71650" w14:textId="6DD022C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题干说“保护珊瑚都是刻不容缓的”，但并没说需不需要我们共同努力，属于无中生有，排除；</w:t>
      </w:r>
    </w:p>
    <w:p w14:paraId="43AFE2EA" w14:textId="0D93C43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题干中提到“虽然珊瑚礁的面积微不足道，但是却容纳了全球</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的海洋物种”由此可知珊瑚礁可以容纳多种海洋物种，符合。</w:t>
      </w:r>
    </w:p>
    <w:p w14:paraId="6240BD7F"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72CBE6F" w14:textId="7A60931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35</w:t>
      </w:r>
      <w:r w:rsidRPr="00BC0A74">
        <w:rPr>
          <w:rFonts w:ascii="宋体" w:hAnsi="宋体" w:cs="Helvetica"/>
          <w:sz w:val="21"/>
          <w:szCs w:val="21"/>
        </w:rPr>
        <w:t>.胡椒</w:t>
      </w:r>
      <w:r w:rsidRPr="00BC0A74">
        <w:rPr>
          <w:rFonts w:ascii="宋体" w:hAnsi="宋体" w:cs="宋体" w:hint="eastAsia"/>
          <w:sz w:val="21"/>
          <w:szCs w:val="21"/>
        </w:rPr>
        <w:t>∶</w:t>
      </w:r>
      <w:r w:rsidRPr="00BC0A74">
        <w:rPr>
          <w:rFonts w:ascii="宋体" w:hAnsi="宋体" w:cs="Helvetica"/>
          <w:sz w:val="21"/>
          <w:szCs w:val="21"/>
        </w:rPr>
        <w:t>辣椒</w:t>
      </w:r>
    </w:p>
    <w:p w14:paraId="3A92877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.豆汁</w:t>
      </w:r>
      <w:r w:rsidRPr="00BC0A74">
        <w:rPr>
          <w:rFonts w:ascii="宋体" w:hAnsi="宋体" w:cs="宋体" w:hint="eastAsia"/>
          <w:sz w:val="21"/>
          <w:szCs w:val="21"/>
        </w:rPr>
        <w:t>∶</w:t>
      </w:r>
      <w:r w:rsidRPr="00BC0A74">
        <w:rPr>
          <w:rFonts w:ascii="宋体" w:hAnsi="宋体" w:cs="Helvetica"/>
          <w:sz w:val="21"/>
          <w:szCs w:val="21"/>
        </w:rPr>
        <w:t>油醋汁</w:t>
      </w:r>
    </w:p>
    <w:p w14:paraId="22646DC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.十三香</w:t>
      </w:r>
      <w:r w:rsidRPr="00BC0A74">
        <w:rPr>
          <w:rFonts w:ascii="宋体" w:hAnsi="宋体" w:cs="宋体" w:hint="eastAsia"/>
          <w:sz w:val="21"/>
          <w:szCs w:val="21"/>
        </w:rPr>
        <w:t>∶</w:t>
      </w:r>
      <w:r w:rsidRPr="00BC0A74">
        <w:rPr>
          <w:rFonts w:ascii="宋体" w:hAnsi="宋体" w:cs="Helvetica"/>
          <w:sz w:val="21"/>
          <w:szCs w:val="21"/>
        </w:rPr>
        <w:t>茴香</w:t>
      </w:r>
    </w:p>
    <w:p w14:paraId="01D3201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.八角</w:t>
      </w:r>
      <w:r w:rsidRPr="00BC0A74">
        <w:rPr>
          <w:rFonts w:ascii="宋体" w:hAnsi="宋体" w:cs="宋体" w:hint="eastAsia"/>
          <w:sz w:val="21"/>
          <w:szCs w:val="21"/>
        </w:rPr>
        <w:t>∶</w:t>
      </w:r>
      <w:r w:rsidRPr="00BC0A74">
        <w:rPr>
          <w:rFonts w:ascii="宋体" w:hAnsi="宋体" w:cs="Helvetica"/>
          <w:sz w:val="21"/>
          <w:szCs w:val="21"/>
        </w:rPr>
        <w:t>菱角</w:t>
      </w:r>
    </w:p>
    <w:p w14:paraId="1B82D4D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.芍药</w:t>
      </w:r>
      <w:r w:rsidRPr="00BC0A74">
        <w:rPr>
          <w:rFonts w:ascii="宋体" w:hAnsi="宋体" w:cs="宋体" w:hint="eastAsia"/>
          <w:sz w:val="21"/>
          <w:szCs w:val="21"/>
        </w:rPr>
        <w:t>∶</w:t>
      </w:r>
      <w:r w:rsidRPr="00BC0A74">
        <w:rPr>
          <w:rFonts w:ascii="宋体" w:hAnsi="宋体" w:cs="Helvetica"/>
          <w:sz w:val="21"/>
          <w:szCs w:val="21"/>
        </w:rPr>
        <w:t>山药</w:t>
      </w:r>
    </w:p>
    <w:p w14:paraId="10577DC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EE3FABB" w14:textId="42213E1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B16CF3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751877C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“胡椒”和“辣椒”属于对应关系，二者味道存在共性，都有辣味。</w:t>
      </w:r>
    </w:p>
    <w:p w14:paraId="46B7DE5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16DA844F" w14:textId="7AF09B2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“豆汁”和“油醋汁”二者味道并不存在共性，排除；</w:t>
      </w:r>
    </w:p>
    <w:p w14:paraId="58127B1A" w14:textId="3A73DAD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“十三香”是一种调料，由</w:t>
      </w:r>
      <w:r w:rsidRPr="009D2BA3">
        <w:rPr>
          <w:rFonts w:ascii="Times New Roman" w:hAnsi="Times New Roman" w:cs="Helvetica"/>
          <w:sz w:val="21"/>
          <w:szCs w:val="21"/>
        </w:rPr>
        <w:t>13</w:t>
      </w:r>
      <w:r w:rsidRPr="00BC0A74">
        <w:rPr>
          <w:rFonts w:ascii="宋体" w:hAnsi="宋体" w:cs="Helvetica"/>
          <w:sz w:val="21"/>
          <w:szCs w:val="21"/>
        </w:rPr>
        <w:t>种各具特色香味的中草药物研磨而成，其中包括“茴香”的种子果实，二者属于对应关系，排除；</w:t>
      </w:r>
    </w:p>
    <w:p w14:paraId="58097B52" w14:textId="6431749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“八角”和“菱角”二者味道存在共性，都有淡淡的香甜味道，与题干逻辑关系一致，符合；</w:t>
      </w:r>
    </w:p>
    <w:p w14:paraId="7ECCE1AF" w14:textId="1FF6712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“芍药”和“山药”二者味道并不存在共性，排除。</w:t>
      </w:r>
    </w:p>
    <w:p w14:paraId="14FB022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C8EEE6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25BF960" w14:textId="7B24B3C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豆汁</w:t>
      </w:r>
      <w:r w:rsidR="00460767" w:rsidRPr="00BC0A74">
        <w:rPr>
          <w:rFonts w:ascii="宋体" w:hAnsi="宋体" w:cs="Helvetica"/>
          <w:sz w:val="21"/>
          <w:szCs w:val="21"/>
        </w:rPr>
        <w:t>：</w:t>
      </w:r>
      <w:r w:rsidRPr="00BC0A74">
        <w:rPr>
          <w:rFonts w:ascii="宋体" w:hAnsi="宋体" w:cs="Helvetica"/>
          <w:sz w:val="21"/>
          <w:szCs w:val="21"/>
        </w:rPr>
        <w:t>豆汁儿是老北京独具特色的传统小吃，豆汁是以绿豆为原料，将淀粉滤出制作粉条等食品后的剩余残渣进行发酵产生的，具有酸、馊的口味，具有养胃、解毒、清火的功效。</w:t>
      </w:r>
    </w:p>
    <w:p w14:paraId="6D7A8E58" w14:textId="03486AB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十三香</w:t>
      </w:r>
      <w:r w:rsidR="00460767" w:rsidRPr="00BC0A74">
        <w:rPr>
          <w:rFonts w:ascii="宋体" w:hAnsi="宋体" w:cs="Helvetica"/>
          <w:sz w:val="21"/>
          <w:szCs w:val="21"/>
        </w:rPr>
        <w:t>：</w:t>
      </w:r>
      <w:r w:rsidRPr="00BC0A74">
        <w:rPr>
          <w:rFonts w:ascii="宋体" w:hAnsi="宋体" w:cs="Helvetica"/>
          <w:sz w:val="21"/>
          <w:szCs w:val="21"/>
        </w:rPr>
        <w:t>十三香，又称十全香，厨房用品，指将</w:t>
      </w:r>
      <w:r w:rsidRPr="009D2BA3">
        <w:rPr>
          <w:rFonts w:ascii="Times New Roman" w:hAnsi="Times New Roman" w:cs="Helvetica"/>
          <w:sz w:val="21"/>
          <w:szCs w:val="21"/>
        </w:rPr>
        <w:t>13</w:t>
      </w:r>
      <w:r w:rsidRPr="00BC0A74">
        <w:rPr>
          <w:rFonts w:ascii="宋体" w:hAnsi="宋体" w:cs="Helvetica"/>
          <w:sz w:val="21"/>
          <w:szCs w:val="21"/>
        </w:rPr>
        <w:t>种各具特色香味的中草药物，包括紫叩、砂仁、肉蔻、肉桂、丁香、花椒、八角、小茴香、木香、白芷、三奈、良姜、干姜等，磨为粉做成的调味料。</w:t>
      </w:r>
    </w:p>
    <w:p w14:paraId="274AAACF" w14:textId="2951E515"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小茴香</w:t>
      </w:r>
      <w:r w:rsidR="00460767" w:rsidRPr="00BC0A74">
        <w:rPr>
          <w:rFonts w:ascii="宋体" w:hAnsi="宋体" w:cs="Helvetica"/>
          <w:sz w:val="21"/>
          <w:szCs w:val="21"/>
        </w:rPr>
        <w:t>：</w:t>
      </w:r>
      <w:r w:rsidRPr="00BC0A74">
        <w:rPr>
          <w:rFonts w:ascii="宋体" w:hAnsi="宋体" w:cs="Helvetica"/>
          <w:sz w:val="21"/>
          <w:szCs w:val="21"/>
        </w:rPr>
        <w:t>小茴香，中药名。为伞形科植物茴香的干燥成熟果实。秋季果实初熟时采割</w:t>
      </w:r>
      <w:r w:rsidRPr="00BC0A74">
        <w:rPr>
          <w:rFonts w:ascii="宋体" w:hAnsi="宋体" w:cs="Helvetica"/>
          <w:sz w:val="21"/>
          <w:szCs w:val="21"/>
        </w:rPr>
        <w:lastRenderedPageBreak/>
        <w:t>植株，晒干，打下果实，除去杂质。其种实是调味品，而它的茎叶部分也具有香气，常被用来做包子、饺子等食品的馅料。</w:t>
      </w:r>
    </w:p>
    <w:p w14:paraId="083DEC88" w14:textId="2F3B9C3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36</w:t>
      </w:r>
      <w:r w:rsidRPr="00BC0A74">
        <w:rPr>
          <w:rFonts w:ascii="宋体" w:hAnsi="宋体" w:cs="Helvetica"/>
          <w:sz w:val="21"/>
          <w:szCs w:val="21"/>
        </w:rPr>
        <w:t>.某公司今年的</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新能源电动汽车的销量已经完成了全年度总任务量的</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，因此该公司的负责人认为只要继续保持这样的速度，那么到今年年底就一定可以实现超出年度总任务</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以上的工作目标。</w:t>
      </w:r>
    </w:p>
    <w:p w14:paraId="4AA7C03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下列选项中，哪一项最能对上述结论进行支持？</w:t>
      </w:r>
    </w:p>
    <w:p w14:paraId="20871C7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.国外局势动荡不安导致今年油价不断攀升，许多原本计划购买传统燃油车的人纷纷购买新能源电动车</w:t>
      </w:r>
    </w:p>
    <w:p w14:paraId="7A5C949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.每年的</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月份是汽车销售的高峰期，很多忙碌一年的人手上都存有积蓄，会选择购买新车来犒劳自己</w:t>
      </w:r>
    </w:p>
    <w:p w14:paraId="4CBD53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.结合近十年的数据来看，该公司每一年的上下半年新能源汽车销量基本持平，今年也不例外</w:t>
      </w:r>
    </w:p>
    <w:p w14:paraId="1626017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.新能源汽车即使性能再好也很难打破大部分消费者认为传统燃油汽车更值得购买的思维定势</w:t>
      </w:r>
    </w:p>
    <w:p w14:paraId="5649555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37CB74D" w14:textId="07800B9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290CE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84DFF6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根据提问方式中的“最能支持”，确定为加强论证选是题。</w:t>
      </w:r>
    </w:p>
    <w:p w14:paraId="034CE20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3787C976" w14:textId="0E8F9F9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只要继续保持这样的速度，那么到今年年底就一定可以实现超出年度总任务</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以上的工作目标。</w:t>
      </w:r>
    </w:p>
    <w:p w14:paraId="6F488012" w14:textId="59919F2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某公司今年的</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新能源电动汽车的销量已经完成了全年度总任务量的</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w:t>
      </w:r>
    </w:p>
    <w:p w14:paraId="4B6618F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26D8A143" w14:textId="5A6D4CD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无关选项。该项是说今年大家选购新能源车的原因是因为油价过高，和论点讨论内容无关，属于无关选项，排除。</w:t>
      </w:r>
    </w:p>
    <w:p w14:paraId="5FAF3F89" w14:textId="4B00513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不明确选项。该项是说很多人会选择</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月份买新车，但是这个新车可以是传统燃油车，也可以是新能源车，因此无法确定是否可以达到论点中年底完成年度任务超</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以上，属于不明确选项，排除。</w:t>
      </w:r>
    </w:p>
    <w:p w14:paraId="61254D73" w14:textId="4A5DD5D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建立联系。该项是说上下半年的销量基本持平，上半年完成了年度任务的</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，那么下半年也可以完成</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，两个数据加起来刚好可以实现完成年度任务超</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以上，属</w:t>
      </w:r>
      <w:r w:rsidRPr="00BC0A74">
        <w:rPr>
          <w:rFonts w:ascii="宋体" w:hAnsi="宋体" w:cs="Helvetica"/>
          <w:sz w:val="21"/>
          <w:szCs w:val="21"/>
        </w:rPr>
        <w:lastRenderedPageBreak/>
        <w:t>于加强选项，保留。</w:t>
      </w:r>
    </w:p>
    <w:p w14:paraId="6F191715" w14:textId="54773C6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无关选项。该项是说大部消费者的思维定势是传统燃油车更值得购买，和论点讨论内容无关，属于无关选项，排除。</w:t>
      </w:r>
    </w:p>
    <w:p w14:paraId="4A540429"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819237A" w14:textId="7FA764C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37</w:t>
      </w:r>
      <w:r w:rsidRPr="00BC0A74">
        <w:rPr>
          <w:rFonts w:ascii="宋体" w:hAnsi="宋体" w:cs="Helvetica"/>
          <w:sz w:val="21"/>
          <w:szCs w:val="21"/>
        </w:rPr>
        <w:t>.关于甲、乙两位同学入选“三好学生”的情况，某校四位老师有如下猜测</w:t>
      </w:r>
      <w:r w:rsidR="00460767" w:rsidRPr="00BC0A74">
        <w:rPr>
          <w:rFonts w:ascii="宋体" w:hAnsi="宋体" w:cs="Helvetica"/>
          <w:sz w:val="21"/>
          <w:szCs w:val="21"/>
        </w:rPr>
        <w:t>：</w:t>
      </w:r>
    </w:p>
    <w:p w14:paraId="6772C54D" w14:textId="2B75104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吴老师</w:t>
      </w:r>
      <w:r w:rsidR="00460767" w:rsidRPr="00BC0A74">
        <w:rPr>
          <w:rFonts w:ascii="宋体" w:hAnsi="宋体" w:cs="Helvetica"/>
          <w:sz w:val="21"/>
          <w:szCs w:val="21"/>
        </w:rPr>
        <w:t>：</w:t>
      </w:r>
      <w:r w:rsidRPr="00BC0A74">
        <w:rPr>
          <w:rFonts w:ascii="宋体" w:hAnsi="宋体" w:cs="Helvetica"/>
          <w:sz w:val="21"/>
          <w:szCs w:val="21"/>
        </w:rPr>
        <w:t>“两位同学应该都可以入选。”</w:t>
      </w:r>
    </w:p>
    <w:p w14:paraId="39080DD7" w14:textId="41B9EC6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张老师</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个名额有点多，但俩人入选一个肯定没问题。”</w:t>
      </w:r>
    </w:p>
    <w:p w14:paraId="0507B60B" w14:textId="21B2E73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孙老师</w:t>
      </w:r>
      <w:r w:rsidR="00460767" w:rsidRPr="00BC0A74">
        <w:rPr>
          <w:rFonts w:ascii="宋体" w:hAnsi="宋体" w:cs="Helvetica"/>
          <w:sz w:val="21"/>
          <w:szCs w:val="21"/>
        </w:rPr>
        <w:t>：</w:t>
      </w:r>
      <w:r w:rsidRPr="00BC0A74">
        <w:rPr>
          <w:rFonts w:ascii="宋体" w:hAnsi="宋体" w:cs="Helvetica"/>
          <w:sz w:val="21"/>
          <w:szCs w:val="21"/>
        </w:rPr>
        <w:t>“甲综合素质差一些，应该希望不大。”</w:t>
      </w:r>
    </w:p>
    <w:p w14:paraId="13DF7BAC" w14:textId="69191B8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苏老师</w:t>
      </w:r>
      <w:r w:rsidR="00460767" w:rsidRPr="00BC0A74">
        <w:rPr>
          <w:rFonts w:ascii="宋体" w:hAnsi="宋体" w:cs="Helvetica"/>
          <w:sz w:val="21"/>
          <w:szCs w:val="21"/>
        </w:rPr>
        <w:t>：</w:t>
      </w:r>
      <w:r w:rsidRPr="00BC0A74">
        <w:rPr>
          <w:rFonts w:ascii="宋体" w:hAnsi="宋体" w:cs="Helvetica"/>
          <w:sz w:val="21"/>
          <w:szCs w:val="21"/>
        </w:rPr>
        <w:t>“乙应该会入选。”</w:t>
      </w:r>
    </w:p>
    <w:p w14:paraId="7F982762" w14:textId="16E92C1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结果表明，其中只有一个人的猜测是正确的。则以下判断一定正确的是</w:t>
      </w:r>
      <w:r w:rsidR="00460767" w:rsidRPr="00BC0A74">
        <w:rPr>
          <w:rFonts w:ascii="宋体" w:hAnsi="宋体" w:cs="Helvetica"/>
          <w:sz w:val="21"/>
          <w:szCs w:val="21"/>
        </w:rPr>
        <w:t>：</w:t>
      </w:r>
    </w:p>
    <w:p w14:paraId="0B2BD9C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.甲入选了</w:t>
      </w:r>
    </w:p>
    <w:p w14:paraId="2C4DA4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.甲没入选</w:t>
      </w:r>
    </w:p>
    <w:p w14:paraId="39A8840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.乙入选了</w:t>
      </w:r>
    </w:p>
    <w:p w14:paraId="10DD78A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.乙没入选</w:t>
      </w:r>
    </w:p>
    <w:p w14:paraId="2EC4E6A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ED65732" w14:textId="565C520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FDBFE9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25C3CB2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题干有若干论断和真假限定，确定为真假推理。</w:t>
      </w:r>
    </w:p>
    <w:p w14:paraId="6354F27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第二步，找关系。</w:t>
      </w:r>
    </w:p>
    <w:p w14:paraId="4CE625D4" w14:textId="251B921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题干不存在明显的矛盾或反对关系，利用假设法解题</w:t>
      </w:r>
      <w:r w:rsidR="00460767" w:rsidRPr="00BC0A74">
        <w:rPr>
          <w:rFonts w:ascii="宋体" w:hAnsi="宋体" w:cs="Helvetica"/>
          <w:sz w:val="21"/>
          <w:szCs w:val="21"/>
        </w:rPr>
        <w:t>：</w:t>
      </w:r>
    </w:p>
    <w:p w14:paraId="3446201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分析题干论断，假设（</w:t>
      </w:r>
      <w:r w:rsidRPr="009D2BA3">
        <w:rPr>
          <w:rFonts w:ascii="Times New Roman" w:hAnsi="Times New Roman" w:cs="Helvetica"/>
          <w:sz w:val="21"/>
          <w:szCs w:val="21"/>
        </w:rPr>
        <w:t>1</w:t>
      </w:r>
      <w:r w:rsidRPr="00BC0A74">
        <w:rPr>
          <w:rFonts w:ascii="宋体" w:hAnsi="宋体" w:cs="Helvetica"/>
          <w:sz w:val="21"/>
          <w:szCs w:val="21"/>
        </w:rPr>
        <w:t>）为真，则（</w:t>
      </w:r>
      <w:r w:rsidRPr="009D2BA3">
        <w:rPr>
          <w:rFonts w:ascii="Times New Roman" w:hAnsi="Times New Roman" w:cs="Helvetica"/>
          <w:sz w:val="21"/>
          <w:szCs w:val="21"/>
        </w:rPr>
        <w:t>4</w:t>
      </w:r>
      <w:r w:rsidRPr="00BC0A74">
        <w:rPr>
          <w:rFonts w:ascii="宋体" w:hAnsi="宋体" w:cs="Helvetica"/>
          <w:sz w:val="21"/>
          <w:szCs w:val="21"/>
        </w:rPr>
        <w:t>）为真，与真假限定“只有一个猜测正确”矛盾，故该假设不成立，即（</w:t>
      </w:r>
      <w:r w:rsidRPr="009D2BA3">
        <w:rPr>
          <w:rFonts w:ascii="Times New Roman" w:hAnsi="Times New Roman" w:cs="Helvetica"/>
          <w:sz w:val="21"/>
          <w:szCs w:val="21"/>
        </w:rPr>
        <w:t>1</w:t>
      </w:r>
      <w:r w:rsidRPr="00BC0A74">
        <w:rPr>
          <w:rFonts w:ascii="宋体" w:hAnsi="宋体" w:cs="Helvetica"/>
          <w:sz w:val="21"/>
          <w:szCs w:val="21"/>
        </w:rPr>
        <w:t>）是假的，即两个同学不能都入选；</w:t>
      </w:r>
    </w:p>
    <w:p w14:paraId="014ADA2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接着假设（</w:t>
      </w:r>
      <w:r w:rsidRPr="009D2BA3">
        <w:rPr>
          <w:rFonts w:ascii="Times New Roman" w:hAnsi="Times New Roman" w:cs="Helvetica"/>
          <w:sz w:val="21"/>
          <w:szCs w:val="21"/>
        </w:rPr>
        <w:t>4</w:t>
      </w:r>
      <w:r w:rsidRPr="00BC0A74">
        <w:rPr>
          <w:rFonts w:ascii="宋体" w:hAnsi="宋体" w:cs="Helvetica"/>
          <w:sz w:val="21"/>
          <w:szCs w:val="21"/>
        </w:rPr>
        <w:t>）为真，则（</w:t>
      </w:r>
      <w:r w:rsidRPr="009D2BA3">
        <w:rPr>
          <w:rFonts w:ascii="Times New Roman" w:hAnsi="Times New Roman" w:cs="Helvetica"/>
          <w:sz w:val="21"/>
          <w:szCs w:val="21"/>
        </w:rPr>
        <w:t>2</w:t>
      </w:r>
      <w:r w:rsidRPr="00BC0A74">
        <w:rPr>
          <w:rFonts w:ascii="宋体" w:hAnsi="宋体" w:cs="Helvetica"/>
          <w:sz w:val="21"/>
          <w:szCs w:val="21"/>
        </w:rPr>
        <w:t>）为真，与真假限定“只有一个猜测正确”矛盾，故该假设不成立，即（</w:t>
      </w:r>
      <w:r w:rsidRPr="009D2BA3">
        <w:rPr>
          <w:rFonts w:ascii="Times New Roman" w:hAnsi="Times New Roman" w:cs="Helvetica"/>
          <w:sz w:val="21"/>
          <w:szCs w:val="21"/>
        </w:rPr>
        <w:t>4</w:t>
      </w:r>
      <w:r w:rsidRPr="00BC0A74">
        <w:rPr>
          <w:rFonts w:ascii="宋体" w:hAnsi="宋体" w:cs="Helvetica"/>
          <w:sz w:val="21"/>
          <w:szCs w:val="21"/>
        </w:rPr>
        <w:t>）是假的，即乙没有入选。</w:t>
      </w:r>
    </w:p>
    <w:p w14:paraId="22831E67"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22B2A31" w14:textId="53D35C5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38</w:t>
      </w:r>
      <w:r w:rsidRPr="00BC0A74">
        <w:rPr>
          <w:rFonts w:ascii="宋体" w:hAnsi="宋体" w:cs="Helvetica"/>
          <w:sz w:val="21"/>
          <w:szCs w:val="21"/>
        </w:rPr>
        <w:t>.王明、张杰、李林、赵亮这</w:t>
      </w:r>
      <w:r w:rsidRPr="009D2BA3">
        <w:rPr>
          <w:rFonts w:ascii="Times New Roman" w:hAnsi="Times New Roman" w:cs="Helvetica"/>
          <w:sz w:val="21"/>
          <w:szCs w:val="21"/>
        </w:rPr>
        <w:t>4</w:t>
      </w:r>
      <w:r w:rsidRPr="00BC0A74">
        <w:rPr>
          <w:rFonts w:ascii="宋体" w:hAnsi="宋体" w:cs="Helvetica"/>
          <w:sz w:val="21"/>
          <w:szCs w:val="21"/>
        </w:rPr>
        <w:t>位同学均只喜欢红茶、绿茶、可乐、咖啡四种饮料中的一种，并且每个人喜欢的饮料都不一样。当老师问到他们各自喜欢什么饮料时，他们给出了以下说法</w:t>
      </w:r>
      <w:r w:rsidR="00460767" w:rsidRPr="00BC0A74">
        <w:rPr>
          <w:rFonts w:ascii="宋体" w:hAnsi="宋体" w:cs="Helvetica"/>
          <w:sz w:val="21"/>
          <w:szCs w:val="21"/>
        </w:rPr>
        <w:t>：</w:t>
      </w:r>
    </w:p>
    <w:p w14:paraId="5CFE8A1E" w14:textId="27598E5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张杰说</w:t>
      </w:r>
      <w:r w:rsidR="00460767" w:rsidRPr="00BC0A74">
        <w:rPr>
          <w:rFonts w:ascii="宋体" w:hAnsi="宋体" w:cs="Helvetica"/>
          <w:sz w:val="21"/>
          <w:szCs w:val="21"/>
        </w:rPr>
        <w:t>：</w:t>
      </w:r>
      <w:r w:rsidRPr="00BC0A74">
        <w:rPr>
          <w:rFonts w:ascii="宋体" w:hAnsi="宋体" w:cs="Helvetica"/>
          <w:sz w:val="21"/>
          <w:szCs w:val="21"/>
        </w:rPr>
        <w:t>李林不喜欢喝咖啡；</w:t>
      </w:r>
    </w:p>
    <w:p w14:paraId="2C058574" w14:textId="1C7DD94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李林说</w:t>
      </w:r>
      <w:r w:rsidR="00460767" w:rsidRPr="00BC0A74">
        <w:rPr>
          <w:rFonts w:ascii="宋体" w:hAnsi="宋体" w:cs="Helvetica"/>
          <w:sz w:val="21"/>
          <w:szCs w:val="21"/>
        </w:rPr>
        <w:t>：</w:t>
      </w:r>
      <w:r w:rsidRPr="00BC0A74">
        <w:rPr>
          <w:rFonts w:ascii="宋体" w:hAnsi="宋体" w:cs="Helvetica"/>
          <w:sz w:val="21"/>
          <w:szCs w:val="21"/>
        </w:rPr>
        <w:t>赵亮喜欢喝红茶；</w:t>
      </w:r>
    </w:p>
    <w:p w14:paraId="6ADD83D6" w14:textId="2527B2F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赵亮说</w:t>
      </w:r>
      <w:r w:rsidR="00460767" w:rsidRPr="00BC0A74">
        <w:rPr>
          <w:rFonts w:ascii="宋体" w:hAnsi="宋体" w:cs="Helvetica"/>
          <w:sz w:val="21"/>
          <w:szCs w:val="21"/>
        </w:rPr>
        <w:t>：</w:t>
      </w:r>
      <w:r w:rsidRPr="00BC0A74">
        <w:rPr>
          <w:rFonts w:ascii="宋体" w:hAnsi="宋体" w:cs="Helvetica"/>
          <w:sz w:val="21"/>
          <w:szCs w:val="21"/>
        </w:rPr>
        <w:t>王明不喜欢喝可乐；</w:t>
      </w:r>
    </w:p>
    <w:p w14:paraId="4F179AA2" w14:textId="4DB115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王明说</w:t>
      </w:r>
      <w:r w:rsidR="00460767" w:rsidRPr="00BC0A74">
        <w:rPr>
          <w:rFonts w:ascii="宋体" w:hAnsi="宋体" w:cs="Helvetica"/>
          <w:sz w:val="21"/>
          <w:szCs w:val="21"/>
        </w:rPr>
        <w:t>：</w:t>
      </w:r>
      <w:r w:rsidRPr="00BC0A74">
        <w:rPr>
          <w:rFonts w:ascii="宋体" w:hAnsi="宋体" w:cs="Helvetica"/>
          <w:sz w:val="21"/>
          <w:szCs w:val="21"/>
        </w:rPr>
        <w:t>自己喜欢喝红茶</w:t>
      </w:r>
    </w:p>
    <w:p w14:paraId="5794164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老师知道王明说了假话，并且也知道只有喜欢喝红茶的人才会说真话。</w:t>
      </w:r>
    </w:p>
    <w:p w14:paraId="6727DBC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由此可以推出以下哪项？</w:t>
      </w:r>
    </w:p>
    <w:p w14:paraId="7F26C19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.李林不喜欢喝绿茶</w:t>
      </w:r>
    </w:p>
    <w:p w14:paraId="0CDDEAC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.赵亮喜欢喝咖啡</w:t>
      </w:r>
    </w:p>
    <w:p w14:paraId="388529E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.张杰不喜欢喝红茶</w:t>
      </w:r>
    </w:p>
    <w:p w14:paraId="67A5CA6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.王明不喜欢喝可乐</w:t>
      </w:r>
    </w:p>
    <w:p w14:paraId="52CF410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FD888AD" w14:textId="52D1B9B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0022E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3D489BE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题干有信息匹配特征，确定为分析推理。</w:t>
      </w:r>
    </w:p>
    <w:p w14:paraId="2592343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74EA75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题干信息真假不确定，因而选择假设法。</w:t>
      </w:r>
    </w:p>
    <w:p w14:paraId="619F2774" w14:textId="6BC2085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本题确定信息为</w:t>
      </w:r>
      <w:r w:rsidR="00460767" w:rsidRPr="00BC0A74">
        <w:rPr>
          <w:rFonts w:ascii="宋体" w:hAnsi="宋体" w:cs="Helvetica"/>
          <w:sz w:val="21"/>
          <w:szCs w:val="21"/>
        </w:rPr>
        <w:t>：</w:t>
      </w:r>
      <w:r w:rsidRPr="00BC0A74">
        <w:rPr>
          <w:rFonts w:ascii="宋体" w:hAnsi="宋体" w:cs="Helvetica"/>
          <w:sz w:val="21"/>
          <w:szCs w:val="21"/>
        </w:rPr>
        <w:t>王明说的是假话，则可知王明不喜欢喝红茶，则喜欢喝红茶的人在张杰、李林、赵亮中产生，由于题干中给了另一个确定信息“只有喜欢喝红茶的人才会说真话”，因此可以从与“红茶”有关的话作为假设的突破口。</w:t>
      </w:r>
    </w:p>
    <w:p w14:paraId="31B965C8" w14:textId="464E8A4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假设李林说的是真话，即李林喜欢喝红茶，那赵亮喜欢喝红茶也是真的，与题干矛盾，因此假设错误，也就说明李林说的一定为假话；李林说的话为假，则李林不喜欢喝红茶，那么李林说“赵亮喜欢喝红茶”为假，则赵亮也不喜欢喝红茶，因此赵亮说的是假话，赵亮说“王明不喜欢喝可乐”为假，则王明喜欢喝可乐为真话，即王明喜欢喝可乐。根据题干条件“张杰、李林、赵亮其中一个人喜欢喝红茶”，结合李林不喜欢喝红茶，赵亮不喜欢喝红茶，说明张杰喜欢喝红茶，则张杰说的是真话，张杰说“李林不喜欢喝咖啡”为真，由此得到李林喜欢喝绿茶，则赵亮喜欢喝咖啡。</w:t>
      </w:r>
    </w:p>
    <w:p w14:paraId="69C5884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472463A" w14:textId="6E89B13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39</w:t>
      </w:r>
      <w:r w:rsidRPr="00BC0A74">
        <w:rPr>
          <w:rFonts w:ascii="宋体" w:hAnsi="宋体" w:cs="Helvetica"/>
          <w:sz w:val="21"/>
          <w:szCs w:val="21"/>
        </w:rPr>
        <w:t>.把下面的六个图形分为两类，使每一类图形都有各自的共同特征或规律，分类正确的一项是</w:t>
      </w:r>
      <w:r w:rsidR="00460767" w:rsidRPr="00BC0A74">
        <w:rPr>
          <w:rFonts w:ascii="宋体" w:hAnsi="宋体" w:cs="Helvetica"/>
          <w:sz w:val="21"/>
          <w:szCs w:val="21"/>
        </w:rPr>
        <w:t>：</w:t>
      </w:r>
    </w:p>
    <w:p w14:paraId="4EFCF384" w14:textId="1DFFD15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31A6A50B" wp14:editId="7A0649CB">
            <wp:extent cx="5274310" cy="1054735"/>
            <wp:effectExtent l="0" t="0" r="2540" b="0"/>
            <wp:docPr id="195143398" name="图片 21"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43398" name="图片 21" descr="图示&#10;&#10;中度可信度描述已自动生成"/>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1054735"/>
                    </a:xfrm>
                    <a:prstGeom prst="rect">
                      <a:avLst/>
                    </a:prstGeom>
                    <a:noFill/>
                    <a:ln>
                      <a:noFill/>
                    </a:ln>
                  </pic:spPr>
                </pic:pic>
              </a:graphicData>
            </a:graphic>
          </wp:inline>
        </w:drawing>
      </w:r>
    </w:p>
    <w:p w14:paraId="5916DDA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①③⑤</w:t>
      </w:r>
      <w:r w:rsidRPr="00BC0A74">
        <w:rPr>
          <w:rFonts w:ascii="宋体" w:hAnsi="宋体" w:cs="Helvetica"/>
          <w:sz w:val="21"/>
          <w:szCs w:val="21"/>
        </w:rPr>
        <w:t>,</w:t>
      </w:r>
      <w:r w:rsidRPr="00BC0A74">
        <w:rPr>
          <w:rFonts w:ascii="宋体" w:hAnsi="宋体" w:cs="宋体" w:hint="eastAsia"/>
          <w:sz w:val="21"/>
          <w:szCs w:val="21"/>
        </w:rPr>
        <w:t>②④⑥</w:t>
      </w:r>
    </w:p>
    <w:p w14:paraId="5D4138B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①④⑤</w:t>
      </w:r>
      <w:r w:rsidRPr="00BC0A74">
        <w:rPr>
          <w:rFonts w:ascii="宋体" w:hAnsi="宋体" w:cs="Helvetica"/>
          <w:sz w:val="21"/>
          <w:szCs w:val="21"/>
        </w:rPr>
        <w:t>,</w:t>
      </w:r>
      <w:r w:rsidRPr="00BC0A74">
        <w:rPr>
          <w:rFonts w:ascii="宋体" w:hAnsi="宋体" w:cs="宋体" w:hint="eastAsia"/>
          <w:sz w:val="21"/>
          <w:szCs w:val="21"/>
        </w:rPr>
        <w:t>②③⑥</w:t>
      </w:r>
    </w:p>
    <w:p w14:paraId="2A28918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①②④</w:t>
      </w:r>
      <w:r w:rsidRPr="00BC0A74">
        <w:rPr>
          <w:rFonts w:ascii="宋体" w:hAnsi="宋体" w:cs="Helvetica"/>
          <w:sz w:val="21"/>
          <w:szCs w:val="21"/>
        </w:rPr>
        <w:t>,</w:t>
      </w:r>
      <w:r w:rsidRPr="00BC0A74">
        <w:rPr>
          <w:rFonts w:ascii="宋体" w:hAnsi="宋体" w:cs="宋体" w:hint="eastAsia"/>
          <w:sz w:val="21"/>
          <w:szCs w:val="21"/>
        </w:rPr>
        <w:t>③⑤⑥</w:t>
      </w:r>
    </w:p>
    <w:p w14:paraId="7164B15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①②③</w:t>
      </w:r>
      <w:r w:rsidRPr="00BC0A74">
        <w:rPr>
          <w:rFonts w:ascii="宋体" w:hAnsi="宋体" w:cs="Helvetica"/>
          <w:sz w:val="21"/>
          <w:szCs w:val="21"/>
        </w:rPr>
        <w:t>,</w:t>
      </w:r>
      <w:r w:rsidRPr="00BC0A74">
        <w:rPr>
          <w:rFonts w:ascii="宋体" w:hAnsi="宋体" w:cs="宋体" w:hint="eastAsia"/>
          <w:sz w:val="21"/>
          <w:szCs w:val="21"/>
        </w:rPr>
        <w:t>④⑤⑥</w:t>
      </w:r>
    </w:p>
    <w:p w14:paraId="2F0A7FB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5F854A0" w14:textId="73FF952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2D333B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3B732EFF" w14:textId="64F2C2F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题干图形均由若干个封闭空间拼接而成，优先考虑两个考点</w:t>
      </w:r>
      <w:r w:rsidR="00460767" w:rsidRPr="00BC0A74">
        <w:rPr>
          <w:rFonts w:ascii="宋体" w:hAnsi="宋体" w:cs="Helvetica"/>
          <w:sz w:val="21"/>
          <w:szCs w:val="21"/>
        </w:rPr>
        <w:t>：</w:t>
      </w:r>
      <w:r w:rsidRPr="00BC0A74">
        <w:rPr>
          <w:rFonts w:ascii="宋体" w:hAnsi="宋体" w:cs="Helvetica"/>
          <w:sz w:val="21"/>
          <w:szCs w:val="21"/>
        </w:rPr>
        <w:t>封闭空间的个数或图形的连接方式。</w:t>
      </w:r>
    </w:p>
    <w:p w14:paraId="4CDEC5B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第二步，根据规律进行分组。</w:t>
      </w:r>
    </w:p>
    <w:p w14:paraId="1954494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图形连接性特征明显，其中图形</w:t>
      </w:r>
      <w:r w:rsidRPr="00BC0A74">
        <w:rPr>
          <w:rFonts w:ascii="宋体" w:hAnsi="宋体" w:cs="宋体" w:hint="eastAsia"/>
          <w:sz w:val="21"/>
          <w:szCs w:val="21"/>
        </w:rPr>
        <w:t>①③⑤</w:t>
      </w:r>
      <w:r w:rsidRPr="00BC0A74">
        <w:rPr>
          <w:rFonts w:ascii="宋体" w:hAnsi="宋体" w:cs="Helvetica"/>
          <w:sz w:val="21"/>
          <w:szCs w:val="21"/>
        </w:rPr>
        <w:t>为点连接，图形</w:t>
      </w:r>
      <w:r w:rsidRPr="00BC0A74">
        <w:rPr>
          <w:rFonts w:ascii="宋体" w:hAnsi="宋体" w:cs="宋体" w:hint="eastAsia"/>
          <w:sz w:val="21"/>
          <w:szCs w:val="21"/>
        </w:rPr>
        <w:t>②④⑥</w:t>
      </w:r>
      <w:r w:rsidRPr="00BC0A74">
        <w:rPr>
          <w:rFonts w:ascii="宋体" w:hAnsi="宋体" w:cs="Helvetica"/>
          <w:sz w:val="21"/>
          <w:szCs w:val="21"/>
        </w:rPr>
        <w:t>为线连接，分为两组。</w:t>
      </w:r>
    </w:p>
    <w:p w14:paraId="47CF9421"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0658D2D" w14:textId="335FAB3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40</w:t>
      </w:r>
      <w:r w:rsidRPr="00BC0A74">
        <w:rPr>
          <w:rFonts w:ascii="宋体" w:hAnsi="宋体" w:cs="Helvetica"/>
          <w:sz w:val="21"/>
          <w:szCs w:val="21"/>
        </w:rPr>
        <w:t>.把下面的六个图形分为两类，使每一类图形都有各自的共同特征或规律，分类正确的一项是</w:t>
      </w:r>
      <w:r w:rsidR="00460767" w:rsidRPr="00BC0A74">
        <w:rPr>
          <w:rFonts w:ascii="宋体" w:hAnsi="宋体" w:cs="Helvetica"/>
          <w:sz w:val="21"/>
          <w:szCs w:val="21"/>
        </w:rPr>
        <w:t>：</w:t>
      </w:r>
    </w:p>
    <w:p w14:paraId="22E5B17E" w14:textId="2FB1203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6116606D" wp14:editId="17894172">
            <wp:extent cx="5274310" cy="960755"/>
            <wp:effectExtent l="0" t="0" r="2540" b="0"/>
            <wp:docPr id="115982489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960755"/>
                    </a:xfrm>
                    <a:prstGeom prst="rect">
                      <a:avLst/>
                    </a:prstGeom>
                    <a:noFill/>
                    <a:ln>
                      <a:noFill/>
                    </a:ln>
                  </pic:spPr>
                </pic:pic>
              </a:graphicData>
            </a:graphic>
          </wp:inline>
        </w:drawing>
      </w:r>
    </w:p>
    <w:p w14:paraId="60D706D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①②⑥</w:t>
      </w:r>
      <w:r w:rsidRPr="00BC0A74">
        <w:rPr>
          <w:rFonts w:ascii="宋体" w:hAnsi="宋体" w:cs="Helvetica"/>
          <w:sz w:val="21"/>
          <w:szCs w:val="21"/>
        </w:rPr>
        <w:t>,</w:t>
      </w:r>
      <w:r w:rsidRPr="00BC0A74">
        <w:rPr>
          <w:rFonts w:ascii="宋体" w:hAnsi="宋体" w:cs="宋体" w:hint="eastAsia"/>
          <w:sz w:val="21"/>
          <w:szCs w:val="21"/>
        </w:rPr>
        <w:t>③④⑤</w:t>
      </w:r>
    </w:p>
    <w:p w14:paraId="342D43D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①②③</w:t>
      </w:r>
      <w:r w:rsidRPr="00BC0A74">
        <w:rPr>
          <w:rFonts w:ascii="宋体" w:hAnsi="宋体" w:cs="Helvetica"/>
          <w:sz w:val="21"/>
          <w:szCs w:val="21"/>
        </w:rPr>
        <w:t>,</w:t>
      </w:r>
      <w:r w:rsidRPr="00BC0A74">
        <w:rPr>
          <w:rFonts w:ascii="宋体" w:hAnsi="宋体" w:cs="宋体" w:hint="eastAsia"/>
          <w:sz w:val="21"/>
          <w:szCs w:val="21"/>
        </w:rPr>
        <w:t>④⑤⑥</w:t>
      </w:r>
    </w:p>
    <w:p w14:paraId="478F4BC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①③⑤</w:t>
      </w:r>
      <w:r w:rsidRPr="00BC0A74">
        <w:rPr>
          <w:rFonts w:ascii="宋体" w:hAnsi="宋体" w:cs="Helvetica"/>
          <w:sz w:val="21"/>
          <w:szCs w:val="21"/>
        </w:rPr>
        <w:t>,</w:t>
      </w:r>
      <w:r w:rsidRPr="00BC0A74">
        <w:rPr>
          <w:rFonts w:ascii="宋体" w:hAnsi="宋体" w:cs="宋体" w:hint="eastAsia"/>
          <w:sz w:val="21"/>
          <w:szCs w:val="21"/>
        </w:rPr>
        <w:t>②④⑥</w:t>
      </w:r>
    </w:p>
    <w:p w14:paraId="5F5A89C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①④⑤</w:t>
      </w:r>
      <w:r w:rsidRPr="00BC0A74">
        <w:rPr>
          <w:rFonts w:ascii="宋体" w:hAnsi="宋体" w:cs="Helvetica"/>
          <w:sz w:val="21"/>
          <w:szCs w:val="21"/>
        </w:rPr>
        <w:t>,</w:t>
      </w:r>
      <w:r w:rsidRPr="00BC0A74">
        <w:rPr>
          <w:rFonts w:ascii="宋体" w:hAnsi="宋体" w:cs="宋体" w:hint="eastAsia"/>
          <w:sz w:val="21"/>
          <w:szCs w:val="21"/>
        </w:rPr>
        <w:t>②③⑥</w:t>
      </w:r>
    </w:p>
    <w:p w14:paraId="65D1216C"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D6B1C03" w14:textId="40D27B4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11E95E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5D6A823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组成元素不同，优先考虑数量类或属性类。题干出现常考的“田”的变形形式，考虑</w:t>
      </w:r>
      <w:r w:rsidRPr="00BC0A74">
        <w:rPr>
          <w:rFonts w:ascii="宋体" w:hAnsi="宋体" w:cs="Helvetica"/>
          <w:sz w:val="21"/>
          <w:szCs w:val="21"/>
        </w:rPr>
        <w:lastRenderedPageBreak/>
        <w:t>笔画数。</w:t>
      </w:r>
    </w:p>
    <w:p w14:paraId="5A13092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第二步，根据规律进行分组。</w:t>
      </w:r>
    </w:p>
    <w:p w14:paraId="27539A8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w:t>
      </w:r>
      <w:r w:rsidRPr="00BC0A74">
        <w:rPr>
          <w:rFonts w:ascii="宋体" w:hAnsi="宋体" w:cs="宋体" w:hint="eastAsia"/>
          <w:sz w:val="21"/>
          <w:szCs w:val="21"/>
        </w:rPr>
        <w:t>①④⑤</w:t>
      </w:r>
      <w:r w:rsidRPr="00BC0A74">
        <w:rPr>
          <w:rFonts w:ascii="宋体" w:hAnsi="宋体" w:cs="Helvetica"/>
          <w:sz w:val="21"/>
          <w:szCs w:val="21"/>
        </w:rPr>
        <w:t>为一笔画图形，图形</w:t>
      </w:r>
      <w:r w:rsidRPr="00BC0A74">
        <w:rPr>
          <w:rFonts w:ascii="宋体" w:hAnsi="宋体" w:cs="宋体" w:hint="eastAsia"/>
          <w:sz w:val="21"/>
          <w:szCs w:val="21"/>
        </w:rPr>
        <w:t>②③⑥</w:t>
      </w:r>
      <w:r w:rsidRPr="00BC0A74">
        <w:rPr>
          <w:rFonts w:ascii="宋体" w:hAnsi="宋体" w:cs="Helvetica"/>
          <w:sz w:val="21"/>
          <w:szCs w:val="21"/>
        </w:rPr>
        <w:t>为两笔画图形，分为两组。</w:t>
      </w:r>
    </w:p>
    <w:p w14:paraId="21D99724"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893F4C8" w14:textId="78387E7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41</w:t>
      </w:r>
      <w:r w:rsidRPr="00BC0A74">
        <w:rPr>
          <w:rFonts w:ascii="宋体" w:hAnsi="宋体" w:cs="Helvetica"/>
          <w:sz w:val="21"/>
          <w:szCs w:val="21"/>
        </w:rPr>
        <w:t>.江河湖海</w:t>
      </w:r>
      <w:r w:rsidRPr="00BC0A74">
        <w:rPr>
          <w:rFonts w:ascii="宋体" w:hAnsi="宋体" w:cs="宋体" w:hint="eastAsia"/>
          <w:sz w:val="21"/>
          <w:szCs w:val="21"/>
        </w:rPr>
        <w:t>∶</w:t>
      </w:r>
      <w:r w:rsidRPr="00BC0A74">
        <w:rPr>
          <w:rFonts w:ascii="宋体" w:hAnsi="宋体" w:cs="Helvetica"/>
          <w:sz w:val="21"/>
          <w:szCs w:val="21"/>
        </w:rPr>
        <w:t>浏阳河</w:t>
      </w:r>
    </w:p>
    <w:p w14:paraId="6F22778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.鸟兽虫鱼</w:t>
      </w:r>
      <w:r w:rsidRPr="00BC0A74">
        <w:rPr>
          <w:rFonts w:ascii="宋体" w:hAnsi="宋体" w:cs="宋体" w:hint="eastAsia"/>
          <w:sz w:val="21"/>
          <w:szCs w:val="21"/>
        </w:rPr>
        <w:t>∶</w:t>
      </w:r>
      <w:r w:rsidRPr="00BC0A74">
        <w:rPr>
          <w:rFonts w:ascii="宋体" w:hAnsi="宋体" w:cs="Helvetica"/>
          <w:sz w:val="21"/>
          <w:szCs w:val="21"/>
        </w:rPr>
        <w:t>海马</w:t>
      </w:r>
    </w:p>
    <w:p w14:paraId="1850F6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.琴棋书画</w:t>
      </w:r>
      <w:r w:rsidRPr="00BC0A74">
        <w:rPr>
          <w:rFonts w:ascii="宋体" w:hAnsi="宋体" w:cs="宋体" w:hint="eastAsia"/>
          <w:sz w:val="21"/>
          <w:szCs w:val="21"/>
        </w:rPr>
        <w:t>∶</w:t>
      </w:r>
      <w:r w:rsidRPr="00BC0A74">
        <w:rPr>
          <w:rFonts w:ascii="宋体" w:hAnsi="宋体" w:cs="Helvetica"/>
          <w:sz w:val="21"/>
          <w:szCs w:val="21"/>
        </w:rPr>
        <w:t>素描</w:t>
      </w:r>
    </w:p>
    <w:p w14:paraId="74FA240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.笔墨纸砚</w:t>
      </w:r>
      <w:r w:rsidRPr="00BC0A74">
        <w:rPr>
          <w:rFonts w:ascii="宋体" w:hAnsi="宋体" w:cs="宋体" w:hint="eastAsia"/>
          <w:sz w:val="21"/>
          <w:szCs w:val="21"/>
        </w:rPr>
        <w:t>∶</w:t>
      </w:r>
      <w:r w:rsidRPr="00BC0A74">
        <w:rPr>
          <w:rFonts w:ascii="宋体" w:hAnsi="宋体" w:cs="Helvetica"/>
          <w:sz w:val="21"/>
          <w:szCs w:val="21"/>
        </w:rPr>
        <w:t>狼毫</w:t>
      </w:r>
    </w:p>
    <w:p w14:paraId="3B4626E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.经史子集</w:t>
      </w:r>
      <w:r w:rsidRPr="00BC0A74">
        <w:rPr>
          <w:rFonts w:ascii="宋体" w:hAnsi="宋体" w:cs="宋体" w:hint="eastAsia"/>
          <w:sz w:val="21"/>
          <w:szCs w:val="21"/>
        </w:rPr>
        <w:t>∶</w:t>
      </w:r>
      <w:r w:rsidRPr="00BC0A74">
        <w:rPr>
          <w:rFonts w:ascii="宋体" w:hAnsi="宋体" w:cs="Helvetica"/>
          <w:sz w:val="21"/>
          <w:szCs w:val="21"/>
        </w:rPr>
        <w:t>《史记》</w:t>
      </w:r>
    </w:p>
    <w:p w14:paraId="3AB28AD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C2FB234" w14:textId="22FC0E0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CD44D2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67A0D05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“浏阳河”属于河，对应“江河湖海”的第二个字，二者为对应关系。</w:t>
      </w:r>
    </w:p>
    <w:p w14:paraId="1F64BCF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76B348F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项，“海马”属于“鱼”，对应“鸟兽虫鱼”的第四个字，与题干逻辑关系不一致，排除；</w:t>
      </w:r>
    </w:p>
    <w:p w14:paraId="5704279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项，“素描”是一种绘画手法，对应“琴棋书画”的第四个字，与题干逻辑关系不一致，排除；</w:t>
      </w:r>
    </w:p>
    <w:p w14:paraId="5570AF3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项，“狼毫”是一种毛笔，对应“笔墨纸砚”的第一个字，与题干逻辑关系不一致，排除；</w:t>
      </w:r>
    </w:p>
    <w:p w14:paraId="5EFFA50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项，“《史记》”属于“史”，对应“经史子集”的第二个字，与题干逻辑关系一致，符合。</w:t>
      </w:r>
    </w:p>
    <w:p w14:paraId="1069FC2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CFAD6A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2832129"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狼毫，是指用黄鼠狼的尾毛做成的毛笔。</w:t>
      </w:r>
    </w:p>
    <w:p w14:paraId="303E649D" w14:textId="2A57EC5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42</w:t>
      </w:r>
      <w:r w:rsidRPr="00BC0A74">
        <w:rPr>
          <w:rFonts w:ascii="宋体" w:hAnsi="宋体" w:cs="Helvetica"/>
          <w:sz w:val="21"/>
          <w:szCs w:val="21"/>
        </w:rPr>
        <w:t>.霍桑效应是指那些意识到自己正在被别人观察的个人具有改变自己行为的倾向。就霍桑试验本身来看，当六个女工被抽出来成为一组的时候，她们就意识到了自己是特殊的群体，是试验的对象，是这些专家一直关心的对象，这种受注意的感觉使得她们加倍努力工作，以证明自己是优秀的，是值得关注的。</w:t>
      </w:r>
    </w:p>
    <w:p w14:paraId="64A69879" w14:textId="43F5595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根据上述定义，下列不属于霍桑效应的是</w:t>
      </w:r>
      <w:r w:rsidR="00460767" w:rsidRPr="00BC0A74">
        <w:rPr>
          <w:rFonts w:ascii="宋体" w:hAnsi="宋体" w:cs="Helvetica"/>
          <w:sz w:val="21"/>
          <w:szCs w:val="21"/>
        </w:rPr>
        <w:t>：</w:t>
      </w:r>
    </w:p>
    <w:p w14:paraId="6634580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.部门的新领导很赏识甲，甲变得更加积极努力工作</w:t>
      </w:r>
    </w:p>
    <w:p w14:paraId="01232C3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.英语小班课上，乙因得到了外教的鼓励而英语口语越来越好</w:t>
      </w:r>
    </w:p>
    <w:p w14:paraId="3D63072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.丙经常在课堂上得到物理老师的表扬，成绩进步飞快</w:t>
      </w:r>
    </w:p>
    <w:p w14:paraId="1B1540B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.丁准备入室实施偷盗时发现屋里有人，于是急忙逃走</w:t>
      </w:r>
    </w:p>
    <w:p w14:paraId="2D1A677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C42A553" w14:textId="6E86313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3CD521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第一步，看提问方式，本题属于选非题。</w:t>
      </w:r>
    </w:p>
    <w:p w14:paraId="16D24C3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1CC1AA8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意识到自己正在被别人观察的个人具有改变自己行为的倾向；</w:t>
      </w:r>
    </w:p>
    <w:p w14:paraId="4CB6BAE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由于受到额外的关注而引起努力或绩效上升。</w:t>
      </w:r>
    </w:p>
    <w:p w14:paraId="192D17E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71FB70B4" w14:textId="49ECBAF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部门的新领导很赏识甲，体现了“受到额外的关注”，甲变得更加积极努力工作，符合“引起努力或绩效上升”，符合定义；</w:t>
      </w:r>
    </w:p>
    <w:p w14:paraId="561F9D87" w14:textId="52DA1FE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外教的鼓励，体现了“受到额外的关注”，英语口语越来越好，符合“引起努力或绩效上升”，符合定义；</w:t>
      </w:r>
    </w:p>
    <w:p w14:paraId="15EB32DD" w14:textId="177D543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得到物理老师的表扬，体现了“受到额外的关注”，成绩进步飞快，符合“引起努力或绩效上升”，符合定义；</w:t>
      </w:r>
    </w:p>
    <w:p w14:paraId="7B0B148F" w14:textId="17F7E60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丁准备入室实施偷盗时发现屋里有人，不符合“自己正在被别人观察”或“受到额外的关注”，不符合定义。</w:t>
      </w:r>
    </w:p>
    <w:p w14:paraId="21D01C39"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E53B139" w14:textId="0A12116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43</w:t>
      </w:r>
      <w:r w:rsidRPr="00BC0A74">
        <w:rPr>
          <w:rFonts w:ascii="宋体" w:hAnsi="宋体" w:cs="Helvetica"/>
          <w:sz w:val="21"/>
          <w:szCs w:val="21"/>
        </w:rPr>
        <w:t>.对下列事件排序正确的是</w:t>
      </w:r>
      <w:r w:rsidR="00460767" w:rsidRPr="00BC0A74">
        <w:rPr>
          <w:rFonts w:ascii="宋体" w:hAnsi="宋体" w:cs="Helvetica"/>
          <w:sz w:val="21"/>
          <w:szCs w:val="21"/>
        </w:rPr>
        <w:t>：</w:t>
      </w:r>
    </w:p>
    <w:p w14:paraId="7BC2C44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职位填报</w:t>
      </w:r>
    </w:p>
    <w:p w14:paraId="79F0B93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职位筛选</w:t>
      </w:r>
    </w:p>
    <w:p w14:paraId="22FDB87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参加笔试</w:t>
      </w:r>
    </w:p>
    <w:p w14:paraId="7A9A661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资格审查</w:t>
      </w:r>
    </w:p>
    <w:p w14:paraId="104BC81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打印准考证</w:t>
      </w:r>
    </w:p>
    <w:p w14:paraId="4648E44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①③④②⑤</w:t>
      </w:r>
    </w:p>
    <w:p w14:paraId="7569D57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②⑤③①④</w:t>
      </w:r>
    </w:p>
    <w:p w14:paraId="782F7BD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②①④⑤③</w:t>
      </w:r>
    </w:p>
    <w:p w14:paraId="50ADDA5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①⑤②③④</w:t>
      </w:r>
    </w:p>
    <w:p w14:paraId="436AFC6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C</w:t>
      </w:r>
    </w:p>
    <w:p w14:paraId="046D9243" w14:textId="6900167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A90D14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第一步，观察选项，首句应该在</w:t>
      </w:r>
      <w:r w:rsidRPr="00BC0A74">
        <w:rPr>
          <w:rFonts w:ascii="宋体" w:hAnsi="宋体" w:cs="宋体" w:hint="eastAsia"/>
          <w:sz w:val="21"/>
          <w:szCs w:val="21"/>
        </w:rPr>
        <w:t>①②</w:t>
      </w:r>
      <w:r w:rsidRPr="00BC0A74">
        <w:rPr>
          <w:rFonts w:ascii="宋体" w:hAnsi="宋体" w:cs="Helvetica"/>
          <w:sz w:val="21"/>
          <w:szCs w:val="21"/>
        </w:rPr>
        <w:t>中选择。</w:t>
      </w:r>
    </w:p>
    <w:p w14:paraId="20B89E4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根据考试报名流程，应该先筛选确定职位，所以</w:t>
      </w:r>
      <w:r w:rsidRPr="00BC0A74">
        <w:rPr>
          <w:rFonts w:ascii="宋体" w:hAnsi="宋体" w:cs="宋体" w:hint="eastAsia"/>
          <w:sz w:val="21"/>
          <w:szCs w:val="21"/>
        </w:rPr>
        <w:t>②</w:t>
      </w:r>
      <w:r w:rsidRPr="00BC0A74">
        <w:rPr>
          <w:rFonts w:ascii="宋体" w:hAnsi="宋体" w:cs="Helvetica"/>
          <w:sz w:val="21"/>
          <w:szCs w:val="21"/>
        </w:rPr>
        <w:t>在前，排除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w:t>
      </w:r>
    </w:p>
    <w:p w14:paraId="659DDB3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第二步，观察分析剩余选项，尾句在</w:t>
      </w:r>
      <w:r w:rsidRPr="00BC0A74">
        <w:rPr>
          <w:rFonts w:ascii="宋体" w:hAnsi="宋体" w:cs="宋体" w:hint="eastAsia"/>
          <w:sz w:val="21"/>
          <w:szCs w:val="21"/>
        </w:rPr>
        <w:t>③④</w:t>
      </w:r>
      <w:r w:rsidRPr="00BC0A74">
        <w:rPr>
          <w:rFonts w:ascii="宋体" w:hAnsi="宋体" w:cs="Helvetica"/>
          <w:sz w:val="21"/>
          <w:szCs w:val="21"/>
        </w:rPr>
        <w:t>两句中选择。</w:t>
      </w:r>
    </w:p>
    <w:p w14:paraId="73EEE43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最后参加笔试，因此尾句为</w:t>
      </w:r>
      <w:r w:rsidRPr="00BC0A74">
        <w:rPr>
          <w:rFonts w:ascii="宋体" w:hAnsi="宋体" w:cs="宋体" w:hint="eastAsia"/>
          <w:sz w:val="21"/>
          <w:szCs w:val="21"/>
        </w:rPr>
        <w:t>③</w:t>
      </w:r>
      <w:r w:rsidRPr="00BC0A74">
        <w:rPr>
          <w:rFonts w:ascii="宋体" w:hAnsi="宋体" w:cs="Helvetica"/>
          <w:sz w:val="21"/>
          <w:szCs w:val="21"/>
        </w:rPr>
        <w:t>，排除</w:t>
      </w:r>
      <w:r w:rsidRPr="009D2BA3">
        <w:rPr>
          <w:rFonts w:ascii="Times New Roman" w:hAnsi="Times New Roman" w:cs="Helvetica"/>
          <w:sz w:val="21"/>
          <w:szCs w:val="21"/>
        </w:rPr>
        <w:t>B</w:t>
      </w:r>
      <w:r w:rsidRPr="00BC0A74">
        <w:rPr>
          <w:rFonts w:ascii="宋体" w:hAnsi="宋体" w:cs="Helvetica"/>
          <w:sz w:val="21"/>
          <w:szCs w:val="21"/>
        </w:rPr>
        <w:t>选项。</w:t>
      </w:r>
    </w:p>
    <w:p w14:paraId="2F42110A"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E74B451" w14:textId="72319F4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44</w:t>
      </w:r>
      <w:r w:rsidRPr="00BC0A74">
        <w:rPr>
          <w:rFonts w:ascii="宋体" w:hAnsi="宋体" w:cs="Helvetica"/>
          <w:sz w:val="21"/>
          <w:szCs w:val="21"/>
        </w:rPr>
        <w:t>.大海雀是海雀科、大海雀属的鸟类。为大型游禽，外观略似企鹅；体长</w:t>
      </w:r>
      <w:r w:rsidRPr="009D2BA3">
        <w:rPr>
          <w:rFonts w:ascii="Times New Roman" w:hAnsi="Times New Roman" w:cs="Helvetica"/>
          <w:sz w:val="21"/>
          <w:szCs w:val="21"/>
        </w:rPr>
        <w:t>75</w:t>
      </w:r>
      <w:r w:rsidRPr="00BC0A74">
        <w:rPr>
          <w:rFonts w:ascii="宋体" w:hAnsi="宋体" w:cs="Helvetica"/>
          <w:sz w:val="21"/>
          <w:szCs w:val="21"/>
        </w:rPr>
        <w:t>-</w:t>
      </w:r>
      <w:r w:rsidRPr="009D2BA3">
        <w:rPr>
          <w:rFonts w:ascii="Times New Roman" w:hAnsi="Times New Roman" w:cs="Helvetica"/>
          <w:sz w:val="21"/>
          <w:szCs w:val="21"/>
        </w:rPr>
        <w:t>80</w:t>
      </w:r>
      <w:r w:rsidRPr="00BC0A74">
        <w:rPr>
          <w:rFonts w:ascii="宋体" w:hAnsi="宋体" w:cs="Helvetica"/>
          <w:sz w:val="21"/>
          <w:szCs w:val="21"/>
        </w:rPr>
        <w:t>厘米，体重</w:t>
      </w:r>
      <w:r w:rsidRPr="009D2BA3">
        <w:rPr>
          <w:rFonts w:ascii="Times New Roman" w:hAnsi="Times New Roman" w:cs="Helvetica"/>
          <w:sz w:val="21"/>
          <w:szCs w:val="21"/>
        </w:rPr>
        <w:t>5</w:t>
      </w:r>
      <w:r w:rsidRPr="00BC0A74">
        <w:rPr>
          <w:rFonts w:ascii="宋体" w:hAnsi="宋体" w:cs="Helvetica"/>
          <w:sz w:val="21"/>
          <w:szCs w:val="21"/>
        </w:rPr>
        <w:t>千克；头部两侧、颏、喉和翅膀黑褐色；全身以白黑两色为主，后背为黑色，胸部和腹部为白色；脚趾为黑色，脚趾间的蹼为棕色；喙为黑色并有白色横向纹槽；眼睛的虹膜呈红褐色。大海雀幼鸟略有不同，喙上的横向纹槽不明显，在脖子上也有黑白混杂的颜色。大海雀为水生鸟，不会飞，可以使用翅膀在水下游泳。除繁殖季节外，大海雀都不在陆地上生活，它们喜欢集体活动，常常成百上千只聚集在一起，在海面上漂浮或潜入海中捕食小鱼小虾等。它们的食物可能主要为</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厘米的鱼，但偶尔也捕食较大的鱼。</w:t>
      </w:r>
    </w:p>
    <w:p w14:paraId="4E364D8F" w14:textId="53EEA18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144A416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.大海雀为水生鸟会飞，可以使用翅膀在水下游泳</w:t>
      </w:r>
    </w:p>
    <w:p w14:paraId="7FBB560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.大海雀不在陆地上生活</w:t>
      </w:r>
    </w:p>
    <w:p w14:paraId="50DFDC9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.它们的食物主要为</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厘米的鱼</w:t>
      </w:r>
    </w:p>
    <w:p w14:paraId="371ED13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.大海雀从头到脚除了黑白还有其他的颜色</w:t>
      </w:r>
    </w:p>
    <w:p w14:paraId="2E12C43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EEF64D3" w14:textId="7A62744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0FBEB2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7B787A8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依据题干特征和提问方式，确定为归纳推理。</w:t>
      </w:r>
    </w:p>
    <w:p w14:paraId="58024F1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6BA0CD24" w14:textId="1EDAE1B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题干“不会飞”，排除；</w:t>
      </w:r>
    </w:p>
    <w:p w14:paraId="12EAC93B" w14:textId="1F6D482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题干中说“除繁殖季节外，大海雀都不在陆地上生活”，选项表述过于绝对，排除；</w:t>
      </w:r>
    </w:p>
    <w:p w14:paraId="54368651" w14:textId="2AFF580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题干中“可能”，选项表述过于绝对，排除；</w:t>
      </w:r>
    </w:p>
    <w:p w14:paraId="4ACBBFDF" w14:textId="146EC9C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依据题干“头部两侧、颏、喉和翅膀黑褐色；全身以白黑两色为主，后背为黑色，胸部和腹部为白色；脚趾为黑色，脚趾间的蹼为棕色”，可得“大海雀从头到脚除了</w:t>
      </w:r>
      <w:r w:rsidRPr="00BC0A74">
        <w:rPr>
          <w:rFonts w:ascii="宋体" w:hAnsi="宋体" w:cs="Helvetica"/>
          <w:sz w:val="21"/>
          <w:szCs w:val="21"/>
        </w:rPr>
        <w:lastRenderedPageBreak/>
        <w:t>黑白还有其他的颜色”，可以推出。</w:t>
      </w:r>
    </w:p>
    <w:p w14:paraId="1EAD3C04"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1A2480B" w14:textId="74B8A6A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45</w:t>
      </w:r>
      <w:r w:rsidRPr="00BC0A74">
        <w:rPr>
          <w:rFonts w:ascii="宋体" w:hAnsi="宋体" w:cs="Helvetica"/>
          <w:sz w:val="21"/>
          <w:szCs w:val="21"/>
        </w:rPr>
        <w:t>.平分秋色</w:t>
      </w:r>
      <w:r w:rsidRPr="00BC0A74">
        <w:rPr>
          <w:rFonts w:ascii="宋体" w:hAnsi="宋体" w:cs="宋体" w:hint="eastAsia"/>
          <w:sz w:val="21"/>
          <w:szCs w:val="21"/>
        </w:rPr>
        <w:t>∶</w:t>
      </w:r>
      <w:r w:rsidRPr="00BC0A74">
        <w:rPr>
          <w:rFonts w:ascii="宋体" w:hAnsi="宋体" w:cs="Helvetica"/>
          <w:sz w:val="21"/>
          <w:szCs w:val="21"/>
        </w:rPr>
        <w:t>分庭抗礼</w:t>
      </w:r>
    </w:p>
    <w:p w14:paraId="49B28BF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.回天乏术</w:t>
      </w:r>
      <w:r w:rsidRPr="00BC0A74">
        <w:rPr>
          <w:rFonts w:ascii="宋体" w:hAnsi="宋体" w:cs="宋体" w:hint="eastAsia"/>
          <w:sz w:val="21"/>
          <w:szCs w:val="21"/>
        </w:rPr>
        <w:t>∶</w:t>
      </w:r>
      <w:r w:rsidRPr="00BC0A74">
        <w:rPr>
          <w:rFonts w:ascii="宋体" w:hAnsi="宋体" w:cs="Helvetica"/>
          <w:sz w:val="21"/>
          <w:szCs w:val="21"/>
        </w:rPr>
        <w:t>扭转乾坤</w:t>
      </w:r>
    </w:p>
    <w:p w14:paraId="61B03E8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.扶危济困</w:t>
      </w:r>
      <w:r w:rsidRPr="00BC0A74">
        <w:rPr>
          <w:rFonts w:ascii="宋体" w:hAnsi="宋体" w:cs="宋体" w:hint="eastAsia"/>
          <w:sz w:val="21"/>
          <w:szCs w:val="21"/>
        </w:rPr>
        <w:t>∶</w:t>
      </w:r>
      <w:r w:rsidRPr="00BC0A74">
        <w:rPr>
          <w:rFonts w:ascii="宋体" w:hAnsi="宋体" w:cs="Helvetica"/>
          <w:sz w:val="21"/>
          <w:szCs w:val="21"/>
        </w:rPr>
        <w:t>仗义疏财</w:t>
      </w:r>
    </w:p>
    <w:p w14:paraId="415B7E0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.万马齐喑</w:t>
      </w:r>
      <w:r w:rsidRPr="00BC0A74">
        <w:rPr>
          <w:rFonts w:ascii="宋体" w:hAnsi="宋体" w:cs="宋体" w:hint="eastAsia"/>
          <w:sz w:val="21"/>
          <w:szCs w:val="21"/>
        </w:rPr>
        <w:t>∶</w:t>
      </w:r>
      <w:r w:rsidRPr="00BC0A74">
        <w:rPr>
          <w:rFonts w:ascii="宋体" w:hAnsi="宋体" w:cs="Helvetica"/>
          <w:sz w:val="21"/>
          <w:szCs w:val="21"/>
        </w:rPr>
        <w:t>百家争鸣</w:t>
      </w:r>
    </w:p>
    <w:p w14:paraId="6DFEF39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.漏洞百出</w:t>
      </w:r>
      <w:r w:rsidRPr="00BC0A74">
        <w:rPr>
          <w:rFonts w:ascii="宋体" w:hAnsi="宋体" w:cs="宋体" w:hint="eastAsia"/>
          <w:sz w:val="21"/>
          <w:szCs w:val="21"/>
        </w:rPr>
        <w:t>∶</w:t>
      </w:r>
      <w:r w:rsidRPr="00BC0A74">
        <w:rPr>
          <w:rFonts w:ascii="宋体" w:hAnsi="宋体" w:cs="Helvetica"/>
          <w:sz w:val="21"/>
          <w:szCs w:val="21"/>
        </w:rPr>
        <w:t>相形见绌</w:t>
      </w:r>
    </w:p>
    <w:p w14:paraId="5CA8C42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0D78C97" w14:textId="20FE73A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39645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6CCAE4D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“平分秋色”意思是比喻双方各得一半，不分高低，表示平局，“分庭抗礼”比喻彼此地位或势力相等，平起平坐或互相对立，二者属于近义关系。</w:t>
      </w:r>
    </w:p>
    <w:p w14:paraId="3EBB309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2E446BDF" w14:textId="6D076E0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“回天乏术”比喻局势或病情严重，已无法挽救，“扭转乾坤”比喻从根本上改变整个局面，二者意思相反，属于反义关系，与题干逻辑关系不一致，排除；</w:t>
      </w:r>
    </w:p>
    <w:p w14:paraId="11EB2162" w14:textId="419B0A5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“仗义疏财”指人讲义气，拿出自己的钱财来帮助别人，“扶危济困”意思是指扶助有危难，救济困苦的人，二者属于近义关系，与题干逻辑关系一致，符合；</w:t>
      </w:r>
    </w:p>
    <w:p w14:paraId="046C5824" w14:textId="458BB67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“百家争鸣”原指战国时期儒、墨、法、道等各家学说蜂拥而起，各种流派互相争论、互相批评的局面，现比喻学术上不同学派的自由争论，“万马齐喑”喑</w:t>
      </w:r>
      <w:r w:rsidR="00460767" w:rsidRPr="00BC0A74">
        <w:rPr>
          <w:rFonts w:ascii="宋体" w:hAnsi="宋体" w:cs="Helvetica"/>
          <w:sz w:val="21"/>
          <w:szCs w:val="21"/>
        </w:rPr>
        <w:t>：</w:t>
      </w:r>
      <w:r w:rsidRPr="00BC0A74">
        <w:rPr>
          <w:rFonts w:ascii="宋体" w:hAnsi="宋体" w:cs="Helvetica"/>
          <w:sz w:val="21"/>
          <w:szCs w:val="21"/>
        </w:rPr>
        <w:t>哑。千万匹马全都沉寂无声，比喻人们全都沉寂不语，二者属于反义关系，与题干逻辑关系不一致，排除；</w:t>
      </w:r>
    </w:p>
    <w:p w14:paraId="4B7DFEA5" w14:textId="09CF64C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“漏洞百出”比喻说话、写文章或做事破绽很多，“相形见绌”指和同类的事物相比较，显出不足，二者无明显逻辑关系，与题干逻辑关系不一致，排除。</w:t>
      </w:r>
    </w:p>
    <w:p w14:paraId="270D7A9A"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3C3CA4D" w14:textId="5D008E8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46</w:t>
      </w:r>
      <w:r w:rsidRPr="00BC0A74">
        <w:rPr>
          <w:rFonts w:ascii="宋体" w:hAnsi="宋体" w:cs="Helvetica"/>
          <w:sz w:val="21"/>
          <w:szCs w:val="21"/>
        </w:rPr>
        <w:t>.葡萄牙的科研团队，在对实验小鼠的研究中，发现一个名为</w:t>
      </w:r>
      <w:r w:rsidRPr="009D2BA3">
        <w:rPr>
          <w:rFonts w:ascii="Times New Roman" w:hAnsi="Times New Roman" w:cs="Helvetica"/>
          <w:sz w:val="21"/>
          <w:szCs w:val="21"/>
        </w:rPr>
        <w:t>FOXM1</w:t>
      </w:r>
      <w:r w:rsidRPr="00BC0A74">
        <w:rPr>
          <w:rFonts w:ascii="宋体" w:hAnsi="宋体" w:cs="Helvetica"/>
          <w:sz w:val="21"/>
          <w:szCs w:val="21"/>
        </w:rPr>
        <w:t>的转录因子，是细胞增殖能力的关键，简单来说，它就是调节细胞增殖的开关，如果可以将它开启，那么，就会减缓衰老。而在小鼠试验中，科学家们也有着令人惊喜的发现</w:t>
      </w:r>
      <w:r w:rsidR="00460767" w:rsidRPr="00BC0A74">
        <w:rPr>
          <w:rFonts w:ascii="宋体" w:hAnsi="宋体" w:cs="Helvetica"/>
          <w:sz w:val="21"/>
          <w:szCs w:val="21"/>
        </w:rPr>
        <w:t>：</w:t>
      </w:r>
      <w:r w:rsidRPr="00BC0A74">
        <w:rPr>
          <w:rFonts w:ascii="宋体" w:hAnsi="宋体" w:cs="Helvetica"/>
          <w:sz w:val="21"/>
          <w:szCs w:val="21"/>
        </w:rPr>
        <w:t>在开启了</w:t>
      </w:r>
      <w:r w:rsidRPr="009D2BA3">
        <w:rPr>
          <w:rFonts w:ascii="Times New Roman" w:hAnsi="Times New Roman" w:cs="Helvetica"/>
          <w:sz w:val="21"/>
          <w:szCs w:val="21"/>
        </w:rPr>
        <w:t>FOXM1</w:t>
      </w:r>
      <w:r w:rsidRPr="00BC0A74">
        <w:rPr>
          <w:rFonts w:ascii="宋体" w:hAnsi="宋体" w:cs="Helvetica"/>
          <w:sz w:val="21"/>
          <w:szCs w:val="21"/>
        </w:rPr>
        <w:t>后，小鼠的寿命普遍提升了</w:t>
      </w:r>
      <w:r w:rsidRPr="009D2BA3">
        <w:rPr>
          <w:rFonts w:ascii="Times New Roman" w:hAnsi="Times New Roman" w:cs="Helvetica"/>
          <w:sz w:val="21"/>
          <w:szCs w:val="21"/>
        </w:rPr>
        <w:t>28</w:t>
      </w:r>
      <w:r w:rsidR="00AA2A03" w:rsidRPr="00AA2A03">
        <w:rPr>
          <w:rFonts w:ascii="Times New Roman" w:hAnsi="Times New Roman" w:cs="Helvetica"/>
          <w:sz w:val="21"/>
          <w:szCs w:val="21"/>
        </w:rPr>
        <w:t>%</w:t>
      </w:r>
      <w:r w:rsidRPr="00BC0A74">
        <w:rPr>
          <w:rFonts w:ascii="宋体" w:hAnsi="宋体" w:cs="Helvetica"/>
          <w:sz w:val="21"/>
          <w:szCs w:val="21"/>
        </w:rPr>
        <w:t>，最大寿命提到约为</w:t>
      </w:r>
      <w:r w:rsidRPr="009D2BA3">
        <w:rPr>
          <w:rFonts w:ascii="Times New Roman" w:hAnsi="Times New Roman" w:cs="Helvetica"/>
          <w:sz w:val="21"/>
          <w:szCs w:val="21"/>
        </w:rPr>
        <w:t>29</w:t>
      </w:r>
      <w:r w:rsidR="00AA2A03" w:rsidRPr="00AA2A03">
        <w:rPr>
          <w:rFonts w:ascii="Times New Roman" w:hAnsi="Times New Roman" w:cs="Helvetica"/>
          <w:sz w:val="21"/>
          <w:szCs w:val="21"/>
        </w:rPr>
        <w:t>%</w:t>
      </w:r>
      <w:r w:rsidRPr="00BC0A74">
        <w:rPr>
          <w:rFonts w:ascii="宋体" w:hAnsi="宋体" w:cs="Helvetica"/>
          <w:sz w:val="21"/>
          <w:szCs w:val="21"/>
        </w:rPr>
        <w:t>，同时，因为寿命延长了，所以，实验小鼠也出现了“焕然新生”的效果，它们体内的很多衰老组织，都得到不同程度的改善。因此，科学家们得出结论</w:t>
      </w:r>
      <w:r w:rsidR="00460767" w:rsidRPr="00BC0A74">
        <w:rPr>
          <w:rFonts w:ascii="宋体" w:hAnsi="宋体" w:cs="Helvetica"/>
          <w:sz w:val="21"/>
          <w:szCs w:val="21"/>
        </w:rPr>
        <w:t>：</w:t>
      </w:r>
      <w:r w:rsidRPr="00BC0A74">
        <w:rPr>
          <w:rFonts w:ascii="宋体" w:hAnsi="宋体" w:cs="Helvetica"/>
          <w:sz w:val="21"/>
          <w:szCs w:val="21"/>
        </w:rPr>
        <w:t>人类也可以利用这种方式，来去延长自己的寿命。</w:t>
      </w:r>
    </w:p>
    <w:p w14:paraId="6934DDF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下列哪项为真，最能支持上述研究人员的观点？</w:t>
      </w:r>
    </w:p>
    <w:p w14:paraId="2C33249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.研究结论虽然在实验动物的身上效果很好，但在人体临床上，最终只能以失败告终</w:t>
      </w:r>
    </w:p>
    <w:p w14:paraId="410F9DFB" w14:textId="4C62BCA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.究竟</w:t>
      </w:r>
      <w:r w:rsidRPr="009D2BA3">
        <w:rPr>
          <w:rFonts w:ascii="Times New Roman" w:hAnsi="Times New Roman" w:cs="Helvetica"/>
          <w:sz w:val="21"/>
          <w:szCs w:val="21"/>
        </w:rPr>
        <w:t>FOXM1</w:t>
      </w:r>
      <w:r w:rsidRPr="00BC0A74">
        <w:rPr>
          <w:rFonts w:ascii="宋体" w:hAnsi="宋体" w:cs="Helvetica"/>
          <w:sz w:val="21"/>
          <w:szCs w:val="21"/>
        </w:rPr>
        <w:t>能否让人类能够延长</w:t>
      </w:r>
      <w:r w:rsidRPr="009D2BA3">
        <w:rPr>
          <w:rFonts w:ascii="Times New Roman" w:hAnsi="Times New Roman" w:cs="Helvetica"/>
          <w:sz w:val="21"/>
          <w:szCs w:val="21"/>
        </w:rPr>
        <w:t>29</w:t>
      </w:r>
      <w:r w:rsidR="00AA2A03" w:rsidRPr="00AA2A03">
        <w:rPr>
          <w:rFonts w:ascii="Times New Roman" w:hAnsi="Times New Roman" w:cs="Helvetica"/>
          <w:sz w:val="21"/>
          <w:szCs w:val="21"/>
        </w:rPr>
        <w:t>%</w:t>
      </w:r>
      <w:r w:rsidRPr="00BC0A74">
        <w:rPr>
          <w:rFonts w:ascii="宋体" w:hAnsi="宋体" w:cs="Helvetica"/>
          <w:sz w:val="21"/>
          <w:szCs w:val="21"/>
        </w:rPr>
        <w:t>的寿命，还是有待进一步考证</w:t>
      </w:r>
    </w:p>
    <w:p w14:paraId="0F2C79F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.从实验动物到人体临床，这中间还有多个环节</w:t>
      </w:r>
    </w:p>
    <w:p w14:paraId="384F6254" w14:textId="45B73BA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.老鼠的基因跟人类基因相似度达到了</w:t>
      </w:r>
      <w:r w:rsidRPr="009D2BA3">
        <w:rPr>
          <w:rFonts w:ascii="Times New Roman" w:hAnsi="Times New Roman" w:cs="Helvetica"/>
          <w:sz w:val="21"/>
          <w:szCs w:val="21"/>
        </w:rPr>
        <w:t>85</w:t>
      </w:r>
      <w:r w:rsidR="00AA2A03" w:rsidRPr="00AA2A03">
        <w:rPr>
          <w:rFonts w:ascii="Times New Roman" w:hAnsi="Times New Roman" w:cs="Helvetica"/>
          <w:sz w:val="21"/>
          <w:szCs w:val="21"/>
        </w:rPr>
        <w:t>%</w:t>
      </w:r>
      <w:r w:rsidRPr="00BC0A74">
        <w:rPr>
          <w:rFonts w:ascii="宋体" w:hAnsi="宋体" w:cs="Helvetica"/>
          <w:sz w:val="21"/>
          <w:szCs w:val="21"/>
        </w:rPr>
        <w:t>以上，对于老鼠的研究，同样适用于人</w:t>
      </w:r>
    </w:p>
    <w:p w14:paraId="570D7293"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8BD9C52" w14:textId="517A2C9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22D12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BBDA29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根据提问方式中的“支持”，确定为加强论证。</w:t>
      </w:r>
    </w:p>
    <w:p w14:paraId="0512B51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39BA55CD" w14:textId="28CA3B9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人类也可以利用这种方式，来去延长自己的寿命。</w:t>
      </w:r>
    </w:p>
    <w:p w14:paraId="3C7A6B85" w14:textId="57B3039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在开启了</w:t>
      </w:r>
      <w:r w:rsidRPr="009D2BA3">
        <w:rPr>
          <w:rFonts w:ascii="Times New Roman" w:hAnsi="Times New Roman" w:cs="Helvetica"/>
          <w:sz w:val="21"/>
          <w:szCs w:val="21"/>
        </w:rPr>
        <w:t>FOXM1</w:t>
      </w:r>
      <w:r w:rsidRPr="00BC0A74">
        <w:rPr>
          <w:rFonts w:ascii="宋体" w:hAnsi="宋体" w:cs="Helvetica"/>
          <w:sz w:val="21"/>
          <w:szCs w:val="21"/>
        </w:rPr>
        <w:t>后，小鼠的寿命普遍提升了</w:t>
      </w:r>
      <w:r w:rsidRPr="009D2BA3">
        <w:rPr>
          <w:rFonts w:ascii="Times New Roman" w:hAnsi="Times New Roman" w:cs="Helvetica"/>
          <w:sz w:val="21"/>
          <w:szCs w:val="21"/>
        </w:rPr>
        <w:t>28</w:t>
      </w:r>
      <w:r w:rsidR="00AA2A03" w:rsidRPr="00AA2A03">
        <w:rPr>
          <w:rFonts w:ascii="Times New Roman" w:hAnsi="Times New Roman" w:cs="Helvetica"/>
          <w:sz w:val="21"/>
          <w:szCs w:val="21"/>
        </w:rPr>
        <w:t>%</w:t>
      </w:r>
      <w:r w:rsidRPr="00BC0A74">
        <w:rPr>
          <w:rFonts w:ascii="宋体" w:hAnsi="宋体" w:cs="Helvetica"/>
          <w:sz w:val="21"/>
          <w:szCs w:val="21"/>
        </w:rPr>
        <w:t>，最大寿命提到约为</w:t>
      </w:r>
      <w:r w:rsidRPr="009D2BA3">
        <w:rPr>
          <w:rFonts w:ascii="Times New Roman" w:hAnsi="Times New Roman" w:cs="Helvetica"/>
          <w:sz w:val="21"/>
          <w:szCs w:val="21"/>
        </w:rPr>
        <w:t>29</w:t>
      </w:r>
      <w:r w:rsidR="00AA2A03" w:rsidRPr="00AA2A03">
        <w:rPr>
          <w:rFonts w:ascii="Times New Roman" w:hAnsi="Times New Roman" w:cs="Helvetica"/>
          <w:sz w:val="21"/>
          <w:szCs w:val="21"/>
        </w:rPr>
        <w:t>%</w:t>
      </w:r>
      <w:r w:rsidRPr="00BC0A74">
        <w:rPr>
          <w:rFonts w:ascii="宋体" w:hAnsi="宋体" w:cs="Helvetica"/>
          <w:sz w:val="21"/>
          <w:szCs w:val="21"/>
        </w:rPr>
        <w:t>，同时，因为寿命延长了，所以，实验小鼠也出现了“焕然新生”的效果，它们体内的很多衰老组织，都得到不同程度的改善。</w:t>
      </w:r>
    </w:p>
    <w:p w14:paraId="3F7BA32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05302210" w14:textId="1B66D98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切断联系。该项指出老鼠的实验不适用人类，切断了论据和论点之间的联系，排除。</w:t>
      </w:r>
    </w:p>
    <w:p w14:paraId="22976714" w14:textId="2DCBD86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不确定项。该项指出究竟</w:t>
      </w:r>
      <w:r w:rsidRPr="009D2BA3">
        <w:rPr>
          <w:rFonts w:ascii="Times New Roman" w:hAnsi="Times New Roman" w:cs="Helvetica"/>
          <w:sz w:val="21"/>
          <w:szCs w:val="21"/>
        </w:rPr>
        <w:t>FOXM1</w:t>
      </w:r>
      <w:r w:rsidRPr="00BC0A74">
        <w:rPr>
          <w:rFonts w:ascii="宋体" w:hAnsi="宋体" w:cs="Helvetica"/>
          <w:sz w:val="21"/>
          <w:szCs w:val="21"/>
        </w:rPr>
        <w:t>能否让人类能够延长</w:t>
      </w:r>
      <w:r w:rsidRPr="009D2BA3">
        <w:rPr>
          <w:rFonts w:ascii="Times New Roman" w:hAnsi="Times New Roman" w:cs="Helvetica"/>
          <w:sz w:val="21"/>
          <w:szCs w:val="21"/>
        </w:rPr>
        <w:t>29</w:t>
      </w:r>
      <w:r w:rsidR="00AA2A03" w:rsidRPr="00AA2A03">
        <w:rPr>
          <w:rFonts w:ascii="Times New Roman" w:hAnsi="Times New Roman" w:cs="Helvetica"/>
          <w:sz w:val="21"/>
          <w:szCs w:val="21"/>
        </w:rPr>
        <w:t>%</w:t>
      </w:r>
      <w:r w:rsidRPr="00BC0A74">
        <w:rPr>
          <w:rFonts w:ascii="宋体" w:hAnsi="宋体" w:cs="Helvetica"/>
          <w:sz w:val="21"/>
          <w:szCs w:val="21"/>
        </w:rPr>
        <w:t>的寿命，还是有待进一步考证，没有明确结论能否用在人类身上，排除。</w:t>
      </w:r>
    </w:p>
    <w:p w14:paraId="255A24A3" w14:textId="2951B95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不确定项。该项指出从实验动物到人体临床，这中间还有多个环节，没有明确结论能否用在人类身上，排除。</w:t>
      </w:r>
    </w:p>
    <w:p w14:paraId="0E3C47CD" w14:textId="2269E6B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建立联系。该项指出老鼠的基因跟人类基因相似度达到了</w:t>
      </w:r>
      <w:r w:rsidRPr="009D2BA3">
        <w:rPr>
          <w:rFonts w:ascii="Times New Roman" w:hAnsi="Times New Roman" w:cs="Helvetica"/>
          <w:sz w:val="21"/>
          <w:szCs w:val="21"/>
        </w:rPr>
        <w:t>85</w:t>
      </w:r>
      <w:r w:rsidR="00AA2A03" w:rsidRPr="00AA2A03">
        <w:rPr>
          <w:rFonts w:ascii="Times New Roman" w:hAnsi="Times New Roman" w:cs="Helvetica"/>
          <w:sz w:val="21"/>
          <w:szCs w:val="21"/>
        </w:rPr>
        <w:t>%</w:t>
      </w:r>
      <w:r w:rsidRPr="00BC0A74">
        <w:rPr>
          <w:rFonts w:ascii="宋体" w:hAnsi="宋体" w:cs="Helvetica"/>
          <w:sz w:val="21"/>
          <w:szCs w:val="21"/>
        </w:rPr>
        <w:t>以上，对于老鼠的研究，同样适用于人，具有加强作用。</w:t>
      </w:r>
    </w:p>
    <w:p w14:paraId="6B5DFE1C"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F405E52" w14:textId="1938B4E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47</w:t>
      </w:r>
      <w:r w:rsidRPr="00BC0A74">
        <w:rPr>
          <w:rFonts w:ascii="宋体" w:hAnsi="宋体" w:cs="Helvetica"/>
          <w:sz w:val="21"/>
          <w:szCs w:val="21"/>
        </w:rPr>
        <w:t>.关于某疫苗的接种情况，单位科室做了一次调查，单位四人有如下猜测</w:t>
      </w:r>
      <w:r w:rsidR="00460767" w:rsidRPr="00BC0A74">
        <w:rPr>
          <w:rFonts w:ascii="宋体" w:hAnsi="宋体" w:cs="Helvetica"/>
          <w:sz w:val="21"/>
          <w:szCs w:val="21"/>
        </w:rPr>
        <w:t>：</w:t>
      </w:r>
    </w:p>
    <w:p w14:paraId="336F2631" w14:textId="229D173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甲说</w:t>
      </w:r>
      <w:r w:rsidR="00460767" w:rsidRPr="00BC0A74">
        <w:rPr>
          <w:rFonts w:ascii="宋体" w:hAnsi="宋体" w:cs="Helvetica"/>
          <w:sz w:val="21"/>
          <w:szCs w:val="21"/>
        </w:rPr>
        <w:t>：</w:t>
      </w:r>
      <w:r w:rsidRPr="00BC0A74">
        <w:rPr>
          <w:rFonts w:ascii="宋体" w:hAnsi="宋体" w:cs="Helvetica"/>
          <w:sz w:val="21"/>
          <w:szCs w:val="21"/>
        </w:rPr>
        <w:t>如果我接种了疫苗，那乙肯定也接种了疫苗；</w:t>
      </w:r>
    </w:p>
    <w:p w14:paraId="4A18E2B3" w14:textId="5E61AFB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乙说</w:t>
      </w:r>
      <w:r w:rsidR="00460767" w:rsidRPr="00BC0A74">
        <w:rPr>
          <w:rFonts w:ascii="宋体" w:hAnsi="宋体" w:cs="Helvetica"/>
          <w:sz w:val="21"/>
          <w:szCs w:val="21"/>
        </w:rPr>
        <w:t>：</w:t>
      </w:r>
      <w:r w:rsidRPr="00BC0A74">
        <w:rPr>
          <w:rFonts w:ascii="宋体" w:hAnsi="宋体" w:cs="Helvetica"/>
          <w:sz w:val="21"/>
          <w:szCs w:val="21"/>
        </w:rPr>
        <w:t>肯定所有人都接种了疫苗；</w:t>
      </w:r>
    </w:p>
    <w:p w14:paraId="37BDC239" w14:textId="3510CC0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丙接着说</w:t>
      </w:r>
      <w:r w:rsidR="00460767" w:rsidRPr="00BC0A74">
        <w:rPr>
          <w:rFonts w:ascii="宋体" w:hAnsi="宋体" w:cs="Helvetica"/>
          <w:sz w:val="21"/>
          <w:szCs w:val="21"/>
        </w:rPr>
        <w:t>：</w:t>
      </w:r>
      <w:r w:rsidRPr="00BC0A74">
        <w:rPr>
          <w:rFonts w:ascii="宋体" w:hAnsi="宋体" w:cs="Helvetica"/>
          <w:sz w:val="21"/>
          <w:szCs w:val="21"/>
        </w:rPr>
        <w:t>我看你们俩肯定都没有接种疫苗；</w:t>
      </w:r>
    </w:p>
    <w:p w14:paraId="05D0CC58" w14:textId="3E97BAA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丁说</w:t>
      </w:r>
      <w:r w:rsidR="00460767" w:rsidRPr="00BC0A74">
        <w:rPr>
          <w:rFonts w:ascii="宋体" w:hAnsi="宋体" w:cs="Helvetica"/>
          <w:sz w:val="21"/>
          <w:szCs w:val="21"/>
        </w:rPr>
        <w:t>：</w:t>
      </w:r>
      <w:r w:rsidRPr="00BC0A74">
        <w:rPr>
          <w:rFonts w:ascii="宋体" w:hAnsi="宋体" w:cs="Helvetica"/>
          <w:sz w:val="21"/>
          <w:szCs w:val="21"/>
        </w:rPr>
        <w:t>据我所知，有人没有接种疫苗。</w:t>
      </w:r>
    </w:p>
    <w:p w14:paraId="363BF1F5" w14:textId="78EE542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结果出来，这四个人只有一个人说的是真话，由此可以推出的是</w:t>
      </w:r>
      <w:r w:rsidR="00460767" w:rsidRPr="00BC0A74">
        <w:rPr>
          <w:rFonts w:ascii="宋体" w:hAnsi="宋体" w:cs="Helvetica"/>
          <w:sz w:val="21"/>
          <w:szCs w:val="21"/>
        </w:rPr>
        <w:t>：</w:t>
      </w:r>
    </w:p>
    <w:p w14:paraId="34BE215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.甲接种了疫苗，乙没有接种疫苗</w:t>
      </w:r>
    </w:p>
    <w:p w14:paraId="7D12D30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.甲乙都接种了疫苗</w:t>
      </w:r>
    </w:p>
    <w:p w14:paraId="5637E45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.甲没接种疫苗，乙接种了疫苗</w:t>
      </w:r>
    </w:p>
    <w:p w14:paraId="393F4A5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.所有人都接种了疫苗</w:t>
      </w:r>
    </w:p>
    <w:p w14:paraId="77B568A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3EFF9C5" w14:textId="39F1437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84DB17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479EE7B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根据题干中“只有一个人说的是真话”，确定为真假推理。</w:t>
      </w:r>
    </w:p>
    <w:p w14:paraId="362C597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第二步，找关系。</w:t>
      </w:r>
    </w:p>
    <w:p w14:paraId="5E71A32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乙说的“所有人都接种了疫苗”和丁说的“有人没有接种疫苗”是矛盾关系。</w:t>
      </w:r>
    </w:p>
    <w:p w14:paraId="488C85A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第三步，看其余。</w:t>
      </w:r>
    </w:p>
    <w:p w14:paraId="51F02EE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根据矛盾关系特性，乙丁中必然存在一真一假，题干总共只有一句真话，故真话在乙丁之中，剩下的都是假话。甲说的为“甲乙”，为假话，则其矛盾关系为真，即“甲</w:t>
      </w:r>
      <w:r w:rsidRPr="00BC0A74">
        <w:rPr>
          <w:rFonts w:ascii="宋体" w:hAnsi="宋体" w:cs="宋体" w:hint="eastAsia"/>
          <w:sz w:val="21"/>
          <w:szCs w:val="21"/>
        </w:rPr>
        <w:t>∧</w:t>
      </w:r>
      <w:r w:rsidRPr="00BC0A74">
        <w:rPr>
          <w:rFonts w:ascii="宋体" w:hAnsi="宋体" w:cs="Helvetica"/>
          <w:sz w:val="21"/>
          <w:szCs w:val="21"/>
        </w:rPr>
        <w:t>¬乙”为真；丙说的“甲乙都没有接种”是假话，则真话为“甲或乙”。</w:t>
      </w:r>
    </w:p>
    <w:p w14:paraId="2CA0C018"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1C6B6C4" w14:textId="2F81548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48</w:t>
      </w:r>
      <w:r w:rsidRPr="00BC0A74">
        <w:rPr>
          <w:rFonts w:ascii="宋体" w:hAnsi="宋体" w:cs="Helvetica"/>
          <w:sz w:val="21"/>
          <w:szCs w:val="21"/>
        </w:rPr>
        <w:t>.天久公司在进行人才招聘时，有小松、小多、小峰、小华、小文等</w:t>
      </w:r>
      <w:r w:rsidRPr="009D2BA3">
        <w:rPr>
          <w:rFonts w:ascii="Times New Roman" w:hAnsi="Times New Roman" w:cs="Helvetica"/>
          <w:sz w:val="21"/>
          <w:szCs w:val="21"/>
        </w:rPr>
        <w:t>5</w:t>
      </w:r>
      <w:r w:rsidRPr="00BC0A74">
        <w:rPr>
          <w:rFonts w:ascii="宋体" w:hAnsi="宋体" w:cs="Helvetica"/>
          <w:sz w:val="21"/>
          <w:szCs w:val="21"/>
        </w:rPr>
        <w:t>人入围。从学历看，这</w:t>
      </w:r>
      <w:r w:rsidRPr="009D2BA3">
        <w:rPr>
          <w:rFonts w:ascii="Times New Roman" w:hAnsi="Times New Roman" w:cs="Helvetica"/>
          <w:sz w:val="21"/>
          <w:szCs w:val="21"/>
        </w:rPr>
        <w:t>5</w:t>
      </w:r>
      <w:r w:rsidRPr="00BC0A74">
        <w:rPr>
          <w:rFonts w:ascii="宋体" w:hAnsi="宋体" w:cs="Helvetica"/>
          <w:sz w:val="21"/>
          <w:szCs w:val="21"/>
        </w:rPr>
        <w:t>人中有</w:t>
      </w:r>
      <w:r w:rsidRPr="009D2BA3">
        <w:rPr>
          <w:rFonts w:ascii="Times New Roman" w:hAnsi="Times New Roman" w:cs="Helvetica"/>
          <w:sz w:val="21"/>
          <w:szCs w:val="21"/>
        </w:rPr>
        <w:t>2</w:t>
      </w:r>
      <w:r w:rsidRPr="00BC0A74">
        <w:rPr>
          <w:rFonts w:ascii="宋体" w:hAnsi="宋体" w:cs="Helvetica"/>
          <w:sz w:val="21"/>
          <w:szCs w:val="21"/>
        </w:rPr>
        <w:t>人为硕士，</w:t>
      </w:r>
      <w:r w:rsidRPr="009D2BA3">
        <w:rPr>
          <w:rFonts w:ascii="Times New Roman" w:hAnsi="Times New Roman" w:cs="Helvetica"/>
          <w:sz w:val="21"/>
          <w:szCs w:val="21"/>
        </w:rPr>
        <w:t>3</w:t>
      </w:r>
      <w:r w:rsidRPr="00BC0A74">
        <w:rPr>
          <w:rFonts w:ascii="宋体" w:hAnsi="宋体" w:cs="Helvetica"/>
          <w:sz w:val="21"/>
          <w:szCs w:val="21"/>
        </w:rPr>
        <w:t>人为博士；从基层工作经验看，这</w:t>
      </w:r>
      <w:r w:rsidRPr="009D2BA3">
        <w:rPr>
          <w:rFonts w:ascii="Times New Roman" w:hAnsi="Times New Roman" w:cs="Helvetica"/>
          <w:sz w:val="21"/>
          <w:szCs w:val="21"/>
        </w:rPr>
        <w:t>5</w:t>
      </w:r>
      <w:r w:rsidRPr="00BC0A74">
        <w:rPr>
          <w:rFonts w:ascii="宋体" w:hAnsi="宋体" w:cs="Helvetica"/>
          <w:sz w:val="21"/>
          <w:szCs w:val="21"/>
        </w:rPr>
        <w:t>人中有</w:t>
      </w:r>
      <w:r w:rsidRPr="009D2BA3">
        <w:rPr>
          <w:rFonts w:ascii="Times New Roman" w:hAnsi="Times New Roman" w:cs="Helvetica"/>
          <w:sz w:val="21"/>
          <w:szCs w:val="21"/>
        </w:rPr>
        <w:t>3</w:t>
      </w:r>
      <w:r w:rsidRPr="00BC0A74">
        <w:rPr>
          <w:rFonts w:ascii="宋体" w:hAnsi="宋体" w:cs="Helvetica"/>
          <w:sz w:val="21"/>
          <w:szCs w:val="21"/>
        </w:rPr>
        <w:t>人小于</w:t>
      </w:r>
      <w:r w:rsidRPr="009D2BA3">
        <w:rPr>
          <w:rFonts w:ascii="Times New Roman" w:hAnsi="Times New Roman" w:cs="Helvetica"/>
          <w:sz w:val="21"/>
          <w:szCs w:val="21"/>
        </w:rPr>
        <w:t>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人大于</w:t>
      </w:r>
      <w:r w:rsidRPr="009D2BA3">
        <w:rPr>
          <w:rFonts w:ascii="Times New Roman" w:hAnsi="Times New Roman" w:cs="Helvetica"/>
          <w:sz w:val="21"/>
          <w:szCs w:val="21"/>
        </w:rPr>
        <w:t>2</w:t>
      </w:r>
      <w:r w:rsidRPr="00BC0A74">
        <w:rPr>
          <w:rFonts w:ascii="宋体" w:hAnsi="宋体" w:cs="Helvetica"/>
          <w:sz w:val="21"/>
          <w:szCs w:val="21"/>
        </w:rPr>
        <w:t>年。已知，小松、小峰具有相同的工作年限，而小华、小文具有不同的工作年限；小多与小文的学位相同，小峰和小华的学位不同。最后，只有一位基层工作经验大于</w:t>
      </w:r>
      <w:r w:rsidRPr="009D2BA3">
        <w:rPr>
          <w:rFonts w:ascii="Times New Roman" w:hAnsi="Times New Roman" w:cs="Helvetica"/>
          <w:sz w:val="21"/>
          <w:szCs w:val="21"/>
        </w:rPr>
        <w:t>2</w:t>
      </w:r>
      <w:r w:rsidRPr="00BC0A74">
        <w:rPr>
          <w:rFonts w:ascii="宋体" w:hAnsi="宋体" w:cs="Helvetica"/>
          <w:sz w:val="21"/>
          <w:szCs w:val="21"/>
        </w:rPr>
        <w:t>年的硕士应聘成功。</w:t>
      </w:r>
    </w:p>
    <w:p w14:paraId="3F5E2C42" w14:textId="53AE11A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据此，可以推出应聘成功者是</w:t>
      </w:r>
      <w:r w:rsidR="00460767" w:rsidRPr="00BC0A74">
        <w:rPr>
          <w:rFonts w:ascii="宋体" w:hAnsi="宋体" w:cs="Helvetica"/>
          <w:sz w:val="21"/>
          <w:szCs w:val="21"/>
        </w:rPr>
        <w:t>：</w:t>
      </w:r>
    </w:p>
    <w:p w14:paraId="1AD4BC8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.小松</w:t>
      </w:r>
    </w:p>
    <w:p w14:paraId="6E50EAF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.小峰</w:t>
      </w:r>
    </w:p>
    <w:p w14:paraId="31521B5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.小华</w:t>
      </w:r>
    </w:p>
    <w:p w14:paraId="35EF686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.小文</w:t>
      </w:r>
    </w:p>
    <w:p w14:paraId="0FC58ECD"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421A8FB" w14:textId="057C61E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A5C7CC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92B9EB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题干有信息匹配特征，确定为分析推理。</w:t>
      </w:r>
    </w:p>
    <w:p w14:paraId="69754DD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543900A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题干信息相对确定，优先选择排除法。</w:t>
      </w:r>
    </w:p>
    <w:p w14:paraId="29DA2F87" w14:textId="79220B0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整理条件</w:t>
      </w:r>
      <w:r w:rsidR="00460767" w:rsidRPr="00BC0A74">
        <w:rPr>
          <w:rFonts w:ascii="宋体" w:hAnsi="宋体" w:cs="Helvetica"/>
          <w:sz w:val="21"/>
          <w:szCs w:val="21"/>
        </w:rPr>
        <w:t>：</w:t>
      </w:r>
    </w:p>
    <w:p w14:paraId="325E1E5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9D2BA3">
        <w:rPr>
          <w:rFonts w:ascii="Times New Roman" w:hAnsi="Times New Roman" w:cs="Helvetica"/>
          <w:sz w:val="21"/>
          <w:szCs w:val="21"/>
        </w:rPr>
        <w:t>3</w:t>
      </w:r>
      <w:r w:rsidRPr="00BC0A74">
        <w:rPr>
          <w:rFonts w:ascii="宋体" w:hAnsi="宋体" w:cs="Helvetica"/>
          <w:sz w:val="21"/>
          <w:szCs w:val="21"/>
        </w:rPr>
        <w:t>人小于</w:t>
      </w:r>
      <w:r w:rsidRPr="009D2BA3">
        <w:rPr>
          <w:rFonts w:ascii="Times New Roman" w:hAnsi="Times New Roman" w:cs="Helvetica"/>
          <w:sz w:val="21"/>
          <w:szCs w:val="21"/>
        </w:rPr>
        <w:t>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人大于</w:t>
      </w:r>
      <w:r w:rsidRPr="009D2BA3">
        <w:rPr>
          <w:rFonts w:ascii="Times New Roman" w:hAnsi="Times New Roman" w:cs="Helvetica"/>
          <w:sz w:val="21"/>
          <w:szCs w:val="21"/>
        </w:rPr>
        <w:t>2</w:t>
      </w:r>
      <w:r w:rsidRPr="00BC0A74">
        <w:rPr>
          <w:rFonts w:ascii="宋体" w:hAnsi="宋体" w:cs="Helvetica"/>
          <w:sz w:val="21"/>
          <w:szCs w:val="21"/>
        </w:rPr>
        <w:t>年；</w:t>
      </w:r>
    </w:p>
    <w:p w14:paraId="5FBFCB3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9D2BA3">
        <w:rPr>
          <w:rFonts w:ascii="Times New Roman" w:hAnsi="Times New Roman" w:cs="Helvetica"/>
          <w:sz w:val="21"/>
          <w:szCs w:val="21"/>
        </w:rPr>
        <w:t>2</w:t>
      </w:r>
      <w:r w:rsidRPr="00BC0A74">
        <w:rPr>
          <w:rFonts w:ascii="宋体" w:hAnsi="宋体" w:cs="Helvetica"/>
          <w:sz w:val="21"/>
          <w:szCs w:val="21"/>
        </w:rPr>
        <w:t>人为硕士，</w:t>
      </w:r>
      <w:r w:rsidRPr="009D2BA3">
        <w:rPr>
          <w:rFonts w:ascii="Times New Roman" w:hAnsi="Times New Roman" w:cs="Helvetica"/>
          <w:sz w:val="21"/>
          <w:szCs w:val="21"/>
        </w:rPr>
        <w:t>3</w:t>
      </w:r>
      <w:r w:rsidRPr="00BC0A74">
        <w:rPr>
          <w:rFonts w:ascii="宋体" w:hAnsi="宋体" w:cs="Helvetica"/>
          <w:sz w:val="21"/>
          <w:szCs w:val="21"/>
        </w:rPr>
        <w:t>人为博士；</w:t>
      </w:r>
    </w:p>
    <w:p w14:paraId="5BE32F3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一位基层工作经验大于</w:t>
      </w:r>
      <w:r w:rsidRPr="009D2BA3">
        <w:rPr>
          <w:rFonts w:ascii="Times New Roman" w:hAnsi="Times New Roman" w:cs="Helvetica"/>
          <w:sz w:val="21"/>
          <w:szCs w:val="21"/>
        </w:rPr>
        <w:t>2</w:t>
      </w:r>
      <w:r w:rsidRPr="00BC0A74">
        <w:rPr>
          <w:rFonts w:ascii="宋体" w:hAnsi="宋体" w:cs="Helvetica"/>
          <w:sz w:val="21"/>
          <w:szCs w:val="21"/>
        </w:rPr>
        <w:t>年的硕士应聘成功；</w:t>
      </w:r>
    </w:p>
    <w:p w14:paraId="3596C94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由“小华、小文具有于不同的工作年限”和</w:t>
      </w:r>
      <w:r w:rsidRPr="00BC0A74">
        <w:rPr>
          <w:rFonts w:ascii="宋体" w:hAnsi="宋体" w:cs="宋体" w:hint="eastAsia"/>
          <w:sz w:val="21"/>
          <w:szCs w:val="21"/>
        </w:rPr>
        <w:t>①</w:t>
      </w:r>
      <w:r w:rsidRPr="00BC0A74">
        <w:rPr>
          <w:rFonts w:ascii="宋体" w:hAnsi="宋体" w:cs="Helvetica"/>
          <w:sz w:val="21"/>
          <w:szCs w:val="21"/>
        </w:rPr>
        <w:t>可知，小华和小文的工作年限一个大于</w:t>
      </w:r>
      <w:r w:rsidRPr="009D2BA3">
        <w:rPr>
          <w:rFonts w:ascii="Times New Roman" w:hAnsi="Times New Roman" w:cs="Helvetica"/>
          <w:sz w:val="21"/>
          <w:szCs w:val="21"/>
        </w:rPr>
        <w:t>2</w:t>
      </w:r>
      <w:r w:rsidRPr="00BC0A74">
        <w:rPr>
          <w:rFonts w:ascii="宋体" w:hAnsi="宋体" w:cs="Helvetica"/>
          <w:sz w:val="21"/>
          <w:szCs w:val="21"/>
        </w:rPr>
        <w:t>年，一个小于</w:t>
      </w:r>
      <w:r w:rsidRPr="009D2BA3">
        <w:rPr>
          <w:rFonts w:ascii="Times New Roman" w:hAnsi="Times New Roman" w:cs="Helvetica"/>
          <w:sz w:val="21"/>
          <w:szCs w:val="21"/>
        </w:rPr>
        <w:t>2</w:t>
      </w:r>
      <w:r w:rsidRPr="00BC0A74">
        <w:rPr>
          <w:rFonts w:ascii="宋体" w:hAnsi="宋体" w:cs="Helvetica"/>
          <w:sz w:val="21"/>
          <w:szCs w:val="21"/>
        </w:rPr>
        <w:t>年；</w:t>
      </w:r>
    </w:p>
    <w:p w14:paraId="74B3F45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再由“小松、小峰具有相同的工作年限”和</w:t>
      </w:r>
      <w:r w:rsidRPr="00BC0A74">
        <w:rPr>
          <w:rFonts w:ascii="宋体" w:hAnsi="宋体" w:cs="宋体" w:hint="eastAsia"/>
          <w:sz w:val="21"/>
          <w:szCs w:val="21"/>
        </w:rPr>
        <w:t>①</w:t>
      </w:r>
      <w:r w:rsidRPr="00BC0A74">
        <w:rPr>
          <w:rFonts w:ascii="宋体" w:hAnsi="宋体" w:cs="Helvetica"/>
          <w:sz w:val="21"/>
          <w:szCs w:val="21"/>
        </w:rPr>
        <w:t>可知，二人的工作年限只能小于</w:t>
      </w:r>
      <w:r w:rsidRPr="009D2BA3">
        <w:rPr>
          <w:rFonts w:ascii="Times New Roman" w:hAnsi="Times New Roman" w:cs="Helvetica"/>
          <w:sz w:val="21"/>
          <w:szCs w:val="21"/>
        </w:rPr>
        <w:t>2</w:t>
      </w:r>
      <w:r w:rsidRPr="00BC0A74">
        <w:rPr>
          <w:rFonts w:ascii="宋体" w:hAnsi="宋体" w:cs="Helvetica"/>
          <w:sz w:val="21"/>
          <w:szCs w:val="21"/>
        </w:rPr>
        <w:t>年；由</w:t>
      </w:r>
      <w:r w:rsidRPr="00BC0A74">
        <w:rPr>
          <w:rFonts w:ascii="宋体" w:hAnsi="宋体" w:cs="宋体" w:hint="eastAsia"/>
          <w:sz w:val="21"/>
          <w:szCs w:val="21"/>
        </w:rPr>
        <w:t>③</w:t>
      </w:r>
      <w:r w:rsidRPr="00BC0A74">
        <w:rPr>
          <w:rFonts w:ascii="宋体" w:hAnsi="宋体" w:cs="Helvetica"/>
          <w:sz w:val="21"/>
          <w:szCs w:val="21"/>
        </w:rPr>
        <w:t>可知，应聘成功者不可能是小松和小峰，排除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项；</w:t>
      </w:r>
    </w:p>
    <w:p w14:paraId="36B1A81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由“小峰和小华的学位不同”和</w:t>
      </w:r>
      <w:r w:rsidRPr="00BC0A74">
        <w:rPr>
          <w:rFonts w:ascii="宋体" w:hAnsi="宋体" w:cs="宋体" w:hint="eastAsia"/>
          <w:sz w:val="21"/>
          <w:szCs w:val="21"/>
        </w:rPr>
        <w:t>②</w:t>
      </w:r>
      <w:r w:rsidRPr="00BC0A74">
        <w:rPr>
          <w:rFonts w:ascii="宋体" w:hAnsi="宋体" w:cs="Helvetica"/>
          <w:sz w:val="21"/>
          <w:szCs w:val="21"/>
        </w:rPr>
        <w:t>可知，小峰和小华一个是硕士，一个是博士；</w:t>
      </w:r>
    </w:p>
    <w:p w14:paraId="588B39C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再由“小多与小文的学位相同”和</w:t>
      </w:r>
      <w:r w:rsidRPr="00BC0A74">
        <w:rPr>
          <w:rFonts w:ascii="宋体" w:hAnsi="宋体" w:cs="宋体" w:hint="eastAsia"/>
          <w:sz w:val="21"/>
          <w:szCs w:val="21"/>
        </w:rPr>
        <w:t>②</w:t>
      </w:r>
      <w:r w:rsidRPr="00BC0A74">
        <w:rPr>
          <w:rFonts w:ascii="宋体" w:hAnsi="宋体" w:cs="Helvetica"/>
          <w:sz w:val="21"/>
          <w:szCs w:val="21"/>
        </w:rPr>
        <w:t>可知，二人只能是博士；由</w:t>
      </w:r>
      <w:r w:rsidRPr="00BC0A74">
        <w:rPr>
          <w:rFonts w:ascii="宋体" w:hAnsi="宋体" w:cs="宋体" w:hint="eastAsia"/>
          <w:sz w:val="21"/>
          <w:szCs w:val="21"/>
        </w:rPr>
        <w:t>③</w:t>
      </w:r>
      <w:r w:rsidRPr="00BC0A74">
        <w:rPr>
          <w:rFonts w:ascii="宋体" w:hAnsi="宋体" w:cs="Helvetica"/>
          <w:sz w:val="21"/>
          <w:szCs w:val="21"/>
        </w:rPr>
        <w:t>可知，应聘成功者不可能是小多和小文，排除</w:t>
      </w:r>
      <w:r w:rsidRPr="009D2BA3">
        <w:rPr>
          <w:rFonts w:ascii="Times New Roman" w:hAnsi="Times New Roman" w:cs="Helvetica"/>
          <w:sz w:val="21"/>
          <w:szCs w:val="21"/>
        </w:rPr>
        <w:t>D</w:t>
      </w:r>
      <w:r w:rsidRPr="00BC0A74">
        <w:rPr>
          <w:rFonts w:ascii="宋体" w:hAnsi="宋体" w:cs="Helvetica"/>
          <w:sz w:val="21"/>
          <w:szCs w:val="21"/>
        </w:rPr>
        <w:t>项。</w:t>
      </w:r>
    </w:p>
    <w:p w14:paraId="588E4EAA"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2830744" w14:textId="0F9522A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49</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07BA8F67" w14:textId="3F6146A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327E0FBD" wp14:editId="4587AB7E">
            <wp:extent cx="5274310" cy="2580640"/>
            <wp:effectExtent l="0" t="0" r="2540" b="0"/>
            <wp:docPr id="631523702" name="图片 19" descr="图示,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523702" name="图片 19" descr="图示, 形状&#10;&#10;描述已自动生成"/>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2580640"/>
                    </a:xfrm>
                    <a:prstGeom prst="rect">
                      <a:avLst/>
                    </a:prstGeom>
                    <a:noFill/>
                    <a:ln>
                      <a:noFill/>
                    </a:ln>
                  </pic:spPr>
                </pic:pic>
              </a:graphicData>
            </a:graphic>
          </wp:inline>
        </w:drawing>
      </w:r>
    </w:p>
    <w:p w14:paraId="1B1C11C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1EE2AAF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78C60EA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612E55E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1BDF610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F763A15" w14:textId="29040FD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59F11F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第一步，观察特征。</w:t>
      </w:r>
    </w:p>
    <w:p w14:paraId="4282195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图形元素组成凌乱，封闭面特征明显，可考虑数面。</w:t>
      </w:r>
    </w:p>
    <w:p w14:paraId="1413C15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54EC845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观察发现，题干各图形面的个数依次为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，呈等差数列，因此要选择</w:t>
      </w:r>
      <w:r w:rsidRPr="009D2BA3">
        <w:rPr>
          <w:rFonts w:ascii="Times New Roman" w:hAnsi="Times New Roman" w:cs="Helvetica"/>
          <w:sz w:val="21"/>
          <w:szCs w:val="21"/>
        </w:rPr>
        <w:t>6</w:t>
      </w:r>
      <w:r w:rsidRPr="00BC0A74">
        <w:rPr>
          <w:rFonts w:ascii="宋体" w:hAnsi="宋体" w:cs="Helvetica"/>
          <w:sz w:val="21"/>
          <w:szCs w:val="21"/>
        </w:rPr>
        <w:t>个面的选项，排除</w:t>
      </w:r>
      <w:r w:rsidRPr="009D2BA3">
        <w:rPr>
          <w:rFonts w:ascii="Times New Roman" w:hAnsi="Times New Roman" w:cs="Helvetica"/>
          <w:sz w:val="21"/>
          <w:szCs w:val="21"/>
        </w:rPr>
        <w:t>A</w:t>
      </w:r>
      <w:r w:rsidRPr="00BC0A74">
        <w:rPr>
          <w:rFonts w:ascii="宋体" w:hAnsi="宋体" w:cs="Helvetica"/>
          <w:sz w:val="21"/>
          <w:szCs w:val="21"/>
        </w:rPr>
        <w:t>；进一步观察发现，题干所有图形都有最大面，最大面分别为全曲，全直，半直半曲，全直，全曲，故应填入最大面为全曲的图形，只有</w:t>
      </w:r>
      <w:r w:rsidRPr="009D2BA3">
        <w:rPr>
          <w:rFonts w:ascii="Times New Roman" w:hAnsi="Times New Roman" w:cs="Helvetica"/>
          <w:sz w:val="21"/>
          <w:szCs w:val="21"/>
        </w:rPr>
        <w:t>C</w:t>
      </w:r>
      <w:r w:rsidRPr="00BC0A74">
        <w:rPr>
          <w:rFonts w:ascii="宋体" w:hAnsi="宋体" w:cs="Helvetica"/>
          <w:sz w:val="21"/>
          <w:szCs w:val="21"/>
        </w:rPr>
        <w:t>满足。</w:t>
      </w:r>
    </w:p>
    <w:p w14:paraId="72B8B87C"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21DCC2C" w14:textId="676019F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50</w:t>
      </w:r>
      <w:r w:rsidRPr="00BC0A74">
        <w:rPr>
          <w:rFonts w:ascii="宋体" w:hAnsi="宋体" w:cs="Helvetica"/>
          <w:sz w:val="21"/>
          <w:szCs w:val="21"/>
        </w:rPr>
        <w:t>.把下面的六个图形分为两类，使每一类图形都有各自的共同特征或规律，分类正确的一项是</w:t>
      </w:r>
      <w:r w:rsidR="00460767" w:rsidRPr="00BC0A74">
        <w:rPr>
          <w:rFonts w:ascii="宋体" w:hAnsi="宋体" w:cs="Helvetica"/>
          <w:sz w:val="21"/>
          <w:szCs w:val="21"/>
        </w:rPr>
        <w:t>：</w:t>
      </w:r>
    </w:p>
    <w:p w14:paraId="2C2E9ADD" w14:textId="157EB68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292E8CD8" wp14:editId="3440AD89">
            <wp:extent cx="5274310" cy="1111250"/>
            <wp:effectExtent l="0" t="0" r="2540" b="0"/>
            <wp:docPr id="515445278" name="图片 18"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45278" name="图片 18" descr="图片包含 文本&#10;&#10;描述已自动生成"/>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1111250"/>
                    </a:xfrm>
                    <a:prstGeom prst="rect">
                      <a:avLst/>
                    </a:prstGeom>
                    <a:noFill/>
                    <a:ln>
                      <a:noFill/>
                    </a:ln>
                  </pic:spPr>
                </pic:pic>
              </a:graphicData>
            </a:graphic>
          </wp:inline>
        </w:drawing>
      </w:r>
    </w:p>
    <w:p w14:paraId="12F7D2D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①④⑥</w:t>
      </w:r>
      <w:r w:rsidRPr="00BC0A74">
        <w:rPr>
          <w:rFonts w:ascii="宋体" w:hAnsi="宋体" w:cs="Helvetica"/>
          <w:sz w:val="21"/>
          <w:szCs w:val="21"/>
        </w:rPr>
        <w:t>，</w:t>
      </w:r>
      <w:r w:rsidRPr="00BC0A74">
        <w:rPr>
          <w:rFonts w:ascii="宋体" w:hAnsi="宋体" w:cs="宋体" w:hint="eastAsia"/>
          <w:sz w:val="21"/>
          <w:szCs w:val="21"/>
        </w:rPr>
        <w:t>②③⑤</w:t>
      </w:r>
    </w:p>
    <w:p w14:paraId="485FA78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①③⑤</w:t>
      </w:r>
      <w:r w:rsidRPr="00BC0A74">
        <w:rPr>
          <w:rFonts w:ascii="宋体" w:hAnsi="宋体" w:cs="Helvetica"/>
          <w:sz w:val="21"/>
          <w:szCs w:val="21"/>
        </w:rPr>
        <w:t>，</w:t>
      </w:r>
      <w:r w:rsidRPr="00BC0A74">
        <w:rPr>
          <w:rFonts w:ascii="宋体" w:hAnsi="宋体" w:cs="宋体" w:hint="eastAsia"/>
          <w:sz w:val="21"/>
          <w:szCs w:val="21"/>
        </w:rPr>
        <w:t>②④⑥</w:t>
      </w:r>
    </w:p>
    <w:p w14:paraId="18AA5C0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①④⑤</w:t>
      </w:r>
      <w:r w:rsidRPr="00BC0A74">
        <w:rPr>
          <w:rFonts w:ascii="宋体" w:hAnsi="宋体" w:cs="Helvetica"/>
          <w:sz w:val="21"/>
          <w:szCs w:val="21"/>
        </w:rPr>
        <w:t>，</w:t>
      </w:r>
      <w:r w:rsidRPr="00BC0A74">
        <w:rPr>
          <w:rFonts w:ascii="宋体" w:hAnsi="宋体" w:cs="宋体" w:hint="eastAsia"/>
          <w:sz w:val="21"/>
          <w:szCs w:val="21"/>
        </w:rPr>
        <w:t>②③⑥</w:t>
      </w:r>
    </w:p>
    <w:p w14:paraId="5A985F2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①③⑥</w:t>
      </w:r>
      <w:r w:rsidRPr="00BC0A74">
        <w:rPr>
          <w:rFonts w:ascii="宋体" w:hAnsi="宋体" w:cs="Helvetica"/>
          <w:sz w:val="21"/>
          <w:szCs w:val="21"/>
        </w:rPr>
        <w:t>，</w:t>
      </w:r>
      <w:r w:rsidRPr="00BC0A74">
        <w:rPr>
          <w:rFonts w:ascii="宋体" w:hAnsi="宋体" w:cs="宋体" w:hint="eastAsia"/>
          <w:sz w:val="21"/>
          <w:szCs w:val="21"/>
        </w:rPr>
        <w:t>②④⑤</w:t>
      </w:r>
    </w:p>
    <w:p w14:paraId="263612DC"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5C4D76D" w14:textId="639A017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B893E7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3B2D910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图形组成不同，优先考虑数量类。题干图形出现多端点图形，优先考虑笔画数。</w:t>
      </w:r>
    </w:p>
    <w:p w14:paraId="5E22804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第二步，根据规律进行分组。</w:t>
      </w:r>
    </w:p>
    <w:p w14:paraId="6CA10F5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题干图</w:t>
      </w:r>
      <w:r w:rsidRPr="00BC0A74">
        <w:rPr>
          <w:rFonts w:ascii="宋体" w:hAnsi="宋体" w:cs="宋体" w:hint="eastAsia"/>
          <w:sz w:val="21"/>
          <w:szCs w:val="21"/>
        </w:rPr>
        <w:t>①④⑤</w:t>
      </w:r>
      <w:r w:rsidRPr="00BC0A74">
        <w:rPr>
          <w:rFonts w:ascii="宋体" w:hAnsi="宋体" w:cs="Helvetica"/>
          <w:sz w:val="21"/>
          <w:szCs w:val="21"/>
        </w:rPr>
        <w:t>均为一笔画图形，图</w:t>
      </w:r>
      <w:r w:rsidRPr="00BC0A74">
        <w:rPr>
          <w:rFonts w:ascii="宋体" w:hAnsi="宋体" w:cs="宋体" w:hint="eastAsia"/>
          <w:sz w:val="21"/>
          <w:szCs w:val="21"/>
        </w:rPr>
        <w:t>②③⑥</w:t>
      </w:r>
      <w:r w:rsidRPr="00BC0A74">
        <w:rPr>
          <w:rFonts w:ascii="宋体" w:hAnsi="宋体" w:cs="Helvetica"/>
          <w:sz w:val="21"/>
          <w:szCs w:val="21"/>
        </w:rPr>
        <w:t>均为两笔画图形，分为两组。</w:t>
      </w:r>
    </w:p>
    <w:p w14:paraId="5C07960A"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B0A9C11" w14:textId="6CD01D3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51</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使用升级套餐</w:t>
      </w:r>
    </w:p>
    <w:p w14:paraId="711215E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机主同意升级套餐</w:t>
      </w:r>
    </w:p>
    <w:p w14:paraId="5DDF6E6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客服人员电话咨询是否升级套餐</w:t>
      </w:r>
    </w:p>
    <w:p w14:paraId="5F9B28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投诉无门只能联系媒体曝光</w:t>
      </w:r>
    </w:p>
    <w:p w14:paraId="5E6CBFF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发现新套餐存在问题想要降级套餐</w:t>
      </w:r>
    </w:p>
    <w:p w14:paraId="0D0D32F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③①④⑤②</w:t>
      </w:r>
    </w:p>
    <w:p w14:paraId="4E67CA3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BC0A74">
        <w:rPr>
          <w:rFonts w:ascii="宋体" w:hAnsi="宋体" w:cs="宋体" w:hint="eastAsia"/>
          <w:sz w:val="21"/>
          <w:szCs w:val="21"/>
        </w:rPr>
        <w:t>③②①⑤④</w:t>
      </w:r>
    </w:p>
    <w:p w14:paraId="7EC6C16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②①④③⑤</w:t>
      </w:r>
    </w:p>
    <w:p w14:paraId="29F6898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②⑤①③④</w:t>
      </w:r>
    </w:p>
    <w:p w14:paraId="1F9090A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A60B3B6" w14:textId="037E4E5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ADB136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第一步，观察选项，从首句切入，确定首句应该在</w:t>
      </w:r>
      <w:r w:rsidRPr="00BC0A74">
        <w:rPr>
          <w:rFonts w:ascii="宋体" w:hAnsi="宋体" w:cs="宋体" w:hint="eastAsia"/>
          <w:sz w:val="21"/>
          <w:szCs w:val="21"/>
        </w:rPr>
        <w:t>②③</w:t>
      </w:r>
      <w:r w:rsidRPr="00BC0A74">
        <w:rPr>
          <w:rFonts w:ascii="宋体" w:hAnsi="宋体" w:cs="Helvetica"/>
          <w:sz w:val="21"/>
          <w:szCs w:val="21"/>
        </w:rPr>
        <w:t>中选择。</w:t>
      </w:r>
    </w:p>
    <w:p w14:paraId="0184186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首句应该是先咨询是否要升级套餐，然后才能去使用套餐，所以首句不能是</w:t>
      </w:r>
      <w:r w:rsidRPr="00BC0A74">
        <w:rPr>
          <w:rFonts w:ascii="宋体" w:hAnsi="宋体" w:cs="宋体" w:hint="eastAsia"/>
          <w:sz w:val="21"/>
          <w:szCs w:val="21"/>
        </w:rPr>
        <w:t>②</w:t>
      </w:r>
      <w:r w:rsidRPr="00BC0A74">
        <w:rPr>
          <w:rFonts w:ascii="宋体" w:hAnsi="宋体" w:cs="Helvetica"/>
          <w:sz w:val="21"/>
          <w:szCs w:val="21"/>
        </w:rPr>
        <w:t>，所以排除</w:t>
      </w:r>
      <w:r w:rsidRPr="009D2BA3">
        <w:rPr>
          <w:rFonts w:ascii="Times New Roman" w:hAnsi="Times New Roman" w:cs="Helvetica"/>
          <w:sz w:val="21"/>
          <w:szCs w:val="21"/>
        </w:rPr>
        <w:t>C</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w:t>
      </w:r>
    </w:p>
    <w:p w14:paraId="43AA0EC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第二步，观察分析剩余选项，尾句应该在</w:t>
      </w:r>
      <w:r w:rsidRPr="00BC0A74">
        <w:rPr>
          <w:rFonts w:ascii="宋体" w:hAnsi="宋体" w:cs="宋体" w:hint="eastAsia"/>
          <w:sz w:val="21"/>
          <w:szCs w:val="21"/>
        </w:rPr>
        <w:t>②④</w:t>
      </w:r>
      <w:r w:rsidRPr="00BC0A74">
        <w:rPr>
          <w:rFonts w:ascii="宋体" w:hAnsi="宋体" w:cs="Helvetica"/>
          <w:sz w:val="21"/>
          <w:szCs w:val="21"/>
        </w:rPr>
        <w:t>中选择。</w:t>
      </w:r>
    </w:p>
    <w:p w14:paraId="6E05A17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发现问题之后进行投诉，所以尾句应该是</w:t>
      </w:r>
      <w:r w:rsidRPr="00BC0A74">
        <w:rPr>
          <w:rFonts w:ascii="宋体" w:hAnsi="宋体" w:cs="宋体" w:hint="eastAsia"/>
          <w:sz w:val="21"/>
          <w:szCs w:val="21"/>
        </w:rPr>
        <w:t>④</w:t>
      </w:r>
      <w:r w:rsidRPr="00BC0A74">
        <w:rPr>
          <w:rFonts w:ascii="宋体" w:hAnsi="宋体" w:cs="Helvetica"/>
          <w:sz w:val="21"/>
          <w:szCs w:val="21"/>
        </w:rPr>
        <w:t>，所以排除</w:t>
      </w:r>
      <w:r w:rsidRPr="009D2BA3">
        <w:rPr>
          <w:rFonts w:ascii="Times New Roman" w:hAnsi="Times New Roman" w:cs="Helvetica"/>
          <w:sz w:val="21"/>
          <w:szCs w:val="21"/>
        </w:rPr>
        <w:t>A</w:t>
      </w:r>
      <w:r w:rsidRPr="00BC0A74">
        <w:rPr>
          <w:rFonts w:ascii="宋体" w:hAnsi="宋体" w:cs="Helvetica"/>
          <w:sz w:val="21"/>
          <w:szCs w:val="21"/>
        </w:rPr>
        <w:t>项。</w:t>
      </w:r>
    </w:p>
    <w:p w14:paraId="57D91C22"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B6C3043" w14:textId="06FEECE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52</w:t>
      </w:r>
      <w:r w:rsidRPr="00BC0A74">
        <w:rPr>
          <w:rFonts w:ascii="宋体" w:hAnsi="宋体" w:cs="Helvetica"/>
          <w:sz w:val="21"/>
          <w:szCs w:val="21"/>
        </w:rPr>
        <w:t>.惨淡经营对于</w:t>
      </w:r>
      <w:r w:rsidR="0059228B">
        <w:rPr>
          <w:rFonts w:ascii="宋体" w:hAnsi="宋体" w:cs="Helvetica"/>
          <w:sz w:val="21"/>
          <w:szCs w:val="21"/>
        </w:rPr>
        <w:t>（     ）</w:t>
      </w:r>
      <w:r w:rsidRPr="00BC0A74">
        <w:rPr>
          <w:rFonts w:ascii="宋体" w:hAnsi="宋体" w:cs="Helvetica"/>
          <w:sz w:val="21"/>
          <w:szCs w:val="21"/>
        </w:rPr>
        <w:t>相当于</w:t>
      </w:r>
      <w:r w:rsidR="0059228B">
        <w:rPr>
          <w:rFonts w:ascii="宋体" w:hAnsi="宋体" w:cs="Helvetica"/>
          <w:sz w:val="21"/>
          <w:szCs w:val="21"/>
        </w:rPr>
        <w:t>（     ）</w:t>
      </w:r>
      <w:r w:rsidRPr="00BC0A74">
        <w:rPr>
          <w:rFonts w:ascii="宋体" w:hAnsi="宋体" w:cs="Helvetica"/>
          <w:sz w:val="21"/>
          <w:szCs w:val="21"/>
        </w:rPr>
        <w:t>对于文不加点</w:t>
      </w:r>
    </w:p>
    <w:p w14:paraId="7084455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.无所用心；文思敏捷</w:t>
      </w:r>
    </w:p>
    <w:p w14:paraId="1D6513F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.门庭若市；一文不名</w:t>
      </w:r>
    </w:p>
    <w:p w14:paraId="49BCB4A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.苦心孤诣；一气呵成</w:t>
      </w:r>
    </w:p>
    <w:p w14:paraId="676AC85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.愁云惨淡；咬文嚼字</w:t>
      </w:r>
    </w:p>
    <w:p w14:paraId="16B24A1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66EC962" w14:textId="080A858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330990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分别将选项带入题干，确定逻辑关系。</w:t>
      </w:r>
    </w:p>
    <w:p w14:paraId="2A6AA47D" w14:textId="25D618C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惨淡经营”形容苦费心思去谋划、从事某项事业或某种事情；“无所用心”指做什么事都不用心，对什么事也不关心，二者属于反义关系；“文不加点”形容写文章一气呵成，不用修改，与“文思敏捷”属于近义关系，前后逻辑关系不一致，排除；</w:t>
      </w:r>
    </w:p>
    <w:p w14:paraId="58352341" w14:textId="5093B13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“门庭若市”形容来客很多，非常热闹，与“惨淡经营”无明显逻辑关系；“一文不名”指一个钱都没有，形容极为贫穷，与“文不加点”无明显逻辑关系，排除；</w:t>
      </w:r>
    </w:p>
    <w:p w14:paraId="09965846" w14:textId="794B719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“苦心孤诣”指为了寻求解决某一问题的办法而煞费苦心，与“惨淡经营”属于近义关系；“文不加点”与“一气呵成”属于近义关系，前后逻辑关系一致，符合；</w:t>
      </w:r>
    </w:p>
    <w:p w14:paraId="67C518DE" w14:textId="72E1CDB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“愁云惨淡”形容使人感到愁闷凄惨的景象或气氛，与“惨淡经营”无明显逻辑关系；“咬文嚼字”形容仔细斟酌字句，与“文不加点”属于反义关系，前后逻辑关系不一致，排除。</w:t>
      </w:r>
    </w:p>
    <w:p w14:paraId="4542C5F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1A192E5" w14:textId="7CD32CD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53</w:t>
      </w:r>
      <w:r w:rsidRPr="00BC0A74">
        <w:rPr>
          <w:rFonts w:ascii="宋体" w:hAnsi="宋体" w:cs="Helvetica"/>
          <w:sz w:val="21"/>
          <w:szCs w:val="21"/>
        </w:rPr>
        <w:t>.求异法是指</w:t>
      </w:r>
      <w:r w:rsidR="00460767" w:rsidRPr="00BC0A74">
        <w:rPr>
          <w:rFonts w:ascii="宋体" w:hAnsi="宋体" w:cs="Helvetica"/>
          <w:sz w:val="21"/>
          <w:szCs w:val="21"/>
        </w:rPr>
        <w:t>：</w:t>
      </w:r>
      <w:r w:rsidRPr="00BC0A74">
        <w:rPr>
          <w:rFonts w:ascii="宋体" w:hAnsi="宋体" w:cs="Helvetica"/>
          <w:sz w:val="21"/>
          <w:szCs w:val="21"/>
        </w:rPr>
        <w:t>在被研究现象出现和不出现的两个场合，只有一个先行情况是不同的，其余都相同；并且，当这个不同的先行情况出现时，被研究现象出现，否则被研究现象不出现。那么，这个不同的先行情况就是被研究现象的原因。</w:t>
      </w:r>
    </w:p>
    <w:p w14:paraId="7E8D2597" w14:textId="0BBCF95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根据上述定义，下列属于求异法的是</w:t>
      </w:r>
      <w:r w:rsidR="00460767" w:rsidRPr="00BC0A74">
        <w:rPr>
          <w:rFonts w:ascii="宋体" w:hAnsi="宋体" w:cs="Helvetica"/>
          <w:sz w:val="21"/>
          <w:szCs w:val="21"/>
        </w:rPr>
        <w:t>：</w:t>
      </w:r>
    </w:p>
    <w:p w14:paraId="07E82039" w14:textId="377D8CC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79DE035F" wp14:editId="4A158AE0">
            <wp:extent cx="2247900" cy="1219200"/>
            <wp:effectExtent l="0" t="0" r="0" b="0"/>
            <wp:docPr id="5852797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47900" cy="1219200"/>
                    </a:xfrm>
                    <a:prstGeom prst="rect">
                      <a:avLst/>
                    </a:prstGeom>
                    <a:noFill/>
                    <a:ln>
                      <a:noFill/>
                    </a:ln>
                  </pic:spPr>
                </pic:pic>
              </a:graphicData>
            </a:graphic>
          </wp:inline>
        </w:drawing>
      </w:r>
    </w:p>
    <w:p w14:paraId="6F28E2AD" w14:textId="61686A7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55344999" wp14:editId="5B15764E">
            <wp:extent cx="2266950" cy="762000"/>
            <wp:effectExtent l="0" t="0" r="0" b="0"/>
            <wp:docPr id="1327660609" name="图片 16"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660609" name="图片 16" descr="表格&#10;&#10;描述已自动生成"/>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66950" cy="762000"/>
                    </a:xfrm>
                    <a:prstGeom prst="rect">
                      <a:avLst/>
                    </a:prstGeom>
                    <a:noFill/>
                    <a:ln>
                      <a:noFill/>
                    </a:ln>
                  </pic:spPr>
                </pic:pic>
              </a:graphicData>
            </a:graphic>
          </wp:inline>
        </w:drawing>
      </w:r>
    </w:p>
    <w:p w14:paraId="0E8CFAFD" w14:textId="5CA388B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noProof/>
          <w:sz w:val="21"/>
          <w:szCs w:val="21"/>
        </w:rPr>
        <w:drawing>
          <wp:inline distT="0" distB="0" distL="0" distR="0" wp14:anchorId="51F8569C" wp14:editId="71D03C3B">
            <wp:extent cx="2279650" cy="762000"/>
            <wp:effectExtent l="0" t="0" r="6350" b="0"/>
            <wp:docPr id="175185730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79650" cy="762000"/>
                    </a:xfrm>
                    <a:prstGeom prst="rect">
                      <a:avLst/>
                    </a:prstGeom>
                    <a:noFill/>
                    <a:ln>
                      <a:noFill/>
                    </a:ln>
                  </pic:spPr>
                </pic:pic>
              </a:graphicData>
            </a:graphic>
          </wp:inline>
        </w:drawing>
      </w:r>
    </w:p>
    <w:p w14:paraId="5185845D" w14:textId="6123AFA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3F1F8B51" wp14:editId="221D827D">
            <wp:extent cx="2266950" cy="1003300"/>
            <wp:effectExtent l="0" t="0" r="0" b="6350"/>
            <wp:docPr id="16291517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66950" cy="1003300"/>
                    </a:xfrm>
                    <a:prstGeom prst="rect">
                      <a:avLst/>
                    </a:prstGeom>
                    <a:noFill/>
                    <a:ln>
                      <a:noFill/>
                    </a:ln>
                  </pic:spPr>
                </pic:pic>
              </a:graphicData>
            </a:graphic>
          </wp:inline>
        </w:drawing>
      </w:r>
    </w:p>
    <w:p w14:paraId="26C35448"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BD40C76" w14:textId="50D216D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0EEFC7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第一步，根据提问方式，确定为选是题。</w:t>
      </w:r>
    </w:p>
    <w:p w14:paraId="1B57FC6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197BDF6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在被研究现象出现和不出现的两个场合，只有一个先行情况是不同的，其余都相同；</w:t>
      </w:r>
    </w:p>
    <w:p w14:paraId="40364B4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当这个不同的先行情况出现时，被研究现象出现，否则被研究现象不出现；</w:t>
      </w:r>
    </w:p>
    <w:p w14:paraId="7DF2F35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这个不同的先行情况就是被研究现象的原因。</w:t>
      </w:r>
    </w:p>
    <w:p w14:paraId="6C6DC61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4A563641" w14:textId="5282048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先行情况只有</w:t>
      </w:r>
      <w:r w:rsidRPr="009D2BA3">
        <w:rPr>
          <w:rFonts w:ascii="Times New Roman" w:hAnsi="Times New Roman" w:cs="Helvetica"/>
          <w:sz w:val="21"/>
          <w:szCs w:val="21"/>
        </w:rPr>
        <w:t>A</w:t>
      </w:r>
      <w:r w:rsidRPr="00BC0A74">
        <w:rPr>
          <w:rFonts w:ascii="宋体" w:hAnsi="宋体" w:cs="Helvetica"/>
          <w:sz w:val="21"/>
          <w:szCs w:val="21"/>
        </w:rPr>
        <w:t>相同，剩余两个均不相同，不符合“只有一个先行情况是不同</w:t>
      </w:r>
      <w:r w:rsidRPr="00BC0A74">
        <w:rPr>
          <w:rFonts w:ascii="宋体" w:hAnsi="宋体" w:cs="Helvetica"/>
          <w:sz w:val="21"/>
          <w:szCs w:val="21"/>
        </w:rPr>
        <w:lastRenderedPageBreak/>
        <w:t>的，其余都相同”，不符合定义；</w:t>
      </w:r>
    </w:p>
    <w:p w14:paraId="686C2EDB" w14:textId="79D8D18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场合（</w:t>
      </w:r>
      <w:r w:rsidRPr="009D2BA3">
        <w:rPr>
          <w:rFonts w:ascii="Times New Roman" w:hAnsi="Times New Roman" w:cs="Helvetica"/>
          <w:sz w:val="21"/>
          <w:szCs w:val="21"/>
        </w:rPr>
        <w:t>1</w:t>
      </w:r>
      <w:r w:rsidRPr="00BC0A74">
        <w:rPr>
          <w:rFonts w:ascii="宋体" w:hAnsi="宋体" w:cs="Helvetica"/>
          <w:sz w:val="21"/>
          <w:szCs w:val="21"/>
        </w:rPr>
        <w:t>）和场合（</w:t>
      </w:r>
      <w:r w:rsidRPr="009D2BA3">
        <w:rPr>
          <w:rFonts w:ascii="Times New Roman" w:hAnsi="Times New Roman" w:cs="Helvetica"/>
          <w:sz w:val="21"/>
          <w:szCs w:val="21"/>
        </w:rPr>
        <w:t>2</w:t>
      </w:r>
      <w:r w:rsidRPr="00BC0A74">
        <w:rPr>
          <w:rFonts w:ascii="宋体" w:hAnsi="宋体" w:cs="Helvetica"/>
          <w:sz w:val="21"/>
          <w:szCs w:val="21"/>
        </w:rPr>
        <w:t>）中先行情况只有</w:t>
      </w:r>
      <w:r w:rsidRPr="009D2BA3">
        <w:rPr>
          <w:rFonts w:ascii="Times New Roman" w:hAnsi="Times New Roman" w:cs="Helvetica"/>
          <w:sz w:val="21"/>
          <w:szCs w:val="21"/>
        </w:rPr>
        <w:t>B</w:t>
      </w:r>
      <w:r w:rsidRPr="00BC0A74">
        <w:rPr>
          <w:rFonts w:ascii="宋体" w:hAnsi="宋体" w:cs="Helvetica"/>
          <w:sz w:val="21"/>
          <w:szCs w:val="21"/>
        </w:rPr>
        <w:t>相同，剩余三个均不相同，不符合“只有一个先行情况是不同的，其余都相同”，不符合定义；</w:t>
      </w:r>
    </w:p>
    <w:p w14:paraId="194E8032" w14:textId="2DDC437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场合（</w:t>
      </w:r>
      <w:r w:rsidRPr="009D2BA3">
        <w:rPr>
          <w:rFonts w:ascii="Times New Roman" w:hAnsi="Times New Roman" w:cs="Helvetica"/>
          <w:sz w:val="21"/>
          <w:szCs w:val="21"/>
        </w:rPr>
        <w:t>1</w:t>
      </w:r>
      <w:r w:rsidRPr="00BC0A74">
        <w:rPr>
          <w:rFonts w:ascii="宋体" w:hAnsi="宋体" w:cs="Helvetica"/>
          <w:sz w:val="21"/>
          <w:szCs w:val="21"/>
        </w:rPr>
        <w:t>）和场合（</w:t>
      </w:r>
      <w:r w:rsidRPr="009D2BA3">
        <w:rPr>
          <w:rFonts w:ascii="Times New Roman" w:hAnsi="Times New Roman" w:cs="Helvetica"/>
          <w:sz w:val="21"/>
          <w:szCs w:val="21"/>
        </w:rPr>
        <w:t>2</w:t>
      </w:r>
      <w:r w:rsidRPr="00BC0A74">
        <w:rPr>
          <w:rFonts w:ascii="宋体" w:hAnsi="宋体" w:cs="Helvetica"/>
          <w:sz w:val="21"/>
          <w:szCs w:val="21"/>
        </w:rPr>
        <w:t>）中先行情况只有</w:t>
      </w:r>
      <w:r w:rsidRPr="009D2BA3">
        <w:rPr>
          <w:rFonts w:ascii="Times New Roman" w:hAnsi="Times New Roman" w:cs="Helvetica"/>
          <w:sz w:val="21"/>
          <w:szCs w:val="21"/>
        </w:rPr>
        <w:t>A</w:t>
      </w:r>
      <w:r w:rsidRPr="00BC0A74">
        <w:rPr>
          <w:rFonts w:ascii="宋体" w:hAnsi="宋体" w:cs="Helvetica"/>
          <w:sz w:val="21"/>
          <w:szCs w:val="21"/>
        </w:rPr>
        <w:t>、—不相同，剩余两个</w:t>
      </w:r>
      <w:r w:rsidRPr="009D2BA3">
        <w:rPr>
          <w:rFonts w:ascii="Times New Roman" w:hAnsi="Times New Roman" w:cs="Helvetica"/>
          <w:sz w:val="21"/>
          <w:szCs w:val="21"/>
        </w:rPr>
        <w:t>BC</w:t>
      </w:r>
      <w:r w:rsidRPr="00BC0A74">
        <w:rPr>
          <w:rFonts w:ascii="宋体" w:hAnsi="宋体" w:cs="Helvetica"/>
          <w:sz w:val="21"/>
          <w:szCs w:val="21"/>
        </w:rPr>
        <w:t>相同，符合“在被研究现象出现和不出现的两个场合，只有一个先行情况是不同的，其余都相同”；场合（</w:t>
      </w:r>
      <w:r w:rsidRPr="009D2BA3">
        <w:rPr>
          <w:rFonts w:ascii="Times New Roman" w:hAnsi="Times New Roman" w:cs="Helvetica"/>
          <w:sz w:val="21"/>
          <w:szCs w:val="21"/>
        </w:rPr>
        <w:t>1</w:t>
      </w:r>
      <w:r w:rsidRPr="00BC0A74">
        <w:rPr>
          <w:rFonts w:ascii="宋体" w:hAnsi="宋体" w:cs="Helvetica"/>
          <w:sz w:val="21"/>
          <w:szCs w:val="21"/>
        </w:rPr>
        <w:t>）中先行情况</w:t>
      </w:r>
      <w:r w:rsidRPr="009D2BA3">
        <w:rPr>
          <w:rFonts w:ascii="Times New Roman" w:hAnsi="Times New Roman" w:cs="Helvetica"/>
          <w:sz w:val="21"/>
          <w:szCs w:val="21"/>
        </w:rPr>
        <w:t>A</w:t>
      </w:r>
      <w:r w:rsidRPr="00BC0A74">
        <w:rPr>
          <w:rFonts w:ascii="宋体" w:hAnsi="宋体" w:cs="Helvetica"/>
          <w:sz w:val="21"/>
          <w:szCs w:val="21"/>
        </w:rPr>
        <w:t>出现时，被研究对象</w:t>
      </w:r>
      <w:r w:rsidRPr="009D2BA3">
        <w:rPr>
          <w:rFonts w:ascii="Times New Roman" w:hAnsi="Times New Roman" w:cs="Helvetica"/>
          <w:sz w:val="21"/>
          <w:szCs w:val="21"/>
        </w:rPr>
        <w:t>a</w:t>
      </w:r>
      <w:r w:rsidRPr="00BC0A74">
        <w:rPr>
          <w:rFonts w:ascii="宋体" w:hAnsi="宋体" w:cs="Helvetica"/>
          <w:sz w:val="21"/>
          <w:szCs w:val="21"/>
        </w:rPr>
        <w:t>出现，场合（</w:t>
      </w:r>
      <w:r w:rsidRPr="009D2BA3">
        <w:rPr>
          <w:rFonts w:ascii="Times New Roman" w:hAnsi="Times New Roman" w:cs="Helvetica"/>
          <w:sz w:val="21"/>
          <w:szCs w:val="21"/>
        </w:rPr>
        <w:t>2</w:t>
      </w:r>
      <w:r w:rsidRPr="00BC0A74">
        <w:rPr>
          <w:rFonts w:ascii="宋体" w:hAnsi="宋体" w:cs="Helvetica"/>
          <w:sz w:val="21"/>
          <w:szCs w:val="21"/>
        </w:rPr>
        <w:t>）中先行情况</w:t>
      </w:r>
      <w:r w:rsidRPr="009D2BA3">
        <w:rPr>
          <w:rFonts w:ascii="Times New Roman" w:hAnsi="Times New Roman" w:cs="Helvetica"/>
          <w:sz w:val="21"/>
          <w:szCs w:val="21"/>
        </w:rPr>
        <w:t>A</w:t>
      </w:r>
      <w:r w:rsidRPr="00BC0A74">
        <w:rPr>
          <w:rFonts w:ascii="宋体" w:hAnsi="宋体" w:cs="Helvetica"/>
          <w:sz w:val="21"/>
          <w:szCs w:val="21"/>
        </w:rPr>
        <w:t>不出现时，被研究对象</w:t>
      </w:r>
      <w:r w:rsidRPr="009D2BA3">
        <w:rPr>
          <w:rFonts w:ascii="Times New Roman" w:hAnsi="Times New Roman" w:cs="Helvetica"/>
          <w:sz w:val="21"/>
          <w:szCs w:val="21"/>
        </w:rPr>
        <w:t>a</w:t>
      </w:r>
      <w:r w:rsidRPr="00BC0A74">
        <w:rPr>
          <w:rFonts w:ascii="宋体" w:hAnsi="宋体" w:cs="Helvetica"/>
          <w:sz w:val="21"/>
          <w:szCs w:val="21"/>
        </w:rPr>
        <w:t>不出现，符合“当这个不同的先行情况出现时，被研究现象出现，否则被研究现象不出现”符合定义；</w:t>
      </w:r>
    </w:p>
    <w:p w14:paraId="7398C292" w14:textId="799A47B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场合（</w:t>
      </w:r>
      <w:r w:rsidRPr="009D2BA3">
        <w:rPr>
          <w:rFonts w:ascii="Times New Roman" w:hAnsi="Times New Roman" w:cs="Helvetica"/>
          <w:sz w:val="21"/>
          <w:szCs w:val="21"/>
        </w:rPr>
        <w:t>1</w:t>
      </w:r>
      <w:r w:rsidRPr="00BC0A74">
        <w:rPr>
          <w:rFonts w:ascii="宋体" w:hAnsi="宋体" w:cs="Helvetica"/>
          <w:sz w:val="21"/>
          <w:szCs w:val="21"/>
        </w:rPr>
        <w:t>）和场合（</w:t>
      </w:r>
      <w:r w:rsidRPr="009D2BA3">
        <w:rPr>
          <w:rFonts w:ascii="Times New Roman" w:hAnsi="Times New Roman" w:cs="Helvetica"/>
          <w:sz w:val="21"/>
          <w:szCs w:val="21"/>
        </w:rPr>
        <w:t>2</w:t>
      </w:r>
      <w:r w:rsidRPr="00BC0A74">
        <w:rPr>
          <w:rFonts w:ascii="宋体" w:hAnsi="宋体" w:cs="Helvetica"/>
          <w:sz w:val="21"/>
          <w:szCs w:val="21"/>
        </w:rPr>
        <w:t>）中不同的先行情况是</w:t>
      </w:r>
      <w:r w:rsidRPr="009D2BA3">
        <w:rPr>
          <w:rFonts w:ascii="Times New Roman" w:hAnsi="Times New Roman" w:cs="Helvetica"/>
          <w:sz w:val="21"/>
          <w:szCs w:val="21"/>
        </w:rPr>
        <w:t>A1</w:t>
      </w:r>
      <w:r w:rsidRPr="00BC0A74">
        <w:rPr>
          <w:rFonts w:ascii="宋体" w:hAnsi="宋体" w:cs="Helvetica"/>
          <w:sz w:val="21"/>
          <w:szCs w:val="21"/>
        </w:rPr>
        <w:t>和</w:t>
      </w:r>
      <w:r w:rsidRPr="009D2BA3">
        <w:rPr>
          <w:rFonts w:ascii="Times New Roman" w:hAnsi="Times New Roman" w:cs="Helvetica"/>
          <w:sz w:val="21"/>
          <w:szCs w:val="21"/>
        </w:rPr>
        <w:t>A2</w:t>
      </w:r>
      <w:r w:rsidRPr="00BC0A74">
        <w:rPr>
          <w:rFonts w:ascii="宋体" w:hAnsi="宋体" w:cs="Helvetica"/>
          <w:sz w:val="21"/>
          <w:szCs w:val="21"/>
        </w:rPr>
        <w:t>，但得到的结论是</w:t>
      </w:r>
      <w:r w:rsidRPr="009D2BA3">
        <w:rPr>
          <w:rFonts w:ascii="Times New Roman" w:hAnsi="Times New Roman" w:cs="Helvetica"/>
          <w:sz w:val="21"/>
          <w:szCs w:val="21"/>
        </w:rPr>
        <w:t>A</w:t>
      </w:r>
      <w:r w:rsidRPr="00BC0A74">
        <w:rPr>
          <w:rFonts w:ascii="宋体" w:hAnsi="宋体" w:cs="Helvetica"/>
          <w:sz w:val="21"/>
          <w:szCs w:val="21"/>
        </w:rPr>
        <w:t>是</w:t>
      </w:r>
      <w:r w:rsidRPr="009D2BA3">
        <w:rPr>
          <w:rFonts w:ascii="Times New Roman" w:hAnsi="Times New Roman" w:cs="Helvetica"/>
          <w:sz w:val="21"/>
          <w:szCs w:val="21"/>
        </w:rPr>
        <w:t>a</w:t>
      </w:r>
      <w:r w:rsidRPr="00BC0A74">
        <w:rPr>
          <w:rFonts w:ascii="宋体" w:hAnsi="宋体" w:cs="Helvetica"/>
          <w:sz w:val="21"/>
          <w:szCs w:val="21"/>
        </w:rPr>
        <w:t>的原因，不符合“这个不同的先行情况就是被研究现象的原因”，不符合定义。</w:t>
      </w:r>
    </w:p>
    <w:p w14:paraId="0254ABA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4B7A4E3" w14:textId="4C6CF70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54</w:t>
      </w:r>
      <w:r w:rsidRPr="00BC0A74">
        <w:rPr>
          <w:rFonts w:ascii="宋体" w:hAnsi="宋体" w:cs="Helvetica"/>
          <w:sz w:val="21"/>
          <w:szCs w:val="21"/>
        </w:rPr>
        <w:t>.我国泡沫餐具的生产和使用量极大，食品包装、购物买菜的塑料袋以及农用地膜的使用量也十分惊人。我国市场上目前大量使用的塑料制品都是不可降解塑料，以发泡聚苯乙烯、聚乙烯或聚丙烯为原料，分子量达</w:t>
      </w:r>
      <w:r w:rsidRPr="009D2BA3">
        <w:rPr>
          <w:rFonts w:ascii="Times New Roman" w:hAnsi="Times New Roman" w:cs="Helvetica"/>
          <w:sz w:val="21"/>
          <w:szCs w:val="21"/>
        </w:rPr>
        <w:t>2</w:t>
      </w:r>
      <w:r w:rsidRPr="00BC0A74">
        <w:rPr>
          <w:rFonts w:ascii="宋体" w:hAnsi="宋体" w:cs="Helvetica"/>
          <w:sz w:val="21"/>
          <w:szCs w:val="21"/>
        </w:rPr>
        <w:t>万以上，只有分子量降低到</w:t>
      </w:r>
      <w:r w:rsidRPr="009D2BA3">
        <w:rPr>
          <w:rFonts w:ascii="Times New Roman" w:hAnsi="Times New Roman" w:cs="Helvetica"/>
          <w:sz w:val="21"/>
          <w:szCs w:val="21"/>
        </w:rPr>
        <w:t>2000</w:t>
      </w:r>
      <w:r w:rsidRPr="00BC0A74">
        <w:rPr>
          <w:rFonts w:ascii="宋体" w:hAnsi="宋体" w:cs="Helvetica"/>
          <w:sz w:val="21"/>
          <w:szCs w:val="21"/>
        </w:rPr>
        <w:t>以下，才能被自然环境中的微生物所利用。</w:t>
      </w:r>
    </w:p>
    <w:p w14:paraId="243D699D" w14:textId="54B56BF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63097B0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.采用分子量不超过</w:t>
      </w:r>
      <w:r w:rsidRPr="009D2BA3">
        <w:rPr>
          <w:rFonts w:ascii="Times New Roman" w:hAnsi="Times New Roman" w:cs="Helvetica"/>
          <w:sz w:val="21"/>
          <w:szCs w:val="21"/>
        </w:rPr>
        <w:t>2000</w:t>
      </w:r>
      <w:r w:rsidRPr="00BC0A74">
        <w:rPr>
          <w:rFonts w:ascii="宋体" w:hAnsi="宋体" w:cs="Helvetica"/>
          <w:sz w:val="21"/>
          <w:szCs w:val="21"/>
        </w:rPr>
        <w:t>的原料制作的餐具、包装和购物袋可能会被自然环境中的微生物所利用</w:t>
      </w:r>
    </w:p>
    <w:p w14:paraId="7DC0E6C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.我国是世界上使用泡沫餐具、塑料袋最多的国家</w:t>
      </w:r>
    </w:p>
    <w:p w14:paraId="6C630F9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.如果分子量降低到</w:t>
      </w:r>
      <w:r w:rsidRPr="009D2BA3">
        <w:rPr>
          <w:rFonts w:ascii="Times New Roman" w:hAnsi="Times New Roman" w:cs="Helvetica"/>
          <w:sz w:val="21"/>
          <w:szCs w:val="21"/>
        </w:rPr>
        <w:t>2000</w:t>
      </w:r>
      <w:r w:rsidRPr="00BC0A74">
        <w:rPr>
          <w:rFonts w:ascii="宋体" w:hAnsi="宋体" w:cs="Helvetica"/>
          <w:sz w:val="21"/>
          <w:szCs w:val="21"/>
        </w:rPr>
        <w:t>以下，塑料制品就一定能被自然环境中的微生物所利用</w:t>
      </w:r>
    </w:p>
    <w:p w14:paraId="2F5A6B9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.我国市场上所使用的塑料制品都是不可降解塑料</w:t>
      </w:r>
    </w:p>
    <w:p w14:paraId="4228F82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4DFA4FC" w14:textId="2E8512A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2C9250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699E29F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看提问方式和选项，本题属于归纳推理。</w:t>
      </w:r>
    </w:p>
    <w:p w14:paraId="73BD2AA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第二步，分析选项。</w:t>
      </w:r>
    </w:p>
    <w:p w14:paraId="3B19D914" w14:textId="03B85D4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题干中最后一句说“只有分子量降低到</w:t>
      </w:r>
      <w:r w:rsidRPr="009D2BA3">
        <w:rPr>
          <w:rFonts w:ascii="Times New Roman" w:hAnsi="Times New Roman" w:cs="Helvetica"/>
          <w:sz w:val="21"/>
          <w:szCs w:val="21"/>
        </w:rPr>
        <w:t>2000</w:t>
      </w:r>
      <w:r w:rsidRPr="00BC0A74">
        <w:rPr>
          <w:rFonts w:ascii="宋体" w:hAnsi="宋体" w:cs="Helvetica"/>
          <w:sz w:val="21"/>
          <w:szCs w:val="21"/>
        </w:rPr>
        <w:t>以下，才能被自然环境中的微生物所利用”，那就说明分子量不超过</w:t>
      </w:r>
      <w:r w:rsidRPr="009D2BA3">
        <w:rPr>
          <w:rFonts w:ascii="Times New Roman" w:hAnsi="Times New Roman" w:cs="Helvetica"/>
          <w:sz w:val="21"/>
          <w:szCs w:val="21"/>
        </w:rPr>
        <w:t>2000</w:t>
      </w:r>
      <w:r w:rsidRPr="00BC0A74">
        <w:rPr>
          <w:rFonts w:ascii="宋体" w:hAnsi="宋体" w:cs="Helvetica"/>
          <w:sz w:val="21"/>
          <w:szCs w:val="21"/>
        </w:rPr>
        <w:t>的是可能会被自然环境中的微生物所利用，而且有一个词“可能”，符合归纳推理的做题原则“可能性优先”，所以</w:t>
      </w:r>
      <w:r w:rsidRPr="009D2BA3">
        <w:rPr>
          <w:rFonts w:ascii="Times New Roman" w:hAnsi="Times New Roman" w:cs="Helvetica"/>
          <w:sz w:val="21"/>
          <w:szCs w:val="21"/>
        </w:rPr>
        <w:t>A</w:t>
      </w:r>
      <w:r w:rsidRPr="00BC0A74">
        <w:rPr>
          <w:rFonts w:ascii="宋体" w:hAnsi="宋体" w:cs="Helvetica"/>
          <w:sz w:val="21"/>
          <w:szCs w:val="21"/>
        </w:rPr>
        <w:t>是可以推出的。</w:t>
      </w:r>
    </w:p>
    <w:p w14:paraId="69A9A5B6" w14:textId="546A2E4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出现了敏感词汇“最”，是把我国与全世界做比较，但题干的第一句话只说</w:t>
      </w:r>
      <w:r w:rsidRPr="00BC0A74">
        <w:rPr>
          <w:rFonts w:ascii="宋体" w:hAnsi="宋体" w:cs="Helvetica"/>
          <w:sz w:val="21"/>
          <w:szCs w:val="21"/>
        </w:rPr>
        <w:lastRenderedPageBreak/>
        <w:t>“使用量极大”，并没有把我国与全世界作比较，所以</w:t>
      </w:r>
      <w:r w:rsidRPr="009D2BA3">
        <w:rPr>
          <w:rFonts w:ascii="Times New Roman" w:hAnsi="Times New Roman" w:cs="Helvetica"/>
          <w:sz w:val="21"/>
          <w:szCs w:val="21"/>
        </w:rPr>
        <w:t>B</w:t>
      </w:r>
      <w:r w:rsidRPr="00BC0A74">
        <w:rPr>
          <w:rFonts w:ascii="宋体" w:hAnsi="宋体" w:cs="Helvetica"/>
          <w:sz w:val="21"/>
          <w:szCs w:val="21"/>
        </w:rPr>
        <w:t>推不出，排除。</w:t>
      </w:r>
    </w:p>
    <w:p w14:paraId="2C4721F7" w14:textId="0CCC4C3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“如果…就”是一个充分条件，不能从题干最后一句的“只有…才”这个必要条件中推出，所以排除</w:t>
      </w:r>
      <w:r w:rsidRPr="009D2BA3">
        <w:rPr>
          <w:rFonts w:ascii="Times New Roman" w:hAnsi="Times New Roman" w:cs="Helvetica"/>
          <w:sz w:val="21"/>
          <w:szCs w:val="21"/>
        </w:rPr>
        <w:t>C</w:t>
      </w:r>
      <w:r w:rsidRPr="00BC0A74">
        <w:rPr>
          <w:rFonts w:ascii="宋体" w:hAnsi="宋体" w:cs="Helvetica"/>
          <w:sz w:val="21"/>
          <w:szCs w:val="21"/>
        </w:rPr>
        <w:t>。</w:t>
      </w:r>
    </w:p>
    <w:p w14:paraId="3FEEDB52" w14:textId="3C5843E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“市场上所使用的塑料制品都是不可降解塑料”，但题干说的是“市场上目前大量使用的”，所以推不出</w:t>
      </w:r>
      <w:r w:rsidRPr="009D2BA3">
        <w:rPr>
          <w:rFonts w:ascii="Times New Roman" w:hAnsi="Times New Roman" w:cs="Helvetica"/>
          <w:sz w:val="21"/>
          <w:szCs w:val="21"/>
        </w:rPr>
        <w:t>D</w:t>
      </w:r>
      <w:r w:rsidRPr="00BC0A74">
        <w:rPr>
          <w:rFonts w:ascii="宋体" w:hAnsi="宋体" w:cs="Helvetica"/>
          <w:sz w:val="21"/>
          <w:szCs w:val="21"/>
        </w:rPr>
        <w:t>项，故排除</w:t>
      </w:r>
      <w:r w:rsidRPr="009D2BA3">
        <w:rPr>
          <w:rFonts w:ascii="Times New Roman" w:hAnsi="Times New Roman" w:cs="Helvetica"/>
          <w:sz w:val="21"/>
          <w:szCs w:val="21"/>
        </w:rPr>
        <w:t>D</w:t>
      </w:r>
      <w:r w:rsidRPr="00BC0A74">
        <w:rPr>
          <w:rFonts w:ascii="宋体" w:hAnsi="宋体" w:cs="Helvetica"/>
          <w:sz w:val="21"/>
          <w:szCs w:val="21"/>
        </w:rPr>
        <w:t>项。</w:t>
      </w:r>
    </w:p>
    <w:p w14:paraId="7850C95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797EAB0" w14:textId="0B4E5C6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55</w:t>
      </w:r>
      <w:r w:rsidRPr="00BC0A74">
        <w:rPr>
          <w:rFonts w:ascii="宋体" w:hAnsi="宋体" w:cs="Helvetica"/>
          <w:sz w:val="21"/>
          <w:szCs w:val="21"/>
        </w:rPr>
        <w:t>.喜阴植物</w:t>
      </w:r>
      <w:r w:rsidRPr="00BC0A74">
        <w:rPr>
          <w:rFonts w:ascii="宋体" w:hAnsi="宋体" w:cs="宋体" w:hint="eastAsia"/>
          <w:sz w:val="21"/>
          <w:szCs w:val="21"/>
        </w:rPr>
        <w:t>∶</w:t>
      </w:r>
      <w:r w:rsidRPr="00BC0A74">
        <w:rPr>
          <w:rFonts w:ascii="宋体" w:hAnsi="宋体" w:cs="Helvetica"/>
          <w:sz w:val="21"/>
          <w:szCs w:val="21"/>
        </w:rPr>
        <w:t>木本植物</w:t>
      </w:r>
      <w:r w:rsidRPr="00BC0A74">
        <w:rPr>
          <w:rFonts w:ascii="宋体" w:hAnsi="宋体" w:cs="宋体" w:hint="eastAsia"/>
          <w:sz w:val="21"/>
          <w:szCs w:val="21"/>
        </w:rPr>
        <w:t>∶</w:t>
      </w:r>
      <w:r w:rsidRPr="00BC0A74">
        <w:rPr>
          <w:rFonts w:ascii="宋体" w:hAnsi="宋体" w:cs="Helvetica"/>
          <w:sz w:val="21"/>
          <w:szCs w:val="21"/>
        </w:rPr>
        <w:t>观赏</w:t>
      </w:r>
    </w:p>
    <w:p w14:paraId="4A13441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.古体诗</w:t>
      </w:r>
      <w:r w:rsidRPr="00BC0A74">
        <w:rPr>
          <w:rFonts w:ascii="宋体" w:hAnsi="宋体" w:cs="宋体" w:hint="eastAsia"/>
          <w:sz w:val="21"/>
          <w:szCs w:val="21"/>
        </w:rPr>
        <w:t>∶</w:t>
      </w:r>
      <w:r w:rsidRPr="00BC0A74">
        <w:rPr>
          <w:rFonts w:ascii="宋体" w:hAnsi="宋体" w:cs="Helvetica"/>
          <w:sz w:val="21"/>
          <w:szCs w:val="21"/>
        </w:rPr>
        <w:t>咏物诗</w:t>
      </w:r>
      <w:r w:rsidRPr="00BC0A74">
        <w:rPr>
          <w:rFonts w:ascii="宋体" w:hAnsi="宋体" w:cs="宋体" w:hint="eastAsia"/>
          <w:sz w:val="21"/>
          <w:szCs w:val="21"/>
        </w:rPr>
        <w:t>∶</w:t>
      </w:r>
      <w:r w:rsidRPr="00BC0A74">
        <w:rPr>
          <w:rFonts w:ascii="宋体" w:hAnsi="宋体" w:cs="Helvetica"/>
          <w:sz w:val="21"/>
          <w:szCs w:val="21"/>
        </w:rPr>
        <w:t>比拟</w:t>
      </w:r>
    </w:p>
    <w:p w14:paraId="6028249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.现代小说</w:t>
      </w:r>
      <w:r w:rsidRPr="00BC0A74">
        <w:rPr>
          <w:rFonts w:ascii="宋体" w:hAnsi="宋体" w:cs="宋体" w:hint="eastAsia"/>
          <w:sz w:val="21"/>
          <w:szCs w:val="21"/>
        </w:rPr>
        <w:t>∶</w:t>
      </w:r>
      <w:r w:rsidRPr="00BC0A74">
        <w:rPr>
          <w:rFonts w:ascii="宋体" w:hAnsi="宋体" w:cs="Helvetica"/>
          <w:sz w:val="21"/>
          <w:szCs w:val="21"/>
        </w:rPr>
        <w:t>古典小说</w:t>
      </w:r>
      <w:r w:rsidRPr="00BC0A74">
        <w:rPr>
          <w:rFonts w:ascii="宋体" w:hAnsi="宋体" w:cs="宋体" w:hint="eastAsia"/>
          <w:sz w:val="21"/>
          <w:szCs w:val="21"/>
        </w:rPr>
        <w:t>∶</w:t>
      </w:r>
      <w:r w:rsidRPr="00BC0A74">
        <w:rPr>
          <w:rFonts w:ascii="宋体" w:hAnsi="宋体" w:cs="Helvetica"/>
          <w:sz w:val="21"/>
          <w:szCs w:val="21"/>
        </w:rPr>
        <w:t>文学</w:t>
      </w:r>
    </w:p>
    <w:p w14:paraId="7F1150F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.钻石戒指</w:t>
      </w:r>
      <w:r w:rsidRPr="00BC0A74">
        <w:rPr>
          <w:rFonts w:ascii="宋体" w:hAnsi="宋体" w:cs="宋体" w:hint="eastAsia"/>
          <w:sz w:val="21"/>
          <w:szCs w:val="21"/>
        </w:rPr>
        <w:t>∶</w:t>
      </w:r>
      <w:r w:rsidRPr="00BC0A74">
        <w:rPr>
          <w:rFonts w:ascii="宋体" w:hAnsi="宋体" w:cs="Helvetica"/>
          <w:sz w:val="21"/>
          <w:szCs w:val="21"/>
        </w:rPr>
        <w:t>结婚戒指</w:t>
      </w:r>
      <w:r w:rsidRPr="00BC0A74">
        <w:rPr>
          <w:rFonts w:ascii="宋体" w:hAnsi="宋体" w:cs="宋体" w:hint="eastAsia"/>
          <w:sz w:val="21"/>
          <w:szCs w:val="21"/>
        </w:rPr>
        <w:t>∶</w:t>
      </w:r>
      <w:r w:rsidRPr="00BC0A74">
        <w:rPr>
          <w:rFonts w:ascii="宋体" w:hAnsi="宋体" w:cs="Helvetica"/>
          <w:sz w:val="21"/>
          <w:szCs w:val="21"/>
        </w:rPr>
        <w:t>纪念</w:t>
      </w:r>
    </w:p>
    <w:p w14:paraId="565CA4F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.心理描写</w:t>
      </w:r>
      <w:r w:rsidRPr="00BC0A74">
        <w:rPr>
          <w:rFonts w:ascii="宋体" w:hAnsi="宋体" w:cs="宋体" w:hint="eastAsia"/>
          <w:sz w:val="21"/>
          <w:szCs w:val="21"/>
        </w:rPr>
        <w:t>∶</w:t>
      </w:r>
      <w:r w:rsidRPr="00BC0A74">
        <w:rPr>
          <w:rFonts w:ascii="宋体" w:hAnsi="宋体" w:cs="Helvetica"/>
          <w:sz w:val="21"/>
          <w:szCs w:val="21"/>
        </w:rPr>
        <w:t>动作描写</w:t>
      </w:r>
      <w:r w:rsidRPr="00BC0A74">
        <w:rPr>
          <w:rFonts w:ascii="宋体" w:hAnsi="宋体" w:cs="宋体" w:hint="eastAsia"/>
          <w:sz w:val="21"/>
          <w:szCs w:val="21"/>
        </w:rPr>
        <w:t>∶</w:t>
      </w:r>
      <w:r w:rsidRPr="00BC0A74">
        <w:rPr>
          <w:rFonts w:ascii="宋体" w:hAnsi="宋体" w:cs="Helvetica"/>
          <w:sz w:val="21"/>
          <w:szCs w:val="21"/>
        </w:rPr>
        <w:t>刻画人物</w:t>
      </w:r>
    </w:p>
    <w:p w14:paraId="053DF1CC"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6AABF81" w14:textId="38C5544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F81988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39C50C4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有的“喜阴植物”是“木本植物”，有的“木本植物”是“喜阴植物”，二者属于交叉关系，二者均可用来“观赏”，与第三词属于功能对应关系。</w:t>
      </w:r>
    </w:p>
    <w:p w14:paraId="57757B4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51063691" w14:textId="1511126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有的“古体诗”是“咏物诗”，有的“咏物诗”是“古体诗”，二者属于交叉关系，二者均可用“比拟”的修辞手法，与第三词属于表现手法的对应关系，排除；</w:t>
      </w:r>
    </w:p>
    <w:p w14:paraId="76683D3A" w14:textId="0E05B5E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“现代小说”与“古典小说”属于并列关系，排除；</w:t>
      </w:r>
    </w:p>
    <w:p w14:paraId="1801D122" w14:textId="6BDDE3A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有的“钻石戒指”是“结婚戒指”，有的“结婚戒指”是“钻石戒指”，二者属于交叉关系，二者均可用来“纪念”，与第三词属于功能对应关系，与题干逻辑关系一致，符合；</w:t>
      </w:r>
    </w:p>
    <w:p w14:paraId="18C0D0F5" w14:textId="1FCFE5A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“心理描写”与“动作描写”属于并列关系，排除。</w:t>
      </w:r>
    </w:p>
    <w:p w14:paraId="5AEAB71A"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280440A" w14:textId="583BBB7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56</w:t>
      </w:r>
      <w:r w:rsidRPr="00BC0A74">
        <w:rPr>
          <w:rFonts w:ascii="宋体" w:hAnsi="宋体" w:cs="Helvetica"/>
          <w:sz w:val="21"/>
          <w:szCs w:val="21"/>
        </w:rPr>
        <w:t>.为期十天的面试培优班结束了，对于最后的通过情况，几位同学有如下预测</w:t>
      </w:r>
      <w:r w:rsidR="00460767" w:rsidRPr="00BC0A74">
        <w:rPr>
          <w:rFonts w:ascii="宋体" w:hAnsi="宋体" w:cs="Helvetica"/>
          <w:sz w:val="21"/>
          <w:szCs w:val="21"/>
        </w:rPr>
        <w:t>：</w:t>
      </w:r>
    </w:p>
    <w:p w14:paraId="2DBEECCE" w14:textId="4458067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小王</w:t>
      </w:r>
      <w:r w:rsidR="00460767" w:rsidRPr="00BC0A74">
        <w:rPr>
          <w:rFonts w:ascii="宋体" w:hAnsi="宋体" w:cs="Helvetica"/>
          <w:sz w:val="21"/>
          <w:szCs w:val="21"/>
        </w:rPr>
        <w:t>：</w:t>
      </w:r>
      <w:r w:rsidRPr="00BC0A74">
        <w:rPr>
          <w:rFonts w:ascii="宋体" w:hAnsi="宋体" w:cs="Helvetica"/>
          <w:sz w:val="21"/>
          <w:szCs w:val="21"/>
        </w:rPr>
        <w:t>不会所有人都通过；</w:t>
      </w:r>
    </w:p>
    <w:p w14:paraId="108F6505" w14:textId="2FBD575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小周</w:t>
      </w:r>
      <w:r w:rsidR="00460767" w:rsidRPr="00BC0A74">
        <w:rPr>
          <w:rFonts w:ascii="宋体" w:hAnsi="宋体" w:cs="Helvetica"/>
          <w:sz w:val="21"/>
          <w:szCs w:val="21"/>
        </w:rPr>
        <w:t>：</w:t>
      </w:r>
      <w:r w:rsidRPr="00BC0A74">
        <w:rPr>
          <w:rFonts w:ascii="宋体" w:hAnsi="宋体" w:cs="Helvetica"/>
          <w:sz w:val="21"/>
          <w:szCs w:val="21"/>
        </w:rPr>
        <w:t>有人通过了；</w:t>
      </w:r>
    </w:p>
    <w:p w14:paraId="68231D8C" w14:textId="5F2B97D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小钟</w:t>
      </w:r>
      <w:r w:rsidR="00460767" w:rsidRPr="00BC0A74">
        <w:rPr>
          <w:rFonts w:ascii="宋体" w:hAnsi="宋体" w:cs="Helvetica"/>
          <w:sz w:val="21"/>
          <w:szCs w:val="21"/>
        </w:rPr>
        <w:t>：</w:t>
      </w:r>
      <w:r w:rsidRPr="00BC0A74">
        <w:rPr>
          <w:rFonts w:ascii="宋体" w:hAnsi="宋体" w:cs="Helvetica"/>
          <w:sz w:val="21"/>
          <w:szCs w:val="21"/>
        </w:rPr>
        <w:t>李晓和唐敏都没通过。</w:t>
      </w:r>
    </w:p>
    <w:p w14:paraId="26316E8F" w14:textId="2B4F0F7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最终结果表明</w:t>
      </w:r>
      <w:r w:rsidR="00460767" w:rsidRPr="00BC0A74">
        <w:rPr>
          <w:rFonts w:ascii="宋体" w:hAnsi="宋体" w:cs="Helvetica"/>
          <w:sz w:val="21"/>
          <w:szCs w:val="21"/>
        </w:rPr>
        <w:t>：</w:t>
      </w:r>
      <w:r w:rsidRPr="00BC0A74">
        <w:rPr>
          <w:rFonts w:ascii="宋体" w:hAnsi="宋体" w:cs="Helvetica"/>
          <w:sz w:val="21"/>
          <w:szCs w:val="21"/>
        </w:rPr>
        <w:t>只有一位同学的预测为真。</w:t>
      </w:r>
    </w:p>
    <w:p w14:paraId="516B309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根据以上信息，以下哪项一定为真？</w:t>
      </w:r>
    </w:p>
    <w:p w14:paraId="183456D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.全班都通过了</w:t>
      </w:r>
    </w:p>
    <w:p w14:paraId="2AF365B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.李晓通过了，唐敏没通过</w:t>
      </w:r>
    </w:p>
    <w:p w14:paraId="56921CD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.唐敏通过了，李晓没通过</w:t>
      </w:r>
    </w:p>
    <w:p w14:paraId="3E69F5A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.全班都没通过</w:t>
      </w:r>
    </w:p>
    <w:p w14:paraId="0C7AC3B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1AF54EE" w14:textId="3471CAB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E5A2C0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45865F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题干有若干论断和真假限定，确定为真假推理。</w:t>
      </w:r>
    </w:p>
    <w:p w14:paraId="1E4C384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第二步，找关系。</w:t>
      </w:r>
    </w:p>
    <w:p w14:paraId="6D16DDB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小王说的“不会所有人都通过”，即“有的人没通过”与小周说的“有人通过了”为反对关系。</w:t>
      </w:r>
    </w:p>
    <w:p w14:paraId="2143C57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第三步，看其余。</w:t>
      </w:r>
    </w:p>
    <w:p w14:paraId="3FFB2AF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根据反对关系的特性“两个有的，至少一真”及题干的真假限定，可知小钟说的一定为假，即“李晓通过或唐敏通过”，可以推出“有人通过了”，即小周说的为真，小王说的为假，则所有人都通过。</w:t>
      </w:r>
    </w:p>
    <w:p w14:paraId="20CC359E"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E0D80A4" w14:textId="06940BE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57</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470CFCA1" w14:textId="1DD08AF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38308ACD" wp14:editId="72A1C162">
            <wp:extent cx="5048250" cy="5753100"/>
            <wp:effectExtent l="0" t="0" r="0" b="0"/>
            <wp:docPr id="6378448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8250" cy="5753100"/>
                    </a:xfrm>
                    <a:prstGeom prst="rect">
                      <a:avLst/>
                    </a:prstGeom>
                    <a:noFill/>
                    <a:ln>
                      <a:noFill/>
                    </a:ln>
                  </pic:spPr>
                </pic:pic>
              </a:graphicData>
            </a:graphic>
          </wp:inline>
        </w:drawing>
      </w:r>
    </w:p>
    <w:p w14:paraId="5844794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55EDECB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239E0FD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01D2F7F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0840A33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0FAEADD" w14:textId="5CB4342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510FF3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381BE68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图形组成不同，优先考虑数量类或属性类。题干出现直角三角形，先考虑数直角。</w:t>
      </w:r>
    </w:p>
    <w:p w14:paraId="2166B09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第二步，九宫格，优先横行找规律。</w:t>
      </w:r>
    </w:p>
    <w:p w14:paraId="7B906C0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第一行，每个图形直角数均为</w:t>
      </w:r>
      <w:r w:rsidRPr="009D2BA3">
        <w:rPr>
          <w:rFonts w:ascii="Times New Roman" w:hAnsi="Times New Roman" w:cs="Helvetica"/>
          <w:sz w:val="21"/>
          <w:szCs w:val="21"/>
        </w:rPr>
        <w:t>1</w:t>
      </w:r>
      <w:r w:rsidRPr="00BC0A74">
        <w:rPr>
          <w:rFonts w:ascii="宋体" w:hAnsi="宋体" w:cs="Helvetica"/>
          <w:sz w:val="21"/>
          <w:szCs w:val="21"/>
        </w:rPr>
        <w:t>；第二行，每个图形直角数均为</w:t>
      </w:r>
      <w:r w:rsidRPr="009D2BA3">
        <w:rPr>
          <w:rFonts w:ascii="Times New Roman" w:hAnsi="Times New Roman" w:cs="Helvetica"/>
          <w:sz w:val="21"/>
          <w:szCs w:val="21"/>
        </w:rPr>
        <w:t>2</w:t>
      </w:r>
      <w:r w:rsidRPr="00BC0A74">
        <w:rPr>
          <w:rFonts w:ascii="宋体" w:hAnsi="宋体" w:cs="Helvetica"/>
          <w:sz w:val="21"/>
          <w:szCs w:val="21"/>
        </w:rPr>
        <w:t>；第三行应用规律，</w:t>
      </w:r>
      <w:r w:rsidRPr="00BC0A74">
        <w:rPr>
          <w:rFonts w:ascii="宋体" w:hAnsi="宋体" w:cs="Helvetica"/>
          <w:sz w:val="21"/>
          <w:szCs w:val="21"/>
        </w:rPr>
        <w:lastRenderedPageBreak/>
        <w:t>前两个图形直角数均为</w:t>
      </w:r>
      <w:r w:rsidRPr="009D2BA3">
        <w:rPr>
          <w:rFonts w:ascii="Times New Roman" w:hAnsi="Times New Roman" w:cs="Helvetica"/>
          <w:sz w:val="21"/>
          <w:szCs w:val="21"/>
        </w:rPr>
        <w:t>3</w:t>
      </w:r>
      <w:r w:rsidRPr="00BC0A74">
        <w:rPr>
          <w:rFonts w:ascii="宋体" w:hAnsi="宋体" w:cs="Helvetica"/>
          <w:sz w:val="21"/>
          <w:szCs w:val="21"/>
        </w:rPr>
        <w:t>，问号处选择直角数为</w:t>
      </w:r>
      <w:r w:rsidRPr="009D2BA3">
        <w:rPr>
          <w:rFonts w:ascii="Times New Roman" w:hAnsi="Times New Roman" w:cs="Helvetica"/>
          <w:sz w:val="21"/>
          <w:szCs w:val="21"/>
        </w:rPr>
        <w:t>3</w:t>
      </w:r>
      <w:r w:rsidRPr="00BC0A74">
        <w:rPr>
          <w:rFonts w:ascii="宋体" w:hAnsi="宋体" w:cs="Helvetica"/>
          <w:sz w:val="21"/>
          <w:szCs w:val="21"/>
        </w:rPr>
        <w:t>的选项，只有</w:t>
      </w:r>
      <w:r w:rsidRPr="009D2BA3">
        <w:rPr>
          <w:rFonts w:ascii="Times New Roman" w:hAnsi="Times New Roman" w:cs="Helvetica"/>
          <w:sz w:val="21"/>
          <w:szCs w:val="21"/>
        </w:rPr>
        <w:t>A</w:t>
      </w:r>
      <w:r w:rsidRPr="00BC0A74">
        <w:rPr>
          <w:rFonts w:ascii="宋体" w:hAnsi="宋体" w:cs="Helvetica"/>
          <w:sz w:val="21"/>
          <w:szCs w:val="21"/>
        </w:rPr>
        <w:t>项符合。</w:t>
      </w:r>
    </w:p>
    <w:p w14:paraId="6D18D4AA"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9B100A7" w14:textId="7899EC9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58</w:t>
      </w:r>
      <w:r w:rsidRPr="00BC0A74">
        <w:rPr>
          <w:rFonts w:ascii="宋体" w:hAnsi="宋体" w:cs="Helvetica"/>
          <w:sz w:val="21"/>
          <w:szCs w:val="21"/>
        </w:rPr>
        <w:t>.传统观点认为在发展的早期阶段，个体接触到宠物可能会导致长大后出现过敏问题。但是近来研究发现，和宠物一起长大的孩子，一直到</w:t>
      </w:r>
      <w:r w:rsidRPr="009D2BA3">
        <w:rPr>
          <w:rFonts w:ascii="Times New Roman" w:hAnsi="Times New Roman" w:cs="Helvetica"/>
          <w:sz w:val="21"/>
          <w:szCs w:val="21"/>
        </w:rPr>
        <w:t>18</w:t>
      </w:r>
      <w:r w:rsidRPr="00BC0A74">
        <w:rPr>
          <w:rFonts w:ascii="宋体" w:hAnsi="宋体" w:cs="Helvetica"/>
          <w:sz w:val="21"/>
          <w:szCs w:val="21"/>
        </w:rPr>
        <w:t>岁，都很少可能对动物过敏。这种免疫力提高的关键是在孩子的第一个生日前，室内养有一只狗或猫。因此有人推测，那些额外的灰尘、毛和细菌可以训练婴儿的免疫系统，阻止它做出不必要的反应。</w:t>
      </w:r>
    </w:p>
    <w:p w14:paraId="4672F69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以上推测还需要以下哪项描述作为前提条件？</w:t>
      </w:r>
    </w:p>
    <w:p w14:paraId="436BA6B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.这些婴儿在出生后的一年内有过与猫或狗接触的经历</w:t>
      </w:r>
    </w:p>
    <w:p w14:paraId="13E8D2B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.这些婴儿在成年后仍然很少对动物过敏</w:t>
      </w:r>
    </w:p>
    <w:p w14:paraId="65E799F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.生命第一年与狗一起度过的小孩，日后对狗过敏的风险也会减半</w:t>
      </w:r>
    </w:p>
    <w:p w14:paraId="010A14B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岁后才开始在室内养猫的人更容易对动物毛发过敏</w:t>
      </w:r>
    </w:p>
    <w:p w14:paraId="0764A0B3"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B40576E" w14:textId="32C33F6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6700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707B1FD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根据提问方式中的“前提”，确定为加强论证。</w:t>
      </w:r>
    </w:p>
    <w:p w14:paraId="3E81386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7E5D6B01" w14:textId="42495E6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那些灰尘、毛和细菌可以训练婴儿的免疫系统。</w:t>
      </w:r>
    </w:p>
    <w:p w14:paraId="60DF1047" w14:textId="6B1AB02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这种免疫力提高的关键是在孩子的第一个生日前，室内养有一只狗或猫。</w:t>
      </w:r>
    </w:p>
    <w:p w14:paraId="68806B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2195DED4" w14:textId="437B2D0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建立联系。论据提到的是室内养有一只狗或猫，论点说的是额外的灰尘、毛和细菌的作用，需要建立二者的联系，即不光室内养狗或猫，还需要接触，这样才能说明额外的灰尘、毛和细菌，训练婴儿的免疫系统，属于前提。</w:t>
      </w:r>
    </w:p>
    <w:p w14:paraId="0D924036" w14:textId="67FFE45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无关选项。该项讨论的是婴儿成年后很少对动物过敏，并未提及婴儿时期时候的免疫系统被训练，不属于前提。</w:t>
      </w:r>
    </w:p>
    <w:p w14:paraId="3EB61F40" w14:textId="78A3B70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无关选项。该项只是举例子说明接触小狗会让过敏的风险减半，并未提及婴儿时期时候的免疫系统被训练，不属于前提。</w:t>
      </w:r>
    </w:p>
    <w:p w14:paraId="6BD9A699" w14:textId="2CB0200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无关选项。该项讨论的是</w:t>
      </w:r>
      <w:r w:rsidRPr="009D2BA3">
        <w:rPr>
          <w:rFonts w:ascii="Times New Roman" w:hAnsi="Times New Roman" w:cs="Helvetica"/>
          <w:sz w:val="21"/>
          <w:szCs w:val="21"/>
        </w:rPr>
        <w:t>18</w:t>
      </w:r>
      <w:r w:rsidRPr="00BC0A74">
        <w:rPr>
          <w:rFonts w:ascii="宋体" w:hAnsi="宋体" w:cs="Helvetica"/>
          <w:sz w:val="21"/>
          <w:szCs w:val="21"/>
        </w:rPr>
        <w:t>岁之后开始养猫的人，与论点无关，不属于前提。</w:t>
      </w:r>
    </w:p>
    <w:p w14:paraId="5477F6E5"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5A5FC05" w14:textId="441756B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59</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2BC23B89" w14:textId="5492A51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3949B549" wp14:editId="016AFDF2">
            <wp:extent cx="5274310" cy="2147570"/>
            <wp:effectExtent l="0" t="0" r="2540" b="5080"/>
            <wp:docPr id="12659568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2147570"/>
                    </a:xfrm>
                    <a:prstGeom prst="rect">
                      <a:avLst/>
                    </a:prstGeom>
                    <a:noFill/>
                    <a:ln>
                      <a:noFill/>
                    </a:ln>
                  </pic:spPr>
                </pic:pic>
              </a:graphicData>
            </a:graphic>
          </wp:inline>
        </w:drawing>
      </w:r>
    </w:p>
    <w:p w14:paraId="5572C9F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2FB9EDD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0AE6B31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4F714C9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4ED4D0C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D33B286" w14:textId="3A75A8A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354BAB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248ABD1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组成元素相似，优先考虑样式类。</w:t>
      </w:r>
    </w:p>
    <w:p w14:paraId="7984FC4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第二步，两段式，第一段找规律，第二段应用规律。</w:t>
      </w:r>
    </w:p>
    <w:p w14:paraId="7DD0648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第一段中图</w:t>
      </w:r>
      <w:r w:rsidRPr="009D2BA3">
        <w:rPr>
          <w:rFonts w:ascii="Times New Roman" w:hAnsi="Times New Roman" w:cs="Helvetica"/>
          <w:sz w:val="21"/>
          <w:szCs w:val="21"/>
        </w:rPr>
        <w:t>2</w:t>
      </w:r>
      <w:r w:rsidRPr="00BC0A74">
        <w:rPr>
          <w:rFonts w:ascii="宋体" w:hAnsi="宋体" w:cs="Helvetica"/>
          <w:sz w:val="21"/>
          <w:szCs w:val="21"/>
        </w:rPr>
        <w:t>左右翻转后与图</w:t>
      </w:r>
      <w:r w:rsidRPr="009D2BA3">
        <w:rPr>
          <w:rFonts w:ascii="Times New Roman" w:hAnsi="Times New Roman" w:cs="Helvetica"/>
          <w:sz w:val="21"/>
          <w:szCs w:val="21"/>
        </w:rPr>
        <w:t>1</w:t>
      </w:r>
      <w:r w:rsidRPr="00BC0A74">
        <w:rPr>
          <w:rFonts w:ascii="宋体" w:hAnsi="宋体" w:cs="Helvetica"/>
          <w:sz w:val="21"/>
          <w:szCs w:val="21"/>
        </w:rPr>
        <w:t>去异求同，得到图</w:t>
      </w:r>
      <w:r w:rsidRPr="009D2BA3">
        <w:rPr>
          <w:rFonts w:ascii="Times New Roman" w:hAnsi="Times New Roman" w:cs="Helvetica"/>
          <w:sz w:val="21"/>
          <w:szCs w:val="21"/>
        </w:rPr>
        <w:t>3</w:t>
      </w:r>
      <w:r w:rsidRPr="00BC0A74">
        <w:rPr>
          <w:rFonts w:ascii="宋体" w:hAnsi="宋体" w:cs="Helvetica"/>
          <w:sz w:val="21"/>
          <w:szCs w:val="21"/>
        </w:rPr>
        <w:t>；第二段应用规律，只有</w:t>
      </w:r>
      <w:r w:rsidRPr="009D2BA3">
        <w:rPr>
          <w:rFonts w:ascii="Times New Roman" w:hAnsi="Times New Roman" w:cs="Helvetica"/>
          <w:sz w:val="21"/>
          <w:szCs w:val="21"/>
        </w:rPr>
        <w:t>C</w:t>
      </w:r>
      <w:r w:rsidRPr="00BC0A74">
        <w:rPr>
          <w:rFonts w:ascii="宋体" w:hAnsi="宋体" w:cs="Helvetica"/>
          <w:sz w:val="21"/>
          <w:szCs w:val="21"/>
        </w:rPr>
        <w:t>项符合。</w:t>
      </w:r>
    </w:p>
    <w:p w14:paraId="66DF9AE8"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3E172BB" w14:textId="4E66AB4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60</w:t>
      </w:r>
      <w:r w:rsidRPr="00BC0A74">
        <w:rPr>
          <w:rFonts w:ascii="宋体" w:hAnsi="宋体" w:cs="Helvetica"/>
          <w:sz w:val="21"/>
          <w:szCs w:val="21"/>
        </w:rPr>
        <w:t>.民族中学举办运动会五位同学决定参加，已知每位同学参加项目各不相同，并且满足以下条件</w:t>
      </w:r>
      <w:r w:rsidR="00460767" w:rsidRPr="00BC0A74">
        <w:rPr>
          <w:rFonts w:ascii="宋体" w:hAnsi="宋体" w:cs="Helvetica"/>
          <w:sz w:val="21"/>
          <w:szCs w:val="21"/>
        </w:rPr>
        <w:t>：</w:t>
      </w:r>
    </w:p>
    <w:p w14:paraId="1AFB235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）如果小红参加长跑，那么小张不参加短跑</w:t>
      </w:r>
    </w:p>
    <w:p w14:paraId="2F8764F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）或者小孙参加长跑，或者小红参加长跑</w:t>
      </w:r>
    </w:p>
    <w:p w14:paraId="7838756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）如果小张不参加短跑，那么小李不参加扔铅球</w:t>
      </w:r>
    </w:p>
    <w:p w14:paraId="28FDA47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）或者小李参加扔铅球，或者小王不参加跳远</w:t>
      </w:r>
    </w:p>
    <w:p w14:paraId="259A9F2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以下选项如果为真，可以得出“小孙参加长跑”的结论？</w:t>
      </w:r>
    </w:p>
    <w:p w14:paraId="37D7762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.小张不参加短跑</w:t>
      </w:r>
    </w:p>
    <w:p w14:paraId="5FDD773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.小王参加跳远</w:t>
      </w:r>
    </w:p>
    <w:p w14:paraId="4E341F4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.小红参加长跑</w:t>
      </w:r>
    </w:p>
    <w:p w14:paraId="40A1930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.小李不参加扔铅球</w:t>
      </w:r>
    </w:p>
    <w:p w14:paraId="0C865A0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B</w:t>
      </w:r>
    </w:p>
    <w:p w14:paraId="716F2444" w14:textId="555A83F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FCF29C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5982B8D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题干具有逻辑关联词，确定为翻译推理。</w:t>
      </w:r>
    </w:p>
    <w:p w14:paraId="06FA127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第二步，翻译题干，进行推理。</w:t>
      </w:r>
    </w:p>
    <w:p w14:paraId="42A3D49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）要想小孙参加长跑，根据“每位同学报的专业各不相同”和第二个条件可推出，小红不能参加长跑；</w:t>
      </w:r>
    </w:p>
    <w:p w14:paraId="2220ACB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）要想小红不参加长跑，根据第一个条件，否后才能否前，可推出“小张要参加短跑”；</w:t>
      </w:r>
    </w:p>
    <w:p w14:paraId="5A8F5B0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）如果小张要参加短跑，根据第三个条件，否后才能否前，可推出“小李要参加扔铅球”；</w:t>
      </w:r>
    </w:p>
    <w:p w14:paraId="48A3CDE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）想要必然得出小李参加扔铅球的结论，根据第四个条件，小王一定参加跳远。</w:t>
      </w:r>
    </w:p>
    <w:p w14:paraId="4F472D9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5D791F8" w14:textId="53C5CC3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61</w:t>
      </w:r>
      <w:r w:rsidRPr="00BC0A74">
        <w:rPr>
          <w:rFonts w:ascii="宋体" w:hAnsi="宋体" w:cs="Helvetica"/>
          <w:sz w:val="21"/>
          <w:szCs w:val="21"/>
        </w:rPr>
        <w:t>.根据美国航空和旅游数据公司的数据显示，从美国到欧洲的航班数量已在今年秋季更接近</w:t>
      </w:r>
      <w:r w:rsidRPr="009D2BA3">
        <w:rPr>
          <w:rFonts w:ascii="Times New Roman" w:hAnsi="Times New Roman" w:cs="Helvetica"/>
          <w:sz w:val="21"/>
          <w:szCs w:val="21"/>
        </w:rPr>
        <w:t>2019</w:t>
      </w:r>
      <w:r w:rsidRPr="00BC0A74">
        <w:rPr>
          <w:rFonts w:ascii="宋体" w:hAnsi="宋体" w:cs="Helvetica"/>
          <w:sz w:val="21"/>
          <w:szCs w:val="21"/>
        </w:rPr>
        <w:t>年疫情前的水平，甚至高于疫情前的水平，并且美国人更倾向于选择商务舱或头等舱飞往欧洲旅行。经济学家指出了更为有趣的现象，美国的消费者在欧洲的奢侈品消费将是</w:t>
      </w:r>
      <w:r w:rsidRPr="009D2BA3">
        <w:rPr>
          <w:rFonts w:ascii="Times New Roman" w:hAnsi="Times New Roman" w:cs="Helvetica"/>
          <w:sz w:val="21"/>
          <w:szCs w:val="21"/>
        </w:rPr>
        <w:t>2019</w:t>
      </w:r>
      <w:r w:rsidRPr="00BC0A74">
        <w:rPr>
          <w:rFonts w:ascii="宋体" w:hAnsi="宋体" w:cs="Helvetica"/>
          <w:sz w:val="21"/>
          <w:szCs w:val="21"/>
        </w:rPr>
        <w:t>年的</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倍，但是，美国民众在生活必需品的消费行为上发生了一些变化，在杂货等必需品上的消费更加节俭了。</w:t>
      </w:r>
    </w:p>
    <w:p w14:paraId="7A07B799" w14:textId="40DE42A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下列选项如果为真，最能解释上述矛盾的是</w:t>
      </w:r>
      <w:r w:rsidR="00460767" w:rsidRPr="00BC0A74">
        <w:rPr>
          <w:rFonts w:ascii="宋体" w:hAnsi="宋体" w:cs="Helvetica"/>
          <w:sz w:val="21"/>
          <w:szCs w:val="21"/>
        </w:rPr>
        <w:t>：</w:t>
      </w:r>
    </w:p>
    <w:p w14:paraId="151B66F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.受奥密克戎疫情的影响，</w:t>
      </w:r>
      <w:r w:rsidRPr="009D2BA3">
        <w:rPr>
          <w:rFonts w:ascii="Times New Roman" w:hAnsi="Times New Roman" w:cs="Helvetica"/>
          <w:sz w:val="21"/>
          <w:szCs w:val="21"/>
        </w:rPr>
        <w:t>2021</w:t>
      </w:r>
      <w:r w:rsidRPr="00BC0A74">
        <w:rPr>
          <w:rFonts w:ascii="宋体" w:hAnsi="宋体" w:cs="Helvetica"/>
          <w:sz w:val="21"/>
          <w:szCs w:val="21"/>
        </w:rPr>
        <w:t>年下半年月从美国到欧洲的预订量与上半年相比下降</w:t>
      </w:r>
    </w:p>
    <w:p w14:paraId="574ABBD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.在</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月至</w:t>
      </w:r>
      <w:r w:rsidRPr="009D2BA3">
        <w:rPr>
          <w:rFonts w:ascii="Times New Roman" w:hAnsi="Times New Roman" w:cs="Helvetica"/>
          <w:sz w:val="21"/>
          <w:szCs w:val="21"/>
        </w:rPr>
        <w:t>7</w:t>
      </w:r>
      <w:r w:rsidRPr="00BC0A74">
        <w:rPr>
          <w:rFonts w:ascii="宋体" w:hAnsi="宋体" w:cs="Helvetica"/>
          <w:sz w:val="21"/>
          <w:szCs w:val="21"/>
        </w:rPr>
        <w:t>月期间，美国离境航班最受欢迎的欧洲市场是英国</w:t>
      </w:r>
    </w:p>
    <w:p w14:paraId="69162A2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.虽然美国国内通货膨胀，但是有利的货币汇率转化为更多美国旅行者的欧洲之旅</w:t>
      </w:r>
    </w:p>
    <w:p w14:paraId="125D348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.自战争爆发以来，还有一些因素加剧了欧元贬值，包括制造业产能下降和高能源成本等</w:t>
      </w:r>
    </w:p>
    <w:p w14:paraId="02D16AB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BEC649D" w14:textId="19378AB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6DC913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66BB849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根据提问方式“最能解释”，确定为原因解释。</w:t>
      </w:r>
    </w:p>
    <w:p w14:paraId="42DB0CC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第二步，分析题干。</w:t>
      </w:r>
    </w:p>
    <w:p w14:paraId="6886A37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题干提到的矛盾是美国人去欧洲的航班数量增加，旅游消费增加，但是在国内的生活</w:t>
      </w:r>
      <w:r w:rsidRPr="00BC0A74">
        <w:rPr>
          <w:rFonts w:ascii="宋体" w:hAnsi="宋体" w:cs="Helvetica"/>
          <w:sz w:val="21"/>
          <w:szCs w:val="21"/>
        </w:rPr>
        <w:lastRenderedPageBreak/>
        <w:t>必需品消费上更加节俭了。</w:t>
      </w:r>
    </w:p>
    <w:p w14:paraId="1039A5E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0E9F80EB" w14:textId="03EFEB9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该项否定了题干中美国前往欧洲航班数量增加的说法，无法解释题干中的矛盾，排除；</w:t>
      </w:r>
    </w:p>
    <w:p w14:paraId="1821689A" w14:textId="541D280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该项在讨论美国离境航班去往欧洲最受欢迎的目的地的话题，无法解释题干矛盾，排除；</w:t>
      </w:r>
    </w:p>
    <w:p w14:paraId="54B69C62" w14:textId="0CE8F67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该项解释了题干中的矛盾，首先美国国内通货膨胀解释了美国民众为什么生活必需品消费更加节俭，其次美元对欧元和英镑的货币汇率优势解释了美国人为什么前往欧洲旅游和消费，可以解释；</w:t>
      </w:r>
    </w:p>
    <w:p w14:paraId="7C9A3D88" w14:textId="20E390E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该选项是讨论欧元贬值的原因，无法解释题干矛盾，排除。</w:t>
      </w:r>
    </w:p>
    <w:p w14:paraId="1320ABF3"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4445213" w14:textId="6638126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62</w:t>
      </w:r>
      <w:r w:rsidRPr="00BC0A74">
        <w:rPr>
          <w:rFonts w:ascii="宋体" w:hAnsi="宋体" w:cs="Helvetica"/>
          <w:sz w:val="21"/>
          <w:szCs w:val="21"/>
        </w:rPr>
        <w:t>.根据美国航空和旅游数据公司的数据显示，从美国到欧洲的航班数量已在今年秋季更接近</w:t>
      </w:r>
      <w:r w:rsidRPr="009D2BA3">
        <w:rPr>
          <w:rFonts w:ascii="Times New Roman" w:hAnsi="Times New Roman" w:cs="Helvetica"/>
          <w:sz w:val="21"/>
          <w:szCs w:val="21"/>
        </w:rPr>
        <w:t>2019</w:t>
      </w:r>
      <w:r w:rsidRPr="00BC0A74">
        <w:rPr>
          <w:rFonts w:ascii="宋体" w:hAnsi="宋体" w:cs="Helvetica"/>
          <w:sz w:val="21"/>
          <w:szCs w:val="21"/>
        </w:rPr>
        <w:t>年疫情前的水平，甚至高于疫情前的水平，并且美国人更倾向于选择商务舱或头等舱飞往欧洲旅行。经济学家指出了更为有趣的现象，美国的消费者在欧洲的奢侈品消费将是</w:t>
      </w:r>
      <w:r w:rsidRPr="009D2BA3">
        <w:rPr>
          <w:rFonts w:ascii="Times New Roman" w:hAnsi="Times New Roman" w:cs="Helvetica"/>
          <w:sz w:val="21"/>
          <w:szCs w:val="21"/>
        </w:rPr>
        <w:t>2019</w:t>
      </w:r>
      <w:r w:rsidRPr="00BC0A74">
        <w:rPr>
          <w:rFonts w:ascii="宋体" w:hAnsi="宋体" w:cs="Helvetica"/>
          <w:sz w:val="21"/>
          <w:szCs w:val="21"/>
        </w:rPr>
        <w:t>年的</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倍，但是，美国民众在生活必需品的消费行为上发生了一些变化，在杂货等必需品上的消费更加节俭了。</w:t>
      </w:r>
    </w:p>
    <w:p w14:paraId="6C0D7B3E" w14:textId="491FC56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下列选项如果为真，最能解释上述矛盾的是</w:t>
      </w:r>
      <w:r w:rsidR="00460767" w:rsidRPr="00BC0A74">
        <w:rPr>
          <w:rFonts w:ascii="宋体" w:hAnsi="宋体" w:cs="Helvetica"/>
          <w:sz w:val="21"/>
          <w:szCs w:val="21"/>
        </w:rPr>
        <w:t>：</w:t>
      </w:r>
    </w:p>
    <w:p w14:paraId="5C3DD94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.受奥密克戎疫情的影响，</w:t>
      </w:r>
      <w:r w:rsidRPr="009D2BA3">
        <w:rPr>
          <w:rFonts w:ascii="Times New Roman" w:hAnsi="Times New Roman" w:cs="Helvetica"/>
          <w:sz w:val="21"/>
          <w:szCs w:val="21"/>
        </w:rPr>
        <w:t>2021</w:t>
      </w:r>
      <w:r w:rsidRPr="00BC0A74">
        <w:rPr>
          <w:rFonts w:ascii="宋体" w:hAnsi="宋体" w:cs="Helvetica"/>
          <w:sz w:val="21"/>
          <w:szCs w:val="21"/>
        </w:rPr>
        <w:t>年下半年月从美国到欧洲的预订量与上半年相比下降</w:t>
      </w:r>
    </w:p>
    <w:p w14:paraId="4BC57E6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.在</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月至</w:t>
      </w:r>
      <w:r w:rsidRPr="009D2BA3">
        <w:rPr>
          <w:rFonts w:ascii="Times New Roman" w:hAnsi="Times New Roman" w:cs="Helvetica"/>
          <w:sz w:val="21"/>
          <w:szCs w:val="21"/>
        </w:rPr>
        <w:t>7</w:t>
      </w:r>
      <w:r w:rsidRPr="00BC0A74">
        <w:rPr>
          <w:rFonts w:ascii="宋体" w:hAnsi="宋体" w:cs="Helvetica"/>
          <w:sz w:val="21"/>
          <w:szCs w:val="21"/>
        </w:rPr>
        <w:t>月期间，美国离境航班最受欢迎的欧洲市场是英国</w:t>
      </w:r>
    </w:p>
    <w:p w14:paraId="728E96F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.虽然美国国内通货膨胀，但是有利的货币汇率转化为更多美国旅行者的欧洲之旅</w:t>
      </w:r>
    </w:p>
    <w:p w14:paraId="6343983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.自战争爆发以来，还有一些因素加剧了欧元贬值，包括制造业产能下降和高能源成本等</w:t>
      </w:r>
    </w:p>
    <w:p w14:paraId="5E3F3BC2"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B034527" w14:textId="36F7DF5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780E92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377D139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根据提问方式“最能解释”，确定为原因解释。</w:t>
      </w:r>
    </w:p>
    <w:p w14:paraId="5464ADC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第二步，分析题干。</w:t>
      </w:r>
    </w:p>
    <w:p w14:paraId="356C11D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题干提到的矛盾是美国人去欧洲的航班数量增加，旅游消费增加，但是在国内的生活必需品消费上更加节俭了。</w:t>
      </w:r>
    </w:p>
    <w:p w14:paraId="0DF5882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1F74FD3D" w14:textId="7202CF8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该项否定了题干中美国前往欧洲航班数量增加的说法，无法解释题干中的矛盾，排除；</w:t>
      </w:r>
    </w:p>
    <w:p w14:paraId="6623C20F" w14:textId="52A067C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该项在讨论美国离境航班去往欧洲最受欢迎的目的地的话题，无法解释题干矛盾，排除；</w:t>
      </w:r>
    </w:p>
    <w:p w14:paraId="04D89C6F" w14:textId="6E28894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该项解释了题干中的矛盾，首先美国国内通货膨胀解释了美国民众为什么生活必需品消费更加节俭，其次美元对欧元和英镑的货币汇率优势解释了美国人为什么前往欧洲旅游和消费，可以解释；</w:t>
      </w:r>
    </w:p>
    <w:p w14:paraId="04F5FFC8" w14:textId="3D88940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该选项是讨论欧元贬值的原因，无法解释题干矛盾，排除。</w:t>
      </w:r>
    </w:p>
    <w:p w14:paraId="01E35F5F"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0392180" w14:textId="1026CAA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63</w:t>
      </w:r>
      <w:r w:rsidRPr="00BC0A74">
        <w:rPr>
          <w:rFonts w:ascii="宋体" w:hAnsi="宋体" w:cs="Helvetica"/>
          <w:sz w:val="21"/>
          <w:szCs w:val="21"/>
        </w:rPr>
        <w:t>.从所给四个选项中，选择最合适的一个填入问号处，使之呈现一定规律性</w:t>
      </w:r>
      <w:r w:rsidR="00460767" w:rsidRPr="00BC0A74">
        <w:rPr>
          <w:rFonts w:ascii="宋体" w:hAnsi="宋体" w:cs="Helvetica"/>
          <w:sz w:val="21"/>
          <w:szCs w:val="21"/>
        </w:rPr>
        <w:t>：</w:t>
      </w:r>
    </w:p>
    <w:p w14:paraId="0AC7080A" w14:textId="1171589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5BBC910D" wp14:editId="1D513815">
            <wp:extent cx="5274310" cy="2863215"/>
            <wp:effectExtent l="0" t="0" r="2540" b="0"/>
            <wp:docPr id="186447200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2863215"/>
                    </a:xfrm>
                    <a:prstGeom prst="rect">
                      <a:avLst/>
                    </a:prstGeom>
                    <a:noFill/>
                    <a:ln>
                      <a:noFill/>
                    </a:ln>
                  </pic:spPr>
                </pic:pic>
              </a:graphicData>
            </a:graphic>
          </wp:inline>
        </w:drawing>
      </w:r>
    </w:p>
    <w:p w14:paraId="108C27A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6BD8DD3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79AC959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6CF3F50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6910DBB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C4A80D8" w14:textId="3AE472B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13DAF0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1670106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组成元素相同，黑球位置变化明显，优先考虑动态位置。</w:t>
      </w:r>
    </w:p>
    <w:p w14:paraId="64324B75" w14:textId="267046F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第二步，一条式，从左向右观察，如下图</w:t>
      </w:r>
      <w:r w:rsidR="00460767" w:rsidRPr="00BC0A74">
        <w:rPr>
          <w:rFonts w:ascii="宋体" w:hAnsi="宋体" w:cs="Helvetica"/>
          <w:sz w:val="21"/>
          <w:szCs w:val="21"/>
        </w:rPr>
        <w:t>：</w:t>
      </w:r>
    </w:p>
    <w:p w14:paraId="7885B3FF" w14:textId="11F6E44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6C159043" wp14:editId="56C9ACCC">
            <wp:extent cx="5274310" cy="2869565"/>
            <wp:effectExtent l="0" t="0" r="2540" b="6985"/>
            <wp:docPr id="1078606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2869565"/>
                    </a:xfrm>
                    <a:prstGeom prst="rect">
                      <a:avLst/>
                    </a:prstGeom>
                    <a:noFill/>
                    <a:ln>
                      <a:noFill/>
                    </a:ln>
                  </pic:spPr>
                </pic:pic>
              </a:graphicData>
            </a:graphic>
          </wp:inline>
        </w:drawing>
      </w:r>
      <w:r w:rsidRPr="009D2BA3">
        <w:rPr>
          <w:rFonts w:ascii="Times New Roman" w:hAnsi="Times New Roman" w:cs="Helvetica"/>
          <w:sz w:val="21"/>
          <w:szCs w:val="21"/>
        </w:rPr>
        <w:t>1</w:t>
      </w:r>
      <w:r w:rsidRPr="00BC0A74">
        <w:rPr>
          <w:rFonts w:ascii="宋体" w:hAnsi="宋体" w:cs="Helvetica"/>
          <w:sz w:val="21"/>
          <w:szCs w:val="21"/>
        </w:rPr>
        <w:t>号黑球向右平移</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格，触边循环，问号处应该移动</w:t>
      </w:r>
      <w:r w:rsidRPr="009D2BA3">
        <w:rPr>
          <w:rFonts w:ascii="Times New Roman" w:hAnsi="Times New Roman" w:cs="Helvetica"/>
          <w:sz w:val="21"/>
          <w:szCs w:val="21"/>
        </w:rPr>
        <w:t>5</w:t>
      </w:r>
      <w:r w:rsidRPr="00BC0A74">
        <w:rPr>
          <w:rFonts w:ascii="宋体" w:hAnsi="宋体" w:cs="Helvetica"/>
          <w:sz w:val="21"/>
          <w:szCs w:val="21"/>
        </w:rPr>
        <w:t>格，</w:t>
      </w:r>
      <w:r w:rsidRPr="009D2BA3">
        <w:rPr>
          <w:rFonts w:ascii="Times New Roman" w:hAnsi="Times New Roman" w:cs="Helvetica"/>
          <w:sz w:val="21"/>
          <w:szCs w:val="21"/>
        </w:rPr>
        <w:t>2</w:t>
      </w:r>
      <w:r w:rsidRPr="00BC0A74">
        <w:rPr>
          <w:rFonts w:ascii="宋体" w:hAnsi="宋体" w:cs="Helvetica"/>
          <w:sz w:val="21"/>
          <w:szCs w:val="21"/>
        </w:rPr>
        <w:t>号黑球向上移动</w:t>
      </w:r>
      <w:r w:rsidRPr="009D2BA3">
        <w:rPr>
          <w:rFonts w:ascii="Times New Roman" w:hAnsi="Times New Roman" w:cs="Helvetica"/>
          <w:sz w:val="21"/>
          <w:szCs w:val="21"/>
        </w:rPr>
        <w:t>1</w:t>
      </w:r>
      <w:r w:rsidRPr="00BC0A74">
        <w:rPr>
          <w:rFonts w:ascii="宋体" w:hAnsi="宋体" w:cs="Helvetica"/>
          <w:sz w:val="21"/>
          <w:szCs w:val="21"/>
        </w:rPr>
        <w:t>格，触边折返，</w:t>
      </w:r>
      <w:r w:rsidRPr="009D2BA3">
        <w:rPr>
          <w:rFonts w:ascii="Times New Roman" w:hAnsi="Times New Roman" w:cs="Helvetica"/>
          <w:sz w:val="21"/>
          <w:szCs w:val="21"/>
        </w:rPr>
        <w:t>3</w:t>
      </w:r>
      <w:r w:rsidRPr="00BC0A74">
        <w:rPr>
          <w:rFonts w:ascii="宋体" w:hAnsi="宋体" w:cs="Helvetica"/>
          <w:sz w:val="21"/>
          <w:szCs w:val="21"/>
        </w:rPr>
        <w:t>号黑球向左移动</w:t>
      </w:r>
      <w:r w:rsidRPr="009D2BA3">
        <w:rPr>
          <w:rFonts w:ascii="Times New Roman" w:hAnsi="Times New Roman" w:cs="Helvetica"/>
          <w:sz w:val="21"/>
          <w:szCs w:val="21"/>
        </w:rPr>
        <w:t>2</w:t>
      </w:r>
      <w:r w:rsidRPr="00BC0A74">
        <w:rPr>
          <w:rFonts w:ascii="宋体" w:hAnsi="宋体" w:cs="Helvetica"/>
          <w:sz w:val="21"/>
          <w:szCs w:val="21"/>
        </w:rPr>
        <w:t>格，触边折返，</w:t>
      </w:r>
      <w:r w:rsidRPr="009D2BA3">
        <w:rPr>
          <w:rFonts w:ascii="Times New Roman" w:hAnsi="Times New Roman" w:cs="Helvetica"/>
          <w:sz w:val="21"/>
          <w:szCs w:val="21"/>
        </w:rPr>
        <w:t>4</w:t>
      </w:r>
      <w:r w:rsidRPr="00BC0A74">
        <w:rPr>
          <w:rFonts w:ascii="宋体" w:hAnsi="宋体" w:cs="Helvetica"/>
          <w:sz w:val="21"/>
          <w:szCs w:val="21"/>
        </w:rPr>
        <w:t>号黑球沿着对角线每次移动</w:t>
      </w:r>
      <w:r w:rsidRPr="009D2BA3">
        <w:rPr>
          <w:rFonts w:ascii="Times New Roman" w:hAnsi="Times New Roman" w:cs="Helvetica"/>
          <w:sz w:val="21"/>
          <w:szCs w:val="21"/>
        </w:rPr>
        <w:t>1</w:t>
      </w:r>
      <w:r w:rsidRPr="00BC0A74">
        <w:rPr>
          <w:rFonts w:ascii="宋体" w:hAnsi="宋体" w:cs="Helvetica"/>
          <w:sz w:val="21"/>
          <w:szCs w:val="21"/>
        </w:rPr>
        <w:t>格，触边折返，依此规律，只有</w:t>
      </w:r>
      <w:r w:rsidRPr="009D2BA3">
        <w:rPr>
          <w:rFonts w:ascii="Times New Roman" w:hAnsi="Times New Roman" w:cs="Helvetica"/>
          <w:sz w:val="21"/>
          <w:szCs w:val="21"/>
        </w:rPr>
        <w:t>C</w:t>
      </w:r>
      <w:r w:rsidRPr="00BC0A74">
        <w:rPr>
          <w:rFonts w:ascii="宋体" w:hAnsi="宋体" w:cs="Helvetica"/>
          <w:sz w:val="21"/>
          <w:szCs w:val="21"/>
        </w:rPr>
        <w:t>项符合。</w:t>
      </w:r>
    </w:p>
    <w:p w14:paraId="2BB3F5E2"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EEEA6CB" w14:textId="3B38CB8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64</w:t>
      </w:r>
      <w:r w:rsidRPr="00BC0A74">
        <w:rPr>
          <w:rFonts w:ascii="宋体" w:hAnsi="宋体" w:cs="Helvetica"/>
          <w:sz w:val="21"/>
          <w:szCs w:val="21"/>
        </w:rPr>
        <w:t>.瓮牖绳枢</w:t>
      </w:r>
      <w:r w:rsidR="00460767" w:rsidRPr="00BC0A74">
        <w:rPr>
          <w:rFonts w:ascii="宋体" w:hAnsi="宋体" w:cs="Helvetica"/>
          <w:sz w:val="21"/>
          <w:szCs w:val="21"/>
        </w:rPr>
        <w:t>：</w:t>
      </w:r>
      <w:r w:rsidRPr="00BC0A74">
        <w:rPr>
          <w:rFonts w:ascii="宋体" w:hAnsi="宋体" w:cs="Helvetica"/>
          <w:sz w:val="21"/>
          <w:szCs w:val="21"/>
        </w:rPr>
        <w:t>雕栏玉砌</w:t>
      </w:r>
    </w:p>
    <w:p w14:paraId="74816F51" w14:textId="469C46A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.浊泾清渭</w:t>
      </w:r>
      <w:r w:rsidR="00460767" w:rsidRPr="00BC0A74">
        <w:rPr>
          <w:rFonts w:ascii="宋体" w:hAnsi="宋体" w:cs="Helvetica"/>
          <w:sz w:val="21"/>
          <w:szCs w:val="21"/>
        </w:rPr>
        <w:t>：</w:t>
      </w:r>
      <w:r w:rsidRPr="00BC0A74">
        <w:rPr>
          <w:rFonts w:ascii="宋体" w:hAnsi="宋体" w:cs="Helvetica"/>
          <w:sz w:val="21"/>
          <w:szCs w:val="21"/>
        </w:rPr>
        <w:t>泾渭分明</w:t>
      </w:r>
    </w:p>
    <w:p w14:paraId="249871C2" w14:textId="1ADB0F9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.讳莫如深</w:t>
      </w:r>
      <w:r w:rsidR="00460767" w:rsidRPr="00BC0A74">
        <w:rPr>
          <w:rFonts w:ascii="宋体" w:hAnsi="宋体" w:cs="Helvetica"/>
          <w:sz w:val="21"/>
          <w:szCs w:val="21"/>
        </w:rPr>
        <w:t>：</w:t>
      </w:r>
      <w:r w:rsidRPr="00BC0A74">
        <w:rPr>
          <w:rFonts w:ascii="宋体" w:hAnsi="宋体" w:cs="Helvetica"/>
          <w:sz w:val="21"/>
          <w:szCs w:val="21"/>
        </w:rPr>
        <w:t>直抒己见</w:t>
      </w:r>
    </w:p>
    <w:p w14:paraId="0750F8B8" w14:textId="3A726BC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.史不绝书</w:t>
      </w:r>
      <w:r w:rsidR="00460767" w:rsidRPr="00BC0A74">
        <w:rPr>
          <w:rFonts w:ascii="宋体" w:hAnsi="宋体" w:cs="Helvetica"/>
          <w:sz w:val="21"/>
          <w:szCs w:val="21"/>
        </w:rPr>
        <w:t>：</w:t>
      </w:r>
      <w:r w:rsidRPr="00BC0A74">
        <w:rPr>
          <w:rFonts w:ascii="宋体" w:hAnsi="宋体" w:cs="Helvetica"/>
          <w:sz w:val="21"/>
          <w:szCs w:val="21"/>
        </w:rPr>
        <w:t>绝无仅有</w:t>
      </w:r>
    </w:p>
    <w:p w14:paraId="48626B22" w14:textId="7536700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.错彩镂金</w:t>
      </w:r>
      <w:r w:rsidR="00460767" w:rsidRPr="00BC0A74">
        <w:rPr>
          <w:rFonts w:ascii="宋体" w:hAnsi="宋体" w:cs="Helvetica"/>
          <w:sz w:val="21"/>
          <w:szCs w:val="21"/>
        </w:rPr>
        <w:t>：</w:t>
      </w:r>
      <w:r w:rsidRPr="00BC0A74">
        <w:rPr>
          <w:rFonts w:ascii="宋体" w:hAnsi="宋体" w:cs="Helvetica"/>
          <w:sz w:val="21"/>
          <w:szCs w:val="21"/>
        </w:rPr>
        <w:t>铺锦列绣</w:t>
      </w:r>
    </w:p>
    <w:p w14:paraId="78BF0B7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B2EA837" w14:textId="46CB1A5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7F8351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0819E85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“瓮牖绳枢”是指用坛子口做窗户，用绳子做门轴，形容家境贫寒，也指贫寒人家；“雕栏玉砌”是指用彩画装饰成的栏杆，用玉石砌成的台阶，指富丽堂皇的建筑，多指宫殿；两者属于反义关系。</w:t>
      </w:r>
    </w:p>
    <w:p w14:paraId="64F1EBA6" w14:textId="59C26FA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“浊泾清渭”比喻是非善恶分明；“泾渭分明”是指是非或好坏的分别很清楚，两者属于近义关系，排除；</w:t>
      </w:r>
    </w:p>
    <w:p w14:paraId="2FEA2E0D" w14:textId="6BBC4B0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“讳莫如深”原意指因事件重大而隐瞒不说。后形容隐瞒得很深，惟恐别人知道；“直抒己见”是指坦率地发表自己的看法，两者属于反义关系，与题干逻辑关系一致，符合。</w:t>
      </w:r>
    </w:p>
    <w:p w14:paraId="45F56E08" w14:textId="2C7FB8F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“史不绝书”指历史上经常发生的同类事情；“绝无仅有”是指只有这样一个，再没有别的。形容极其稀少。两者无明显逻辑关系，排除；</w:t>
      </w:r>
    </w:p>
    <w:p w14:paraId="738B036B" w14:textId="10E127E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“错彩镂金”形容诗文的词藻十分华丽；“铺锦列绣”比喻诗文</w:t>
      </w:r>
      <w:r w:rsidRPr="009D2BA3">
        <w:rPr>
          <w:rFonts w:ascii="Times New Roman" w:hAnsi="Times New Roman" w:cs="Helvetica"/>
          <w:sz w:val="21"/>
          <w:szCs w:val="21"/>
        </w:rPr>
        <w:t>ci</w:t>
      </w:r>
      <w:r w:rsidRPr="00BC0A74">
        <w:rPr>
          <w:rFonts w:ascii="宋体" w:hAnsi="宋体" w:cs="Helvetica"/>
          <w:sz w:val="21"/>
          <w:szCs w:val="21"/>
        </w:rPr>
        <w:t>'</w:t>
      </w:r>
      <w:r w:rsidRPr="009D2BA3">
        <w:rPr>
          <w:rFonts w:ascii="Times New Roman" w:hAnsi="Times New Roman" w:cs="Helvetica"/>
          <w:sz w:val="21"/>
          <w:szCs w:val="21"/>
        </w:rPr>
        <w:t>zao</w:t>
      </w:r>
      <w:r w:rsidRPr="00BC0A74">
        <w:rPr>
          <w:rFonts w:ascii="宋体" w:hAnsi="宋体" w:cs="Helvetica"/>
          <w:sz w:val="21"/>
          <w:szCs w:val="21"/>
        </w:rPr>
        <w:t>，铺陈华丽。两者属于近义关系，排除。</w:t>
      </w:r>
    </w:p>
    <w:p w14:paraId="5C74C550"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CA3AF4A" w14:textId="0CE4944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65</w:t>
      </w:r>
      <w:r w:rsidRPr="00BC0A74">
        <w:rPr>
          <w:rFonts w:ascii="宋体" w:hAnsi="宋体" w:cs="Helvetica"/>
          <w:sz w:val="21"/>
          <w:szCs w:val="21"/>
        </w:rPr>
        <w:t>.来自丹麦的一项调查研究，观察了</w:t>
      </w:r>
      <w:r w:rsidRPr="009D2BA3">
        <w:rPr>
          <w:rFonts w:ascii="Times New Roman" w:hAnsi="Times New Roman" w:cs="Helvetica"/>
          <w:sz w:val="21"/>
          <w:szCs w:val="21"/>
        </w:rPr>
        <w:t>573</w:t>
      </w:r>
      <w:r w:rsidRPr="00BC0A74">
        <w:rPr>
          <w:rFonts w:ascii="宋体" w:hAnsi="宋体" w:cs="Helvetica"/>
          <w:sz w:val="21"/>
          <w:szCs w:val="21"/>
        </w:rPr>
        <w:t>名</w:t>
      </w:r>
      <w:r w:rsidRPr="009D2BA3">
        <w:rPr>
          <w:rFonts w:ascii="Times New Roman" w:hAnsi="Times New Roman" w:cs="Helvetica"/>
          <w:sz w:val="21"/>
          <w:szCs w:val="21"/>
        </w:rPr>
        <w:t>70</w:t>
      </w:r>
      <w:r w:rsidRPr="00BC0A74">
        <w:rPr>
          <w:rFonts w:ascii="宋体" w:hAnsi="宋体" w:cs="Helvetica"/>
          <w:sz w:val="21"/>
          <w:szCs w:val="21"/>
        </w:rPr>
        <w:t>岁的老人，通过长达</w:t>
      </w:r>
      <w:r w:rsidRPr="009D2BA3">
        <w:rPr>
          <w:rFonts w:ascii="Times New Roman" w:hAnsi="Times New Roman" w:cs="Helvetica"/>
          <w:sz w:val="21"/>
          <w:szCs w:val="21"/>
        </w:rPr>
        <w:t>21</w:t>
      </w:r>
      <w:r w:rsidRPr="00BC0A74">
        <w:rPr>
          <w:rFonts w:ascii="宋体" w:hAnsi="宋体" w:cs="Helvetica"/>
          <w:sz w:val="21"/>
          <w:szCs w:val="21"/>
        </w:rPr>
        <w:t>年的生存情况追踪，发现全牙脱落、少于</w:t>
      </w:r>
      <w:r w:rsidRPr="009D2BA3">
        <w:rPr>
          <w:rFonts w:ascii="Times New Roman" w:hAnsi="Times New Roman" w:cs="Helvetica"/>
          <w:sz w:val="21"/>
          <w:szCs w:val="21"/>
        </w:rPr>
        <w:t>10</w:t>
      </w:r>
      <w:r w:rsidRPr="00BC0A74">
        <w:rPr>
          <w:rFonts w:ascii="宋体" w:hAnsi="宋体" w:cs="Helvetica"/>
          <w:sz w:val="21"/>
          <w:szCs w:val="21"/>
        </w:rPr>
        <w:t>颗牙的老人，</w:t>
      </w:r>
      <w:r w:rsidRPr="009D2BA3">
        <w:rPr>
          <w:rFonts w:ascii="Times New Roman" w:hAnsi="Times New Roman" w:cs="Helvetica"/>
          <w:sz w:val="21"/>
          <w:szCs w:val="21"/>
        </w:rPr>
        <w:t>5</w:t>
      </w:r>
      <w:r w:rsidRPr="00BC0A74">
        <w:rPr>
          <w:rFonts w:ascii="宋体" w:hAnsi="宋体" w:cs="Helvetica"/>
          <w:sz w:val="21"/>
          <w:szCs w:val="21"/>
        </w:rPr>
        <w:t>年内致残率分别较拥有</w:t>
      </w:r>
      <w:r w:rsidRPr="009D2BA3">
        <w:rPr>
          <w:rFonts w:ascii="Times New Roman" w:hAnsi="Times New Roman" w:cs="Helvetica"/>
          <w:sz w:val="21"/>
          <w:szCs w:val="21"/>
        </w:rPr>
        <w:t>20</w:t>
      </w:r>
      <w:r w:rsidRPr="00BC0A74">
        <w:rPr>
          <w:rFonts w:ascii="宋体" w:hAnsi="宋体" w:cs="Helvetica"/>
          <w:sz w:val="21"/>
          <w:szCs w:val="21"/>
        </w:rPr>
        <w:t>颗牙的老人高出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倍、</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倍。瑞士基于全球</w:t>
      </w:r>
      <w:r w:rsidRPr="009D2BA3">
        <w:rPr>
          <w:rFonts w:ascii="Times New Roman" w:hAnsi="Times New Roman" w:cs="Helvetica"/>
          <w:sz w:val="21"/>
          <w:szCs w:val="21"/>
        </w:rPr>
        <w:t>1</w:t>
      </w:r>
      <w:r w:rsidRPr="00BC0A74">
        <w:rPr>
          <w:rFonts w:ascii="宋体" w:hAnsi="宋体" w:cs="Helvetica"/>
          <w:sz w:val="21"/>
          <w:szCs w:val="21"/>
        </w:rPr>
        <w:t>万名中老年人的跟踪调查发现，牙齿健全者的平均寿命，比缺牙者高出</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年。</w:t>
      </w:r>
    </w:p>
    <w:p w14:paraId="4E887AE1" w14:textId="008F4A9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64DEF12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.对于中老年人，牙齿本就脆弱，这时候再吃刺激性食物，容易造成牙龈损伤或牙齿脱落。因此老年人日常饮食应以清淡为主，更有利于保护牙齿</w:t>
      </w:r>
    </w:p>
    <w:p w14:paraId="57D5BF07" w14:textId="1196325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.缺牙后应及时进行修复，目前临床上主要采用的缺牙修复方式有</w:t>
      </w:r>
      <w:r w:rsidR="00460767" w:rsidRPr="00BC0A74">
        <w:rPr>
          <w:rFonts w:ascii="宋体" w:hAnsi="宋体" w:cs="Helvetica"/>
          <w:sz w:val="21"/>
          <w:szCs w:val="21"/>
        </w:rPr>
        <w:t>：</w:t>
      </w:r>
      <w:r w:rsidRPr="00BC0A74">
        <w:rPr>
          <w:rFonts w:ascii="宋体" w:hAnsi="宋体" w:cs="Helvetica"/>
          <w:sz w:val="21"/>
          <w:szCs w:val="21"/>
        </w:rPr>
        <w:t>活动义齿、种植牙、连桥冠</w:t>
      </w:r>
    </w:p>
    <w:p w14:paraId="3E0E5E4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.牙齿的健康不仅影响口腔，它还与人的预期寿命相关联</w:t>
      </w:r>
    </w:p>
    <w:p w14:paraId="4844023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.老年人骨质疏松与慢性牙周炎发病率呈显著正相关，老年人骨质疏松常有牙槽骨疏松表现，进而导致牙齿脱落</w:t>
      </w:r>
    </w:p>
    <w:p w14:paraId="748385E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0A5A7CD" w14:textId="5426EDF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E23364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77E5C3E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依据题干特征和提问方式，确定为归纳推理。</w:t>
      </w:r>
    </w:p>
    <w:p w14:paraId="4498DEF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37AE7B2E" w14:textId="6E91371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题干未提及中老年人如何保护牙齿，无中生有，排除；</w:t>
      </w:r>
    </w:p>
    <w:p w14:paraId="3BB85832" w14:textId="6E50C80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题干未提及缺牙后该如何修复，无中生有，排除；</w:t>
      </w:r>
    </w:p>
    <w:p w14:paraId="2A1C50C1" w14:textId="6011CF6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根据题干“牙齿健全者的平均寿命，比缺牙者高出</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年”可知牙齿健康与人的预期寿命相关联，可以推出；</w:t>
      </w:r>
    </w:p>
    <w:p w14:paraId="1B52C6BF" w14:textId="3CCB204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题干未提及老年人骨质疏松与慢性牙周炎发病率的关系，无中生有。</w:t>
      </w:r>
    </w:p>
    <w:p w14:paraId="6F72B883"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30FCDB9" w14:textId="3818E49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66</w:t>
      </w:r>
      <w:r w:rsidRPr="00BC0A74">
        <w:rPr>
          <w:rFonts w:ascii="宋体" w:hAnsi="宋体" w:cs="Helvetica"/>
          <w:sz w:val="21"/>
          <w:szCs w:val="21"/>
        </w:rPr>
        <w:t>.动态清零</w:t>
      </w:r>
      <w:r w:rsidRPr="00BC0A74">
        <w:rPr>
          <w:rFonts w:ascii="宋体" w:hAnsi="宋体" w:cs="宋体" w:hint="eastAsia"/>
          <w:sz w:val="21"/>
          <w:szCs w:val="21"/>
        </w:rPr>
        <w:t>∶</w:t>
      </w:r>
      <w:r w:rsidRPr="00BC0A74">
        <w:rPr>
          <w:rFonts w:ascii="宋体" w:hAnsi="宋体" w:cs="Helvetica"/>
          <w:sz w:val="21"/>
          <w:szCs w:val="21"/>
        </w:rPr>
        <w:t>疫情防控</w:t>
      </w:r>
    </w:p>
    <w:p w14:paraId="3053E72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.产业兴旺</w:t>
      </w:r>
      <w:r w:rsidRPr="00BC0A74">
        <w:rPr>
          <w:rFonts w:ascii="宋体" w:hAnsi="宋体" w:cs="宋体" w:hint="eastAsia"/>
          <w:sz w:val="21"/>
          <w:szCs w:val="21"/>
        </w:rPr>
        <w:t>∶</w:t>
      </w:r>
      <w:r w:rsidRPr="00BC0A74">
        <w:rPr>
          <w:rFonts w:ascii="宋体" w:hAnsi="宋体" w:cs="Helvetica"/>
          <w:sz w:val="21"/>
          <w:szCs w:val="21"/>
        </w:rPr>
        <w:t>生活富裕</w:t>
      </w:r>
    </w:p>
    <w:p w14:paraId="1DD8B9A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.农业农村优先发展</w:t>
      </w:r>
      <w:r w:rsidRPr="00BC0A74">
        <w:rPr>
          <w:rFonts w:ascii="宋体" w:hAnsi="宋体" w:cs="宋体" w:hint="eastAsia"/>
          <w:sz w:val="21"/>
          <w:szCs w:val="21"/>
        </w:rPr>
        <w:t>∶</w:t>
      </w:r>
      <w:r w:rsidRPr="00BC0A74">
        <w:rPr>
          <w:rFonts w:ascii="宋体" w:hAnsi="宋体" w:cs="Helvetica"/>
          <w:sz w:val="21"/>
          <w:szCs w:val="21"/>
        </w:rPr>
        <w:t>乡村振兴</w:t>
      </w:r>
    </w:p>
    <w:p w14:paraId="1E575C1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.文化交流</w:t>
      </w:r>
      <w:r w:rsidRPr="00BC0A74">
        <w:rPr>
          <w:rFonts w:ascii="宋体" w:hAnsi="宋体" w:cs="宋体" w:hint="eastAsia"/>
          <w:sz w:val="21"/>
          <w:szCs w:val="21"/>
        </w:rPr>
        <w:t>∶</w:t>
      </w:r>
      <w:r w:rsidRPr="00BC0A74">
        <w:rPr>
          <w:rFonts w:ascii="宋体" w:hAnsi="宋体" w:cs="Helvetica"/>
          <w:sz w:val="21"/>
          <w:szCs w:val="21"/>
        </w:rPr>
        <w:t>文化出圈</w:t>
      </w:r>
    </w:p>
    <w:p w14:paraId="1874B41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.国风国潮</w:t>
      </w:r>
      <w:r w:rsidRPr="00BC0A74">
        <w:rPr>
          <w:rFonts w:ascii="宋体" w:hAnsi="宋体" w:cs="宋体" w:hint="eastAsia"/>
          <w:sz w:val="21"/>
          <w:szCs w:val="21"/>
        </w:rPr>
        <w:t>∶</w:t>
      </w:r>
      <w:r w:rsidRPr="00BC0A74">
        <w:rPr>
          <w:rFonts w:ascii="宋体" w:hAnsi="宋体" w:cs="Helvetica"/>
          <w:sz w:val="21"/>
          <w:szCs w:val="21"/>
        </w:rPr>
        <w:t>时尚顶流</w:t>
      </w:r>
    </w:p>
    <w:p w14:paraId="31BAD41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EB5B363" w14:textId="74B3D33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BAFA67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4C922AB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动态清零”，是当前中国新冠肺炎疫情防控的方针政策，是指在现在情况下，当出现本土病例的时候，中国所采取的综合防控措施的一种集成，以快速扑灭的总结和提炼，也是现阶段中国疫情防控的一个最佳选择和总方针。所以，“动态清零”是“疫情防控”的总方针，是对应关系。</w:t>
      </w:r>
    </w:p>
    <w:p w14:paraId="1E7CFE7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3C3A716C" w14:textId="2BD7980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“产业兴旺”和“生活富裕”都是“乡村振兴”的基本要求，是实现乡村振兴的重要方式。是并列关系，和题干逻辑关系不一致，排除；</w:t>
      </w:r>
    </w:p>
    <w:p w14:paraId="291E0870" w14:textId="7B522F3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“农业农村优先发展”是实施乡村振兴战略的总方针，都是对应关系，和题干关系一致，符合；</w:t>
      </w:r>
    </w:p>
    <w:p w14:paraId="0036801E" w14:textId="424394D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“文化交流”是文化直接的传播沟通，“文化出圈”是指某种文化突然火起来，形成较大的影响力和知名度，“文化交流”并不是“文化出圈”的总原则，和题干逻辑关系不一致，排除；</w:t>
      </w:r>
    </w:p>
    <w:p w14:paraId="45DDA0B1" w14:textId="1F254BA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国风国潮”饱含中国特色和时代记忆，具有中国文化基因的文化形式和潮流。“时尚顶流”是关注度非常高，流量多的时尚，“国风国潮”确实在当下很火，深受年轻人喜欢追捧，但是并非“时尚顶流”的总方针和总原则，和题干关系不符，排除。</w:t>
      </w:r>
    </w:p>
    <w:p w14:paraId="45B156B4"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96FF335" w14:textId="2E05962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67</w:t>
      </w:r>
      <w:r w:rsidRPr="00BC0A74">
        <w:rPr>
          <w:rFonts w:ascii="宋体" w:hAnsi="宋体" w:cs="Helvetica"/>
          <w:sz w:val="21"/>
          <w:szCs w:val="21"/>
        </w:rPr>
        <w:t>.防护林是为了保持水土、防风固沙、涵养水源、调节气候、减少污染所经营的天然林和人工林（林分指林木的内部结构特征）。是以防御自然灾害、维护基础设施、保护生产、改善环境和维持生态平衡等为主要目的的森林群落。它是中国林种分类中的一个主要林种。</w:t>
      </w:r>
    </w:p>
    <w:p w14:paraId="46D20BF3" w14:textId="7817303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根据上述定义，下列属于防护林的是</w:t>
      </w:r>
      <w:r w:rsidR="00460767" w:rsidRPr="00BC0A74">
        <w:rPr>
          <w:rFonts w:ascii="宋体" w:hAnsi="宋体" w:cs="Helvetica"/>
          <w:sz w:val="21"/>
          <w:szCs w:val="21"/>
        </w:rPr>
        <w:t>：</w:t>
      </w:r>
    </w:p>
    <w:p w14:paraId="03213F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.某乡镇大规模发展的核桃树林种植，不仅创造财政收入，也阻挡风沙侵袭</w:t>
      </w:r>
    </w:p>
    <w:p w14:paraId="2D7A8EA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.城市绿化带上一排行道树，可以阻挡噪音和粉尘，还可以美化城市环境</w:t>
      </w:r>
    </w:p>
    <w:p w14:paraId="51C0A57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.树林外围大片放牧的草原，既能阻止土地沙化，又能为牧民放牧提供环境</w:t>
      </w:r>
    </w:p>
    <w:p w14:paraId="6697D70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.戈壁滩中有几棵大树，附近有一片片绿色的矮灌木丛可以涵养一部分水源</w:t>
      </w:r>
    </w:p>
    <w:p w14:paraId="0F23C29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4B227B1" w14:textId="6767AB4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A96B9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第一步，看提问方式，本题属于选是题。</w:t>
      </w:r>
    </w:p>
    <w:p w14:paraId="1B918C3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39BC3C2C" w14:textId="6ADEBA3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为了保持水土、防风固沙、涵养水源、调节气候、减少污染所经营的天然林和人工林（林分指林木的内部结构特征）；</w:t>
      </w:r>
    </w:p>
    <w:p w14:paraId="055D2DF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森林群落。</w:t>
      </w:r>
    </w:p>
    <w:p w14:paraId="62B834B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4FCC2DB8" w14:textId="3ED26B9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核桃林阻挡大风侵袭，满足“为了保持水土、防风固沙、涵养水源、调节气候、减少污染所经营的天然林和人工林（林分指林木的内部结构特征）”“森林群落”，符合定义；</w:t>
      </w:r>
    </w:p>
    <w:p w14:paraId="6702DDBC" w14:textId="20D0B09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绿化带行道树，不满足“森林群落”，不符合定义；</w:t>
      </w:r>
    </w:p>
    <w:p w14:paraId="740152BB" w14:textId="47098AB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草原不满足“森林群落”，不符合定义；</w:t>
      </w:r>
    </w:p>
    <w:p w14:paraId="71CFBD2D" w14:textId="16E8A8C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几棵树以及矮灌木丛，不满足“森林群落”，不符合定义。</w:t>
      </w:r>
    </w:p>
    <w:p w14:paraId="3206E5AF"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DC8EAF3" w14:textId="275DF2D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68</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以往病史咨询</w:t>
      </w:r>
    </w:p>
    <w:p w14:paraId="6FEA319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记录接种时间</w:t>
      </w:r>
    </w:p>
    <w:p w14:paraId="067D220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基本信息登记</w:t>
      </w:r>
    </w:p>
    <w:p w14:paraId="098E6A6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接种新冠疫苗</w:t>
      </w:r>
    </w:p>
    <w:p w14:paraId="379432A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接种后观察</w:t>
      </w:r>
    </w:p>
    <w:p w14:paraId="4B671C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④①⑤②③</w:t>
      </w:r>
    </w:p>
    <w:p w14:paraId="4DAD4A6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③①④②⑤</w:t>
      </w:r>
    </w:p>
    <w:p w14:paraId="0C0C96D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③①④⑤②</w:t>
      </w:r>
    </w:p>
    <w:p w14:paraId="5A041AE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⑤①③④②</w:t>
      </w:r>
    </w:p>
    <w:p w14:paraId="2D8BD32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5D8BF7E" w14:textId="69EC692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73715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第一步，观察选项，确定首句应从</w:t>
      </w:r>
      <w:r w:rsidRPr="00BC0A74">
        <w:rPr>
          <w:rFonts w:ascii="宋体" w:hAnsi="宋体" w:cs="宋体" w:hint="eastAsia"/>
          <w:sz w:val="21"/>
          <w:szCs w:val="21"/>
        </w:rPr>
        <w:t>③④⑤</w:t>
      </w:r>
      <w:r w:rsidRPr="00BC0A74">
        <w:rPr>
          <w:rFonts w:ascii="宋体" w:hAnsi="宋体" w:cs="Helvetica"/>
          <w:sz w:val="21"/>
          <w:szCs w:val="21"/>
        </w:rPr>
        <w:t>中选择。</w:t>
      </w:r>
    </w:p>
    <w:p w14:paraId="773CAE9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接种后观察，应该在</w:t>
      </w:r>
      <w:r w:rsidRPr="00BC0A74">
        <w:rPr>
          <w:rFonts w:ascii="宋体" w:hAnsi="宋体" w:cs="宋体" w:hint="eastAsia"/>
          <w:sz w:val="21"/>
          <w:szCs w:val="21"/>
        </w:rPr>
        <w:t>④</w:t>
      </w:r>
      <w:r w:rsidRPr="00BC0A74">
        <w:rPr>
          <w:rFonts w:ascii="宋体" w:hAnsi="宋体" w:cs="Helvetica"/>
          <w:sz w:val="21"/>
          <w:szCs w:val="21"/>
        </w:rPr>
        <w:t>之后，排除</w:t>
      </w:r>
      <w:r w:rsidRPr="009D2BA3">
        <w:rPr>
          <w:rFonts w:ascii="Times New Roman" w:hAnsi="Times New Roman" w:cs="Helvetica"/>
          <w:sz w:val="21"/>
          <w:szCs w:val="21"/>
        </w:rPr>
        <w:t>D</w:t>
      </w:r>
      <w:r w:rsidRPr="00BC0A74">
        <w:rPr>
          <w:rFonts w:ascii="宋体" w:hAnsi="宋体" w:cs="Helvetica"/>
          <w:sz w:val="21"/>
          <w:szCs w:val="21"/>
        </w:rPr>
        <w:t>项；</w:t>
      </w:r>
      <w:r w:rsidRPr="00BC0A74">
        <w:rPr>
          <w:rFonts w:ascii="宋体" w:hAnsi="宋体" w:cs="宋体" w:hint="eastAsia"/>
          <w:sz w:val="21"/>
          <w:szCs w:val="21"/>
        </w:rPr>
        <w:t>④</w:t>
      </w:r>
      <w:r w:rsidRPr="00BC0A74">
        <w:rPr>
          <w:rFonts w:ascii="宋体" w:hAnsi="宋体" w:cs="Helvetica"/>
          <w:sz w:val="21"/>
          <w:szCs w:val="21"/>
        </w:rPr>
        <w:t>接种新冠疫苗之前先有</w:t>
      </w:r>
      <w:r w:rsidRPr="00BC0A74">
        <w:rPr>
          <w:rFonts w:ascii="宋体" w:hAnsi="宋体" w:cs="宋体" w:hint="eastAsia"/>
          <w:sz w:val="21"/>
          <w:szCs w:val="21"/>
        </w:rPr>
        <w:t>③</w:t>
      </w:r>
      <w:r w:rsidRPr="00BC0A74">
        <w:rPr>
          <w:rFonts w:ascii="宋体" w:hAnsi="宋体" w:cs="Helvetica"/>
          <w:sz w:val="21"/>
          <w:szCs w:val="21"/>
        </w:rPr>
        <w:t>登记信息，所以排除</w:t>
      </w:r>
      <w:r w:rsidRPr="009D2BA3">
        <w:rPr>
          <w:rFonts w:ascii="Times New Roman" w:hAnsi="Times New Roman" w:cs="Helvetica"/>
          <w:sz w:val="21"/>
          <w:szCs w:val="21"/>
        </w:rPr>
        <w:t>A</w:t>
      </w:r>
      <w:r w:rsidRPr="00BC0A74">
        <w:rPr>
          <w:rFonts w:ascii="宋体" w:hAnsi="宋体" w:cs="Helvetica"/>
          <w:sz w:val="21"/>
          <w:szCs w:val="21"/>
        </w:rPr>
        <w:t>项。</w:t>
      </w:r>
    </w:p>
    <w:p w14:paraId="6E039E9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第二步，观察分析剩余选项，尾句应从</w:t>
      </w:r>
      <w:r w:rsidRPr="00BC0A74">
        <w:rPr>
          <w:rFonts w:ascii="宋体" w:hAnsi="宋体" w:cs="宋体" w:hint="eastAsia"/>
          <w:sz w:val="21"/>
          <w:szCs w:val="21"/>
        </w:rPr>
        <w:t>②⑤</w:t>
      </w:r>
      <w:r w:rsidRPr="00BC0A74">
        <w:rPr>
          <w:rFonts w:ascii="宋体" w:hAnsi="宋体" w:cs="Helvetica"/>
          <w:sz w:val="21"/>
          <w:szCs w:val="21"/>
        </w:rPr>
        <w:t>中选择。</w:t>
      </w:r>
    </w:p>
    <w:p w14:paraId="1BE7F3E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应先</w:t>
      </w:r>
      <w:r w:rsidRPr="00BC0A74">
        <w:rPr>
          <w:rFonts w:ascii="宋体" w:hAnsi="宋体" w:cs="宋体" w:hint="eastAsia"/>
          <w:sz w:val="21"/>
          <w:szCs w:val="21"/>
        </w:rPr>
        <w:t>②</w:t>
      </w:r>
      <w:r w:rsidRPr="00BC0A74">
        <w:rPr>
          <w:rFonts w:ascii="宋体" w:hAnsi="宋体" w:cs="Helvetica"/>
          <w:sz w:val="21"/>
          <w:szCs w:val="21"/>
        </w:rPr>
        <w:t>记录接种时间，才能确定观察的时间长短，所以尾句应该是</w:t>
      </w:r>
      <w:r w:rsidRPr="00BC0A74">
        <w:rPr>
          <w:rFonts w:ascii="宋体" w:hAnsi="宋体" w:cs="宋体" w:hint="eastAsia"/>
          <w:sz w:val="21"/>
          <w:szCs w:val="21"/>
        </w:rPr>
        <w:t>⑤</w:t>
      </w:r>
      <w:r w:rsidRPr="00BC0A74">
        <w:rPr>
          <w:rFonts w:ascii="宋体" w:hAnsi="宋体" w:cs="Helvetica"/>
          <w:sz w:val="21"/>
          <w:szCs w:val="21"/>
        </w:rPr>
        <w:t>，排除</w:t>
      </w:r>
      <w:r w:rsidRPr="009D2BA3">
        <w:rPr>
          <w:rFonts w:ascii="Times New Roman" w:hAnsi="Times New Roman" w:cs="Helvetica"/>
          <w:sz w:val="21"/>
          <w:szCs w:val="21"/>
        </w:rPr>
        <w:t>C</w:t>
      </w:r>
      <w:r w:rsidRPr="00BC0A74">
        <w:rPr>
          <w:rFonts w:ascii="宋体" w:hAnsi="宋体" w:cs="Helvetica"/>
          <w:sz w:val="21"/>
          <w:szCs w:val="21"/>
        </w:rPr>
        <w:t>项。</w:t>
      </w:r>
    </w:p>
    <w:p w14:paraId="7AD87380"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811165A" w14:textId="5A3AF7E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69</w:t>
      </w:r>
      <w:r w:rsidRPr="00BC0A74">
        <w:rPr>
          <w:rFonts w:ascii="宋体" w:hAnsi="宋体" w:cs="Helvetica"/>
          <w:sz w:val="21"/>
          <w:szCs w:val="21"/>
        </w:rPr>
        <w:t>.来自丹麦的一项调查研究，观察了</w:t>
      </w:r>
      <w:r w:rsidRPr="009D2BA3">
        <w:rPr>
          <w:rFonts w:ascii="Times New Roman" w:hAnsi="Times New Roman" w:cs="Helvetica"/>
          <w:sz w:val="21"/>
          <w:szCs w:val="21"/>
        </w:rPr>
        <w:t>573</w:t>
      </w:r>
      <w:r w:rsidRPr="00BC0A74">
        <w:rPr>
          <w:rFonts w:ascii="宋体" w:hAnsi="宋体" w:cs="Helvetica"/>
          <w:sz w:val="21"/>
          <w:szCs w:val="21"/>
        </w:rPr>
        <w:t>名</w:t>
      </w:r>
      <w:r w:rsidRPr="009D2BA3">
        <w:rPr>
          <w:rFonts w:ascii="Times New Roman" w:hAnsi="Times New Roman" w:cs="Helvetica"/>
          <w:sz w:val="21"/>
          <w:szCs w:val="21"/>
        </w:rPr>
        <w:t>70</w:t>
      </w:r>
      <w:r w:rsidRPr="00BC0A74">
        <w:rPr>
          <w:rFonts w:ascii="宋体" w:hAnsi="宋体" w:cs="Helvetica"/>
          <w:sz w:val="21"/>
          <w:szCs w:val="21"/>
        </w:rPr>
        <w:t>岁的老人，通过长达</w:t>
      </w:r>
      <w:r w:rsidRPr="009D2BA3">
        <w:rPr>
          <w:rFonts w:ascii="Times New Roman" w:hAnsi="Times New Roman" w:cs="Helvetica"/>
          <w:sz w:val="21"/>
          <w:szCs w:val="21"/>
        </w:rPr>
        <w:t>21</w:t>
      </w:r>
      <w:r w:rsidRPr="00BC0A74">
        <w:rPr>
          <w:rFonts w:ascii="宋体" w:hAnsi="宋体" w:cs="Helvetica"/>
          <w:sz w:val="21"/>
          <w:szCs w:val="21"/>
        </w:rPr>
        <w:t>年的生存情况追踪，发现全牙脱落、少于</w:t>
      </w:r>
      <w:r w:rsidRPr="009D2BA3">
        <w:rPr>
          <w:rFonts w:ascii="Times New Roman" w:hAnsi="Times New Roman" w:cs="Helvetica"/>
          <w:sz w:val="21"/>
          <w:szCs w:val="21"/>
        </w:rPr>
        <w:t>10</w:t>
      </w:r>
      <w:r w:rsidRPr="00BC0A74">
        <w:rPr>
          <w:rFonts w:ascii="宋体" w:hAnsi="宋体" w:cs="Helvetica"/>
          <w:sz w:val="21"/>
          <w:szCs w:val="21"/>
        </w:rPr>
        <w:t>颗牙的老人，</w:t>
      </w:r>
      <w:r w:rsidRPr="009D2BA3">
        <w:rPr>
          <w:rFonts w:ascii="Times New Roman" w:hAnsi="Times New Roman" w:cs="Helvetica"/>
          <w:sz w:val="21"/>
          <w:szCs w:val="21"/>
        </w:rPr>
        <w:t>5</w:t>
      </w:r>
      <w:r w:rsidRPr="00BC0A74">
        <w:rPr>
          <w:rFonts w:ascii="宋体" w:hAnsi="宋体" w:cs="Helvetica"/>
          <w:sz w:val="21"/>
          <w:szCs w:val="21"/>
        </w:rPr>
        <w:t>年内致残率分别较拥有</w:t>
      </w:r>
      <w:r w:rsidRPr="009D2BA3">
        <w:rPr>
          <w:rFonts w:ascii="Times New Roman" w:hAnsi="Times New Roman" w:cs="Helvetica"/>
          <w:sz w:val="21"/>
          <w:szCs w:val="21"/>
        </w:rPr>
        <w:t>20</w:t>
      </w:r>
      <w:r w:rsidRPr="00BC0A74">
        <w:rPr>
          <w:rFonts w:ascii="宋体" w:hAnsi="宋体" w:cs="Helvetica"/>
          <w:sz w:val="21"/>
          <w:szCs w:val="21"/>
        </w:rPr>
        <w:t>颗牙的老人高出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倍、</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倍。瑞士基于全球</w:t>
      </w:r>
      <w:r w:rsidRPr="009D2BA3">
        <w:rPr>
          <w:rFonts w:ascii="Times New Roman" w:hAnsi="Times New Roman" w:cs="Helvetica"/>
          <w:sz w:val="21"/>
          <w:szCs w:val="21"/>
        </w:rPr>
        <w:t>1</w:t>
      </w:r>
      <w:r w:rsidRPr="00BC0A74">
        <w:rPr>
          <w:rFonts w:ascii="宋体" w:hAnsi="宋体" w:cs="Helvetica"/>
          <w:sz w:val="21"/>
          <w:szCs w:val="21"/>
        </w:rPr>
        <w:t>万名中老年人的跟踪调查发现，牙齿健全者的平均寿命，比缺牙者高出</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年。</w:t>
      </w:r>
    </w:p>
    <w:p w14:paraId="6293276D" w14:textId="4C34CBE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425C6B4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.对于中老年人，牙齿本就脆弱，这时候再吃刺激性食物，容易造成牙龈损伤或牙齿脱落。因此老年人日常饮食应以清淡为主，更有利于保护牙齿</w:t>
      </w:r>
    </w:p>
    <w:p w14:paraId="6E8D0F42" w14:textId="51523DD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.缺牙后应及时进行修复，目前临床上主要采用的缺牙修复方式有</w:t>
      </w:r>
      <w:r w:rsidR="00460767" w:rsidRPr="00BC0A74">
        <w:rPr>
          <w:rFonts w:ascii="宋体" w:hAnsi="宋体" w:cs="Helvetica"/>
          <w:sz w:val="21"/>
          <w:szCs w:val="21"/>
        </w:rPr>
        <w:t>：</w:t>
      </w:r>
      <w:r w:rsidRPr="00BC0A74">
        <w:rPr>
          <w:rFonts w:ascii="宋体" w:hAnsi="宋体" w:cs="Helvetica"/>
          <w:sz w:val="21"/>
          <w:szCs w:val="21"/>
        </w:rPr>
        <w:t>活动义齿、种植牙、连桥冠</w:t>
      </w:r>
    </w:p>
    <w:p w14:paraId="348F503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.牙齿的健康不仅影响口腔，它还与人的预期寿命相关联</w:t>
      </w:r>
    </w:p>
    <w:p w14:paraId="7904FD8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.老年人骨质疏松与慢性牙周炎发病率呈显著正相关，老年人骨质疏松常有牙槽骨疏松表现，进而导致牙齿脱落</w:t>
      </w:r>
    </w:p>
    <w:p w14:paraId="109FB98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8694398" w14:textId="682FE63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952E36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BE9CCD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依据题干特征和提问方式，确定为归纳推理。</w:t>
      </w:r>
    </w:p>
    <w:p w14:paraId="736339D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40AE53EE" w14:textId="62BC487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题干未提及中老年人如何保护牙齿，无中生有，排除；</w:t>
      </w:r>
    </w:p>
    <w:p w14:paraId="7AD6AA19" w14:textId="2C1E1D3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题干未提及缺牙后该如何修复，无中生有，排除；</w:t>
      </w:r>
    </w:p>
    <w:p w14:paraId="18487CB7" w14:textId="099FF0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根据题干“牙齿健全者的平均寿命，比缺牙者高出</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年”可知牙齿健康与人的预期寿命相关联，可以推出；</w:t>
      </w:r>
    </w:p>
    <w:p w14:paraId="2FE5473B" w14:textId="2E839CD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题干未提及老年人骨质疏松与慢性牙周炎发病率的关系，无中生有。</w:t>
      </w:r>
    </w:p>
    <w:p w14:paraId="4A606DE5"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0883FF3" w14:textId="234631A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70</w:t>
      </w:r>
      <w:r w:rsidRPr="00BC0A74">
        <w:rPr>
          <w:rFonts w:ascii="宋体" w:hAnsi="宋体" w:cs="Helvetica"/>
          <w:sz w:val="21"/>
          <w:szCs w:val="21"/>
        </w:rPr>
        <w:t>.某高校图书馆有五层，每一层只放一类图书</w:t>
      </w:r>
      <w:r w:rsidR="00460767" w:rsidRPr="00BC0A74">
        <w:rPr>
          <w:rFonts w:ascii="宋体" w:hAnsi="宋体" w:cs="Helvetica"/>
          <w:sz w:val="21"/>
          <w:szCs w:val="21"/>
        </w:rPr>
        <w:t>：</w:t>
      </w:r>
      <w:r w:rsidRPr="00BC0A74">
        <w:rPr>
          <w:rFonts w:ascii="宋体" w:hAnsi="宋体" w:cs="Helvetica"/>
          <w:sz w:val="21"/>
          <w:szCs w:val="21"/>
        </w:rPr>
        <w:t>哲学、社会科学、自然科学、马列主义和毛泽东思想、综合性图书。已知</w:t>
      </w:r>
      <w:r w:rsidR="00460767" w:rsidRPr="00BC0A74">
        <w:rPr>
          <w:rFonts w:ascii="宋体" w:hAnsi="宋体" w:cs="Helvetica"/>
          <w:sz w:val="21"/>
          <w:szCs w:val="21"/>
        </w:rPr>
        <w:t>：</w:t>
      </w:r>
    </w:p>
    <w:p w14:paraId="760A0E2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）除非第二层不放社会科学，否则第一层不放哲学；</w:t>
      </w:r>
    </w:p>
    <w:p w14:paraId="7ACE46A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）或者第三层放哲学，或者第一层放哲学；</w:t>
      </w:r>
    </w:p>
    <w:p w14:paraId="5678ABE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w:t>
      </w:r>
      <w:r w:rsidRPr="009D2BA3">
        <w:rPr>
          <w:rFonts w:ascii="Times New Roman" w:hAnsi="Times New Roman" w:cs="Helvetica"/>
          <w:sz w:val="21"/>
          <w:szCs w:val="21"/>
        </w:rPr>
        <w:t>3</w:t>
      </w:r>
      <w:r w:rsidRPr="00BC0A74">
        <w:rPr>
          <w:rFonts w:ascii="宋体" w:hAnsi="宋体" w:cs="Helvetica"/>
          <w:sz w:val="21"/>
          <w:szCs w:val="21"/>
        </w:rPr>
        <w:t>）如果第二层不放社会科学，那么第四层不放自然科学；</w:t>
      </w:r>
    </w:p>
    <w:p w14:paraId="6E67FB9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）只有第四层放自然科学，第五层才放综合性图书。</w:t>
      </w:r>
    </w:p>
    <w:p w14:paraId="262C741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以下哪项如果为真，可以得出“第三层放哲学”的结论?</w:t>
      </w:r>
    </w:p>
    <w:p w14:paraId="126DE60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.第二层不放社会科学</w:t>
      </w:r>
    </w:p>
    <w:p w14:paraId="1D1E6E5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.第一层不放马列主义和毛泽东思想</w:t>
      </w:r>
    </w:p>
    <w:p w14:paraId="337ACFC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.第五层放的是综合性图书</w:t>
      </w:r>
    </w:p>
    <w:p w14:paraId="0980C6A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.第四层不放自然科学</w:t>
      </w:r>
    </w:p>
    <w:p w14:paraId="5C9E920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667208B" w14:textId="5A9D38F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585A5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418DF6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根据题干关联词“如果…那么…”“或者…或者…”，确定为翻译推理。</w:t>
      </w:r>
    </w:p>
    <w:p w14:paraId="7E2BBB0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6EB3D37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第一层放哲学→¬第二层放社会科学</w:t>
      </w:r>
    </w:p>
    <w:p w14:paraId="03C44BE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第三层放哲学或第一层放哲学</w:t>
      </w:r>
    </w:p>
    <w:p w14:paraId="1C9FD3E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¬第二层放社会科学→¬第四层放自然科学</w:t>
      </w:r>
    </w:p>
    <w:p w14:paraId="3A9009B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第五层放综合性图书→第四层放自然科学</w:t>
      </w:r>
    </w:p>
    <w:p w14:paraId="42D2C84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2B59B76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该题结论已知，需要从结论入手反推条件。</w:t>
      </w:r>
    </w:p>
    <w:p w14:paraId="2BDE27C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要得到“第三层放哲学”，根据“否定肯定式”再结合</w:t>
      </w:r>
      <w:r w:rsidRPr="00BC0A74">
        <w:rPr>
          <w:rFonts w:ascii="宋体" w:hAnsi="宋体" w:cs="宋体" w:hint="eastAsia"/>
          <w:sz w:val="21"/>
          <w:szCs w:val="21"/>
        </w:rPr>
        <w:t>②</w:t>
      </w:r>
      <w:r w:rsidRPr="00BC0A74">
        <w:rPr>
          <w:rFonts w:ascii="宋体" w:hAnsi="宋体" w:cs="Helvetica"/>
          <w:sz w:val="21"/>
          <w:szCs w:val="21"/>
        </w:rPr>
        <w:t>，必须有“¬第一层放哲学”这个条件；</w:t>
      </w:r>
    </w:p>
    <w:p w14:paraId="04A83DE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要得到“¬第一层放哲学”，根据“否后必否前”再结合</w:t>
      </w:r>
      <w:r w:rsidRPr="00BC0A74">
        <w:rPr>
          <w:rFonts w:ascii="宋体" w:hAnsi="宋体" w:cs="宋体" w:hint="eastAsia"/>
          <w:sz w:val="21"/>
          <w:szCs w:val="21"/>
        </w:rPr>
        <w:t>①</w:t>
      </w:r>
      <w:r w:rsidRPr="00BC0A74">
        <w:rPr>
          <w:rFonts w:ascii="宋体" w:hAnsi="宋体" w:cs="Helvetica"/>
          <w:sz w:val="21"/>
          <w:szCs w:val="21"/>
        </w:rPr>
        <w:t>，必须有“第二层放社会科学”这个条件；</w:t>
      </w:r>
    </w:p>
    <w:p w14:paraId="455BAD7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要得到“第二层放社会科学”，根据“否后必否前”再结合</w:t>
      </w:r>
      <w:r w:rsidRPr="00BC0A74">
        <w:rPr>
          <w:rFonts w:ascii="宋体" w:hAnsi="宋体" w:cs="宋体" w:hint="eastAsia"/>
          <w:sz w:val="21"/>
          <w:szCs w:val="21"/>
        </w:rPr>
        <w:t>③</w:t>
      </w:r>
      <w:r w:rsidRPr="00BC0A74">
        <w:rPr>
          <w:rFonts w:ascii="宋体" w:hAnsi="宋体" w:cs="Helvetica"/>
          <w:sz w:val="21"/>
          <w:szCs w:val="21"/>
        </w:rPr>
        <w:t>，必须有“第四层放自然科学”这个条件；</w:t>
      </w:r>
    </w:p>
    <w:p w14:paraId="691BAE2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要得到“第四层放自然科学”，根据“肯前必肯后”再结合</w:t>
      </w:r>
      <w:r w:rsidRPr="00BC0A74">
        <w:rPr>
          <w:rFonts w:ascii="宋体" w:hAnsi="宋体" w:cs="宋体" w:hint="eastAsia"/>
          <w:sz w:val="21"/>
          <w:szCs w:val="21"/>
        </w:rPr>
        <w:t>④</w:t>
      </w:r>
      <w:r w:rsidRPr="00BC0A74">
        <w:rPr>
          <w:rFonts w:ascii="宋体" w:hAnsi="宋体" w:cs="Helvetica"/>
          <w:sz w:val="21"/>
          <w:szCs w:val="21"/>
        </w:rPr>
        <w:t>，必须有“第五层放综合性图书”这个条件。</w:t>
      </w:r>
    </w:p>
    <w:p w14:paraId="634E6942"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C791053" w14:textId="56EC162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71</w:t>
      </w:r>
      <w:r w:rsidRPr="00BC0A74">
        <w:rPr>
          <w:rFonts w:ascii="宋体" w:hAnsi="宋体" w:cs="Helvetica"/>
          <w:sz w:val="21"/>
          <w:szCs w:val="21"/>
        </w:rPr>
        <w:t>.把下面的六个图形分为两类，使每一类图形都有各自的共同特征或规律，分类正确的一项是</w:t>
      </w:r>
      <w:r w:rsidR="00460767" w:rsidRPr="00BC0A74">
        <w:rPr>
          <w:rFonts w:ascii="宋体" w:hAnsi="宋体" w:cs="Helvetica"/>
          <w:sz w:val="21"/>
          <w:szCs w:val="21"/>
        </w:rPr>
        <w:t>：</w:t>
      </w:r>
    </w:p>
    <w:p w14:paraId="6B7407EE" w14:textId="53C1539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124C53CD" wp14:editId="4C5EAAD7">
            <wp:extent cx="5274310" cy="1073785"/>
            <wp:effectExtent l="0" t="0" r="2540" b="0"/>
            <wp:docPr id="50456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1073785"/>
                    </a:xfrm>
                    <a:prstGeom prst="rect">
                      <a:avLst/>
                    </a:prstGeom>
                    <a:noFill/>
                    <a:ln>
                      <a:noFill/>
                    </a:ln>
                  </pic:spPr>
                </pic:pic>
              </a:graphicData>
            </a:graphic>
          </wp:inline>
        </w:drawing>
      </w:r>
    </w:p>
    <w:p w14:paraId="5D61361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①②③</w:t>
      </w:r>
      <w:r w:rsidRPr="00BC0A74">
        <w:rPr>
          <w:rFonts w:ascii="宋体" w:hAnsi="宋体" w:cs="Helvetica"/>
          <w:sz w:val="21"/>
          <w:szCs w:val="21"/>
        </w:rPr>
        <w:t>，</w:t>
      </w:r>
      <w:r w:rsidRPr="00BC0A74">
        <w:rPr>
          <w:rFonts w:ascii="宋体" w:hAnsi="宋体" w:cs="宋体" w:hint="eastAsia"/>
          <w:sz w:val="21"/>
          <w:szCs w:val="21"/>
        </w:rPr>
        <w:t>④⑤⑥</w:t>
      </w:r>
    </w:p>
    <w:p w14:paraId="7565CBB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①③⑤</w:t>
      </w:r>
      <w:r w:rsidRPr="00BC0A74">
        <w:rPr>
          <w:rFonts w:ascii="宋体" w:hAnsi="宋体" w:cs="Helvetica"/>
          <w:sz w:val="21"/>
          <w:szCs w:val="21"/>
        </w:rPr>
        <w:t>，</w:t>
      </w:r>
      <w:r w:rsidRPr="00BC0A74">
        <w:rPr>
          <w:rFonts w:ascii="宋体" w:hAnsi="宋体" w:cs="宋体" w:hint="eastAsia"/>
          <w:sz w:val="21"/>
          <w:szCs w:val="21"/>
        </w:rPr>
        <w:t>②④⑥</w:t>
      </w:r>
    </w:p>
    <w:p w14:paraId="5D458C9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①④⑥</w:t>
      </w:r>
      <w:r w:rsidRPr="00BC0A74">
        <w:rPr>
          <w:rFonts w:ascii="宋体" w:hAnsi="宋体" w:cs="Helvetica"/>
          <w:sz w:val="21"/>
          <w:szCs w:val="21"/>
        </w:rPr>
        <w:t>，</w:t>
      </w:r>
      <w:r w:rsidRPr="00BC0A74">
        <w:rPr>
          <w:rFonts w:ascii="宋体" w:hAnsi="宋体" w:cs="宋体" w:hint="eastAsia"/>
          <w:sz w:val="21"/>
          <w:szCs w:val="21"/>
        </w:rPr>
        <w:t>②③⑤</w:t>
      </w:r>
    </w:p>
    <w:p w14:paraId="502E630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①③④</w:t>
      </w:r>
      <w:r w:rsidRPr="00BC0A74">
        <w:rPr>
          <w:rFonts w:ascii="宋体" w:hAnsi="宋体" w:cs="Helvetica"/>
          <w:sz w:val="21"/>
          <w:szCs w:val="21"/>
        </w:rPr>
        <w:t>，</w:t>
      </w:r>
      <w:r w:rsidRPr="00BC0A74">
        <w:rPr>
          <w:rFonts w:ascii="宋体" w:hAnsi="宋体" w:cs="宋体" w:hint="eastAsia"/>
          <w:sz w:val="21"/>
          <w:szCs w:val="21"/>
        </w:rPr>
        <w:t>②⑤⑥</w:t>
      </w:r>
    </w:p>
    <w:p w14:paraId="10DF6F3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8CC040C" w14:textId="4A53EE0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C4295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61728E1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图形组成元素不同，优先考虑数量类或属性类。图形左右两部分对称特征明显，考虑属性类的对称性。</w:t>
      </w:r>
    </w:p>
    <w:p w14:paraId="02C153D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第二步，根据规律进行分组。</w:t>
      </w:r>
    </w:p>
    <w:p w14:paraId="4DB9DF8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图形均由左右两部分构成，两部分图形对称轴如下图所示。其中</w:t>
      </w:r>
      <w:r w:rsidRPr="00BC0A74">
        <w:rPr>
          <w:rFonts w:ascii="宋体" w:hAnsi="宋体" w:cs="宋体" w:hint="eastAsia"/>
          <w:sz w:val="21"/>
          <w:szCs w:val="21"/>
        </w:rPr>
        <w:t>①④⑥</w:t>
      </w:r>
      <w:r w:rsidRPr="00BC0A74">
        <w:rPr>
          <w:rFonts w:ascii="宋体" w:hAnsi="宋体" w:cs="Helvetica"/>
          <w:sz w:val="21"/>
          <w:szCs w:val="21"/>
        </w:rPr>
        <w:t>左右两侧图形的对称轴互相垂直，</w:t>
      </w:r>
      <w:r w:rsidRPr="00BC0A74">
        <w:rPr>
          <w:rFonts w:ascii="宋体" w:hAnsi="宋体" w:cs="宋体" w:hint="eastAsia"/>
          <w:sz w:val="21"/>
          <w:szCs w:val="21"/>
        </w:rPr>
        <w:t>②③⑤</w:t>
      </w:r>
      <w:r w:rsidRPr="00BC0A74">
        <w:rPr>
          <w:rFonts w:ascii="宋体" w:hAnsi="宋体" w:cs="Helvetica"/>
          <w:sz w:val="21"/>
          <w:szCs w:val="21"/>
        </w:rPr>
        <w:t>左右两侧图形的对称轴互相平行。</w:t>
      </w:r>
    </w:p>
    <w:p w14:paraId="0A71C579"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537A3E3" wp14:editId="7340711C">
            <wp:extent cx="5274310" cy="1199515"/>
            <wp:effectExtent l="0" t="0" r="2540" b="635"/>
            <wp:docPr id="2137717729" name="图片 8" descr="图片包含 箭头&#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17729" name="图片 8" descr="图片包含 箭头&#10;&#10;描述已自动生成"/>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1199515"/>
                    </a:xfrm>
                    <a:prstGeom prst="rect">
                      <a:avLst/>
                    </a:prstGeom>
                    <a:noFill/>
                    <a:ln>
                      <a:noFill/>
                    </a:ln>
                  </pic:spPr>
                </pic:pic>
              </a:graphicData>
            </a:graphic>
          </wp:inline>
        </w:drawing>
      </w: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9FFC1A3" w14:textId="3A1BD13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72</w:t>
      </w:r>
      <w:r w:rsidRPr="00BC0A74">
        <w:rPr>
          <w:rFonts w:ascii="宋体" w:hAnsi="宋体" w:cs="Helvetica"/>
          <w:sz w:val="21"/>
          <w:szCs w:val="21"/>
        </w:rPr>
        <w:t>.对于很多上班族而言，每天待在办公室，久坐是个经常性的问题，长期久坐，细胞处于闲置肌肉时，胰脏反应慢，容易产生更多的胰岛素，导致糖尿病，</w:t>
      </w:r>
      <w:r w:rsidRPr="009D2BA3">
        <w:rPr>
          <w:rFonts w:ascii="Times New Roman" w:hAnsi="Times New Roman" w:cs="Helvetica"/>
          <w:sz w:val="21"/>
          <w:szCs w:val="21"/>
        </w:rPr>
        <w:t>2</w:t>
      </w:r>
      <w:r w:rsidRPr="00BC0A74">
        <w:rPr>
          <w:rFonts w:ascii="宋体" w:hAnsi="宋体" w:cs="Helvetica"/>
          <w:sz w:val="21"/>
          <w:szCs w:val="21"/>
        </w:rPr>
        <w:t>型糖尿病风险会增加。为了帮助这部分人预防和治疗糖尿病，社区为居民印发了宣传册，教大家预防和治疗糖尿病的一些方法。</w:t>
      </w:r>
    </w:p>
    <w:p w14:paraId="63B4922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以下哪项如果为真，最能对上述宣传册的效果提出质疑？</w:t>
      </w:r>
    </w:p>
    <w:p w14:paraId="21570F6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.糖尿病很难进行自我预防和治疗</w:t>
      </w:r>
    </w:p>
    <w:p w14:paraId="23F5945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.糖尿病患者到医院治疗最为有效</w:t>
      </w:r>
    </w:p>
    <w:p w14:paraId="1F49A05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.预防和治疗糖尿病需要内科医生指导</w:t>
      </w:r>
    </w:p>
    <w:p w14:paraId="6699A47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.不经常久坐的人也可能患糖尿病</w:t>
      </w:r>
    </w:p>
    <w:p w14:paraId="7290425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377837C" w14:textId="66B96CD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AFC0A6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2271F6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根据提问方式中的“质疑”，确定为削弱论证。</w:t>
      </w:r>
    </w:p>
    <w:p w14:paraId="01EB948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45AE7D33" w14:textId="709F97A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为了帮助这部分人预防和治疗糖尿病，社区为居民印发了宣传册，教大家预防和治疗糖尿病的一些方法。</w:t>
      </w:r>
    </w:p>
    <w:p w14:paraId="5205EC2A" w14:textId="649F564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无</w:t>
      </w:r>
    </w:p>
    <w:p w14:paraId="4841E18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22768CFB" w14:textId="4ED3D83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否定前提。该项说明糖尿病是无法通过印发宣传册来预防和治疗的，宣传册也就无效了，具有削弱作用。</w:t>
      </w:r>
    </w:p>
    <w:p w14:paraId="390B39D9" w14:textId="04D8AAC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无关选项。糖尿病患者到医院治疗最为有效与宣传册对于预防和治疗糖尿病有无效果无关，论题不一致，排除。</w:t>
      </w:r>
    </w:p>
    <w:p w14:paraId="7EB70A4D" w14:textId="083E950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不明确选项。该项指出预防和治疗糖尿病需要内科医生指导，但是宣传册上的内容是否是在内科医生指导下制作的不确定，不具有削弱作用，排除。</w:t>
      </w:r>
    </w:p>
    <w:p w14:paraId="4F132F52" w14:textId="378F5B6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无关选项。不经常久坐的人是否会患糖尿病，与印发宣传册能否预防和治疗糖尿病无关，话题不一致，排除。</w:t>
      </w:r>
    </w:p>
    <w:p w14:paraId="37CFE9AF"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061184C" w14:textId="58369B3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73</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67EDDFA4" w14:textId="54DE262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296E8BA" wp14:editId="45F11DD5">
            <wp:extent cx="5274310" cy="2153920"/>
            <wp:effectExtent l="0" t="0" r="2540" b="0"/>
            <wp:docPr id="1207741330" name="图片 7" descr="游戏的屏幕&#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41330" name="图片 7" descr="游戏的屏幕&#10;&#10;中度可信度描述已自动生成"/>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2153920"/>
                    </a:xfrm>
                    <a:prstGeom prst="rect">
                      <a:avLst/>
                    </a:prstGeom>
                    <a:noFill/>
                    <a:ln>
                      <a:noFill/>
                    </a:ln>
                  </pic:spPr>
                </pic:pic>
              </a:graphicData>
            </a:graphic>
          </wp:inline>
        </w:drawing>
      </w:r>
    </w:p>
    <w:p w14:paraId="2BA994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23A2CCF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379EB3D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.如上图所示</w:t>
      </w:r>
    </w:p>
    <w:p w14:paraId="5E66263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31CD526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163077C" w14:textId="234F3C6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F22F33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3AD976A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组成元素相似，优先考虑样式类，并且所有图形外部轮廓相同，内部填充内容为黑色和白色，优先考虑定义叠加。</w:t>
      </w:r>
    </w:p>
    <w:p w14:paraId="43A986D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第二步，两段式，第一段找规律，第二段用规律。</w:t>
      </w:r>
    </w:p>
    <w:p w14:paraId="59A692F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第一段找规律，黑+白=黑，黑+黑=白，白+白=白，白+黑=黑；第二段用规律，只有</w:t>
      </w:r>
      <w:r w:rsidRPr="009D2BA3">
        <w:rPr>
          <w:rFonts w:ascii="Times New Roman" w:hAnsi="Times New Roman" w:cs="Helvetica"/>
          <w:sz w:val="21"/>
          <w:szCs w:val="21"/>
        </w:rPr>
        <w:t>D</w:t>
      </w:r>
      <w:r w:rsidRPr="00BC0A74">
        <w:rPr>
          <w:rFonts w:ascii="宋体" w:hAnsi="宋体" w:cs="Helvetica"/>
          <w:sz w:val="21"/>
          <w:szCs w:val="21"/>
        </w:rPr>
        <w:t>选项符合规律。</w:t>
      </w:r>
    </w:p>
    <w:p w14:paraId="6C32D9E3"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1280A35" w14:textId="41ECDA6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74</w:t>
      </w:r>
      <w:r w:rsidRPr="00BC0A74">
        <w:rPr>
          <w:rFonts w:ascii="宋体" w:hAnsi="宋体" w:cs="Helvetica"/>
          <w:sz w:val="21"/>
          <w:szCs w:val="21"/>
        </w:rPr>
        <w:t>.疫情解封后，关于某企业员工上班的人数对甲、乙、丙、丁进行了询问，得到了如下四个猜测</w:t>
      </w:r>
      <w:r w:rsidR="00460767" w:rsidRPr="00BC0A74">
        <w:rPr>
          <w:rFonts w:ascii="宋体" w:hAnsi="宋体" w:cs="Helvetica"/>
          <w:sz w:val="21"/>
          <w:szCs w:val="21"/>
        </w:rPr>
        <w:t>：</w:t>
      </w:r>
    </w:p>
    <w:p w14:paraId="781C5064" w14:textId="1E6955C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甲</w:t>
      </w:r>
      <w:r w:rsidR="00460767" w:rsidRPr="00BC0A74">
        <w:rPr>
          <w:rFonts w:ascii="宋体" w:hAnsi="宋体" w:cs="Helvetica"/>
          <w:sz w:val="21"/>
          <w:szCs w:val="21"/>
        </w:rPr>
        <w:t>：</w:t>
      </w:r>
      <w:r w:rsidRPr="00BC0A74">
        <w:rPr>
          <w:rFonts w:ascii="宋体" w:hAnsi="宋体" w:cs="Helvetica"/>
          <w:sz w:val="21"/>
          <w:szCs w:val="21"/>
        </w:rPr>
        <w:t>所有员工都上班了。</w:t>
      </w:r>
    </w:p>
    <w:p w14:paraId="714514EC" w14:textId="3CFC65B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乙</w:t>
      </w:r>
      <w:r w:rsidR="00460767" w:rsidRPr="00BC0A74">
        <w:rPr>
          <w:rFonts w:ascii="宋体" w:hAnsi="宋体" w:cs="Helvetica"/>
          <w:sz w:val="21"/>
          <w:szCs w:val="21"/>
        </w:rPr>
        <w:t>：</w:t>
      </w:r>
      <w:r w:rsidRPr="00BC0A74">
        <w:rPr>
          <w:rFonts w:ascii="宋体" w:hAnsi="宋体" w:cs="Helvetica"/>
          <w:sz w:val="21"/>
          <w:szCs w:val="21"/>
        </w:rPr>
        <w:t>有的员工没有上班。</w:t>
      </w:r>
    </w:p>
    <w:p w14:paraId="02408C36" w14:textId="7C63CEF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丙</w:t>
      </w:r>
      <w:r w:rsidR="00460767" w:rsidRPr="00BC0A74">
        <w:rPr>
          <w:rFonts w:ascii="宋体" w:hAnsi="宋体" w:cs="Helvetica"/>
          <w:sz w:val="21"/>
          <w:szCs w:val="21"/>
        </w:rPr>
        <w:t>：</w:t>
      </w:r>
      <w:r w:rsidRPr="00BC0A74">
        <w:rPr>
          <w:rFonts w:ascii="宋体" w:hAnsi="宋体" w:cs="Helvetica"/>
          <w:sz w:val="21"/>
          <w:szCs w:val="21"/>
        </w:rPr>
        <w:t>所有员工都没有上班。</w:t>
      </w:r>
    </w:p>
    <w:p w14:paraId="014FAB71" w14:textId="175A234D"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丁</w:t>
      </w:r>
      <w:r w:rsidR="00460767" w:rsidRPr="00BC0A74">
        <w:rPr>
          <w:rFonts w:ascii="宋体" w:hAnsi="宋体" w:cs="Helvetica"/>
          <w:sz w:val="21"/>
          <w:szCs w:val="21"/>
        </w:rPr>
        <w:t>：</w:t>
      </w:r>
      <w:r w:rsidRPr="00BC0A74">
        <w:rPr>
          <w:rFonts w:ascii="宋体" w:hAnsi="宋体" w:cs="Helvetica"/>
          <w:sz w:val="21"/>
          <w:szCs w:val="21"/>
        </w:rPr>
        <w:t>人事小李上班了。</w:t>
      </w:r>
    </w:p>
    <w:p w14:paraId="6870CDE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如果只有一位员工猜对了，则下列哪项为真？</w:t>
      </w:r>
    </w:p>
    <w:p w14:paraId="4A978B5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.乙猜错了</w:t>
      </w:r>
    </w:p>
    <w:p w14:paraId="32CAA9A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.人事小李上班了</w:t>
      </w:r>
    </w:p>
    <w:p w14:paraId="23DB6C5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.丙猜对了</w:t>
      </w:r>
    </w:p>
    <w:p w14:paraId="33D75AE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.有的员工没有上班</w:t>
      </w:r>
    </w:p>
    <w:p w14:paraId="7F3B7E7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53D41F4" w14:textId="2CDEED1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A17E53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31C2267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题干有若干论断和真假限定，确定为真假推理。</w:t>
      </w:r>
    </w:p>
    <w:p w14:paraId="004A336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第二步，找关系。</w:t>
      </w:r>
    </w:p>
    <w:p w14:paraId="39A34C5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甲说的“所有员工都上班了”和乙说的“有的员工没有上班”为矛盾关系。必有一真一假。</w:t>
      </w:r>
    </w:p>
    <w:p w14:paraId="48B46F7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第三步，看其余。</w:t>
      </w:r>
    </w:p>
    <w:p w14:paraId="4D25D40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根据矛盾关系的特性“必定一真一假”及题干的真假限定，可知丙、丁的猜测错误，因此找丙、丁的矛盾命题，丙的矛盾命题为“有的员工上班了”，丁的矛盾命题为“人事小李没上班”，根据差等关系可得“有的员工没上班”。可判断乙的猜测正确，甲的猜测错误。</w:t>
      </w:r>
    </w:p>
    <w:p w14:paraId="575C7040"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62F996C" w14:textId="36838A5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75</w:t>
      </w:r>
      <w:r w:rsidRPr="00BC0A74">
        <w:rPr>
          <w:rFonts w:ascii="宋体" w:hAnsi="宋体" w:cs="Helvetica"/>
          <w:sz w:val="21"/>
          <w:szCs w:val="21"/>
        </w:rPr>
        <w:t>.烟头中心的温度可达</w:t>
      </w:r>
      <w:r w:rsidRPr="009D2BA3">
        <w:rPr>
          <w:rFonts w:ascii="Times New Roman" w:hAnsi="Times New Roman" w:cs="Helvetica"/>
          <w:sz w:val="21"/>
          <w:szCs w:val="21"/>
        </w:rPr>
        <w:t>2000</w:t>
      </w:r>
      <w:r w:rsidRPr="00BC0A74">
        <w:rPr>
          <w:rFonts w:ascii="宋体" w:hAnsi="宋体" w:cs="宋体" w:hint="eastAsia"/>
          <w:sz w:val="21"/>
          <w:szCs w:val="21"/>
        </w:rPr>
        <w:t>℃</w:t>
      </w:r>
      <w:r w:rsidRPr="00BC0A74">
        <w:rPr>
          <w:rFonts w:ascii="宋体" w:hAnsi="宋体" w:cs="Helvetica"/>
          <w:sz w:val="21"/>
          <w:szCs w:val="21"/>
        </w:rPr>
        <w:t>，它超过棉、麻、毛织物、纸张、家具等可燃的燃点。若乱扔烟头接触到这些可燃物，容易引起火灾。</w:t>
      </w:r>
      <w:r w:rsidR="0059228B">
        <w:rPr>
          <w:rFonts w:ascii="宋体" w:hAnsi="宋体" w:cs="Helvetica"/>
          <w:sz w:val="21"/>
          <w:szCs w:val="21"/>
        </w:rPr>
        <w:t>（     ）</w:t>
      </w:r>
    </w:p>
    <w:p w14:paraId="3B1D774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.正确</w:t>
      </w:r>
    </w:p>
    <w:p w14:paraId="7475139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.错误</w:t>
      </w:r>
    </w:p>
    <w:p w14:paraId="663EB4A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D55685F" w14:textId="286FDB5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0661CD1"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第一步，本题考查物理知识。第二步，常温常压条件下，燃烧的烟头表面温度可达</w:t>
      </w:r>
      <w:r w:rsidRPr="009D2BA3">
        <w:rPr>
          <w:rFonts w:ascii="Times New Roman" w:hAnsi="Times New Roman" w:cs="Helvetica"/>
          <w:sz w:val="21"/>
          <w:szCs w:val="21"/>
        </w:rPr>
        <w:t>170</w:t>
      </w:r>
      <w:r w:rsidRPr="00BC0A74">
        <w:rPr>
          <w:rFonts w:ascii="宋体" w:hAnsi="宋体" w:cs="宋体" w:hint="eastAsia"/>
          <w:sz w:val="21"/>
          <w:szCs w:val="21"/>
        </w:rPr>
        <w:t>℃</w:t>
      </w:r>
      <w:r w:rsidRPr="00BC0A74">
        <w:rPr>
          <w:rFonts w:ascii="宋体" w:hAnsi="宋体" w:cs="Helvetica"/>
          <w:sz w:val="21"/>
          <w:szCs w:val="21"/>
        </w:rPr>
        <w:t>—</w:t>
      </w:r>
      <w:r w:rsidRPr="009D2BA3">
        <w:rPr>
          <w:rFonts w:ascii="Times New Roman" w:hAnsi="Times New Roman" w:cs="Helvetica"/>
          <w:sz w:val="21"/>
          <w:szCs w:val="21"/>
        </w:rPr>
        <w:t>300</w:t>
      </w:r>
      <w:r w:rsidRPr="00BC0A74">
        <w:rPr>
          <w:rFonts w:ascii="宋体" w:hAnsi="宋体" w:cs="宋体" w:hint="eastAsia"/>
          <w:sz w:val="21"/>
          <w:szCs w:val="21"/>
        </w:rPr>
        <w:t>℃</w:t>
      </w:r>
      <w:r w:rsidRPr="00BC0A74">
        <w:rPr>
          <w:rFonts w:ascii="宋体" w:hAnsi="宋体" w:cs="Helvetica"/>
          <w:sz w:val="21"/>
          <w:szCs w:val="21"/>
        </w:rPr>
        <w:t>，中心温度可达</w:t>
      </w:r>
      <w:r w:rsidRPr="009D2BA3">
        <w:rPr>
          <w:rFonts w:ascii="Times New Roman" w:hAnsi="Times New Roman" w:cs="Helvetica"/>
          <w:sz w:val="21"/>
          <w:szCs w:val="21"/>
        </w:rPr>
        <w:t>500</w:t>
      </w:r>
      <w:r w:rsidRPr="00BC0A74">
        <w:rPr>
          <w:rFonts w:ascii="宋体" w:hAnsi="宋体" w:cs="宋体" w:hint="eastAsia"/>
          <w:sz w:val="21"/>
          <w:szCs w:val="21"/>
        </w:rPr>
        <w:t>℃</w:t>
      </w:r>
      <w:r w:rsidRPr="00BC0A74">
        <w:rPr>
          <w:rFonts w:ascii="宋体" w:hAnsi="宋体" w:cs="Helvetica"/>
          <w:sz w:val="21"/>
          <w:szCs w:val="21"/>
        </w:rPr>
        <w:t>—</w:t>
      </w:r>
      <w:r w:rsidRPr="009D2BA3">
        <w:rPr>
          <w:rFonts w:ascii="Times New Roman" w:hAnsi="Times New Roman" w:cs="Helvetica"/>
          <w:sz w:val="21"/>
          <w:szCs w:val="21"/>
        </w:rPr>
        <w:t>800</w:t>
      </w:r>
      <w:r w:rsidRPr="00BC0A74">
        <w:rPr>
          <w:rFonts w:ascii="宋体" w:hAnsi="宋体" w:cs="宋体" w:hint="eastAsia"/>
          <w:sz w:val="21"/>
          <w:szCs w:val="21"/>
        </w:rPr>
        <w:t>℃</w:t>
      </w:r>
      <w:r w:rsidRPr="00BC0A74">
        <w:rPr>
          <w:rFonts w:ascii="宋体" w:hAnsi="宋体" w:cs="Helvetica"/>
          <w:sz w:val="21"/>
          <w:szCs w:val="21"/>
        </w:rPr>
        <w:t>；烟头被丢弃后，自燃状态下外表温度为</w:t>
      </w:r>
      <w:r w:rsidRPr="009D2BA3">
        <w:rPr>
          <w:rFonts w:ascii="Times New Roman" w:hAnsi="Times New Roman" w:cs="Helvetica"/>
          <w:sz w:val="21"/>
          <w:szCs w:val="21"/>
        </w:rPr>
        <w:t>550</w:t>
      </w:r>
      <w:r w:rsidRPr="00BC0A74">
        <w:rPr>
          <w:rFonts w:ascii="宋体" w:hAnsi="宋体" w:cs="宋体" w:hint="eastAsia"/>
          <w:sz w:val="21"/>
          <w:szCs w:val="21"/>
        </w:rPr>
        <w:t>℃</w:t>
      </w:r>
      <w:r w:rsidRPr="00BC0A74">
        <w:rPr>
          <w:rFonts w:ascii="宋体" w:hAnsi="宋体" w:cs="Helvetica"/>
          <w:sz w:val="21"/>
          <w:szCs w:val="21"/>
        </w:rPr>
        <w:t>—</w:t>
      </w:r>
      <w:r w:rsidRPr="009D2BA3">
        <w:rPr>
          <w:rFonts w:ascii="Times New Roman" w:hAnsi="Times New Roman" w:cs="Helvetica"/>
          <w:sz w:val="21"/>
          <w:szCs w:val="21"/>
        </w:rPr>
        <w:t>600</w:t>
      </w:r>
      <w:r w:rsidRPr="00BC0A74">
        <w:rPr>
          <w:rFonts w:ascii="宋体" w:hAnsi="宋体" w:cs="宋体" w:hint="eastAsia"/>
          <w:sz w:val="21"/>
          <w:szCs w:val="21"/>
        </w:rPr>
        <w:t>℃</w:t>
      </w:r>
      <w:r w:rsidRPr="00BC0A74">
        <w:rPr>
          <w:rFonts w:ascii="宋体" w:hAnsi="宋体" w:cs="Helvetica"/>
          <w:sz w:val="21"/>
          <w:szCs w:val="21"/>
        </w:rPr>
        <w:t>，中心温度为</w:t>
      </w:r>
      <w:r w:rsidRPr="009D2BA3">
        <w:rPr>
          <w:rFonts w:ascii="Times New Roman" w:hAnsi="Times New Roman" w:cs="Helvetica"/>
          <w:sz w:val="21"/>
          <w:szCs w:val="21"/>
        </w:rPr>
        <w:t>830</w:t>
      </w:r>
      <w:r w:rsidRPr="00BC0A74">
        <w:rPr>
          <w:rFonts w:ascii="宋体" w:hAnsi="宋体" w:cs="宋体" w:hint="eastAsia"/>
          <w:sz w:val="21"/>
          <w:szCs w:val="21"/>
        </w:rPr>
        <w:t>℃</w:t>
      </w:r>
      <w:r w:rsidRPr="00BC0A74">
        <w:rPr>
          <w:rFonts w:ascii="宋体" w:hAnsi="宋体" w:cs="Helvetica"/>
          <w:sz w:val="21"/>
          <w:szCs w:val="21"/>
        </w:rPr>
        <w:t>左右。这个温度明显超过了棉、麻、毛织物、纸张、家具等可燃物的燃点。若乱扔烟头接触到这些可燃物，容易引发火灾。题干中“烟头中心的温度可达</w:t>
      </w:r>
      <w:r w:rsidRPr="009D2BA3">
        <w:rPr>
          <w:rFonts w:ascii="Times New Roman" w:hAnsi="Times New Roman" w:cs="Helvetica"/>
          <w:sz w:val="21"/>
          <w:szCs w:val="21"/>
        </w:rPr>
        <w:t>2000</w:t>
      </w:r>
      <w:r w:rsidRPr="00BC0A74">
        <w:rPr>
          <w:rFonts w:ascii="宋体" w:hAnsi="宋体" w:cs="宋体" w:hint="eastAsia"/>
          <w:sz w:val="21"/>
          <w:szCs w:val="21"/>
        </w:rPr>
        <w:t>℃</w:t>
      </w:r>
      <w:r w:rsidRPr="00BC0A74">
        <w:rPr>
          <w:rFonts w:ascii="宋体" w:hAnsi="宋体" w:cs="Helvetica"/>
          <w:sz w:val="21"/>
          <w:szCs w:val="21"/>
        </w:rPr>
        <w:t>”说法错误，应该是“烟头中心温度可达</w:t>
      </w:r>
      <w:r w:rsidRPr="009D2BA3">
        <w:rPr>
          <w:rFonts w:ascii="Times New Roman" w:hAnsi="Times New Roman" w:cs="Helvetica"/>
          <w:sz w:val="21"/>
          <w:szCs w:val="21"/>
        </w:rPr>
        <w:t>700</w:t>
      </w:r>
      <w:r w:rsidRPr="00BC0A74">
        <w:rPr>
          <w:rFonts w:ascii="宋体" w:hAnsi="宋体" w:cs="Helvetica"/>
          <w:sz w:val="21"/>
          <w:szCs w:val="21"/>
        </w:rPr>
        <w:t>—</w:t>
      </w:r>
      <w:r w:rsidRPr="009D2BA3">
        <w:rPr>
          <w:rFonts w:ascii="Times New Roman" w:hAnsi="Times New Roman" w:cs="Helvetica"/>
          <w:sz w:val="21"/>
          <w:szCs w:val="21"/>
        </w:rPr>
        <w:t>800</w:t>
      </w:r>
      <w:r w:rsidRPr="00BC0A74">
        <w:rPr>
          <w:rFonts w:ascii="宋体" w:hAnsi="宋体" w:cs="宋体" w:hint="eastAsia"/>
          <w:sz w:val="21"/>
          <w:szCs w:val="21"/>
        </w:rPr>
        <w:t>℃</w:t>
      </w:r>
      <w:r w:rsidRPr="00BC0A74">
        <w:rPr>
          <w:rFonts w:ascii="宋体" w:hAnsi="宋体" w:cs="Helvetica"/>
          <w:sz w:val="21"/>
          <w:szCs w:val="21"/>
        </w:rPr>
        <w:t>”。因此，本题错误。</w:t>
      </w:r>
    </w:p>
    <w:p w14:paraId="1A8B6F74" w14:textId="6F5E2AA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76</w:t>
      </w:r>
      <w:r w:rsidRPr="00BC0A74">
        <w:rPr>
          <w:rFonts w:ascii="宋体" w:hAnsi="宋体" w:cs="Helvetica"/>
          <w:sz w:val="21"/>
          <w:szCs w:val="21"/>
        </w:rPr>
        <w:t>.谨小慎微</w:t>
      </w:r>
      <w:r w:rsidRPr="00BC0A74">
        <w:rPr>
          <w:rFonts w:ascii="宋体" w:hAnsi="宋体" w:cs="宋体" w:hint="eastAsia"/>
          <w:sz w:val="21"/>
          <w:szCs w:val="21"/>
        </w:rPr>
        <w:t>∶</w:t>
      </w:r>
      <w:r w:rsidRPr="00BC0A74">
        <w:rPr>
          <w:rFonts w:ascii="宋体" w:hAnsi="宋体" w:cs="Helvetica"/>
          <w:sz w:val="21"/>
          <w:szCs w:val="21"/>
        </w:rPr>
        <w:t>敢作敢为</w:t>
      </w:r>
    </w:p>
    <w:p w14:paraId="723F87B5" w14:textId="029CBCF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.事倍功半</w:t>
      </w:r>
      <w:r w:rsidRPr="00BC0A74">
        <w:rPr>
          <w:rFonts w:ascii="宋体" w:hAnsi="宋体" w:cs="宋体" w:hint="eastAsia"/>
          <w:sz w:val="21"/>
          <w:szCs w:val="21"/>
        </w:rPr>
        <w:t>∶</w:t>
      </w:r>
      <w:r w:rsidRPr="00BC0A74">
        <w:rPr>
          <w:rFonts w:ascii="宋体" w:hAnsi="宋体" w:cs="Helvetica"/>
          <w:sz w:val="21"/>
          <w:szCs w:val="21"/>
        </w:rPr>
        <w:t>一劳永逸</w:t>
      </w:r>
    </w:p>
    <w:p w14:paraId="0A463167" w14:textId="42666A5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.大公无私</w:t>
      </w:r>
      <w:r w:rsidRPr="00BC0A74">
        <w:rPr>
          <w:rFonts w:ascii="宋体" w:hAnsi="宋体" w:cs="宋体" w:hint="eastAsia"/>
          <w:sz w:val="21"/>
          <w:szCs w:val="21"/>
        </w:rPr>
        <w:t>∶</w:t>
      </w:r>
      <w:r w:rsidRPr="00BC0A74">
        <w:rPr>
          <w:rFonts w:ascii="宋体" w:hAnsi="宋体" w:cs="Helvetica"/>
          <w:sz w:val="21"/>
          <w:szCs w:val="21"/>
        </w:rPr>
        <w:t>唯利是图</w:t>
      </w:r>
    </w:p>
    <w:p w14:paraId="41E1FFA1" w14:textId="0418382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.众口难调</w:t>
      </w:r>
      <w:r w:rsidRPr="00BC0A74">
        <w:rPr>
          <w:rFonts w:ascii="宋体" w:hAnsi="宋体" w:cs="宋体" w:hint="eastAsia"/>
          <w:sz w:val="21"/>
          <w:szCs w:val="21"/>
        </w:rPr>
        <w:t>∶</w:t>
      </w:r>
      <w:r w:rsidRPr="00BC0A74">
        <w:rPr>
          <w:rFonts w:ascii="宋体" w:hAnsi="宋体" w:cs="Helvetica"/>
          <w:sz w:val="21"/>
          <w:szCs w:val="21"/>
        </w:rPr>
        <w:t>同心协力</w:t>
      </w:r>
    </w:p>
    <w:p w14:paraId="16189AB5" w14:textId="2DCFC0D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.雅俗共赏</w:t>
      </w:r>
      <w:r w:rsidRPr="00BC0A74">
        <w:rPr>
          <w:rFonts w:ascii="宋体" w:hAnsi="宋体" w:cs="宋体" w:hint="eastAsia"/>
          <w:sz w:val="21"/>
          <w:szCs w:val="21"/>
        </w:rPr>
        <w:t>∶</w:t>
      </w:r>
      <w:r w:rsidRPr="00BC0A74">
        <w:rPr>
          <w:rFonts w:ascii="宋体" w:hAnsi="宋体" w:cs="Helvetica"/>
          <w:sz w:val="21"/>
          <w:szCs w:val="21"/>
        </w:rPr>
        <w:t>下里巴人</w:t>
      </w:r>
    </w:p>
    <w:p w14:paraId="1F8E39B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2CC260C" w14:textId="0EA65EC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CDC600B" w14:textId="16263A6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第一步，确定题干逻辑关系。“谨小慎微”指对琐细的事情过分小心谨慎，以致流于畏缩；“敢作敢为”形容做事无所畏惧。二者是反义关系。</w:t>
      </w:r>
    </w:p>
    <w:p w14:paraId="1D5D5CF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21C52B55" w14:textId="539B0E4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Ａ</w:t>
      </w:r>
      <w:r w:rsidRPr="00BC0A74">
        <w:rPr>
          <w:rFonts w:ascii="宋体" w:hAnsi="宋体" w:cs="Helvetica"/>
          <w:sz w:val="21"/>
          <w:szCs w:val="21"/>
        </w:rPr>
        <w:t>项，“事倍功半”形容花费的气力大，收到的成效小；“一劳永逸”指辛苦一次，把事情办好，以后就不再费力了。二者不是反义关系，排除。</w:t>
      </w:r>
    </w:p>
    <w:p w14:paraId="241C120E" w14:textId="0E5E542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Ｂ</w:t>
      </w:r>
      <w:r w:rsidRPr="00BC0A74">
        <w:rPr>
          <w:rFonts w:ascii="宋体" w:hAnsi="宋体" w:cs="Helvetica"/>
          <w:sz w:val="21"/>
          <w:szCs w:val="21"/>
        </w:rPr>
        <w:t>项，“大公无私”指完全为人民群众利益着想，毫无自私自利之心；“唯利是图”指只贪图财利，别的什么都不顾。二者是反义关系，与题干关系一致，符合。</w:t>
      </w:r>
    </w:p>
    <w:p w14:paraId="63ED6313" w14:textId="2A681CC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Ｃ</w:t>
      </w:r>
      <w:r w:rsidRPr="00BC0A74">
        <w:rPr>
          <w:rFonts w:ascii="宋体" w:hAnsi="宋体" w:cs="Helvetica"/>
          <w:sz w:val="21"/>
          <w:szCs w:val="21"/>
        </w:rPr>
        <w:t>项，“众口难调”比喻不容易使所有的人都满意；“同心协力”指为了共同的目的或为取得一致的效果而统一思想、共同努力。二者不是反义关系，排除。</w:t>
      </w:r>
    </w:p>
    <w:p w14:paraId="24FEAE64" w14:textId="60192D4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Ｄ</w:t>
      </w:r>
      <w:r w:rsidRPr="00BC0A74">
        <w:rPr>
          <w:rFonts w:ascii="宋体" w:hAnsi="宋体" w:cs="Helvetica"/>
          <w:sz w:val="21"/>
          <w:szCs w:val="21"/>
        </w:rPr>
        <w:t>项，“雅俗共赏”指文化高的人和文化低的人都能欣赏；“下里巴人”指通俗的普及的文学艺术。二者不是反义关系，排除。</w:t>
      </w:r>
    </w:p>
    <w:p w14:paraId="4EEB91D3"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Ｂ</w:t>
      </w:r>
      <w:r w:rsidRPr="00BC0A74">
        <w:rPr>
          <w:rFonts w:ascii="宋体" w:hAnsi="宋体" w:cs="Helvetica"/>
          <w:sz w:val="21"/>
          <w:szCs w:val="21"/>
        </w:rPr>
        <w:t>选项。</w:t>
      </w:r>
    </w:p>
    <w:p w14:paraId="7A9A3DA0" w14:textId="0A9731B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77</w:t>
      </w:r>
      <w:r w:rsidRPr="00BC0A74">
        <w:rPr>
          <w:rFonts w:ascii="宋体" w:hAnsi="宋体" w:cs="Helvetica"/>
          <w:sz w:val="21"/>
          <w:szCs w:val="21"/>
        </w:rPr>
        <w:t>.表演型人格又称寻求注意型人格，是一种以过分情感化和夸张的言行吸引他人注意的人格。具有表演型人格的人易感情用事，自我中心，情绪多变，以致难以与周围人保持正常的社会关系。</w:t>
      </w:r>
    </w:p>
    <w:p w14:paraId="0A3B2B20" w14:textId="0CB5F90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根据上述定义，下列与表演型人格无关的是</w:t>
      </w:r>
      <w:r w:rsidR="00460767" w:rsidRPr="00BC0A74">
        <w:rPr>
          <w:rFonts w:ascii="宋体" w:hAnsi="宋体" w:cs="Helvetica"/>
          <w:sz w:val="21"/>
          <w:szCs w:val="21"/>
        </w:rPr>
        <w:t>：</w:t>
      </w:r>
    </w:p>
    <w:p w14:paraId="1AF211D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.小邓喜欢穿奇装异服，希望吸引别人的注意</w:t>
      </w:r>
    </w:p>
    <w:p w14:paraId="53A2325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.小王具有表演才能，讲话时手舞足蹈、表情丰富</w:t>
      </w:r>
    </w:p>
    <w:p w14:paraId="10718B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.小刘在人际交往受挫折时，表现出歇斯底里行为</w:t>
      </w:r>
    </w:p>
    <w:p w14:paraId="6EF6C0D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.小顾没有几个知心朋友，但他经常说自己有很多知心朋友</w:t>
      </w:r>
    </w:p>
    <w:p w14:paraId="54034DF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E88BC23" w14:textId="2E497B1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EA650C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第一步，根据提问方式，确定为选非题。</w:t>
      </w:r>
    </w:p>
    <w:p w14:paraId="5D758F6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020B233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以过分情感化和夸张的言行吸引他人注意的人格；</w:t>
      </w:r>
    </w:p>
    <w:p w14:paraId="00536CD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易感情用事，自我中心，情绪多变，以致难以与周围人保持正常的社会关系。</w:t>
      </w:r>
    </w:p>
    <w:p w14:paraId="1B836F3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1C4E6C2A" w14:textId="7B76F00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小王通过穿奇装异服吸引别人注意，符合关键信息</w:t>
      </w:r>
      <w:r w:rsidRPr="00BC0A74">
        <w:rPr>
          <w:rFonts w:ascii="宋体" w:hAnsi="宋体" w:cs="宋体" w:hint="eastAsia"/>
          <w:sz w:val="21"/>
          <w:szCs w:val="21"/>
        </w:rPr>
        <w:t>①</w:t>
      </w:r>
      <w:r w:rsidRPr="00BC0A74">
        <w:rPr>
          <w:rFonts w:ascii="宋体" w:hAnsi="宋体" w:cs="Helvetica"/>
          <w:sz w:val="21"/>
          <w:szCs w:val="21"/>
        </w:rPr>
        <w:t>，符合定义；</w:t>
      </w:r>
    </w:p>
    <w:p w14:paraId="07985304" w14:textId="61206D1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小王讲话时手舞足蹈，符合关键信息</w:t>
      </w:r>
      <w:r w:rsidRPr="00BC0A74">
        <w:rPr>
          <w:rFonts w:ascii="宋体" w:hAnsi="宋体" w:cs="宋体" w:hint="eastAsia"/>
          <w:sz w:val="21"/>
          <w:szCs w:val="21"/>
        </w:rPr>
        <w:t>①</w:t>
      </w:r>
      <w:r w:rsidRPr="00BC0A74">
        <w:rPr>
          <w:rFonts w:ascii="宋体" w:hAnsi="宋体" w:cs="Helvetica"/>
          <w:sz w:val="21"/>
          <w:szCs w:val="21"/>
        </w:rPr>
        <w:t>，符合定义；</w:t>
      </w:r>
    </w:p>
    <w:p w14:paraId="79B56610" w14:textId="3BDB0F1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小刘歇斯底里符合关键信息</w:t>
      </w:r>
      <w:r w:rsidRPr="00BC0A74">
        <w:rPr>
          <w:rFonts w:ascii="宋体" w:hAnsi="宋体" w:cs="宋体" w:hint="eastAsia"/>
          <w:sz w:val="21"/>
          <w:szCs w:val="21"/>
        </w:rPr>
        <w:t>①</w:t>
      </w:r>
      <w:r w:rsidRPr="00BC0A74">
        <w:rPr>
          <w:rFonts w:ascii="宋体" w:hAnsi="宋体" w:cs="Helvetica"/>
          <w:sz w:val="21"/>
          <w:szCs w:val="21"/>
        </w:rPr>
        <w:t>，符合定义；</w:t>
      </w:r>
    </w:p>
    <w:p w14:paraId="3F197B0F" w14:textId="58C972F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小顾说自己有很多知心朋友，但没有表现出“过分情感化和夸张的言行”，不符合定义。</w:t>
      </w:r>
    </w:p>
    <w:p w14:paraId="23B1A91A"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2AA2CAA" w14:textId="655B2CC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78</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听信诱导,投入巨资</w:t>
      </w:r>
    </w:p>
    <w:p w14:paraId="258028F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血本无归,债台高筑</w:t>
      </w:r>
    </w:p>
    <w:p w14:paraId="40AF34F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扫码入群,牛刀小试</w:t>
      </w:r>
    </w:p>
    <w:p w14:paraId="1C90916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获得收益,心中窃喜</w:t>
      </w:r>
    </w:p>
    <w:p w14:paraId="7127A8F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⑤</w:t>
      </w:r>
      <w:r w:rsidRPr="00BC0A74">
        <w:rPr>
          <w:rFonts w:ascii="宋体" w:hAnsi="宋体" w:cs="Helvetica"/>
          <w:sz w:val="21"/>
          <w:szCs w:val="21"/>
        </w:rPr>
        <w:t>网上冲浪,惊现商机</w:t>
      </w:r>
    </w:p>
    <w:p w14:paraId="1989BF3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⑤④③①②</w:t>
      </w:r>
    </w:p>
    <w:p w14:paraId="547926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⑤③④①②</w:t>
      </w:r>
    </w:p>
    <w:p w14:paraId="46B3AE5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③①②⑤④</w:t>
      </w:r>
    </w:p>
    <w:p w14:paraId="7634C98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③④⑤①②</w:t>
      </w:r>
    </w:p>
    <w:p w14:paraId="35CA5DE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67D69C1" w14:textId="1DD2A9D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44EEF3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第一步。观察选项。确定首句应该在</w:t>
      </w:r>
      <w:r w:rsidRPr="00BC0A74">
        <w:rPr>
          <w:rFonts w:ascii="宋体" w:hAnsi="宋体" w:cs="宋体" w:hint="eastAsia"/>
          <w:sz w:val="21"/>
          <w:szCs w:val="21"/>
        </w:rPr>
        <w:t>③⑤</w:t>
      </w:r>
      <w:r w:rsidRPr="00BC0A74">
        <w:rPr>
          <w:rFonts w:ascii="宋体" w:hAnsi="宋体" w:cs="Helvetica"/>
          <w:sz w:val="21"/>
          <w:szCs w:val="21"/>
        </w:rPr>
        <w:t>中选择。</w:t>
      </w:r>
    </w:p>
    <w:p w14:paraId="133C3CF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根据题干可知,应该是先“惊现商机”才有后面的故事,即首句为</w:t>
      </w:r>
      <w:r w:rsidRPr="00BC0A74">
        <w:rPr>
          <w:rFonts w:ascii="宋体" w:hAnsi="宋体" w:cs="宋体" w:hint="eastAsia"/>
          <w:sz w:val="21"/>
          <w:szCs w:val="21"/>
        </w:rPr>
        <w:t>⑤</w:t>
      </w:r>
      <w:r w:rsidRPr="00BC0A74">
        <w:rPr>
          <w:rFonts w:ascii="宋体" w:hAnsi="宋体" w:cs="Helvetica"/>
          <w:sz w:val="21"/>
          <w:szCs w:val="21"/>
        </w:rPr>
        <w:t>,排除</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两项。</w:t>
      </w:r>
    </w:p>
    <w:p w14:paraId="08FABE4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第二步,观察分析剩余选项,第二句应该在</w:t>
      </w:r>
      <w:r w:rsidRPr="00BC0A74">
        <w:rPr>
          <w:rFonts w:ascii="宋体" w:hAnsi="宋体" w:cs="宋体" w:hint="eastAsia"/>
          <w:sz w:val="21"/>
          <w:szCs w:val="21"/>
        </w:rPr>
        <w:t>③④</w:t>
      </w:r>
      <w:r w:rsidRPr="00BC0A74">
        <w:rPr>
          <w:rFonts w:ascii="宋体" w:hAnsi="宋体" w:cs="Helvetica"/>
          <w:sz w:val="21"/>
          <w:szCs w:val="21"/>
        </w:rPr>
        <w:t>中选择。</w:t>
      </w:r>
    </w:p>
    <w:p w14:paraId="16632DC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先“扫码入群,牛刀小试”,再“获得收益,心中窃喜”,排除</w:t>
      </w:r>
      <w:r w:rsidRPr="009D2BA3">
        <w:rPr>
          <w:rFonts w:ascii="Times New Roman" w:hAnsi="Times New Roman" w:cs="Helvetica"/>
          <w:sz w:val="21"/>
          <w:szCs w:val="21"/>
        </w:rPr>
        <w:t>A</w:t>
      </w:r>
      <w:r w:rsidRPr="00BC0A74">
        <w:rPr>
          <w:rFonts w:ascii="宋体" w:hAnsi="宋体" w:cs="Helvetica"/>
          <w:sz w:val="21"/>
          <w:szCs w:val="21"/>
        </w:rPr>
        <w:t>。</w:t>
      </w:r>
    </w:p>
    <w:p w14:paraId="32F51FC3"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9B2FC10" w14:textId="75D2567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79</w:t>
      </w:r>
      <w:r w:rsidRPr="00BC0A74">
        <w:rPr>
          <w:rFonts w:ascii="宋体" w:hAnsi="宋体" w:cs="Helvetica"/>
          <w:sz w:val="21"/>
          <w:szCs w:val="21"/>
        </w:rPr>
        <w:t>.要想在科学事业上实现从跟跑到领跑的跨越，就要不拘一格发现并任用优秀人才；只有相关单位都能贯彻落实新政策，才能让青年科研人员充分发挥自己的才能；除非青年科研人员都能发挥自己的才能，否则不可能在科学事业上实现从跟跑到领跑的跨越。</w:t>
      </w:r>
    </w:p>
    <w:p w14:paraId="227CCC2E" w14:textId="6C1E569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28B1B67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.不拘一格的发现并且任用优秀人才是科学事业实现从跟跑到领跑这一跨越的必然要求</w:t>
      </w:r>
    </w:p>
    <w:p w14:paraId="44B0A33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.如果青年科研人员没有充分发挥自己的才能，那么一定是相关单位没有贯彻落实新政策</w:t>
      </w:r>
    </w:p>
    <w:p w14:paraId="4772DF4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.只要贯彻落实了新政策，就一定可以让科学事业实现从跟跑到领跑的跨越</w:t>
      </w:r>
    </w:p>
    <w:p w14:paraId="1CECA6A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.如果相关单位没有贯彻落实新政策，则一定不会不拘一格发现并任用优秀人才</w:t>
      </w:r>
    </w:p>
    <w:p w14:paraId="244C736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568848C" w14:textId="2F81DEC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B1C66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201430B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根据题干关联词“只有……才……”等，确定为翻译推理，结合设问方式来看，确定为翻译推理题。</w:t>
      </w:r>
    </w:p>
    <w:p w14:paraId="419D75C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50BD48C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科学事业上实现从跟跑到领跑的跨越→发现并任用优秀人才</w:t>
      </w:r>
    </w:p>
    <w:p w14:paraId="089F196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青年科研人员充分发挥自己的才能→贯彻落实新政策</w:t>
      </w:r>
    </w:p>
    <w:p w14:paraId="5A9E1C9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③</w:t>
      </w:r>
      <w:r w:rsidRPr="00BC0A74">
        <w:rPr>
          <w:rFonts w:ascii="宋体" w:hAnsi="宋体" w:cs="Helvetica"/>
          <w:sz w:val="21"/>
          <w:szCs w:val="21"/>
        </w:rPr>
        <w:t>科学事业上实现从跟跑到领跑的跨越→青年科研人员都能发挥自己的才能</w:t>
      </w:r>
    </w:p>
    <w:p w14:paraId="7EBCCCEF" w14:textId="0A6E157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可以把</w:t>
      </w:r>
      <w:r w:rsidRPr="00BC0A74">
        <w:rPr>
          <w:rFonts w:ascii="宋体" w:hAnsi="宋体" w:cs="宋体" w:hint="eastAsia"/>
          <w:sz w:val="21"/>
          <w:szCs w:val="21"/>
        </w:rPr>
        <w:t>②③</w:t>
      </w:r>
      <w:r w:rsidRPr="00BC0A74">
        <w:rPr>
          <w:rFonts w:ascii="宋体" w:hAnsi="宋体" w:cs="Helvetica"/>
          <w:sz w:val="21"/>
          <w:szCs w:val="21"/>
        </w:rPr>
        <w:t>进行连推，即</w:t>
      </w:r>
      <w:r w:rsidR="00460767" w:rsidRPr="00BC0A74">
        <w:rPr>
          <w:rFonts w:ascii="宋体" w:hAnsi="宋体" w:cs="Helvetica"/>
          <w:sz w:val="21"/>
          <w:szCs w:val="21"/>
        </w:rPr>
        <w:t>：</w:t>
      </w:r>
      <w:r w:rsidRPr="00BC0A74">
        <w:rPr>
          <w:rFonts w:ascii="宋体" w:hAnsi="宋体" w:cs="Helvetica"/>
          <w:sz w:val="21"/>
          <w:szCs w:val="21"/>
        </w:rPr>
        <w:t>科学事业上实现从跟跑到领跑的跨越→青年科研人员都能发挥自己的才能→贯彻落实新政策</w:t>
      </w:r>
    </w:p>
    <w:p w14:paraId="2C0EF07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542C3157" w14:textId="0886A9C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该项可翻译为</w:t>
      </w:r>
      <w:r w:rsidR="00460767" w:rsidRPr="00BC0A74">
        <w:rPr>
          <w:rFonts w:ascii="宋体" w:hAnsi="宋体" w:cs="Helvetica"/>
          <w:sz w:val="21"/>
          <w:szCs w:val="21"/>
        </w:rPr>
        <w:t>：</w:t>
      </w:r>
      <w:r w:rsidRPr="00BC0A74">
        <w:rPr>
          <w:rFonts w:ascii="宋体" w:hAnsi="宋体" w:cs="Helvetica"/>
          <w:sz w:val="21"/>
          <w:szCs w:val="21"/>
        </w:rPr>
        <w:t>科学事业实现了从跟跑到领跑的跨越→发现并且任用了优秀人才，属于</w:t>
      </w:r>
      <w:r w:rsidRPr="00BC0A74">
        <w:rPr>
          <w:rFonts w:ascii="宋体" w:hAnsi="宋体" w:cs="宋体" w:hint="eastAsia"/>
          <w:sz w:val="21"/>
          <w:szCs w:val="21"/>
        </w:rPr>
        <w:t>①</w:t>
      </w:r>
      <w:r w:rsidRPr="00BC0A74">
        <w:rPr>
          <w:rFonts w:ascii="宋体" w:hAnsi="宋体" w:cs="Helvetica"/>
          <w:sz w:val="21"/>
          <w:szCs w:val="21"/>
        </w:rPr>
        <w:t>的肯前必肯后，可以推出；</w:t>
      </w:r>
    </w:p>
    <w:p w14:paraId="3E6DB936" w14:textId="6E05241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“青年科研人员没有充分发挥自己的才能”是对</w:t>
      </w:r>
      <w:r w:rsidRPr="00BC0A74">
        <w:rPr>
          <w:rFonts w:ascii="宋体" w:hAnsi="宋体" w:cs="宋体" w:hint="eastAsia"/>
          <w:sz w:val="21"/>
          <w:szCs w:val="21"/>
        </w:rPr>
        <w:t>②</w:t>
      </w:r>
      <w:r w:rsidRPr="00BC0A74">
        <w:rPr>
          <w:rFonts w:ascii="宋体" w:hAnsi="宋体" w:cs="Helvetica"/>
          <w:sz w:val="21"/>
          <w:szCs w:val="21"/>
        </w:rPr>
        <w:t>的“否前”，否前推不出必然性结论，排除；</w:t>
      </w:r>
    </w:p>
    <w:p w14:paraId="126727F5" w14:textId="5307DD9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“贯彻落实新政策”是对</w:t>
      </w:r>
      <w:r w:rsidRPr="00BC0A74">
        <w:rPr>
          <w:rFonts w:ascii="宋体" w:hAnsi="宋体" w:cs="宋体" w:hint="eastAsia"/>
          <w:sz w:val="21"/>
          <w:szCs w:val="21"/>
        </w:rPr>
        <w:t>②③</w:t>
      </w:r>
      <w:r w:rsidRPr="00BC0A74">
        <w:rPr>
          <w:rFonts w:ascii="宋体" w:hAnsi="宋体" w:cs="Helvetica"/>
          <w:sz w:val="21"/>
          <w:szCs w:val="21"/>
        </w:rPr>
        <w:t>连推的“肯后”，肯后推不出必然性结论，排除；</w:t>
      </w:r>
    </w:p>
    <w:p w14:paraId="1A74A598" w14:textId="0B9CCB0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该项可翻译为</w:t>
      </w:r>
      <w:r w:rsidR="00460767" w:rsidRPr="00BC0A74">
        <w:rPr>
          <w:rFonts w:ascii="宋体" w:hAnsi="宋体" w:cs="Helvetica"/>
          <w:sz w:val="21"/>
          <w:szCs w:val="21"/>
        </w:rPr>
        <w:t>：</w:t>
      </w:r>
      <w:r w:rsidRPr="00BC0A74">
        <w:rPr>
          <w:rFonts w:ascii="宋体" w:hAnsi="宋体" w:cs="Helvetica"/>
          <w:sz w:val="21"/>
          <w:szCs w:val="21"/>
        </w:rPr>
        <w:t>¬贯彻落实新政策→¬发现并任用优秀人才，此时“¬贯彻落实新政策”属于</w:t>
      </w:r>
      <w:r w:rsidRPr="00BC0A74">
        <w:rPr>
          <w:rFonts w:ascii="宋体" w:hAnsi="宋体" w:cs="宋体" w:hint="eastAsia"/>
          <w:sz w:val="21"/>
          <w:szCs w:val="21"/>
        </w:rPr>
        <w:t>②③</w:t>
      </w:r>
      <w:r w:rsidRPr="00BC0A74">
        <w:rPr>
          <w:rFonts w:ascii="宋体" w:hAnsi="宋体" w:cs="Helvetica"/>
          <w:sz w:val="21"/>
          <w:szCs w:val="21"/>
        </w:rPr>
        <w:t>连推的否后，否后必否前，即¬贯彻落实新政策→¬青年科研人员都能发挥自己的才能→¬科学事业实现从跟跑到领跑的跨越，而此时“¬科学事业实现从跟跑到领跑的跨越”是</w:t>
      </w:r>
      <w:r w:rsidRPr="00BC0A74">
        <w:rPr>
          <w:rFonts w:ascii="宋体" w:hAnsi="宋体" w:cs="宋体" w:hint="eastAsia"/>
          <w:sz w:val="21"/>
          <w:szCs w:val="21"/>
        </w:rPr>
        <w:t>①</w:t>
      </w:r>
      <w:r w:rsidRPr="00BC0A74">
        <w:rPr>
          <w:rFonts w:ascii="宋体" w:hAnsi="宋体" w:cs="Helvetica"/>
          <w:sz w:val="21"/>
          <w:szCs w:val="21"/>
        </w:rPr>
        <w:t>的“否前”，否前推不出必然性结论，排除。</w:t>
      </w:r>
    </w:p>
    <w:p w14:paraId="5317CA05"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A4B9FF6" w14:textId="214CE51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80</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对于音乐相当于真相对于</w:t>
      </w:r>
      <w:r w:rsidR="0059228B">
        <w:rPr>
          <w:rFonts w:ascii="宋体" w:hAnsi="宋体" w:cs="Helvetica"/>
          <w:sz w:val="21"/>
          <w:szCs w:val="21"/>
        </w:rPr>
        <w:t>（     ）</w:t>
      </w:r>
    </w:p>
    <w:p w14:paraId="42448D5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.演奏；揭露</w:t>
      </w:r>
    </w:p>
    <w:p w14:paraId="5AEE141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.感动；激愤</w:t>
      </w:r>
    </w:p>
    <w:p w14:paraId="7A85DB5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.浪漫；报纸</w:t>
      </w:r>
    </w:p>
    <w:p w14:paraId="7C3CBE1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.旋律；新闻</w:t>
      </w:r>
    </w:p>
    <w:p w14:paraId="61E1CB0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E3ABF9F" w14:textId="23F3FA9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D60BA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分别将选项带入题干，确定逻辑关系。</w:t>
      </w:r>
    </w:p>
    <w:p w14:paraId="1489FE28" w14:textId="45461F0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“演奏“音乐”，两者属于动宾结构，“揭露”“真相”，两者属于动宾结构，但相当于前后词语位置顺序不一致，排除；</w:t>
      </w:r>
    </w:p>
    <w:p w14:paraId="0CE7FB02" w14:textId="6EA1779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“感动”可以修饰“音乐”，两者属于偏正关系，“激愤”可以修饰“真相”，两者属于偏正关系，但相当于前后词语位置顺序不一致，排除；</w:t>
      </w:r>
    </w:p>
    <w:p w14:paraId="3A95313A" w14:textId="3F98DDC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“浪漫”可以修饰“音乐”，两者属于偏正关系，“报纸”上可以刊登“真相”，“报纸”是一种载体，相当于前后逻辑关系不一致，排除；</w:t>
      </w:r>
    </w:p>
    <w:p w14:paraId="088E4C13" w14:textId="1F87F51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“音乐”里面有“旋律”，两者属于对应关系，“新闻”里面有“真相”，两</w:t>
      </w:r>
      <w:r w:rsidRPr="00BC0A74">
        <w:rPr>
          <w:rFonts w:ascii="宋体" w:hAnsi="宋体" w:cs="Helvetica"/>
          <w:sz w:val="21"/>
          <w:szCs w:val="21"/>
        </w:rPr>
        <w:lastRenderedPageBreak/>
        <w:t>者属于对应关系，相当于前后逻辑关系一致，符合。</w:t>
      </w:r>
    </w:p>
    <w:p w14:paraId="7A0EDCF9"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C9190AB" w14:textId="1DFD313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81</w:t>
      </w:r>
      <w:r w:rsidRPr="00BC0A74">
        <w:rPr>
          <w:rFonts w:ascii="宋体" w:hAnsi="宋体" w:cs="Helvetica"/>
          <w:sz w:val="21"/>
          <w:szCs w:val="21"/>
        </w:rPr>
        <w:t>.从所给四个选项中，选择最合适的一个填入问号处，使之呈现一定规律性</w:t>
      </w:r>
      <w:r w:rsidR="00460767" w:rsidRPr="00BC0A74">
        <w:rPr>
          <w:rFonts w:ascii="宋体" w:hAnsi="宋体" w:cs="Helvetica"/>
          <w:sz w:val="21"/>
          <w:szCs w:val="21"/>
        </w:rPr>
        <w:t>：</w:t>
      </w:r>
    </w:p>
    <w:p w14:paraId="2767D1E8" w14:textId="47FA99E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426ACFF5" wp14:editId="721F6EA4">
            <wp:extent cx="5274310" cy="2832100"/>
            <wp:effectExtent l="0" t="0" r="2540" b="6350"/>
            <wp:docPr id="1325145173" name="图片 6"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145173" name="图片 6" descr="形状&#10;&#10;描述已自动生成"/>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2832100"/>
                    </a:xfrm>
                    <a:prstGeom prst="rect">
                      <a:avLst/>
                    </a:prstGeom>
                    <a:noFill/>
                    <a:ln>
                      <a:noFill/>
                    </a:ln>
                  </pic:spPr>
                </pic:pic>
              </a:graphicData>
            </a:graphic>
          </wp:inline>
        </w:drawing>
      </w:r>
    </w:p>
    <w:p w14:paraId="54EC666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0C21754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7A9DFCC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19F7A7D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7BE4924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66940B8" w14:textId="2E36804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EE4CFA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6AFFEB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图形组成不同，优先考虑数量类或属性类。此题对称特征明显，考虑属性类对称性。</w:t>
      </w:r>
    </w:p>
    <w:p w14:paraId="76E73FF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第二步，一条式，从左向右找规律。</w:t>
      </w:r>
    </w:p>
    <w:p w14:paraId="208D75A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题干图形对称轴的数量依次为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，呈现周期性规律，并且所有图形都有竖轴，所以问号处图形应为有</w:t>
      </w:r>
      <w:r w:rsidRPr="009D2BA3">
        <w:rPr>
          <w:rFonts w:ascii="Times New Roman" w:hAnsi="Times New Roman" w:cs="Helvetica"/>
          <w:sz w:val="21"/>
          <w:szCs w:val="21"/>
        </w:rPr>
        <w:t>1</w:t>
      </w:r>
      <w:r w:rsidRPr="00BC0A74">
        <w:rPr>
          <w:rFonts w:ascii="宋体" w:hAnsi="宋体" w:cs="Helvetica"/>
          <w:sz w:val="21"/>
          <w:szCs w:val="21"/>
        </w:rPr>
        <w:t>个对称抽并且是有竖轴的图形，只有</w:t>
      </w:r>
      <w:r w:rsidRPr="009D2BA3">
        <w:rPr>
          <w:rFonts w:ascii="Times New Roman" w:hAnsi="Times New Roman" w:cs="Helvetica"/>
          <w:sz w:val="21"/>
          <w:szCs w:val="21"/>
        </w:rPr>
        <w:t>C</w:t>
      </w:r>
      <w:r w:rsidRPr="00BC0A74">
        <w:rPr>
          <w:rFonts w:ascii="宋体" w:hAnsi="宋体" w:cs="Helvetica"/>
          <w:sz w:val="21"/>
          <w:szCs w:val="21"/>
        </w:rPr>
        <w:t>项符合。</w:t>
      </w:r>
    </w:p>
    <w:p w14:paraId="62B7FB5B"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218FB2C" w14:textId="1555FBF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82</w:t>
      </w:r>
      <w:r w:rsidRPr="00BC0A74">
        <w:rPr>
          <w:rFonts w:ascii="宋体" w:hAnsi="宋体" w:cs="Helvetica"/>
          <w:sz w:val="21"/>
          <w:szCs w:val="21"/>
        </w:rPr>
        <w:t>.美国科研团队启动的研究共涉及</w:t>
      </w:r>
      <w:r w:rsidRPr="009D2BA3">
        <w:rPr>
          <w:rFonts w:ascii="Times New Roman" w:hAnsi="Times New Roman" w:cs="Helvetica"/>
          <w:sz w:val="21"/>
          <w:szCs w:val="21"/>
        </w:rPr>
        <w:t>634</w:t>
      </w:r>
      <w:r w:rsidRPr="00BC0A74">
        <w:rPr>
          <w:rFonts w:ascii="宋体" w:hAnsi="宋体" w:cs="Helvetica"/>
          <w:sz w:val="21"/>
          <w:szCs w:val="21"/>
        </w:rPr>
        <w:t>名年龄在</w:t>
      </w: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79</w:t>
      </w:r>
      <w:r w:rsidRPr="00BC0A74">
        <w:rPr>
          <w:rFonts w:ascii="宋体" w:hAnsi="宋体" w:cs="Helvetica"/>
          <w:sz w:val="21"/>
          <w:szCs w:val="21"/>
        </w:rPr>
        <w:t>岁的受试者，在追踪研究过程中，试验组受试者饮食中每天添加</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克核桃，持续</w:t>
      </w:r>
      <w:r w:rsidRPr="009D2BA3">
        <w:rPr>
          <w:rFonts w:ascii="Times New Roman" w:hAnsi="Times New Roman" w:cs="Helvetica"/>
          <w:sz w:val="21"/>
          <w:szCs w:val="21"/>
        </w:rPr>
        <w:t>2</w:t>
      </w:r>
      <w:r w:rsidRPr="00BC0A74">
        <w:rPr>
          <w:rFonts w:ascii="宋体" w:hAnsi="宋体" w:cs="Helvetica"/>
          <w:sz w:val="21"/>
          <w:szCs w:val="21"/>
        </w:rPr>
        <w:t>年；对照组则不添加，受试者血液中与炎症相关的粒细胞-巨噬细胞集落刺激因子、</w:t>
      </w:r>
      <w:r w:rsidRPr="009D2BA3">
        <w:rPr>
          <w:rFonts w:ascii="Times New Roman" w:hAnsi="Times New Roman" w:cs="Helvetica"/>
          <w:sz w:val="21"/>
          <w:szCs w:val="21"/>
        </w:rPr>
        <w:t>γ</w:t>
      </w:r>
      <w:r w:rsidRPr="00BC0A74">
        <w:rPr>
          <w:rFonts w:ascii="宋体" w:hAnsi="宋体" w:cs="Helvetica"/>
          <w:sz w:val="21"/>
          <w:szCs w:val="21"/>
        </w:rPr>
        <w:t>-干扰素、肿瘤坏死因子-</w:t>
      </w:r>
      <w:r w:rsidRPr="009D2BA3">
        <w:rPr>
          <w:rFonts w:ascii="Times New Roman" w:hAnsi="Times New Roman" w:cs="Helvetica"/>
          <w:sz w:val="21"/>
          <w:szCs w:val="21"/>
        </w:rPr>
        <w:t>α</w:t>
      </w:r>
      <w:r w:rsidRPr="00BC0A74">
        <w:rPr>
          <w:rFonts w:ascii="宋体" w:hAnsi="宋体" w:cs="Helvetica"/>
          <w:sz w:val="21"/>
          <w:szCs w:val="21"/>
        </w:rPr>
        <w:t>等</w:t>
      </w:r>
      <w:r w:rsidRPr="009D2BA3">
        <w:rPr>
          <w:rFonts w:ascii="Times New Roman" w:hAnsi="Times New Roman" w:cs="Helvetica"/>
          <w:sz w:val="21"/>
          <w:szCs w:val="21"/>
        </w:rPr>
        <w:t>10</w:t>
      </w:r>
      <w:r w:rsidRPr="00BC0A74">
        <w:rPr>
          <w:rFonts w:ascii="宋体" w:hAnsi="宋体" w:cs="Helvetica"/>
          <w:sz w:val="21"/>
          <w:szCs w:val="21"/>
        </w:rPr>
        <w:t>种生物标志物水平，对比两次测量结果，研究人员发现相比于对照组，试验组受试者</w:t>
      </w:r>
      <w:r w:rsidRPr="009D2BA3">
        <w:rPr>
          <w:rFonts w:ascii="Times New Roman" w:hAnsi="Times New Roman" w:cs="Helvetica"/>
          <w:sz w:val="21"/>
          <w:szCs w:val="21"/>
        </w:rPr>
        <w:t>10</w:t>
      </w:r>
      <w:r w:rsidRPr="00BC0A74">
        <w:rPr>
          <w:rFonts w:ascii="宋体" w:hAnsi="宋体" w:cs="Helvetica"/>
          <w:sz w:val="21"/>
          <w:szCs w:val="21"/>
        </w:rPr>
        <w:t>种生物标志物中，有</w:t>
      </w:r>
      <w:r w:rsidRPr="009D2BA3">
        <w:rPr>
          <w:rFonts w:ascii="Times New Roman" w:hAnsi="Times New Roman" w:cs="Helvetica"/>
          <w:sz w:val="21"/>
          <w:szCs w:val="21"/>
        </w:rPr>
        <w:t>6</w:t>
      </w:r>
      <w:r w:rsidRPr="00BC0A74">
        <w:rPr>
          <w:rFonts w:ascii="宋体" w:hAnsi="宋体" w:cs="Helvetica"/>
          <w:sz w:val="21"/>
          <w:szCs w:val="21"/>
        </w:rPr>
        <w:t>种明显下降，因此，与不吃核桃的人相比，核桃有助改善心脏健康和降低炎症风</w:t>
      </w:r>
      <w:r w:rsidRPr="00BC0A74">
        <w:rPr>
          <w:rFonts w:ascii="宋体" w:hAnsi="宋体" w:cs="Helvetica"/>
          <w:sz w:val="21"/>
          <w:szCs w:val="21"/>
        </w:rPr>
        <w:lastRenderedPageBreak/>
        <w:t>险。</w:t>
      </w:r>
    </w:p>
    <w:p w14:paraId="53689D3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以下哪项最可能是上述结论所假设的？</w:t>
      </w:r>
    </w:p>
    <w:p w14:paraId="6F64968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.慢性炎症是动脉粥样硬化发生和发展的关键因素，这是动脉斑块或“硬化”的积聚，这是心脏病和中风的主要原因</w:t>
      </w:r>
    </w:p>
    <w:p w14:paraId="00EFBEC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.急性炎症是由于创伤或感染等伤害激活免疫系统而引起的生理过程，是人体的重要防御手段，短期炎症有助于我们愈合伤口和抵抗感染</w:t>
      </w:r>
    </w:p>
    <w:p w14:paraId="08772E1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.核桃作为日常饮食的一部分，有助于肠道中某些益生菌的生长，促进肠道健康</w:t>
      </w:r>
    </w:p>
    <w:p w14:paraId="5F2EFE1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.受试者是自由生活的老年人，除了核桃外，他们没有食用其他有助于降低炎症的食物</w:t>
      </w:r>
    </w:p>
    <w:p w14:paraId="75A9F24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6FBB828" w14:textId="0ACD00F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1D47AB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4F74DAC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根据提问方式中的“假设”，确定为前提假设。</w:t>
      </w:r>
    </w:p>
    <w:p w14:paraId="50FA00C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21FBAB48" w14:textId="73C640C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与不吃核桃的人相比，核桃有助改善心脏健康和降低炎症风险。</w:t>
      </w:r>
    </w:p>
    <w:p w14:paraId="4EE6A15A" w14:textId="725F1CD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在追踪研究过程中，试验组受试者饮食中每天添加</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克核桃，持续</w:t>
      </w:r>
      <w:r w:rsidRPr="009D2BA3">
        <w:rPr>
          <w:rFonts w:ascii="Times New Roman" w:hAnsi="Times New Roman" w:cs="Helvetica"/>
          <w:sz w:val="21"/>
          <w:szCs w:val="21"/>
        </w:rPr>
        <w:t>2</w:t>
      </w:r>
      <w:r w:rsidRPr="00BC0A74">
        <w:rPr>
          <w:rFonts w:ascii="宋体" w:hAnsi="宋体" w:cs="Helvetica"/>
          <w:sz w:val="21"/>
          <w:szCs w:val="21"/>
        </w:rPr>
        <w:t>年；对照组则不添加，受试者血液中与炎症相关的粒细胞-巨噬细胞集落刺激因子、</w:t>
      </w:r>
      <w:r w:rsidRPr="009D2BA3">
        <w:rPr>
          <w:rFonts w:ascii="Times New Roman" w:hAnsi="Times New Roman" w:cs="Helvetica"/>
          <w:sz w:val="21"/>
          <w:szCs w:val="21"/>
        </w:rPr>
        <w:t>γ</w:t>
      </w:r>
      <w:r w:rsidRPr="00BC0A74">
        <w:rPr>
          <w:rFonts w:ascii="宋体" w:hAnsi="宋体" w:cs="Helvetica"/>
          <w:sz w:val="21"/>
          <w:szCs w:val="21"/>
        </w:rPr>
        <w:t>-干扰素、肿瘤坏死因子-</w:t>
      </w:r>
      <w:r w:rsidRPr="009D2BA3">
        <w:rPr>
          <w:rFonts w:ascii="Times New Roman" w:hAnsi="Times New Roman" w:cs="Helvetica"/>
          <w:sz w:val="21"/>
          <w:szCs w:val="21"/>
        </w:rPr>
        <w:t>α</w:t>
      </w:r>
      <w:r w:rsidRPr="00BC0A74">
        <w:rPr>
          <w:rFonts w:ascii="宋体" w:hAnsi="宋体" w:cs="Helvetica"/>
          <w:sz w:val="21"/>
          <w:szCs w:val="21"/>
        </w:rPr>
        <w:t>等</w:t>
      </w:r>
      <w:r w:rsidRPr="009D2BA3">
        <w:rPr>
          <w:rFonts w:ascii="Times New Roman" w:hAnsi="Times New Roman" w:cs="Helvetica"/>
          <w:sz w:val="21"/>
          <w:szCs w:val="21"/>
        </w:rPr>
        <w:t>10</w:t>
      </w:r>
      <w:r w:rsidRPr="00BC0A74">
        <w:rPr>
          <w:rFonts w:ascii="宋体" w:hAnsi="宋体" w:cs="Helvetica"/>
          <w:sz w:val="21"/>
          <w:szCs w:val="21"/>
        </w:rPr>
        <w:t>种生物标志物水平，对比两次测量结果，研究人员发现相比于对照组，试验组受试者</w:t>
      </w:r>
      <w:r w:rsidRPr="009D2BA3">
        <w:rPr>
          <w:rFonts w:ascii="Times New Roman" w:hAnsi="Times New Roman" w:cs="Helvetica"/>
          <w:sz w:val="21"/>
          <w:szCs w:val="21"/>
        </w:rPr>
        <w:t>10</w:t>
      </w:r>
      <w:r w:rsidRPr="00BC0A74">
        <w:rPr>
          <w:rFonts w:ascii="宋体" w:hAnsi="宋体" w:cs="Helvetica"/>
          <w:sz w:val="21"/>
          <w:szCs w:val="21"/>
        </w:rPr>
        <w:t>种生物标志物中，有</w:t>
      </w:r>
      <w:r w:rsidRPr="009D2BA3">
        <w:rPr>
          <w:rFonts w:ascii="Times New Roman" w:hAnsi="Times New Roman" w:cs="Helvetica"/>
          <w:sz w:val="21"/>
          <w:szCs w:val="21"/>
        </w:rPr>
        <w:t>6</w:t>
      </w:r>
      <w:r w:rsidRPr="00BC0A74">
        <w:rPr>
          <w:rFonts w:ascii="宋体" w:hAnsi="宋体" w:cs="Helvetica"/>
          <w:sz w:val="21"/>
          <w:szCs w:val="21"/>
        </w:rPr>
        <w:t>种明显下降。</w:t>
      </w:r>
    </w:p>
    <w:p w14:paraId="00C8DC6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34BB312F" w14:textId="70B46EB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无关选项。该项指出心脏病和中风的主要原因是什么，与论点核桃能否改善心脏病和炎症风险无关，论题不一致，排除；</w:t>
      </w:r>
    </w:p>
    <w:p w14:paraId="0C5A978B" w14:textId="5DFB521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无关选项。该项指出急性炎症产生的过程以及对人体伤口愈合的好处，论题不一致，排除；</w:t>
      </w:r>
    </w:p>
    <w:p w14:paraId="0A7468B5" w14:textId="70112AF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无关选项。该项讨论的是核桃对于肠道健康有好处，论题不一致，排除；</w:t>
      </w:r>
    </w:p>
    <w:p w14:paraId="2EE1A23D" w14:textId="40A3DC2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补充前提。对该项进行否定，即“受试老年人除了核桃以外还吃了其他有助于降低炎症的食物”，将其代入题干，则题干所做的对比实验的结论就不准确了，论点无法成立，则该项为论点成立的前提，具有加强作用。</w:t>
      </w:r>
    </w:p>
    <w:p w14:paraId="7EA30098"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DB8EEA8" w14:textId="1EB0560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83</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4AA88650" w14:textId="68C15A6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16B8C02D" wp14:editId="2068D776">
            <wp:extent cx="5274310" cy="2153920"/>
            <wp:effectExtent l="0" t="0" r="2540" b="0"/>
            <wp:docPr id="741806574" name="图片 5" descr="游戏的屏幕&#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06574" name="图片 5" descr="游戏的屏幕&#10;&#10;中度可信度描述已自动生成"/>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2153920"/>
                    </a:xfrm>
                    <a:prstGeom prst="rect">
                      <a:avLst/>
                    </a:prstGeom>
                    <a:noFill/>
                    <a:ln>
                      <a:noFill/>
                    </a:ln>
                  </pic:spPr>
                </pic:pic>
              </a:graphicData>
            </a:graphic>
          </wp:inline>
        </w:drawing>
      </w:r>
    </w:p>
    <w:p w14:paraId="3E35786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2458593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6C625D8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14A9FA4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70D47DF9"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52C30FD" w14:textId="13C111C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B6000C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7D0B765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组成元素相似，优先考虑样式类，并且所有图形外部轮廓相同，内部填充内容为黑色和白色，优先考虑定义叠加。</w:t>
      </w:r>
    </w:p>
    <w:p w14:paraId="3BC8A8F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第二步，两段式，第一段找规律，第二段用规律。</w:t>
      </w:r>
    </w:p>
    <w:p w14:paraId="1C07348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第一段找规律，黑+白=黑，黑+黑=白，白+白=白，白+黑=黑；第二段用规律，只有</w:t>
      </w:r>
      <w:r w:rsidRPr="009D2BA3">
        <w:rPr>
          <w:rFonts w:ascii="Times New Roman" w:hAnsi="Times New Roman" w:cs="Helvetica"/>
          <w:sz w:val="21"/>
          <w:szCs w:val="21"/>
        </w:rPr>
        <w:t>D</w:t>
      </w:r>
      <w:r w:rsidRPr="00BC0A74">
        <w:rPr>
          <w:rFonts w:ascii="宋体" w:hAnsi="宋体" w:cs="Helvetica"/>
          <w:sz w:val="21"/>
          <w:szCs w:val="21"/>
        </w:rPr>
        <w:t>选项符合规律。</w:t>
      </w:r>
    </w:p>
    <w:p w14:paraId="099EC30F"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CE30554" w14:textId="6DE00FF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84</w:t>
      </w:r>
      <w:r w:rsidRPr="00BC0A74">
        <w:rPr>
          <w:rFonts w:ascii="宋体" w:hAnsi="宋体" w:cs="Helvetica"/>
          <w:sz w:val="21"/>
          <w:szCs w:val="21"/>
        </w:rPr>
        <w:t>.某高校图书馆有五层，每一层只放一类图书</w:t>
      </w:r>
      <w:r w:rsidR="00460767" w:rsidRPr="00BC0A74">
        <w:rPr>
          <w:rFonts w:ascii="宋体" w:hAnsi="宋体" w:cs="Helvetica"/>
          <w:sz w:val="21"/>
          <w:szCs w:val="21"/>
        </w:rPr>
        <w:t>：</w:t>
      </w:r>
      <w:r w:rsidRPr="00BC0A74">
        <w:rPr>
          <w:rFonts w:ascii="宋体" w:hAnsi="宋体" w:cs="Helvetica"/>
          <w:sz w:val="21"/>
          <w:szCs w:val="21"/>
        </w:rPr>
        <w:t>哲学、社会科学、自然科学、马列主义和毛泽东思想、综合性图书。已知</w:t>
      </w:r>
      <w:r w:rsidR="00460767" w:rsidRPr="00BC0A74">
        <w:rPr>
          <w:rFonts w:ascii="宋体" w:hAnsi="宋体" w:cs="Helvetica"/>
          <w:sz w:val="21"/>
          <w:szCs w:val="21"/>
        </w:rPr>
        <w:t>：</w:t>
      </w:r>
    </w:p>
    <w:p w14:paraId="2C50742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）除非第二层不放社会科学，否则第一层不放哲学；</w:t>
      </w:r>
    </w:p>
    <w:p w14:paraId="2584FA2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）或者第三层放哲学，或者第一层放哲学；</w:t>
      </w:r>
    </w:p>
    <w:p w14:paraId="797C5E0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）如果第二层不放社会科学，那么第四层不放自然科学；</w:t>
      </w:r>
    </w:p>
    <w:p w14:paraId="33316DB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）只有第四层放自然科学，第五层才放综合性图书。</w:t>
      </w:r>
    </w:p>
    <w:p w14:paraId="0A4BFB7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以下哪项如果为真，可以得出“第三层放哲学”的结论?</w:t>
      </w:r>
    </w:p>
    <w:p w14:paraId="1FFA340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.第二层不放社会科学</w:t>
      </w:r>
    </w:p>
    <w:p w14:paraId="5CABEFA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.第一层不放马列主义和毛泽东思想</w:t>
      </w:r>
    </w:p>
    <w:p w14:paraId="4B15A91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.第五层放的是综合性图书</w:t>
      </w:r>
    </w:p>
    <w:p w14:paraId="1904C5E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.第四层不放自然科学</w:t>
      </w:r>
    </w:p>
    <w:p w14:paraId="2AF4222E"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910DA8C" w14:textId="22F1A28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69D00A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502DFD2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根据题干关联词“如果…那么…”“或者…或者…”，确定为翻译推理。</w:t>
      </w:r>
    </w:p>
    <w:p w14:paraId="0F56754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02DDD4A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第一层放哲学→¬第二层放社会科学</w:t>
      </w:r>
    </w:p>
    <w:p w14:paraId="1334A6F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第三层放哲学或第一层放哲学</w:t>
      </w:r>
    </w:p>
    <w:p w14:paraId="65F5714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¬第二层放社会科学→¬第四层放自然科学</w:t>
      </w:r>
    </w:p>
    <w:p w14:paraId="14086A3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第五层放综合性图书→第四层放自然科学</w:t>
      </w:r>
    </w:p>
    <w:p w14:paraId="21DFB89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1EBA49C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该题结论已知，需要从结论入手反推条件。</w:t>
      </w:r>
    </w:p>
    <w:p w14:paraId="6BAE5DD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要得到“第三层放哲学”，根据“否定肯定式”再结合</w:t>
      </w:r>
      <w:r w:rsidRPr="00BC0A74">
        <w:rPr>
          <w:rFonts w:ascii="宋体" w:hAnsi="宋体" w:cs="宋体" w:hint="eastAsia"/>
          <w:sz w:val="21"/>
          <w:szCs w:val="21"/>
        </w:rPr>
        <w:t>②</w:t>
      </w:r>
      <w:r w:rsidRPr="00BC0A74">
        <w:rPr>
          <w:rFonts w:ascii="宋体" w:hAnsi="宋体" w:cs="Helvetica"/>
          <w:sz w:val="21"/>
          <w:szCs w:val="21"/>
        </w:rPr>
        <w:t>，必须有“¬第一层放哲学”这个条件；</w:t>
      </w:r>
    </w:p>
    <w:p w14:paraId="1B52100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要得到“¬第一层放哲学”，根据“否后必否前”再结合</w:t>
      </w:r>
      <w:r w:rsidRPr="00BC0A74">
        <w:rPr>
          <w:rFonts w:ascii="宋体" w:hAnsi="宋体" w:cs="宋体" w:hint="eastAsia"/>
          <w:sz w:val="21"/>
          <w:szCs w:val="21"/>
        </w:rPr>
        <w:t>①</w:t>
      </w:r>
      <w:r w:rsidRPr="00BC0A74">
        <w:rPr>
          <w:rFonts w:ascii="宋体" w:hAnsi="宋体" w:cs="Helvetica"/>
          <w:sz w:val="21"/>
          <w:szCs w:val="21"/>
        </w:rPr>
        <w:t>，必须有“第二层放社会科学”这个条件；</w:t>
      </w:r>
    </w:p>
    <w:p w14:paraId="363E25E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要得到“第二层放社会科学”，根据“否后必否前”再结合</w:t>
      </w:r>
      <w:r w:rsidRPr="00BC0A74">
        <w:rPr>
          <w:rFonts w:ascii="宋体" w:hAnsi="宋体" w:cs="宋体" w:hint="eastAsia"/>
          <w:sz w:val="21"/>
          <w:szCs w:val="21"/>
        </w:rPr>
        <w:t>③</w:t>
      </w:r>
      <w:r w:rsidRPr="00BC0A74">
        <w:rPr>
          <w:rFonts w:ascii="宋体" w:hAnsi="宋体" w:cs="Helvetica"/>
          <w:sz w:val="21"/>
          <w:szCs w:val="21"/>
        </w:rPr>
        <w:t>，必须有“第四层放自然科学”这个条件；</w:t>
      </w:r>
    </w:p>
    <w:p w14:paraId="093FDED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要得到“第四层放自然科学”，根据“肯前必肯后”再结合</w:t>
      </w:r>
      <w:r w:rsidRPr="00BC0A74">
        <w:rPr>
          <w:rFonts w:ascii="宋体" w:hAnsi="宋体" w:cs="宋体" w:hint="eastAsia"/>
          <w:sz w:val="21"/>
          <w:szCs w:val="21"/>
        </w:rPr>
        <w:t>④</w:t>
      </w:r>
      <w:r w:rsidRPr="00BC0A74">
        <w:rPr>
          <w:rFonts w:ascii="宋体" w:hAnsi="宋体" w:cs="Helvetica"/>
          <w:sz w:val="21"/>
          <w:szCs w:val="21"/>
        </w:rPr>
        <w:t>，必须有“第五层放综合性图书”这个条件。</w:t>
      </w:r>
    </w:p>
    <w:p w14:paraId="69676C6A"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B53AF02" w14:textId="47D1925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85</w:t>
      </w:r>
      <w:r w:rsidRPr="00BC0A74">
        <w:rPr>
          <w:rFonts w:ascii="宋体" w:hAnsi="宋体" w:cs="Helvetica"/>
          <w:sz w:val="21"/>
          <w:szCs w:val="21"/>
        </w:rPr>
        <w:t>.小李与小王相约去一起去外地旅游。小王说</w:t>
      </w:r>
      <w:r w:rsidR="00460767" w:rsidRPr="00BC0A74">
        <w:rPr>
          <w:rFonts w:ascii="宋体" w:hAnsi="宋体" w:cs="Helvetica"/>
          <w:sz w:val="21"/>
          <w:szCs w:val="21"/>
        </w:rPr>
        <w:t>：</w:t>
      </w:r>
      <w:r w:rsidRPr="00BC0A74">
        <w:rPr>
          <w:rFonts w:ascii="宋体" w:hAnsi="宋体" w:cs="Helvetica"/>
          <w:sz w:val="21"/>
          <w:szCs w:val="21"/>
        </w:rPr>
        <w:t>如果国庆节下雨，那么不去云南旅游。小李说</w:t>
      </w:r>
      <w:r w:rsidR="00460767" w:rsidRPr="00BC0A74">
        <w:rPr>
          <w:rFonts w:ascii="宋体" w:hAnsi="宋体" w:cs="Helvetica"/>
          <w:sz w:val="21"/>
          <w:szCs w:val="21"/>
        </w:rPr>
        <w:t>：</w:t>
      </w:r>
      <w:r w:rsidRPr="00BC0A74">
        <w:rPr>
          <w:rFonts w:ascii="宋体" w:hAnsi="宋体" w:cs="Helvetica"/>
          <w:sz w:val="21"/>
          <w:szCs w:val="21"/>
        </w:rPr>
        <w:t>除非去云南旅游，否则国庆节不下雨。</w:t>
      </w:r>
    </w:p>
    <w:p w14:paraId="346DB658" w14:textId="69244FE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6FF926E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.没有去云南旅游</w:t>
      </w:r>
    </w:p>
    <w:p w14:paraId="4456836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.两人去云南旅游</w:t>
      </w:r>
    </w:p>
    <w:p w14:paraId="45FCAAD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.国庆节没下雨</w:t>
      </w:r>
    </w:p>
    <w:p w14:paraId="0933B7F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.国庆节下雨了</w:t>
      </w:r>
    </w:p>
    <w:p w14:paraId="31ACE90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D19307E" w14:textId="72D0071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5A6630A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D648F0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题干中具有逻辑关联词，确定为翻译推理。</w:t>
      </w:r>
    </w:p>
    <w:p w14:paraId="35D06AD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第二步，先翻译。</w:t>
      </w:r>
    </w:p>
    <w:p w14:paraId="179EBB4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）国庆节下雨→不去云南</w:t>
      </w:r>
    </w:p>
    <w:p w14:paraId="3F82729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）国庆节下雨→去云南。</w:t>
      </w:r>
    </w:p>
    <w:p w14:paraId="0A7324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第三步，后推理。</w:t>
      </w:r>
    </w:p>
    <w:p w14:paraId="7E3C24E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）和（</w:t>
      </w:r>
      <w:r w:rsidRPr="009D2BA3">
        <w:rPr>
          <w:rFonts w:ascii="Times New Roman" w:hAnsi="Times New Roman" w:cs="Helvetica"/>
          <w:sz w:val="21"/>
          <w:szCs w:val="21"/>
        </w:rPr>
        <w:t>2</w:t>
      </w:r>
      <w:r w:rsidRPr="00BC0A74">
        <w:rPr>
          <w:rFonts w:ascii="宋体" w:hAnsi="宋体" w:cs="Helvetica"/>
          <w:sz w:val="21"/>
          <w:szCs w:val="21"/>
        </w:rPr>
        <w:t>）够成归谬推理，可以得出“国庆节不下雨”。</w:t>
      </w:r>
    </w:p>
    <w:p w14:paraId="69C11BBC"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C8A7450" w14:textId="4DE8913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86</w:t>
      </w:r>
      <w:r w:rsidRPr="00BC0A74">
        <w:rPr>
          <w:rFonts w:ascii="宋体" w:hAnsi="宋体" w:cs="Helvetica"/>
          <w:sz w:val="21"/>
          <w:szCs w:val="21"/>
        </w:rPr>
        <w:t>.三年疫情时代告一段落，虽然这个时代结束了，但人们依然需要加强自身免疫，以便应对未来不可预知的变数。为此国家继续倡导全社会积极注射新冠疫苗，应上级要求，某单位在接受上级数据统计时，回复到“该单位并非都没有打疫苗”。</w:t>
      </w:r>
    </w:p>
    <w:p w14:paraId="769D09CF" w14:textId="6666E11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018E47D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.该单位不是所有人都打了疫苗</w:t>
      </w:r>
    </w:p>
    <w:p w14:paraId="4A67679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.办公室主任和人事主管至少有一个打了疫苗</w:t>
      </w:r>
    </w:p>
    <w:p w14:paraId="7BFCD25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.该单位至少有一个人打了疫苗</w:t>
      </w:r>
    </w:p>
    <w:p w14:paraId="2D1DF61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.无法确定是否有人打疫苗</w:t>
      </w:r>
    </w:p>
    <w:p w14:paraId="7F30BEFA"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E816F76" w14:textId="51748C2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69E06A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3771965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根据题干关联词“并非都没有……”，确定为翻译推理。</w:t>
      </w:r>
    </w:p>
    <w:p w14:paraId="1BA0B25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7EE6725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至少有一个人打了疫苗</w:t>
      </w:r>
    </w:p>
    <w:p w14:paraId="69BC8EE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01C308F7" w14:textId="43BEFC6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“不是所有人都打了疫苗”指的是至少有一个人没打疫苗，但题干至少一个人打了，具体多少人打了不确定，所以是否存在有人没打，不确定，排除；</w:t>
      </w:r>
    </w:p>
    <w:p w14:paraId="323BA56D" w14:textId="4D4402A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题干至少有一个人打了疫苗但具体哪一个不确定，所以得不出是办公室主任和人事主管当中至少有一个打了疫苗，排除；</w:t>
      </w:r>
    </w:p>
    <w:p w14:paraId="35461B32" w14:textId="7433483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该项与题干翻译一致，可以推出；</w:t>
      </w:r>
    </w:p>
    <w:p w14:paraId="5D8E1A6A" w14:textId="5C53419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根据题干翻译可知可以确定有人打了疫苗，排除。</w:t>
      </w:r>
    </w:p>
    <w:p w14:paraId="50F6F407"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84C8D66" w14:textId="6E18A56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87</w:t>
      </w:r>
      <w:r w:rsidRPr="00BC0A74">
        <w:rPr>
          <w:rFonts w:ascii="宋体" w:hAnsi="宋体" w:cs="Helvetica"/>
          <w:sz w:val="21"/>
          <w:szCs w:val="21"/>
        </w:rPr>
        <w:t>.犯罪学中有一个破窗理论，该理论认为一个房子如果有窗户破了，那么其他的窗户也会被人打碎，这说明如果社会中的不良现象被放任，人们就会变本加厉。只有采取相应措施，才能遏制人们的不良行为。除非人们的不良行为被遏制，否则社会将无法和谐。</w:t>
      </w:r>
    </w:p>
    <w:p w14:paraId="4BD93468" w14:textId="5372EFD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66BC560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.不采取相应措施，社会将不会和谐</w:t>
      </w:r>
    </w:p>
    <w:p w14:paraId="623CC84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.除非人们变得变本加厉，否则社会中的不良现象被放任</w:t>
      </w:r>
    </w:p>
    <w:p w14:paraId="50DCD43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.只有社会是和谐的，才能遏制人们的不良行为</w:t>
      </w:r>
    </w:p>
    <w:p w14:paraId="42C61C3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.只要社会中的不良现象不被放任，人们就会变本加厉</w:t>
      </w:r>
    </w:p>
    <w:p w14:paraId="1519A69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FED3CF3" w14:textId="0C1B79B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B482086" w14:textId="704D88A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w:t>
      </w:r>
      <w:r w:rsidR="00460767" w:rsidRPr="00BC0A74">
        <w:rPr>
          <w:rFonts w:ascii="宋体" w:hAnsi="宋体" w:cs="Helvetica"/>
          <w:sz w:val="21"/>
          <w:szCs w:val="21"/>
        </w:rPr>
        <w:t>：</w:t>
      </w:r>
      <w:r w:rsidRPr="00BC0A74">
        <w:rPr>
          <w:rFonts w:ascii="宋体" w:hAnsi="宋体" w:cs="Helvetica"/>
          <w:sz w:val="21"/>
          <w:szCs w:val="21"/>
        </w:rPr>
        <w:t>确定题型。</w:t>
      </w:r>
    </w:p>
    <w:p w14:paraId="7914A43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根据题干关联词“如果……就……”“只有……才……”“除非……否则……”，确定为翻译推理。</w:t>
      </w:r>
    </w:p>
    <w:p w14:paraId="27EDF07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6E2F989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有窗户破了→其他窗户被人打碎</w:t>
      </w:r>
    </w:p>
    <w:p w14:paraId="32FDC7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不良现象被放任→人们变本加厉</w:t>
      </w:r>
    </w:p>
    <w:p w14:paraId="4CC8257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遏制不良行为→采取相应措施</w:t>
      </w:r>
    </w:p>
    <w:p w14:paraId="35511CB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社会和谐→遏制不良行为</w:t>
      </w:r>
    </w:p>
    <w:p w14:paraId="03C883D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③④</w:t>
      </w:r>
      <w:r w:rsidRPr="00BC0A74">
        <w:rPr>
          <w:rFonts w:ascii="宋体" w:hAnsi="宋体" w:cs="Helvetica"/>
          <w:sz w:val="21"/>
          <w:szCs w:val="21"/>
        </w:rPr>
        <w:t>可以直接构成递推，可得</w:t>
      </w:r>
      <w:r w:rsidRPr="00BC0A74">
        <w:rPr>
          <w:rFonts w:ascii="宋体" w:hAnsi="宋体" w:cs="宋体" w:hint="eastAsia"/>
          <w:sz w:val="21"/>
          <w:szCs w:val="21"/>
        </w:rPr>
        <w:t>⑤</w:t>
      </w:r>
      <w:r w:rsidRPr="00BC0A74">
        <w:rPr>
          <w:rFonts w:ascii="宋体" w:hAnsi="宋体" w:cs="Helvetica"/>
          <w:sz w:val="21"/>
          <w:szCs w:val="21"/>
        </w:rPr>
        <w:t>社会和谐→遏制不良行为→采取相应措施。</w:t>
      </w:r>
    </w:p>
    <w:p w14:paraId="3E756D6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39F39E2E" w14:textId="6A8CA03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翻译为“社会和谐→采取相应措施”，是对</w:t>
      </w:r>
      <w:r w:rsidRPr="00BC0A74">
        <w:rPr>
          <w:rFonts w:ascii="宋体" w:hAnsi="宋体" w:cs="宋体" w:hint="eastAsia"/>
          <w:sz w:val="21"/>
          <w:szCs w:val="21"/>
        </w:rPr>
        <w:t>⑤</w:t>
      </w:r>
      <w:r w:rsidRPr="00BC0A74">
        <w:rPr>
          <w:rFonts w:ascii="宋体" w:hAnsi="宋体" w:cs="Helvetica"/>
          <w:sz w:val="21"/>
          <w:szCs w:val="21"/>
        </w:rPr>
        <w:t>的肯前，肯前必肯后，可以推出；</w:t>
      </w:r>
    </w:p>
    <w:p w14:paraId="52080B4C" w14:textId="5911D39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翻译为“不良现象不被放任→人们变本加厉”，是对</w:t>
      </w:r>
      <w:r w:rsidRPr="00BC0A74">
        <w:rPr>
          <w:rFonts w:ascii="宋体" w:hAnsi="宋体" w:cs="宋体" w:hint="eastAsia"/>
          <w:sz w:val="21"/>
          <w:szCs w:val="21"/>
        </w:rPr>
        <w:t>②</w:t>
      </w:r>
      <w:r w:rsidRPr="00BC0A74">
        <w:rPr>
          <w:rFonts w:ascii="宋体" w:hAnsi="宋体" w:cs="Helvetica"/>
          <w:sz w:val="21"/>
          <w:szCs w:val="21"/>
        </w:rPr>
        <w:t>的否前，否前无必然结论，排除；</w:t>
      </w:r>
    </w:p>
    <w:p w14:paraId="19A6527B" w14:textId="1E795C9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翻译为“遏制不良行为→社会和谐”，是对</w:t>
      </w:r>
      <w:r w:rsidRPr="00BC0A74">
        <w:rPr>
          <w:rFonts w:ascii="宋体" w:hAnsi="宋体" w:cs="宋体" w:hint="eastAsia"/>
          <w:sz w:val="21"/>
          <w:szCs w:val="21"/>
        </w:rPr>
        <w:t>④</w:t>
      </w:r>
      <w:r w:rsidRPr="00BC0A74">
        <w:rPr>
          <w:rFonts w:ascii="宋体" w:hAnsi="宋体" w:cs="Helvetica"/>
          <w:sz w:val="21"/>
          <w:szCs w:val="21"/>
        </w:rPr>
        <w:t>的肯后，肯后无必然结论，排除；</w:t>
      </w:r>
    </w:p>
    <w:p w14:paraId="1CB6F36E" w14:textId="70D8A80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翻译为“不良现象不被放任→人们变本加厉”，是对</w:t>
      </w:r>
      <w:r w:rsidRPr="00BC0A74">
        <w:rPr>
          <w:rFonts w:ascii="宋体" w:hAnsi="宋体" w:cs="宋体" w:hint="eastAsia"/>
          <w:sz w:val="21"/>
          <w:szCs w:val="21"/>
        </w:rPr>
        <w:t>②</w:t>
      </w:r>
      <w:r w:rsidRPr="00BC0A74">
        <w:rPr>
          <w:rFonts w:ascii="宋体" w:hAnsi="宋体" w:cs="Helvetica"/>
          <w:sz w:val="21"/>
          <w:szCs w:val="21"/>
        </w:rPr>
        <w:t>的否前，否前无必然结论，排除。</w:t>
      </w:r>
    </w:p>
    <w:p w14:paraId="72CDDB4F"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E42B950" w14:textId="428D5A5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88</w:t>
      </w:r>
      <w:r w:rsidRPr="00BC0A74">
        <w:rPr>
          <w:rFonts w:ascii="宋体" w:hAnsi="宋体" w:cs="Helvetica"/>
          <w:sz w:val="21"/>
          <w:szCs w:val="21"/>
        </w:rPr>
        <w:t>.根据图形规律，填入问号处最合适的一项是</w:t>
      </w:r>
      <w:r w:rsidR="00460767" w:rsidRPr="00BC0A74">
        <w:rPr>
          <w:rFonts w:ascii="宋体" w:hAnsi="宋体" w:cs="Helvetica"/>
          <w:sz w:val="21"/>
          <w:szCs w:val="21"/>
        </w:rPr>
        <w:t>：</w:t>
      </w:r>
    </w:p>
    <w:p w14:paraId="20CBF49A" w14:textId="799E0A1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48B12D7A" wp14:editId="117F5235">
            <wp:extent cx="4178300" cy="4895850"/>
            <wp:effectExtent l="0" t="0" r="0" b="0"/>
            <wp:docPr id="20380066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78300" cy="4895850"/>
                    </a:xfrm>
                    <a:prstGeom prst="rect">
                      <a:avLst/>
                    </a:prstGeom>
                    <a:noFill/>
                    <a:ln>
                      <a:noFill/>
                    </a:ln>
                  </pic:spPr>
                </pic:pic>
              </a:graphicData>
            </a:graphic>
          </wp:inline>
        </w:drawing>
      </w:r>
    </w:p>
    <w:p w14:paraId="4B7376C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27A1CC4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0525800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0AAE538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3D7DFDB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7F8E49E" w14:textId="1419D14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26750A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208EB71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组成元素凌乱，优先考虑数量类或属性类。</w:t>
      </w:r>
    </w:p>
    <w:p w14:paraId="1E11E63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第二步，九宫格，竖向规律较为明显，考虑竖向观察。</w:t>
      </w:r>
    </w:p>
    <w:p w14:paraId="2FB87F3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第一列，图形均为纯直线图形，第二列，图形均为有直有曲图形，第三列前两个图形均为曲线图形，问号处应选择一个曲线图形，只有</w:t>
      </w:r>
      <w:r w:rsidRPr="009D2BA3">
        <w:rPr>
          <w:rFonts w:ascii="Times New Roman" w:hAnsi="Times New Roman" w:cs="Helvetica"/>
          <w:sz w:val="21"/>
          <w:szCs w:val="21"/>
        </w:rPr>
        <w:t>A</w:t>
      </w:r>
      <w:r w:rsidRPr="00BC0A74">
        <w:rPr>
          <w:rFonts w:ascii="宋体" w:hAnsi="宋体" w:cs="Helvetica"/>
          <w:sz w:val="21"/>
          <w:szCs w:val="21"/>
        </w:rPr>
        <w:t>项符合。</w:t>
      </w:r>
    </w:p>
    <w:p w14:paraId="251B4E52"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49297FE" w14:textId="43D0CA2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89</w:t>
      </w:r>
      <w:r w:rsidRPr="00BC0A74">
        <w:rPr>
          <w:rFonts w:ascii="宋体" w:hAnsi="宋体" w:cs="Helvetica"/>
          <w:sz w:val="21"/>
          <w:szCs w:val="21"/>
        </w:rPr>
        <w:t>.甜食中的糖，</w:t>
      </w:r>
      <w:r w:rsidRPr="009D2BA3">
        <w:rPr>
          <w:rFonts w:ascii="Times New Roman" w:hAnsi="Times New Roman" w:cs="Helvetica"/>
          <w:sz w:val="21"/>
          <w:szCs w:val="21"/>
        </w:rPr>
        <w:t>GI</w:t>
      </w:r>
      <w:r w:rsidRPr="00BC0A74">
        <w:rPr>
          <w:rFonts w:ascii="宋体" w:hAnsi="宋体" w:cs="Helvetica"/>
          <w:sz w:val="21"/>
          <w:szCs w:val="21"/>
        </w:rPr>
        <w:t>都是比较高的，比如葡萄糖、绵白糖、胶质软糖、蜂蜜的</w:t>
      </w:r>
      <w:r w:rsidRPr="009D2BA3">
        <w:rPr>
          <w:rFonts w:ascii="Times New Roman" w:hAnsi="Times New Roman" w:cs="Helvetica"/>
          <w:sz w:val="21"/>
          <w:szCs w:val="21"/>
        </w:rPr>
        <w:t>GI</w:t>
      </w:r>
      <w:r w:rsidRPr="00BC0A74">
        <w:rPr>
          <w:rFonts w:ascii="宋体" w:hAnsi="宋体" w:cs="Helvetica"/>
          <w:sz w:val="21"/>
          <w:szCs w:val="21"/>
        </w:rPr>
        <w:t>分别是</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73</w:t>
      </w:r>
      <w:r w:rsidRPr="00BC0A74">
        <w:rPr>
          <w:rFonts w:ascii="宋体" w:hAnsi="宋体" w:cs="Helvetica"/>
          <w:sz w:val="21"/>
          <w:szCs w:val="21"/>
        </w:rPr>
        <w:t>，都属于高</w:t>
      </w:r>
      <w:r w:rsidRPr="009D2BA3">
        <w:rPr>
          <w:rFonts w:ascii="Times New Roman" w:hAnsi="Times New Roman" w:cs="Helvetica"/>
          <w:sz w:val="21"/>
          <w:szCs w:val="21"/>
        </w:rPr>
        <w:t>GI</w:t>
      </w:r>
      <w:r w:rsidRPr="00BC0A74">
        <w:rPr>
          <w:rFonts w:ascii="宋体" w:hAnsi="宋体" w:cs="Helvetica"/>
          <w:sz w:val="21"/>
          <w:szCs w:val="21"/>
        </w:rPr>
        <w:t>食物。而很多人喝咖啡的时候经常会放的方糖</w:t>
      </w:r>
      <w:r w:rsidRPr="009D2BA3">
        <w:rPr>
          <w:rFonts w:ascii="Times New Roman" w:hAnsi="Times New Roman" w:cs="Helvetica"/>
          <w:sz w:val="21"/>
          <w:szCs w:val="21"/>
        </w:rPr>
        <w:t>GI</w:t>
      </w:r>
      <w:r w:rsidRPr="00BC0A74">
        <w:rPr>
          <w:rFonts w:ascii="宋体" w:hAnsi="宋体" w:cs="Helvetica"/>
          <w:sz w:val="21"/>
          <w:szCs w:val="21"/>
        </w:rPr>
        <w:t>也不低，为</w:t>
      </w:r>
      <w:r w:rsidRPr="009D2BA3">
        <w:rPr>
          <w:rFonts w:ascii="Times New Roman" w:hAnsi="Times New Roman" w:cs="Helvetica"/>
          <w:sz w:val="21"/>
          <w:szCs w:val="21"/>
        </w:rPr>
        <w:t>65</w:t>
      </w:r>
      <w:r w:rsidRPr="00BC0A74">
        <w:rPr>
          <w:rFonts w:ascii="宋体" w:hAnsi="宋体" w:cs="Helvetica"/>
          <w:sz w:val="21"/>
          <w:szCs w:val="21"/>
        </w:rPr>
        <w:t>，属于中</w:t>
      </w:r>
      <w:r w:rsidRPr="009D2BA3">
        <w:rPr>
          <w:rFonts w:ascii="Times New Roman" w:hAnsi="Times New Roman" w:cs="Helvetica"/>
          <w:sz w:val="21"/>
          <w:szCs w:val="21"/>
        </w:rPr>
        <w:t>GI</w:t>
      </w:r>
      <w:r w:rsidRPr="00BC0A74">
        <w:rPr>
          <w:rFonts w:ascii="宋体" w:hAnsi="宋体" w:cs="Helvetica"/>
          <w:sz w:val="21"/>
          <w:szCs w:val="21"/>
        </w:rPr>
        <w:t>食物。也就是说，甜食吃得多了，确实会容易长痘。</w:t>
      </w:r>
    </w:p>
    <w:p w14:paraId="76DDB06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以下哪项如果为真，最能支持该结论？</w:t>
      </w:r>
    </w:p>
    <w:p w14:paraId="31C65EE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.甜食吃得多了会加速皮肤老化进程</w:t>
      </w:r>
    </w:p>
    <w:p w14:paraId="22338FF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.限制高糖食物的摄入，有助于改善皮肤状况</w:t>
      </w:r>
    </w:p>
    <w:p w14:paraId="2F2704F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.常吃糖易导致龋齿</w:t>
      </w:r>
    </w:p>
    <w:p w14:paraId="06F5885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.高</w:t>
      </w:r>
      <w:r w:rsidRPr="009D2BA3">
        <w:rPr>
          <w:rFonts w:ascii="Times New Roman" w:hAnsi="Times New Roman" w:cs="Helvetica"/>
          <w:sz w:val="21"/>
          <w:szCs w:val="21"/>
        </w:rPr>
        <w:t>GI</w:t>
      </w:r>
      <w:r w:rsidRPr="00BC0A74">
        <w:rPr>
          <w:rFonts w:ascii="宋体" w:hAnsi="宋体" w:cs="Helvetica"/>
          <w:sz w:val="21"/>
          <w:szCs w:val="21"/>
        </w:rPr>
        <w:t>的食物会让人长痘</w:t>
      </w:r>
    </w:p>
    <w:p w14:paraId="57C0730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596B279" w14:textId="257A169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14980A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BD894E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根据提问方式中的“支持”，确定为加强论证。</w:t>
      </w:r>
    </w:p>
    <w:p w14:paraId="0ED62C4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496D7403" w14:textId="538A9D3B"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甜食吃得多了，确实会容易长痘。</w:t>
      </w:r>
    </w:p>
    <w:p w14:paraId="0708773A" w14:textId="3DD9E02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甜食中的糖，</w:t>
      </w:r>
      <w:r w:rsidRPr="009D2BA3">
        <w:rPr>
          <w:rFonts w:ascii="Times New Roman" w:hAnsi="Times New Roman" w:cs="Helvetica"/>
          <w:sz w:val="21"/>
          <w:szCs w:val="21"/>
        </w:rPr>
        <w:t>GI</w:t>
      </w:r>
      <w:r w:rsidRPr="00BC0A74">
        <w:rPr>
          <w:rFonts w:ascii="宋体" w:hAnsi="宋体" w:cs="Helvetica"/>
          <w:sz w:val="21"/>
          <w:szCs w:val="21"/>
        </w:rPr>
        <w:t>都是比较高的。</w:t>
      </w:r>
    </w:p>
    <w:p w14:paraId="6AD2A14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2D81AC8F" w14:textId="172372A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无关选项。该项指出甜食与皮肤老化之间的关系，与论点无关。</w:t>
      </w:r>
    </w:p>
    <w:p w14:paraId="62C5B15B" w14:textId="192A74F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无关选项。该项指出少吃甜食的作用，与论点多吃甜食之间话题不一致，与论点无关。</w:t>
      </w:r>
    </w:p>
    <w:p w14:paraId="5531CDDE" w14:textId="75AE4E8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无关选项。该项指出常吃糖易导致龋齿，与论点无关。</w:t>
      </w:r>
    </w:p>
    <w:p w14:paraId="72B3A75F" w14:textId="384B863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建立联系。该项在甜食与长痘之间建立联系，可以加强。</w:t>
      </w:r>
    </w:p>
    <w:p w14:paraId="295F9F9B"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253BE8A" w14:textId="66A302D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90</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51C19264" w14:textId="50400FF4"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502A84D3" wp14:editId="3D8292F8">
            <wp:extent cx="5274310" cy="2473960"/>
            <wp:effectExtent l="0" t="0" r="2540" b="2540"/>
            <wp:docPr id="2106471186" name="图片 3" descr="图示,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71186" name="图片 3" descr="图示, 形状&#10;&#10;描述已自动生成"/>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2473960"/>
                    </a:xfrm>
                    <a:prstGeom prst="rect">
                      <a:avLst/>
                    </a:prstGeom>
                    <a:noFill/>
                    <a:ln>
                      <a:noFill/>
                    </a:ln>
                  </pic:spPr>
                </pic:pic>
              </a:graphicData>
            </a:graphic>
          </wp:inline>
        </w:drawing>
      </w:r>
    </w:p>
    <w:p w14:paraId="0A19F38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209F41E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18B1056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5A2A08C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6129506F"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F0A7F41" w14:textId="0D0A59F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0C0AE1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5AE37B2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元素组成不同，优先考虑属性或数量。</w:t>
      </w:r>
    </w:p>
    <w:p w14:paraId="63F855F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4907CE6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从左到右的图形中相同元素的个数依次为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、？，所以问号处的图形中相同元素的个数应为</w:t>
      </w:r>
      <w:r w:rsidRPr="009D2BA3">
        <w:rPr>
          <w:rFonts w:ascii="Times New Roman" w:hAnsi="Times New Roman" w:cs="Helvetica"/>
          <w:sz w:val="21"/>
          <w:szCs w:val="21"/>
        </w:rPr>
        <w:t>7</w:t>
      </w:r>
      <w:r w:rsidRPr="00BC0A74">
        <w:rPr>
          <w:rFonts w:ascii="宋体" w:hAnsi="宋体" w:cs="Helvetica"/>
          <w:sz w:val="21"/>
          <w:szCs w:val="21"/>
        </w:rPr>
        <w:t>。只有</w:t>
      </w:r>
      <w:r w:rsidRPr="009D2BA3">
        <w:rPr>
          <w:rFonts w:ascii="Times New Roman" w:hAnsi="Times New Roman" w:cs="Helvetica"/>
          <w:sz w:val="21"/>
          <w:szCs w:val="21"/>
        </w:rPr>
        <w:t>B</w:t>
      </w:r>
      <w:r w:rsidRPr="00BC0A74">
        <w:rPr>
          <w:rFonts w:ascii="宋体" w:hAnsi="宋体" w:cs="Helvetica"/>
          <w:sz w:val="21"/>
          <w:szCs w:val="21"/>
        </w:rPr>
        <w:t>选项符合。</w:t>
      </w:r>
    </w:p>
    <w:p w14:paraId="03892D6D"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9738266" w14:textId="16B0906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91</w:t>
      </w:r>
      <w:r w:rsidRPr="00BC0A74">
        <w:rPr>
          <w:rFonts w:ascii="宋体" w:hAnsi="宋体" w:cs="Helvetica"/>
          <w:sz w:val="21"/>
          <w:szCs w:val="21"/>
        </w:rPr>
        <w:t>.中秋佳节，赏月和吃月饼是中国各地中秋节的必备习俗，月饼礼盒也成了中秋节热销产品，现有五种月饼，分别是五仁、豆沙、玫瑰、蛋黄、枣泥，需要三种月饼组成月饼礼盒，选择条件如下</w:t>
      </w:r>
      <w:r w:rsidR="00460767" w:rsidRPr="00BC0A74">
        <w:rPr>
          <w:rFonts w:ascii="宋体" w:hAnsi="宋体" w:cs="Helvetica"/>
          <w:sz w:val="21"/>
          <w:szCs w:val="21"/>
        </w:rPr>
        <w:t>：</w:t>
      </w:r>
    </w:p>
    <w:p w14:paraId="3F5E78C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五仁、豆沙和玫瑰至多选择两种</w:t>
      </w:r>
    </w:p>
    <w:p w14:paraId="264BDEC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选择五仁则必须选择豆沙</w:t>
      </w:r>
    </w:p>
    <w:p w14:paraId="47AD6D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如果不选玫瑰就不能选豆沙</w:t>
      </w:r>
    </w:p>
    <w:p w14:paraId="633B7F8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玫瑰和蛋黄要么都选，要么都不选</w:t>
      </w:r>
    </w:p>
    <w:p w14:paraId="7C973DEB" w14:textId="6222124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据此原则我们知道</w:t>
      </w:r>
      <w:r w:rsidR="00460767" w:rsidRPr="00BC0A74">
        <w:rPr>
          <w:rFonts w:ascii="宋体" w:hAnsi="宋体" w:cs="Helvetica"/>
          <w:sz w:val="21"/>
          <w:szCs w:val="21"/>
        </w:rPr>
        <w:t>：</w:t>
      </w:r>
    </w:p>
    <w:p w14:paraId="512F5A3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.一定要选择枣泥</w:t>
      </w:r>
    </w:p>
    <w:p w14:paraId="20A4643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.不确定要不要选择豆沙</w:t>
      </w:r>
    </w:p>
    <w:p w14:paraId="5DA57E5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.不能选择玫瑰</w:t>
      </w:r>
    </w:p>
    <w:p w14:paraId="30EC290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.不确定要不要选择蛋黄</w:t>
      </w:r>
    </w:p>
    <w:p w14:paraId="521DB17C"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3FAFFCC" w14:textId="08FFA30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F33FBD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5851609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题干有明显的信息匹配特征，确定为分析推理。</w:t>
      </w:r>
    </w:p>
    <w:p w14:paraId="44F25F0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2133C2BE" w14:textId="25F7552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条件</w:t>
      </w:r>
      <w:r w:rsidRPr="00BC0A74">
        <w:rPr>
          <w:rFonts w:ascii="宋体" w:hAnsi="宋体" w:cs="宋体" w:hint="eastAsia"/>
          <w:sz w:val="21"/>
          <w:szCs w:val="21"/>
        </w:rPr>
        <w:t>②</w:t>
      </w:r>
      <w:r w:rsidRPr="00BC0A74">
        <w:rPr>
          <w:rFonts w:ascii="宋体" w:hAnsi="宋体" w:cs="Helvetica"/>
          <w:sz w:val="21"/>
          <w:szCs w:val="21"/>
        </w:rPr>
        <w:t>五仁→豆沙</w:t>
      </w:r>
      <w:r w:rsidRPr="00BC0A74">
        <w:rPr>
          <w:rFonts w:ascii="宋体" w:hAnsi="宋体" w:cs="宋体" w:hint="eastAsia"/>
          <w:sz w:val="21"/>
          <w:szCs w:val="21"/>
        </w:rPr>
        <w:t>③</w:t>
      </w:r>
      <w:r w:rsidRPr="00BC0A74">
        <w:rPr>
          <w:rFonts w:ascii="宋体" w:hAnsi="宋体" w:cs="Helvetica"/>
          <w:sz w:val="21"/>
          <w:szCs w:val="21"/>
        </w:rPr>
        <w:t>非玫瑰→非豆沙，二者进行整合</w:t>
      </w:r>
      <w:r w:rsidR="00460767" w:rsidRPr="00BC0A74">
        <w:rPr>
          <w:rFonts w:ascii="宋体" w:hAnsi="宋体" w:cs="Helvetica"/>
          <w:sz w:val="21"/>
          <w:szCs w:val="21"/>
        </w:rPr>
        <w:t>：</w:t>
      </w:r>
      <w:r w:rsidRPr="00BC0A74">
        <w:rPr>
          <w:rFonts w:ascii="宋体" w:hAnsi="宋体" w:cs="Helvetica"/>
          <w:sz w:val="21"/>
          <w:szCs w:val="21"/>
        </w:rPr>
        <w:t>五仁→豆沙→玫瑰，结合条件</w:t>
      </w:r>
      <w:r w:rsidRPr="00BC0A74">
        <w:rPr>
          <w:rFonts w:ascii="宋体" w:hAnsi="宋体" w:cs="宋体" w:hint="eastAsia"/>
          <w:sz w:val="21"/>
          <w:szCs w:val="21"/>
        </w:rPr>
        <w:t>①</w:t>
      </w:r>
      <w:r w:rsidRPr="00BC0A74">
        <w:rPr>
          <w:rFonts w:ascii="宋体" w:hAnsi="宋体" w:cs="Helvetica"/>
          <w:sz w:val="21"/>
          <w:szCs w:val="21"/>
        </w:rPr>
        <w:t>三者最多选择两种，如果选择五仁则和条件</w:t>
      </w:r>
      <w:r w:rsidRPr="00BC0A74">
        <w:rPr>
          <w:rFonts w:ascii="宋体" w:hAnsi="宋体" w:cs="宋体" w:hint="eastAsia"/>
          <w:sz w:val="21"/>
          <w:szCs w:val="21"/>
        </w:rPr>
        <w:t>①</w:t>
      </w:r>
      <w:r w:rsidRPr="00BC0A74">
        <w:rPr>
          <w:rFonts w:ascii="宋体" w:hAnsi="宋体" w:cs="Helvetica"/>
          <w:sz w:val="21"/>
          <w:szCs w:val="21"/>
        </w:rPr>
        <w:t>相违背，则此时不能选择五仁，剩余的四种月饼再排除一种即可，条件</w:t>
      </w:r>
      <w:r w:rsidRPr="00BC0A74">
        <w:rPr>
          <w:rFonts w:ascii="宋体" w:hAnsi="宋体" w:cs="宋体" w:hint="eastAsia"/>
          <w:sz w:val="21"/>
          <w:szCs w:val="21"/>
        </w:rPr>
        <w:t>④</w:t>
      </w:r>
      <w:r w:rsidRPr="00BC0A74">
        <w:rPr>
          <w:rFonts w:ascii="宋体" w:hAnsi="宋体" w:cs="Helvetica"/>
          <w:sz w:val="21"/>
          <w:szCs w:val="21"/>
        </w:rPr>
        <w:t>当中玫瑰和蛋黄绑定，如果都不选择，那么余下的两种不能组成礼盒，则玫瑰和蛋黄一定要选择，剩下的豆沙和枣泥不确定。</w:t>
      </w:r>
    </w:p>
    <w:p w14:paraId="63C565BC"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A93CB77" w14:textId="0E9F9B6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92</w:t>
      </w:r>
      <w:r w:rsidRPr="00BC0A74">
        <w:rPr>
          <w:rFonts w:ascii="宋体" w:hAnsi="宋体" w:cs="Helvetica"/>
          <w:sz w:val="21"/>
          <w:szCs w:val="21"/>
        </w:rPr>
        <w:t>.《峨眉山月歌》</w:t>
      </w:r>
      <w:r w:rsidRPr="00BC0A74">
        <w:rPr>
          <w:rFonts w:ascii="宋体" w:hAnsi="宋体" w:cs="宋体" w:hint="eastAsia"/>
          <w:sz w:val="21"/>
          <w:szCs w:val="21"/>
        </w:rPr>
        <w:t>∶</w:t>
      </w:r>
      <w:r w:rsidRPr="00BC0A74">
        <w:rPr>
          <w:rFonts w:ascii="宋体" w:hAnsi="宋体" w:cs="Helvetica"/>
          <w:sz w:val="21"/>
          <w:szCs w:val="21"/>
        </w:rPr>
        <w:t>《早发白帝城》</w:t>
      </w:r>
    </w:p>
    <w:p w14:paraId="62F15CA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.《江南逢李龟年》</w:t>
      </w:r>
      <w:r w:rsidRPr="00BC0A74">
        <w:rPr>
          <w:rFonts w:ascii="宋体" w:hAnsi="宋体" w:cs="宋体" w:hint="eastAsia"/>
          <w:sz w:val="21"/>
          <w:szCs w:val="21"/>
        </w:rPr>
        <w:t>∶</w:t>
      </w:r>
      <w:r w:rsidRPr="00BC0A74">
        <w:rPr>
          <w:rFonts w:ascii="宋体" w:hAnsi="宋体" w:cs="Helvetica"/>
          <w:sz w:val="21"/>
          <w:szCs w:val="21"/>
        </w:rPr>
        <w:t>《芙蓉楼送辛渐》</w:t>
      </w:r>
    </w:p>
    <w:p w14:paraId="607D983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.《赋得古原草送别》</w:t>
      </w:r>
      <w:r w:rsidRPr="00BC0A74">
        <w:rPr>
          <w:rFonts w:ascii="宋体" w:hAnsi="宋体" w:cs="宋体" w:hint="eastAsia"/>
          <w:sz w:val="21"/>
          <w:szCs w:val="21"/>
        </w:rPr>
        <w:t>∶</w:t>
      </w:r>
      <w:r w:rsidRPr="00BC0A74">
        <w:rPr>
          <w:rFonts w:ascii="宋体" w:hAnsi="宋体" w:cs="Helvetica"/>
          <w:sz w:val="21"/>
          <w:szCs w:val="21"/>
        </w:rPr>
        <w:t>《泊秦淮》</w:t>
      </w:r>
    </w:p>
    <w:p w14:paraId="4D454C5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.《长恨歌》</w:t>
      </w:r>
      <w:r w:rsidRPr="00BC0A74">
        <w:rPr>
          <w:rFonts w:ascii="宋体" w:hAnsi="宋体" w:cs="宋体" w:hint="eastAsia"/>
          <w:sz w:val="21"/>
          <w:szCs w:val="21"/>
        </w:rPr>
        <w:t>∶</w:t>
      </w:r>
      <w:r w:rsidRPr="00BC0A74">
        <w:rPr>
          <w:rFonts w:ascii="宋体" w:hAnsi="宋体" w:cs="Helvetica"/>
          <w:sz w:val="21"/>
          <w:szCs w:val="21"/>
        </w:rPr>
        <w:t>《春望》</w:t>
      </w:r>
    </w:p>
    <w:p w14:paraId="768FC2E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.《使至塞上》</w:t>
      </w:r>
      <w:r w:rsidRPr="00BC0A74">
        <w:rPr>
          <w:rFonts w:ascii="宋体" w:hAnsi="宋体" w:cs="宋体" w:hint="eastAsia"/>
          <w:sz w:val="21"/>
          <w:szCs w:val="21"/>
        </w:rPr>
        <w:t>∶</w:t>
      </w:r>
      <w:r w:rsidRPr="00BC0A74">
        <w:rPr>
          <w:rFonts w:ascii="宋体" w:hAnsi="宋体" w:cs="Helvetica"/>
          <w:sz w:val="21"/>
          <w:szCs w:val="21"/>
        </w:rPr>
        <w:t>《山居秋暝》</w:t>
      </w:r>
    </w:p>
    <w:p w14:paraId="15355644"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E1E3CED" w14:textId="582EC48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9142C6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“《峨眉山月歌》”和“《早发白帝城》”都是李白的诗，二者作者相同，属于并列关系。</w:t>
      </w:r>
    </w:p>
    <w:p w14:paraId="05F8899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2AC350B4" w14:textId="2DC35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“《江南逢李龟年》”作者是杜甫，但是“《芙蓉楼送辛渐二首》”作者是王昌龄，二者作者不同，排除；</w:t>
      </w:r>
    </w:p>
    <w:p w14:paraId="21FBE3FB" w14:textId="0EA1AA8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“《赋得古原草送别》”的作者是白居易，“《泊秦淮》”的作者是杜牧，二者作者不同，排除；</w:t>
      </w:r>
    </w:p>
    <w:p w14:paraId="5765DED0" w14:textId="3019B4F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”《长恨歌》”的作者是白居易，“《春望》”的作者是杜甫，二者作者不同，排除；</w:t>
      </w:r>
    </w:p>
    <w:p w14:paraId="7A21A81A" w14:textId="7B182ED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二者都是王维的诗，作者相同，与题干逻辑关系一致，符合。</w:t>
      </w:r>
    </w:p>
    <w:p w14:paraId="01E82C27"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5D3AA6C" w14:textId="1C1980CF"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93</w:t>
      </w:r>
      <w:r w:rsidRPr="00BC0A74">
        <w:rPr>
          <w:rFonts w:ascii="宋体" w:hAnsi="宋体" w:cs="Helvetica"/>
          <w:sz w:val="21"/>
          <w:szCs w:val="21"/>
        </w:rPr>
        <w:t>.跋前疐后之于</w:t>
      </w:r>
      <w:r w:rsidR="0059228B">
        <w:rPr>
          <w:rFonts w:ascii="宋体" w:hAnsi="宋体" w:cs="Helvetica"/>
          <w:sz w:val="21"/>
          <w:szCs w:val="21"/>
        </w:rPr>
        <w:t>（     ）</w:t>
      </w:r>
      <w:r w:rsidRPr="00BC0A74">
        <w:rPr>
          <w:rFonts w:ascii="宋体" w:hAnsi="宋体" w:cs="Helvetica"/>
          <w:sz w:val="21"/>
          <w:szCs w:val="21"/>
        </w:rPr>
        <w:t>相当于邯郸学步之于</w:t>
      </w:r>
      <w:r w:rsidR="0059228B">
        <w:rPr>
          <w:rFonts w:ascii="宋体" w:hAnsi="宋体" w:cs="Helvetica"/>
          <w:sz w:val="21"/>
          <w:szCs w:val="21"/>
        </w:rPr>
        <w:t>（     ）</w:t>
      </w:r>
    </w:p>
    <w:p w14:paraId="443DBC6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.进退两难；东施效颦</w:t>
      </w:r>
    </w:p>
    <w:p w14:paraId="0F7102E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.奔走呼号；步人后尘</w:t>
      </w:r>
    </w:p>
    <w:p w14:paraId="7D89F33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.狼前虎后；独辟蹊径</w:t>
      </w:r>
    </w:p>
    <w:p w14:paraId="3044A33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.势如破竹；鹦鹉学舌</w:t>
      </w:r>
    </w:p>
    <w:p w14:paraId="0D41465B"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BBA9300" w14:textId="3A3B3A88"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FA637C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分别将选项代入题干，确定逻辑关系。</w:t>
      </w:r>
    </w:p>
    <w:p w14:paraId="26B6796D" w14:textId="6DD44FC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跋前疐后”出自《诗经》，指老狼前进就踩住脖子下的垂肉，后退就被尾巴绊倒，比喻陷入困境，“进退两难”，与“进退两难”为近义词；“邯郸学步”指模仿别人不成功反而丧失了原有的技能，“东施效颦”出自《庄子·天运》，指盲目模仿效果很差，二者为近义词，前后逻辑关系一致，符合；</w:t>
      </w:r>
    </w:p>
    <w:p w14:paraId="415D23FD" w14:textId="2C6F6AA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奔走呼号”指一边奔跑一边喊叫，形容为办成某事而到处宣传，以争取同情与支持，与“跋前疐后”没有明显逻辑关系；“步人后尘”指跟在人家后面走，比喻追随模仿别人的样子，没有创造性，与“邯郸学步”为近义词，前后逻辑关系不一致，排除；</w:t>
      </w:r>
    </w:p>
    <w:p w14:paraId="2D3A6F23" w14:textId="6E3EC01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“狼前虎后”指处境进退两难，与“跋前疐后”为近义词；“独辟蹊径”指自己开辟一条路，比喻独创一种新风格或者新方法，与“邯郸学步”为反义词，前后逻辑关系不一致，排除；</w:t>
      </w:r>
    </w:p>
    <w:p w14:paraId="35C65D78" w14:textId="015D688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“势如破竹”比喻作战或工作节节胜利，毫无阻碍，与“跋前疐后”是反义词；“鹦鹉学舌”指模仿别人，与“邯郸学步”为近义词，前后逻辑关系不一致，排除。</w:t>
      </w:r>
    </w:p>
    <w:p w14:paraId="6A2E5A70"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3E4D482" w14:textId="196F362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94</w:t>
      </w:r>
      <w:r w:rsidRPr="00BC0A74">
        <w:rPr>
          <w:rFonts w:ascii="宋体" w:hAnsi="宋体" w:cs="Helvetica"/>
          <w:sz w:val="21"/>
          <w:szCs w:val="21"/>
        </w:rPr>
        <w:t>.“酸葡萄心理”是因为自己真正的需求无法得到满足产生挫折感时，为了解除内心不安编造一些“理由”自我安慰，以消除紧张、减轻压力，使自己从不满、不安等消极心理状态中解脱出来，保护自己免受伤害。</w:t>
      </w:r>
    </w:p>
    <w:p w14:paraId="5CB976BC" w14:textId="031AEFC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根据上述定义，下列不属于“酸葡萄心理”的是</w:t>
      </w:r>
      <w:r w:rsidR="00460767" w:rsidRPr="00BC0A74">
        <w:rPr>
          <w:rFonts w:ascii="宋体" w:hAnsi="宋体" w:cs="Helvetica"/>
          <w:sz w:val="21"/>
          <w:szCs w:val="21"/>
        </w:rPr>
        <w:t>：</w:t>
      </w:r>
    </w:p>
    <w:p w14:paraId="520CFFA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.李玉生虽然是体育生，但是他的体育能力很差，所以他跟他的理科同学说，只有四肢发达的人，才会喜欢体育</w:t>
      </w:r>
    </w:p>
    <w:p w14:paraId="57B7D4EC"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.相貌平平的女孩子赵敏特别爱说“自古红颜多薄命，红颜多是祸水”</w:t>
      </w:r>
    </w:p>
    <w:p w14:paraId="4270513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.张肖追不到女神妮妮，就说妮妮这类女生品德不端正，水性杨花，主动嫁给他，他</w:t>
      </w:r>
      <w:r w:rsidRPr="00BC0A74">
        <w:rPr>
          <w:rFonts w:ascii="宋体" w:hAnsi="宋体" w:cs="Helvetica"/>
          <w:sz w:val="21"/>
          <w:szCs w:val="21"/>
        </w:rPr>
        <w:lastRenderedPageBreak/>
        <w:t>都不要</w:t>
      </w:r>
    </w:p>
    <w:p w14:paraId="69E902B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.事业单位的小李在竞争部门经理一职时落选了，闷闷不乐，从此一蹶不振</w:t>
      </w:r>
    </w:p>
    <w:p w14:paraId="2FD4A86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2FC363D" w14:textId="1C34C77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0B9A43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第一步，看提问方式，本题属于选非题。</w:t>
      </w:r>
    </w:p>
    <w:p w14:paraId="6CDEAF7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35FD88D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因为自己真正的需求无法得到满足产生挫折感时，为了解除内心不安编造一些“理由”自我安慰；</w:t>
      </w:r>
    </w:p>
    <w:p w14:paraId="5A77C98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以消除紧张、减轻压力，使自己从不满、不安等消极心理状态中解脱出来，保护自己免受伤害。</w:t>
      </w:r>
    </w:p>
    <w:p w14:paraId="407AC13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40543DC4" w14:textId="19984D0B"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李玉生因为自己体育能力差，所以才会对别人说只有四肢发达的人才喜欢体育，这符合关键信息</w:t>
      </w:r>
      <w:r w:rsidRPr="00BC0A74">
        <w:rPr>
          <w:rFonts w:ascii="宋体" w:hAnsi="宋体" w:cs="宋体" w:hint="eastAsia"/>
          <w:sz w:val="21"/>
          <w:szCs w:val="21"/>
        </w:rPr>
        <w:t>①②</w:t>
      </w:r>
      <w:r w:rsidRPr="00BC0A74">
        <w:rPr>
          <w:rFonts w:ascii="宋体" w:hAnsi="宋体" w:cs="Helvetica"/>
          <w:sz w:val="21"/>
          <w:szCs w:val="21"/>
        </w:rPr>
        <w:t>，符合定义；</w:t>
      </w:r>
    </w:p>
    <w:p w14:paraId="7AD264A9" w14:textId="0FB8FDF3"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赵敏因为自己长相普通，所以说一些话来宽慰自己，从不满的心态中摆脱出来，符合关键信息</w:t>
      </w:r>
      <w:r w:rsidRPr="00BC0A74">
        <w:rPr>
          <w:rFonts w:ascii="宋体" w:hAnsi="宋体" w:cs="宋体" w:hint="eastAsia"/>
          <w:sz w:val="21"/>
          <w:szCs w:val="21"/>
        </w:rPr>
        <w:t>①②</w:t>
      </w:r>
      <w:r w:rsidRPr="00BC0A74">
        <w:rPr>
          <w:rFonts w:ascii="宋体" w:hAnsi="宋体" w:cs="Helvetica"/>
          <w:sz w:val="21"/>
          <w:szCs w:val="21"/>
        </w:rPr>
        <w:t>，符合定义；</w:t>
      </w:r>
    </w:p>
    <w:p w14:paraId="746CAD23" w14:textId="727138A4"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张肖只是找一些理由来自我安慰，缓解一下因自己追不上女神妮妮的心里压力，这符合关键信息</w:t>
      </w:r>
      <w:r w:rsidRPr="00BC0A74">
        <w:rPr>
          <w:rFonts w:ascii="宋体" w:hAnsi="宋体" w:cs="宋体" w:hint="eastAsia"/>
          <w:sz w:val="21"/>
          <w:szCs w:val="21"/>
        </w:rPr>
        <w:t>①②</w:t>
      </w:r>
      <w:r w:rsidRPr="00BC0A74">
        <w:rPr>
          <w:rFonts w:ascii="宋体" w:hAnsi="宋体" w:cs="Helvetica"/>
          <w:sz w:val="21"/>
          <w:szCs w:val="21"/>
        </w:rPr>
        <w:t>，符合定义；</w:t>
      </w:r>
    </w:p>
    <w:p w14:paraId="083B20C3" w14:textId="44562F9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小李因为竞选失败而闷闷不乐，一蹶不振，不符合“编造理由宽慰自己”“从不满、不安的状态摆脱出来”，不符合定义。</w:t>
      </w:r>
    </w:p>
    <w:p w14:paraId="19C179F5"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FF91DC3" w14:textId="5A7C5AEA"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95</w:t>
      </w:r>
      <w:r w:rsidRPr="00BC0A74">
        <w:rPr>
          <w:rFonts w:ascii="宋体" w:hAnsi="宋体" w:cs="Helvetica"/>
          <w:sz w:val="21"/>
          <w:szCs w:val="21"/>
        </w:rPr>
        <w:t>.莫扎特效应的源头来自于</w:t>
      </w:r>
      <w:r w:rsidRPr="009D2BA3">
        <w:rPr>
          <w:rFonts w:ascii="Times New Roman" w:hAnsi="Times New Roman" w:cs="Helvetica"/>
          <w:sz w:val="21"/>
          <w:szCs w:val="21"/>
        </w:rPr>
        <w:t>1993</w:t>
      </w:r>
      <w:r w:rsidRPr="00BC0A74">
        <w:rPr>
          <w:rFonts w:ascii="宋体" w:hAnsi="宋体" w:cs="Helvetica"/>
          <w:sz w:val="21"/>
          <w:szCs w:val="21"/>
        </w:rPr>
        <w:t>年的一篇《自然》论文。在研究中，威斯康辛大学的心理学家弗朗西斯·劳舍尔等人给三组参与者中的两组分别播放了莫扎特的《</w:t>
      </w:r>
      <w:r w:rsidRPr="009D2BA3">
        <w:rPr>
          <w:rFonts w:ascii="Times New Roman" w:hAnsi="Times New Roman" w:cs="Helvetica"/>
          <w:sz w:val="21"/>
          <w:szCs w:val="21"/>
        </w:rPr>
        <w:t>D</w:t>
      </w:r>
      <w:r w:rsidRPr="00BC0A74">
        <w:rPr>
          <w:rFonts w:ascii="宋体" w:hAnsi="宋体" w:cs="Helvetica"/>
          <w:sz w:val="21"/>
          <w:szCs w:val="21"/>
        </w:rPr>
        <w:t>大调双钢琴奏鸣曲，作品</w:t>
      </w:r>
      <w:r w:rsidRPr="009D2BA3">
        <w:rPr>
          <w:rFonts w:ascii="Times New Roman" w:hAnsi="Times New Roman" w:cs="Helvetica"/>
          <w:sz w:val="21"/>
          <w:szCs w:val="21"/>
        </w:rPr>
        <w:t>K</w:t>
      </w:r>
      <w:r w:rsidRPr="00BC0A74">
        <w:rPr>
          <w:rFonts w:ascii="宋体" w:hAnsi="宋体" w:cs="Helvetica"/>
          <w:sz w:val="21"/>
          <w:szCs w:val="21"/>
        </w:rPr>
        <w:t>.</w:t>
      </w:r>
      <w:r w:rsidRPr="009D2BA3">
        <w:rPr>
          <w:rFonts w:ascii="Times New Roman" w:hAnsi="Times New Roman" w:cs="Helvetica"/>
          <w:sz w:val="21"/>
          <w:szCs w:val="21"/>
        </w:rPr>
        <w:t>448</w:t>
      </w:r>
      <w:r w:rsidRPr="00BC0A74">
        <w:rPr>
          <w:rFonts w:ascii="宋体" w:hAnsi="宋体" w:cs="Helvetica"/>
          <w:sz w:val="21"/>
          <w:szCs w:val="21"/>
        </w:rPr>
        <w:t>》和一段让人放松的语音指示，而让第三组的人安静休息十分钟。发现，相比于语音指示组和安静组，</w:t>
      </w:r>
      <w:r w:rsidRPr="009D2BA3">
        <w:rPr>
          <w:rFonts w:ascii="Times New Roman" w:hAnsi="Times New Roman" w:cs="Helvetica"/>
          <w:sz w:val="21"/>
          <w:szCs w:val="21"/>
        </w:rPr>
        <w:t>K</w:t>
      </w:r>
      <w:r w:rsidRPr="00BC0A74">
        <w:rPr>
          <w:rFonts w:ascii="宋体" w:hAnsi="宋体" w:cs="Helvetica"/>
          <w:sz w:val="21"/>
          <w:szCs w:val="21"/>
        </w:rPr>
        <w:t>.</w:t>
      </w:r>
      <w:r w:rsidRPr="009D2BA3">
        <w:rPr>
          <w:rFonts w:ascii="Times New Roman" w:hAnsi="Times New Roman" w:cs="Helvetica"/>
          <w:sz w:val="21"/>
          <w:szCs w:val="21"/>
        </w:rPr>
        <w:t>448</w:t>
      </w:r>
      <w:r w:rsidRPr="00BC0A74">
        <w:rPr>
          <w:rFonts w:ascii="宋体" w:hAnsi="宋体" w:cs="Helvetica"/>
          <w:sz w:val="21"/>
          <w:szCs w:val="21"/>
        </w:rPr>
        <w:t>组的参与者有暂时的显著空间认知能力提升。研究者从而认为，婴幼儿能够通过聆听莫扎特音乐，提高空间认知能力，从而“赢在起跑线上”。</w:t>
      </w:r>
    </w:p>
    <w:p w14:paraId="42F7B04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以下哪项如果为真，最能削弱上述结论？</w:t>
      </w:r>
    </w:p>
    <w:p w14:paraId="3332B07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.只要听到的是自己喜欢的音乐，空间认知能力就会有暂时性的提升</w:t>
      </w:r>
    </w:p>
    <w:p w14:paraId="3AA8BE2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.一项发表在《智力》期刊的元分析发现，许多效果显著的研究都跟劳舍尔团队有利益相关</w:t>
      </w:r>
    </w:p>
    <w:p w14:paraId="7694318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.莫扎特音乐不仅对婴儿智力发展有效，在意大利的农场中也有农场主表示听了莫扎特音乐的奶牛其产奶量也远远高于一般奶牛</w:t>
      </w:r>
    </w:p>
    <w:p w14:paraId="2E3D64A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.劳舍尔实验的参与者都是成人，婴幼儿的大脑尚未完全发育，影响空间认知能力的构造与成人不同</w:t>
      </w:r>
    </w:p>
    <w:p w14:paraId="064B5230"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C451AF8" w14:textId="0C4D232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22884D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377D29C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根据提问方式中的“削弱”，确定为削弱论证。</w:t>
      </w:r>
    </w:p>
    <w:p w14:paraId="57B7E8C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4569999E" w14:textId="33265689"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婴幼儿能够通过聆听莫扎特音乐，提高空间认知能力，从而“赢在起跑线上”。</w:t>
      </w:r>
    </w:p>
    <w:p w14:paraId="7F372A3F" w14:textId="0AEBB93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劳舍尔的实验。</w:t>
      </w:r>
    </w:p>
    <w:p w14:paraId="025CA9A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37E51B66" w14:textId="419ED39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不明确项。说明任何自己喜欢的音乐都可以提升空间认知能力，不仅限于莫扎特音乐，但不明确实验中的人是否喜欢莫扎特音乐，无法削弱。</w:t>
      </w:r>
    </w:p>
    <w:p w14:paraId="6B58E694" w14:textId="499C713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不明确项。说明做实验的团队可能涉及利益成分，但不代表此次实验结果一定不准确，无法削弱。</w:t>
      </w:r>
    </w:p>
    <w:p w14:paraId="4C92BA65" w14:textId="48A2258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加强论据。说明莫扎特音乐对人的智力发展有效，可以加强。</w:t>
      </w:r>
    </w:p>
    <w:p w14:paraId="34058DA2" w14:textId="1CACED9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增加反向论据。说明实验效果仅对成人有效，婴幼儿无法通过听莫扎特音乐提高空间认知能力，可以削弱。</w:t>
      </w:r>
    </w:p>
    <w:p w14:paraId="28847DED"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CA4BB7C" w14:textId="3CE26AB5"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96</w:t>
      </w:r>
      <w:r w:rsidRPr="00BC0A74">
        <w:rPr>
          <w:rFonts w:ascii="宋体" w:hAnsi="宋体" w:cs="Helvetica"/>
          <w:sz w:val="21"/>
          <w:szCs w:val="21"/>
        </w:rPr>
        <w:t>.集合概念与非集合概念分别是对思维对象集合体、对象类的反映。集合体的根本特征，决定集合概念只反映集合体，不反映构成集合体的个体。如中国共产党是由千万个党员构成的集体，具有伟大、光荣、正确的性质。概念“中国共产党”只反映党的整体，不能说个别党员是中国共产党。</w:t>
      </w:r>
    </w:p>
    <w:p w14:paraId="36B96262" w14:textId="364BB161"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根据上述定义，以下引号中的概念属于集合概念的是</w:t>
      </w:r>
      <w:r w:rsidR="00460767" w:rsidRPr="00BC0A74">
        <w:rPr>
          <w:rFonts w:ascii="宋体" w:hAnsi="宋体" w:cs="Helvetica"/>
          <w:sz w:val="21"/>
          <w:szCs w:val="21"/>
        </w:rPr>
        <w:t>：</w:t>
      </w:r>
    </w:p>
    <w:p w14:paraId="0100176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.“北京”是中华人民共和国首都</w:t>
      </w:r>
    </w:p>
    <w:p w14:paraId="7B8DAC8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.“人”是由猿转化而来的</w:t>
      </w:r>
    </w:p>
    <w:p w14:paraId="0521353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.石油工人和钢铁工人都是“工人”</w:t>
      </w:r>
    </w:p>
    <w:p w14:paraId="6602CFB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.白马寺是佛教传入我国内地兴建的第一座“寺院”</w:t>
      </w:r>
    </w:p>
    <w:p w14:paraId="203CB531"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B</w:t>
      </w:r>
    </w:p>
    <w:p w14:paraId="696EE072" w14:textId="129CB0F0"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DA56DB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第一步，看提问方式，本题属于选是题。</w:t>
      </w:r>
    </w:p>
    <w:p w14:paraId="2E702DA7" w14:textId="17AFF6D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第二步，多定义，关键信息如下</w:t>
      </w:r>
      <w:r w:rsidR="00460767" w:rsidRPr="00BC0A74">
        <w:rPr>
          <w:rFonts w:ascii="宋体" w:hAnsi="宋体" w:cs="Helvetica"/>
          <w:sz w:val="21"/>
          <w:szCs w:val="21"/>
        </w:rPr>
        <w:t>：</w:t>
      </w:r>
    </w:p>
    <w:p w14:paraId="20941D6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集合概念只反映集合体，不反映构成集合体的个体。</w:t>
      </w:r>
    </w:p>
    <w:p w14:paraId="6D39126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418390F2" w14:textId="45DCBBC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“北京”仅反映一个特定对象，属于单独概念，不反映集合体，不符合定义；</w:t>
      </w:r>
    </w:p>
    <w:p w14:paraId="6F5C6F40" w14:textId="4F6E0A3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“人”是集合概念，因为不是每一个人都具有由猿转化的性质，符合定义；</w:t>
      </w:r>
    </w:p>
    <w:p w14:paraId="4824D433" w14:textId="2F7B7B0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“工人”是由若干个分子所组成的类，属于普遍概念，反映构成集合体的个体，不符合定义；</w:t>
      </w:r>
    </w:p>
    <w:p w14:paraId="47ED7C5F" w14:textId="55347B86"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“寺院”是由若干个分子所组成的类，反映构成集合体的个体，不符合定义。</w:t>
      </w:r>
    </w:p>
    <w:p w14:paraId="09DD5986"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A61AEA3" w14:textId="552480B0"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97</w:t>
      </w:r>
      <w:r w:rsidRPr="00BC0A74">
        <w:rPr>
          <w:rFonts w:ascii="宋体" w:hAnsi="宋体" w:cs="Helvetica"/>
          <w:sz w:val="21"/>
          <w:szCs w:val="21"/>
        </w:rPr>
        <w:t>.鸿宝、鸿博、鸿才、鸿畅四人每人都只喜爱科幻小说、武侠小说、悬疑小说和爱情小说中一种类型的小说。他们几人均在网络上发表连载小说，已知他们每人都只发表上述四种小说类型中的一种，且形式各不相同，他们喜爱的小说类型和自己发表的小说类型不同。已知</w:t>
      </w:r>
      <w:r w:rsidR="00460767" w:rsidRPr="00BC0A74">
        <w:rPr>
          <w:rFonts w:ascii="宋体" w:hAnsi="宋体" w:cs="Helvetica"/>
          <w:sz w:val="21"/>
          <w:szCs w:val="21"/>
        </w:rPr>
        <w:t>：</w:t>
      </w:r>
    </w:p>
    <w:p w14:paraId="7075849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）除非鸿宝喜爱悬疑小说，否则鸿畅不发表爱情小说；</w:t>
      </w:r>
    </w:p>
    <w:p w14:paraId="676DA6B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）如果鸿宝喜爱悬疑小说，则鸿才发表武侠小说，且鸿博喜爱科幻小说；</w:t>
      </w:r>
    </w:p>
    <w:p w14:paraId="74A0D9E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）只要鸿畅喜爱爱情小说，鸿宝就喜爱悬疑小说。</w:t>
      </w:r>
    </w:p>
    <w:p w14:paraId="59D42139" w14:textId="791E373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根据以上信息，可以推出</w:t>
      </w:r>
      <w:r w:rsidR="00460767" w:rsidRPr="00BC0A74">
        <w:rPr>
          <w:rFonts w:ascii="宋体" w:hAnsi="宋体" w:cs="Helvetica"/>
          <w:sz w:val="21"/>
          <w:szCs w:val="21"/>
        </w:rPr>
        <w:t>：</w:t>
      </w:r>
    </w:p>
    <w:p w14:paraId="3A0B6B7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.鸿才喜爱爱情小说</w:t>
      </w:r>
    </w:p>
    <w:p w14:paraId="63257875"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.鸿宝发表悬疑小说</w:t>
      </w:r>
    </w:p>
    <w:p w14:paraId="2F8B195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.鸿畅喜爱科幻小说</w:t>
      </w:r>
    </w:p>
    <w:p w14:paraId="0658DE1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.鸿博发表武侠小说</w:t>
      </w:r>
    </w:p>
    <w:p w14:paraId="17CDEBA6"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713BAC8" w14:textId="53FFCFA6"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AF184C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2E80163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根据题干中的关联词，确定为翻译推理。</w:t>
      </w:r>
    </w:p>
    <w:p w14:paraId="02E13E3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161C4542"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）鸿畅发表爱情小说→鸿宝喜爱悬疑小说；</w:t>
      </w:r>
    </w:p>
    <w:p w14:paraId="5599ABD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w:t>
      </w:r>
      <w:r w:rsidRPr="009D2BA3">
        <w:rPr>
          <w:rFonts w:ascii="Times New Roman" w:hAnsi="Times New Roman" w:cs="Helvetica"/>
          <w:sz w:val="21"/>
          <w:szCs w:val="21"/>
        </w:rPr>
        <w:t>2</w:t>
      </w:r>
      <w:r w:rsidRPr="00BC0A74">
        <w:rPr>
          <w:rFonts w:ascii="宋体" w:hAnsi="宋体" w:cs="Helvetica"/>
          <w:sz w:val="21"/>
          <w:szCs w:val="21"/>
        </w:rPr>
        <w:t>）鸿宝喜爱悬疑小说→鸿才发表武侠小说且鸿博喜爱科幻小说；</w:t>
      </w:r>
    </w:p>
    <w:p w14:paraId="0361AD0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）鸿畅喜爱爱情小说→鸿宝喜爱悬疑小说。</w:t>
      </w:r>
    </w:p>
    <w:p w14:paraId="5536895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鸿畅喜爱爱情小说即鸿畅不发表爱情小说，（</w:t>
      </w:r>
      <w:r w:rsidRPr="009D2BA3">
        <w:rPr>
          <w:rFonts w:ascii="Times New Roman" w:hAnsi="Times New Roman" w:cs="Helvetica"/>
          <w:sz w:val="21"/>
          <w:szCs w:val="21"/>
        </w:rPr>
        <w:t>3</w:t>
      </w:r>
      <w:r w:rsidRPr="00BC0A74">
        <w:rPr>
          <w:rFonts w:ascii="宋体" w:hAnsi="宋体" w:cs="Helvetica"/>
          <w:sz w:val="21"/>
          <w:szCs w:val="21"/>
        </w:rPr>
        <w:t>）相当于“鸿畅不发表爱情小说→鸿宝喜爱悬疑小说”，结合（</w:t>
      </w:r>
      <w:r w:rsidRPr="009D2BA3">
        <w:rPr>
          <w:rFonts w:ascii="Times New Roman" w:hAnsi="Times New Roman" w:cs="Helvetica"/>
          <w:sz w:val="21"/>
          <w:szCs w:val="21"/>
        </w:rPr>
        <w:t>1</w:t>
      </w:r>
      <w:r w:rsidRPr="00BC0A74">
        <w:rPr>
          <w:rFonts w:ascii="宋体" w:hAnsi="宋体" w:cs="Helvetica"/>
          <w:sz w:val="21"/>
          <w:szCs w:val="21"/>
        </w:rPr>
        <w:t>），运用归谬推理知识，可以得到鸿宝喜爱悬疑小说。鸿宝喜爱悬疑小说对于（</w:t>
      </w:r>
      <w:r w:rsidRPr="009D2BA3">
        <w:rPr>
          <w:rFonts w:ascii="Times New Roman" w:hAnsi="Times New Roman" w:cs="Helvetica"/>
          <w:sz w:val="21"/>
          <w:szCs w:val="21"/>
        </w:rPr>
        <w:t>2</w:t>
      </w:r>
      <w:r w:rsidRPr="00BC0A74">
        <w:rPr>
          <w:rFonts w:ascii="宋体" w:hAnsi="宋体" w:cs="Helvetica"/>
          <w:sz w:val="21"/>
          <w:szCs w:val="21"/>
        </w:rPr>
        <w:t>）相当于肯前，肯前必肯后，得到鸿才发表武侠小说且鸿博喜爱科幻小说，鸿才发表武侠小说，则他不喜爱武侠小说，那么他只能喜爱爱情小说。</w:t>
      </w:r>
    </w:p>
    <w:p w14:paraId="62E967B0"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330FAA5" w14:textId="7469BF18"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98</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290C59A5" w14:textId="512B47DF"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A3674E3" wp14:editId="30341B2F">
            <wp:extent cx="3486150" cy="4089400"/>
            <wp:effectExtent l="0" t="0" r="0" b="6350"/>
            <wp:docPr id="1174783936" name="图片 2"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83936" name="图片 2" descr="形状&#10;&#10;描述已自动生成"/>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6150" cy="4089400"/>
                    </a:xfrm>
                    <a:prstGeom prst="rect">
                      <a:avLst/>
                    </a:prstGeom>
                    <a:noFill/>
                    <a:ln>
                      <a:noFill/>
                    </a:ln>
                  </pic:spPr>
                </pic:pic>
              </a:graphicData>
            </a:graphic>
          </wp:inline>
        </w:drawing>
      </w:r>
    </w:p>
    <w:p w14:paraId="59D7D047"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475E1C9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007CB7AA"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4B9E953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18B2CA1D"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AB7517E" w14:textId="51D5F8B3"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5BE061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65FBBC5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图形组成相似，考虑样式类。</w:t>
      </w:r>
    </w:p>
    <w:p w14:paraId="0574A98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第二步，九宫格，横向规律不明显考虑纵向观察。</w:t>
      </w:r>
    </w:p>
    <w:p w14:paraId="67994130"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纵向观察，第一列，图形中都有矩形，第二列图形中都有三角形，第三列前两个图形中都有圆形，问号处应选择一个有圆形的选项，只有</w:t>
      </w:r>
      <w:r w:rsidRPr="009D2BA3">
        <w:rPr>
          <w:rFonts w:ascii="Times New Roman" w:hAnsi="Times New Roman" w:cs="Helvetica"/>
          <w:sz w:val="21"/>
          <w:szCs w:val="21"/>
        </w:rPr>
        <w:t>C</w:t>
      </w:r>
      <w:r w:rsidRPr="00BC0A74">
        <w:rPr>
          <w:rFonts w:ascii="宋体" w:hAnsi="宋体" w:cs="Helvetica"/>
          <w:sz w:val="21"/>
          <w:szCs w:val="21"/>
        </w:rPr>
        <w:t>项符合。</w:t>
      </w:r>
    </w:p>
    <w:p w14:paraId="1E49F6AD"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2DCD9FA" w14:textId="17D4EFC9"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99</w:t>
      </w:r>
      <w:r w:rsidRPr="00BC0A74">
        <w:rPr>
          <w:rFonts w:ascii="宋体" w:hAnsi="宋体" w:cs="Helvetica"/>
          <w:sz w:val="21"/>
          <w:szCs w:val="21"/>
        </w:rPr>
        <w:t>.为了研究眼神对于人的影响，心理学家们让</w:t>
      </w:r>
      <w:r w:rsidRPr="009D2BA3">
        <w:rPr>
          <w:rFonts w:ascii="Times New Roman" w:hAnsi="Times New Roman" w:cs="Helvetica"/>
          <w:sz w:val="21"/>
          <w:szCs w:val="21"/>
        </w:rPr>
        <w:t>32</w:t>
      </w:r>
      <w:r w:rsidRPr="00BC0A74">
        <w:rPr>
          <w:rFonts w:ascii="宋体" w:hAnsi="宋体" w:cs="Helvetica"/>
          <w:sz w:val="21"/>
          <w:szCs w:val="21"/>
        </w:rPr>
        <w:t>个男性评价同一个女性不同视角的照片</w:t>
      </w:r>
      <w:r w:rsidR="00460767" w:rsidRPr="00BC0A74">
        <w:rPr>
          <w:rFonts w:ascii="宋体" w:hAnsi="宋体" w:cs="Helvetica"/>
          <w:sz w:val="21"/>
          <w:szCs w:val="21"/>
        </w:rPr>
        <w:t>：</w:t>
      </w:r>
      <w:r w:rsidRPr="00BC0A74">
        <w:rPr>
          <w:rFonts w:ascii="宋体" w:hAnsi="宋体" w:cs="Helvetica"/>
          <w:sz w:val="21"/>
          <w:szCs w:val="21"/>
        </w:rPr>
        <w:t>一张直视，一张斜视。结果发现，男性普遍觉得直视的照片更漂亮，另一项研究则发现，互相注视时间越长，觉得对方好看的程度就会越高。对视会让人产生好感甚至爱意。</w:t>
      </w:r>
    </w:p>
    <w:p w14:paraId="6DA2F434"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以下哪项如果为真，不能支持文中的观点？</w:t>
      </w:r>
    </w:p>
    <w:p w14:paraId="1F7F6B6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.眼神交流能够促进神经系统分泌催产素和苯基乙胺。催产素能让人更愉快、更关爱他人、更渴望亲密接触。而苯基乙胺是爱情的催化剂，它让人心跳加快、呼吸加速</w:t>
      </w:r>
    </w:p>
    <w:p w14:paraId="7648FAC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.对视能增强杏仁核的激活，而杏仁核激活在面孔感知和情绪中均发挥重要作用，让人愉悦</w:t>
      </w:r>
    </w:p>
    <w:p w14:paraId="68CA923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.比起单方面凝视/被凝视，互相凝视（你看着我的眼，我看着你的眼）的人情绪更强烈，更喜欢对方</w:t>
      </w:r>
    </w:p>
    <w:p w14:paraId="3E593375" w14:textId="0D310DFD"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.科学家发现</w:t>
      </w:r>
      <w:r w:rsidR="00460767" w:rsidRPr="00BC0A74">
        <w:rPr>
          <w:rFonts w:ascii="宋体" w:hAnsi="宋体" w:cs="Helvetica"/>
          <w:sz w:val="21"/>
          <w:szCs w:val="21"/>
        </w:rPr>
        <w:t>：</w:t>
      </w:r>
      <w:r w:rsidRPr="00BC0A74">
        <w:rPr>
          <w:rFonts w:ascii="宋体" w:hAnsi="宋体" w:cs="Helvetica"/>
          <w:sz w:val="21"/>
          <w:szCs w:val="21"/>
        </w:rPr>
        <w:t>平均而言，大家觉得最舒适的首次注视时长是</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秒，很少有人能接受对方在一开始就死盯着自己超过</w:t>
      </w:r>
      <w:r w:rsidRPr="009D2BA3">
        <w:rPr>
          <w:rFonts w:ascii="Times New Roman" w:hAnsi="Times New Roman" w:cs="Helvetica"/>
          <w:sz w:val="21"/>
          <w:szCs w:val="21"/>
        </w:rPr>
        <w:t>9</w:t>
      </w:r>
      <w:r w:rsidRPr="00BC0A74">
        <w:rPr>
          <w:rFonts w:ascii="宋体" w:hAnsi="宋体" w:cs="Helvetica"/>
          <w:sz w:val="21"/>
          <w:szCs w:val="21"/>
        </w:rPr>
        <w:t>秒</w:t>
      </w:r>
    </w:p>
    <w:p w14:paraId="146BF987"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D9E5CA1" w14:textId="1E008145"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F547A09"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6DA742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根据提问方式中的“不能支持”，确定为加强论证选非题。</w:t>
      </w:r>
    </w:p>
    <w:p w14:paraId="05A7B213"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0D674092" w14:textId="4797E6BA"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对视会让人产生好感甚至爱意。</w:t>
      </w:r>
    </w:p>
    <w:p w14:paraId="4D24E752" w14:textId="7B3E23FE"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男性普遍觉得直视的照片更漂亮，另一项研究则发现，互相注视时间越长，觉得对方好看的程度就会越高。</w:t>
      </w:r>
    </w:p>
    <w:p w14:paraId="1BCB1D2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5A2AAF12" w14:textId="4FE91972"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增加新论据。解释说明对视的生理反应，解释了为什么会让人产生好感，可以加强。</w:t>
      </w:r>
    </w:p>
    <w:p w14:paraId="328B2513" w14:textId="642914E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增加新论据。说明对视对于大脑的作用，可以使人愉悦，从而增加好感，可以加强。</w:t>
      </w:r>
    </w:p>
    <w:p w14:paraId="1F1A1415" w14:textId="13B3DF61"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增加新论据。说明互相凝视更能使人情绪强烈，更喜欢对方，可以加强。</w:t>
      </w:r>
    </w:p>
    <w:p w14:paraId="46813CB9" w14:textId="265EA3CC"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无关选项。说明最佳的注视时长是多少，但与注视是否会让人产生好感无关，无法加强。</w:t>
      </w:r>
    </w:p>
    <w:p w14:paraId="20130D84"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6D9F340" w14:textId="5EFFB36E"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100</w:t>
      </w:r>
      <w:r w:rsidRPr="00BC0A74">
        <w:rPr>
          <w:rFonts w:ascii="宋体" w:hAnsi="宋体" w:cs="Helvetica"/>
          <w:sz w:val="21"/>
          <w:szCs w:val="21"/>
        </w:rPr>
        <w:t>.从所给的四个选项中，选择一个最合适的填入问号处，使之呈现一定的规律</w:t>
      </w:r>
      <w:r w:rsidR="00460767" w:rsidRPr="00BC0A74">
        <w:rPr>
          <w:rFonts w:ascii="宋体" w:hAnsi="宋体" w:cs="Helvetica"/>
          <w:sz w:val="21"/>
          <w:szCs w:val="21"/>
        </w:rPr>
        <w:t>：</w:t>
      </w:r>
    </w:p>
    <w:p w14:paraId="42558909" w14:textId="13DC77FC"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662EE0F5" wp14:editId="72E9BFA9">
            <wp:extent cx="4343400" cy="2266950"/>
            <wp:effectExtent l="0" t="0" r="0" b="0"/>
            <wp:docPr id="1012185956" name="图片 1"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85956" name="图片 1" descr="形状&#10;&#10;描述已自动生成"/>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43400" cy="2266950"/>
                    </a:xfrm>
                    <a:prstGeom prst="rect">
                      <a:avLst/>
                    </a:prstGeom>
                    <a:noFill/>
                    <a:ln>
                      <a:noFill/>
                    </a:ln>
                  </pic:spPr>
                </pic:pic>
              </a:graphicData>
            </a:graphic>
          </wp:inline>
        </w:drawing>
      </w:r>
    </w:p>
    <w:p w14:paraId="6676ED3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7B784E98"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516C0CB6"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393086BF"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62373DC5" w14:textId="77777777" w:rsidR="00C7729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952455A" w14:textId="0D507222"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43B4991"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7181F82B"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图形组成不同，优先考虑数量类或属性类。</w:t>
      </w:r>
    </w:p>
    <w:p w14:paraId="221A882D"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6EE6F83E" w14:textId="77777777" w:rsidR="007372A4"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题干图形面的个数依次为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，呈现等差规律，所以问号处图形应为</w:t>
      </w:r>
      <w:r w:rsidRPr="009D2BA3">
        <w:rPr>
          <w:rFonts w:ascii="Times New Roman" w:hAnsi="Times New Roman" w:cs="Helvetica"/>
          <w:sz w:val="21"/>
          <w:szCs w:val="21"/>
        </w:rPr>
        <w:t>6</w:t>
      </w:r>
      <w:r w:rsidRPr="00BC0A74">
        <w:rPr>
          <w:rFonts w:ascii="宋体" w:hAnsi="宋体" w:cs="Helvetica"/>
          <w:sz w:val="21"/>
          <w:szCs w:val="21"/>
        </w:rPr>
        <w:t>个面。</w:t>
      </w:r>
    </w:p>
    <w:p w14:paraId="3ED6424D" w14:textId="77777777" w:rsidR="00013A85" w:rsidRPr="00BC0A74" w:rsidRDefault="007372A4"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E1AF7B0" w14:textId="77777777" w:rsidR="00675C90" w:rsidRPr="00675C90" w:rsidRDefault="00675C90" w:rsidP="00675C90">
      <w:pPr>
        <w:pStyle w:val="3"/>
        <w:rPr>
          <w:rFonts w:ascii="黑体" w:eastAsia="黑体" w:hAnsi="黑体"/>
          <w:b w:val="0"/>
          <w:bCs w:val="0"/>
          <w:sz w:val="28"/>
          <w:szCs w:val="28"/>
        </w:rPr>
      </w:pPr>
      <w:r w:rsidRPr="00675C90">
        <w:rPr>
          <w:rFonts w:ascii="黑体" w:eastAsia="黑体" w:hAnsi="黑体" w:hint="eastAsia"/>
          <w:b w:val="0"/>
          <w:bCs w:val="0"/>
          <w:sz w:val="28"/>
          <w:szCs w:val="28"/>
        </w:rPr>
        <w:t>强化1</w:t>
      </w:r>
      <w:r w:rsidRPr="00675C90">
        <w:rPr>
          <w:rFonts w:ascii="黑体" w:eastAsia="黑体" w:hAnsi="黑体"/>
          <w:b w:val="0"/>
          <w:bCs w:val="0"/>
          <w:sz w:val="28"/>
          <w:szCs w:val="28"/>
        </w:rPr>
        <w:t>00</w:t>
      </w:r>
      <w:r w:rsidRPr="00675C90">
        <w:rPr>
          <w:rFonts w:ascii="黑体" w:eastAsia="黑体" w:hAnsi="黑体" w:hint="eastAsia"/>
          <w:b w:val="0"/>
          <w:bCs w:val="0"/>
          <w:sz w:val="28"/>
          <w:szCs w:val="28"/>
        </w:rPr>
        <w:t>题</w:t>
      </w:r>
    </w:p>
    <w:p w14:paraId="75475859" w14:textId="28DE958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.有四条虫子（代号甲、乙、丙、丁）的种类和颜色各不相同。已知</w:t>
      </w:r>
      <w:r w:rsidR="00460767" w:rsidRPr="00BC0A74">
        <w:rPr>
          <w:rFonts w:ascii="宋体" w:hAnsi="宋体" w:cs="Helvetica"/>
          <w:sz w:val="21"/>
          <w:szCs w:val="21"/>
        </w:rPr>
        <w:t>：</w:t>
      </w:r>
    </w:p>
    <w:p w14:paraId="4D154D43" w14:textId="2BFC78D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种类</w:t>
      </w:r>
      <w:r w:rsidR="00460767" w:rsidRPr="00BC0A74">
        <w:rPr>
          <w:rFonts w:ascii="宋体" w:hAnsi="宋体" w:cs="Helvetica"/>
          <w:sz w:val="21"/>
          <w:szCs w:val="21"/>
        </w:rPr>
        <w:t>：</w:t>
      </w:r>
      <w:r w:rsidRPr="00BC0A74">
        <w:rPr>
          <w:rFonts w:ascii="宋体" w:hAnsi="宋体" w:cs="Helvetica"/>
          <w:sz w:val="21"/>
          <w:szCs w:val="21"/>
        </w:rPr>
        <w:t>蝴蝶、螳螂、蜻蜓、蜘蛛；</w:t>
      </w:r>
    </w:p>
    <w:p w14:paraId="4541D1CA" w14:textId="4AFE15D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颜色</w:t>
      </w:r>
      <w:r w:rsidR="00460767" w:rsidRPr="00BC0A74">
        <w:rPr>
          <w:rFonts w:ascii="宋体" w:hAnsi="宋体" w:cs="Helvetica"/>
          <w:sz w:val="21"/>
          <w:szCs w:val="21"/>
        </w:rPr>
        <w:t>：</w:t>
      </w:r>
      <w:r w:rsidRPr="00BC0A74">
        <w:rPr>
          <w:rFonts w:ascii="宋体" w:hAnsi="宋体" w:cs="Helvetica"/>
          <w:sz w:val="21"/>
          <w:szCs w:val="21"/>
        </w:rPr>
        <w:t>金色、绿色、红色、黑色；</w:t>
      </w:r>
    </w:p>
    <w:p w14:paraId="091A130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甲是螳螂；</w:t>
      </w:r>
    </w:p>
    <w:p w14:paraId="48594C9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④</w:t>
      </w:r>
      <w:r w:rsidRPr="00BC0A74">
        <w:rPr>
          <w:rFonts w:ascii="宋体" w:hAnsi="宋体" w:cs="Helvetica"/>
          <w:sz w:val="21"/>
          <w:szCs w:val="21"/>
        </w:rPr>
        <w:t>蝴蝶的颜色是金色的；</w:t>
      </w:r>
    </w:p>
    <w:p w14:paraId="24DCDEA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乙不是金色的；</w:t>
      </w:r>
    </w:p>
    <w:p w14:paraId="4857832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丁不是蜻蜓；</w:t>
      </w:r>
    </w:p>
    <w:p w14:paraId="604FC6C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⑦</w:t>
      </w:r>
      <w:r w:rsidRPr="00BC0A74">
        <w:rPr>
          <w:rFonts w:ascii="宋体" w:hAnsi="宋体" w:cs="Helvetica"/>
          <w:sz w:val="21"/>
          <w:szCs w:val="21"/>
        </w:rPr>
        <w:t>丁是黑色的。</w:t>
      </w:r>
    </w:p>
    <w:p w14:paraId="6F8AEA42" w14:textId="7D35D54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下列关于各个虫子的种类、颜色的推断一定为真的是</w:t>
      </w:r>
      <w:r w:rsidR="00460767" w:rsidRPr="00BC0A74">
        <w:rPr>
          <w:rFonts w:ascii="宋体" w:hAnsi="宋体" w:cs="Helvetica"/>
          <w:sz w:val="21"/>
          <w:szCs w:val="21"/>
        </w:rPr>
        <w:t>：</w:t>
      </w:r>
    </w:p>
    <w:p w14:paraId="3F49D7D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.乙是绿色的</w:t>
      </w:r>
    </w:p>
    <w:p w14:paraId="0EEB3D1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.甲是蜘蛛</w:t>
      </w:r>
    </w:p>
    <w:p w14:paraId="71933BD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.丁是蝴蝶</w:t>
      </w:r>
    </w:p>
    <w:p w14:paraId="386CD3C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.丙不是红色的</w:t>
      </w:r>
    </w:p>
    <w:p w14:paraId="2C3F2CBD"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70ABB57" w14:textId="7C4989F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C1BD3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4085B5A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题干有信息匹配特征，确定为分析推理。</w:t>
      </w:r>
    </w:p>
    <w:p w14:paraId="6497E35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31F8BE7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根据条件</w:t>
      </w:r>
      <w:r w:rsidRPr="00BC0A74">
        <w:rPr>
          <w:rFonts w:ascii="宋体" w:hAnsi="宋体" w:cs="宋体" w:hint="eastAsia"/>
          <w:sz w:val="21"/>
          <w:szCs w:val="21"/>
        </w:rPr>
        <w:t>③</w:t>
      </w:r>
      <w:r w:rsidRPr="00BC0A74">
        <w:rPr>
          <w:rFonts w:ascii="宋体" w:hAnsi="宋体" w:cs="Helvetica"/>
          <w:sz w:val="21"/>
          <w:szCs w:val="21"/>
        </w:rPr>
        <w:t>甲是螳螂，排除</w:t>
      </w:r>
      <w:r w:rsidRPr="009D2BA3">
        <w:rPr>
          <w:rFonts w:ascii="Times New Roman" w:hAnsi="Times New Roman" w:cs="Helvetica"/>
          <w:sz w:val="21"/>
          <w:szCs w:val="21"/>
        </w:rPr>
        <w:t>B</w:t>
      </w:r>
      <w:r w:rsidRPr="00BC0A74">
        <w:rPr>
          <w:rFonts w:ascii="宋体" w:hAnsi="宋体" w:cs="Helvetica"/>
          <w:sz w:val="21"/>
          <w:szCs w:val="21"/>
        </w:rPr>
        <w:t>项；</w:t>
      </w:r>
    </w:p>
    <w:p w14:paraId="2EAEE65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根据条件</w:t>
      </w:r>
      <w:r w:rsidRPr="00BC0A74">
        <w:rPr>
          <w:rFonts w:ascii="宋体" w:hAnsi="宋体" w:cs="宋体" w:hint="eastAsia"/>
          <w:sz w:val="21"/>
          <w:szCs w:val="21"/>
        </w:rPr>
        <w:t>③④⑥⑦</w:t>
      </w:r>
      <w:r w:rsidRPr="00BC0A74">
        <w:rPr>
          <w:rFonts w:ascii="宋体" w:hAnsi="宋体" w:cs="Helvetica"/>
          <w:sz w:val="21"/>
          <w:szCs w:val="21"/>
        </w:rPr>
        <w:t>，可知丁不是蜻蜓、不是螳螂、不是蝴蝶，故丁是蜘蛛，排除</w:t>
      </w:r>
      <w:r w:rsidRPr="009D2BA3">
        <w:rPr>
          <w:rFonts w:ascii="Times New Roman" w:hAnsi="Times New Roman" w:cs="Helvetica"/>
          <w:sz w:val="21"/>
          <w:szCs w:val="21"/>
        </w:rPr>
        <w:t>C</w:t>
      </w:r>
      <w:r w:rsidRPr="00BC0A74">
        <w:rPr>
          <w:rFonts w:ascii="宋体" w:hAnsi="宋体" w:cs="Helvetica"/>
          <w:sz w:val="21"/>
          <w:szCs w:val="21"/>
        </w:rPr>
        <w:t>项；</w:t>
      </w:r>
    </w:p>
    <w:p w14:paraId="06C78A0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根据条件</w:t>
      </w:r>
      <w:r w:rsidRPr="00BC0A74">
        <w:rPr>
          <w:rFonts w:ascii="宋体" w:hAnsi="宋体" w:cs="宋体" w:hint="eastAsia"/>
          <w:sz w:val="21"/>
          <w:szCs w:val="21"/>
        </w:rPr>
        <w:t>④⑤</w:t>
      </w:r>
      <w:r w:rsidRPr="00BC0A74">
        <w:rPr>
          <w:rFonts w:ascii="宋体" w:hAnsi="宋体" w:cs="Helvetica"/>
          <w:sz w:val="21"/>
          <w:szCs w:val="21"/>
        </w:rPr>
        <w:t>及上述结论可知，乙不是蝴蝶、不是螳螂、不是蜘蛛，故乙是蜻蜓，进一步可知丙是蝴蝶，蝴蝶是金色，不是红色的。</w:t>
      </w:r>
    </w:p>
    <w:p w14:paraId="52CADBF6"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B69F85B" w14:textId="5EA7D0C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.页岩︰沉积岩</w:t>
      </w:r>
    </w:p>
    <w:p w14:paraId="4B696E7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.植树造林︰碳中和</w:t>
      </w:r>
    </w:p>
    <w:p w14:paraId="26BF6F9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.伯母︰直系血亲</w:t>
      </w:r>
    </w:p>
    <w:p w14:paraId="1928118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.清秋︰深秋</w:t>
      </w:r>
    </w:p>
    <w:p w14:paraId="31361C1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.大鲵︰两栖动物</w:t>
      </w:r>
    </w:p>
    <w:p w14:paraId="492B99C3"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CE0FACA" w14:textId="0EA41E5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01D93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47F812C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“页岩”是“沉积岩”，二者属于包容关系中的种属关系。</w:t>
      </w:r>
    </w:p>
    <w:p w14:paraId="12F4AA9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4F4238D4" w14:textId="02128F7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“植树造林”是实现“碳中和”的方式，二者属于对应关系，排除；</w:t>
      </w:r>
    </w:p>
    <w:p w14:paraId="3A8AF728" w14:textId="7EF9E9F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“伯母”是旁系血亲，而不是“直系血亲”，二者属于全异关系，排除；</w:t>
      </w:r>
    </w:p>
    <w:p w14:paraId="003880B8" w14:textId="4B33F56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“清秋”特指“深秋”，二者属于全同关系，排除；</w:t>
      </w:r>
    </w:p>
    <w:p w14:paraId="12AEB564" w14:textId="729C1AB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“大鲵”是“两栖动物”，二者属于包容关系中的种属关系，与题干逻辑关系一致，符合。</w:t>
      </w:r>
    </w:p>
    <w:p w14:paraId="0776EE9A"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4E3EAAB" w14:textId="6701D5C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w:t>
      </w:r>
      <w:r w:rsidRPr="00BC0A74">
        <w:rPr>
          <w:rFonts w:ascii="宋体" w:hAnsi="宋体" w:cs="Helvetica"/>
          <w:sz w:val="21"/>
          <w:szCs w:val="21"/>
        </w:rPr>
        <w:t>.螳臂当车</w:t>
      </w:r>
      <w:r w:rsidRPr="00BC0A74">
        <w:rPr>
          <w:rFonts w:ascii="宋体" w:hAnsi="宋体" w:cs="宋体" w:hint="eastAsia"/>
          <w:sz w:val="21"/>
          <w:szCs w:val="21"/>
        </w:rPr>
        <w:t>∶</w:t>
      </w:r>
      <w:r w:rsidRPr="00BC0A74">
        <w:rPr>
          <w:rFonts w:ascii="宋体" w:hAnsi="宋体" w:cs="Helvetica"/>
          <w:sz w:val="21"/>
          <w:szCs w:val="21"/>
        </w:rPr>
        <w:t>不自量力</w:t>
      </w:r>
    </w:p>
    <w:p w14:paraId="06AE4E0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.庄周梦蝶</w:t>
      </w:r>
      <w:r w:rsidRPr="00BC0A74">
        <w:rPr>
          <w:rFonts w:ascii="宋体" w:hAnsi="宋体" w:cs="宋体" w:hint="eastAsia"/>
          <w:sz w:val="21"/>
          <w:szCs w:val="21"/>
        </w:rPr>
        <w:t>∶</w:t>
      </w:r>
      <w:r w:rsidRPr="00BC0A74">
        <w:rPr>
          <w:rFonts w:ascii="宋体" w:hAnsi="宋体" w:cs="Helvetica"/>
          <w:sz w:val="21"/>
          <w:szCs w:val="21"/>
        </w:rPr>
        <w:t>栩栩如生</w:t>
      </w:r>
    </w:p>
    <w:p w14:paraId="67F44D5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.虎口拔牙</w:t>
      </w:r>
      <w:r w:rsidRPr="00BC0A74">
        <w:rPr>
          <w:rFonts w:ascii="宋体" w:hAnsi="宋体" w:cs="宋体" w:hint="eastAsia"/>
          <w:sz w:val="21"/>
          <w:szCs w:val="21"/>
        </w:rPr>
        <w:t>∶</w:t>
      </w:r>
      <w:r w:rsidRPr="00BC0A74">
        <w:rPr>
          <w:rFonts w:ascii="宋体" w:hAnsi="宋体" w:cs="Helvetica"/>
          <w:sz w:val="21"/>
          <w:szCs w:val="21"/>
        </w:rPr>
        <w:t>虎口余生</w:t>
      </w:r>
    </w:p>
    <w:p w14:paraId="2246F00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.胶柱调瑟</w:t>
      </w:r>
      <w:r w:rsidRPr="00BC0A74">
        <w:rPr>
          <w:rFonts w:ascii="宋体" w:hAnsi="宋体" w:cs="宋体" w:hint="eastAsia"/>
          <w:sz w:val="21"/>
          <w:szCs w:val="21"/>
        </w:rPr>
        <w:t>∶</w:t>
      </w:r>
      <w:r w:rsidRPr="00BC0A74">
        <w:rPr>
          <w:rFonts w:ascii="宋体" w:hAnsi="宋体" w:cs="Helvetica"/>
          <w:sz w:val="21"/>
          <w:szCs w:val="21"/>
        </w:rPr>
        <w:t>不知变通</w:t>
      </w:r>
    </w:p>
    <w:p w14:paraId="1673CB1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.势如破竹</w:t>
      </w:r>
      <w:r w:rsidRPr="00BC0A74">
        <w:rPr>
          <w:rFonts w:ascii="宋体" w:hAnsi="宋体" w:cs="宋体" w:hint="eastAsia"/>
          <w:sz w:val="21"/>
          <w:szCs w:val="21"/>
        </w:rPr>
        <w:t>∶</w:t>
      </w:r>
      <w:r w:rsidRPr="00BC0A74">
        <w:rPr>
          <w:rFonts w:ascii="宋体" w:hAnsi="宋体" w:cs="Helvetica"/>
          <w:sz w:val="21"/>
          <w:szCs w:val="21"/>
        </w:rPr>
        <w:t>毫无阻挡</w:t>
      </w:r>
    </w:p>
    <w:p w14:paraId="7FFB6A85"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4B871F5" w14:textId="28B6983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2F89C9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569B5B5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“螳臂当车”比喻“不自量力”，二者属于比喻象征义关系，且“螳臂当车”为贬义词。</w:t>
      </w:r>
    </w:p>
    <w:p w14:paraId="210BEB5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614FBD5F" w14:textId="3F106D9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“庄周梦蝶”与“栩栩如生”无明显逻辑关系，排除；</w:t>
      </w:r>
    </w:p>
    <w:p w14:paraId="4B20C6C5" w14:textId="2958EEF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“虎口拔牙”比喻冒着极大危险去做某一事情，与“虎口余生”无明显逻辑关系，排除；</w:t>
      </w:r>
    </w:p>
    <w:p w14:paraId="43764490" w14:textId="402A984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“胶柱调瑟”用胶粘住瑟上用以调音的短木，不能再调整音的高低缓急，比喻拘泥死板，“不知变通”，二者属于比喻象征义关系，且“胶柱调瑟”是贬义词，与题干逻辑关系一致，符合；</w:t>
      </w:r>
    </w:p>
    <w:p w14:paraId="2B312FB7" w14:textId="3966B26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“势如破竹”比喻打仗或工作“毫无阻挡”，节节胜利，但“势如破竹”为中性词，排除。</w:t>
      </w:r>
    </w:p>
    <w:p w14:paraId="19004C6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B8106B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FEB1310" w14:textId="07621DB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庄周梦蝶</w:t>
      </w:r>
      <w:r w:rsidR="00460767" w:rsidRPr="00BC0A74">
        <w:rPr>
          <w:rFonts w:ascii="宋体" w:hAnsi="宋体" w:cs="Helvetica"/>
          <w:sz w:val="21"/>
          <w:szCs w:val="21"/>
        </w:rPr>
        <w:t>：</w:t>
      </w:r>
      <w:r w:rsidRPr="00BC0A74">
        <w:rPr>
          <w:rFonts w:ascii="宋体" w:hAnsi="宋体" w:cs="Helvetica"/>
          <w:sz w:val="21"/>
          <w:szCs w:val="21"/>
        </w:rPr>
        <w:t>不知是庄周做梦变成了蝴蝶呢，还是蝴蝶做梦变成了庄周；</w:t>
      </w:r>
    </w:p>
    <w:p w14:paraId="030DA64A" w14:textId="743CBF1A"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栩栩如生</w:t>
      </w:r>
      <w:r w:rsidR="00460767" w:rsidRPr="00BC0A74">
        <w:rPr>
          <w:rFonts w:ascii="宋体" w:hAnsi="宋体" w:cs="Helvetica"/>
          <w:sz w:val="21"/>
          <w:szCs w:val="21"/>
        </w:rPr>
        <w:t>：</w:t>
      </w:r>
      <w:r w:rsidRPr="00BC0A74">
        <w:rPr>
          <w:rFonts w:ascii="宋体" w:hAnsi="宋体" w:cs="Helvetica"/>
          <w:sz w:val="21"/>
          <w:szCs w:val="21"/>
        </w:rPr>
        <w:t>形容形象逼真，如同活人一样；</w:t>
      </w:r>
    </w:p>
    <w:p w14:paraId="16AB3FF2" w14:textId="4C744CC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w:t>
      </w:r>
      <w:r w:rsidRPr="00BC0A74">
        <w:rPr>
          <w:rFonts w:ascii="宋体" w:hAnsi="宋体" w:cs="Helvetica"/>
          <w:sz w:val="21"/>
          <w:szCs w:val="21"/>
        </w:rPr>
        <w:t>.三级差别定价是企业把市场划分为两个或多个不同的子市场，并将同一种商品在不</w:t>
      </w:r>
      <w:r w:rsidRPr="00BC0A74">
        <w:rPr>
          <w:rFonts w:ascii="宋体" w:hAnsi="宋体" w:cs="Helvetica"/>
          <w:sz w:val="21"/>
          <w:szCs w:val="21"/>
        </w:rPr>
        <w:lastRenderedPageBreak/>
        <w:t>同的子市场上按不同价格销售的定价方式。通常是，对价格弹性不足的消费者索取高价，对价格弹性充足的消费者索取较低的价格。</w:t>
      </w:r>
    </w:p>
    <w:p w14:paraId="42C0F66A" w14:textId="0BC8CA6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根据上述定义，下列属于三级差别定价的是</w:t>
      </w:r>
      <w:r w:rsidR="00460767" w:rsidRPr="00BC0A74">
        <w:rPr>
          <w:rFonts w:ascii="宋体" w:hAnsi="宋体" w:cs="Helvetica"/>
          <w:sz w:val="21"/>
          <w:szCs w:val="21"/>
        </w:rPr>
        <w:t>：</w:t>
      </w:r>
    </w:p>
    <w:p w14:paraId="7FBA0FA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.某化妆品厂商规定客户如果购买金额超过</w:t>
      </w:r>
      <w:r w:rsidRPr="009D2BA3">
        <w:rPr>
          <w:rFonts w:ascii="Times New Roman" w:hAnsi="Times New Roman" w:cs="Helvetica"/>
          <w:sz w:val="21"/>
          <w:szCs w:val="21"/>
        </w:rPr>
        <w:t>10</w:t>
      </w:r>
      <w:r w:rsidRPr="00BC0A74">
        <w:rPr>
          <w:rFonts w:ascii="宋体" w:hAnsi="宋体" w:cs="Helvetica"/>
          <w:sz w:val="21"/>
          <w:szCs w:val="21"/>
        </w:rPr>
        <w:t>万元，即可享受</w:t>
      </w:r>
      <w:r w:rsidRPr="009D2BA3">
        <w:rPr>
          <w:rFonts w:ascii="Times New Roman" w:hAnsi="Times New Roman" w:cs="Helvetica"/>
          <w:sz w:val="21"/>
          <w:szCs w:val="21"/>
        </w:rPr>
        <w:t>9</w:t>
      </w:r>
      <w:r w:rsidRPr="00BC0A74">
        <w:rPr>
          <w:rFonts w:ascii="宋体" w:hAnsi="宋体" w:cs="Helvetica"/>
          <w:sz w:val="21"/>
          <w:szCs w:val="21"/>
        </w:rPr>
        <w:t>折优惠，超过</w:t>
      </w:r>
      <w:r w:rsidRPr="009D2BA3">
        <w:rPr>
          <w:rFonts w:ascii="Times New Roman" w:hAnsi="Times New Roman" w:cs="Helvetica"/>
          <w:sz w:val="21"/>
          <w:szCs w:val="21"/>
        </w:rPr>
        <w:t>20</w:t>
      </w:r>
      <w:r w:rsidRPr="00BC0A74">
        <w:rPr>
          <w:rFonts w:ascii="宋体" w:hAnsi="宋体" w:cs="Helvetica"/>
          <w:sz w:val="21"/>
          <w:szCs w:val="21"/>
        </w:rPr>
        <w:t>万元，可享受</w:t>
      </w:r>
      <w:r w:rsidRPr="009D2BA3">
        <w:rPr>
          <w:rFonts w:ascii="Times New Roman" w:hAnsi="Times New Roman" w:cs="Helvetica"/>
          <w:sz w:val="21"/>
          <w:szCs w:val="21"/>
        </w:rPr>
        <w:t>8</w:t>
      </w:r>
      <w:r w:rsidRPr="00BC0A74">
        <w:rPr>
          <w:rFonts w:ascii="宋体" w:hAnsi="宋体" w:cs="Helvetica"/>
          <w:sz w:val="21"/>
          <w:szCs w:val="21"/>
        </w:rPr>
        <w:t>折优惠</w:t>
      </w:r>
    </w:p>
    <w:p w14:paraId="1FF68C8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.某市的自来水收费标准为月用水量小于</w:t>
      </w:r>
      <w:r w:rsidRPr="009D2BA3">
        <w:rPr>
          <w:rFonts w:ascii="Times New Roman" w:hAnsi="Times New Roman" w:cs="Helvetica"/>
          <w:sz w:val="21"/>
          <w:szCs w:val="21"/>
        </w:rPr>
        <w:t>180</w:t>
      </w:r>
      <w:r w:rsidRPr="00BC0A74">
        <w:rPr>
          <w:rFonts w:ascii="宋体" w:hAnsi="宋体" w:cs="Helvetica"/>
          <w:sz w:val="21"/>
          <w:szCs w:val="21"/>
        </w:rPr>
        <w:t>立方米，单价</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07</w:t>
      </w:r>
      <w:r w:rsidRPr="00BC0A74">
        <w:rPr>
          <w:rFonts w:ascii="宋体" w:hAnsi="宋体" w:cs="Helvetica"/>
          <w:sz w:val="21"/>
          <w:szCs w:val="21"/>
        </w:rPr>
        <w:t>元/立方米，月用水量</w:t>
      </w:r>
      <w:r w:rsidRPr="009D2BA3">
        <w:rPr>
          <w:rFonts w:ascii="Times New Roman" w:hAnsi="Times New Roman" w:cs="Helvetica"/>
          <w:sz w:val="21"/>
          <w:szCs w:val="21"/>
        </w:rPr>
        <w:t>181</w:t>
      </w:r>
      <w:r w:rsidRPr="00BC0A74">
        <w:rPr>
          <w:rFonts w:ascii="宋体" w:hAnsi="宋体" w:cs="Helvetica"/>
          <w:sz w:val="21"/>
          <w:szCs w:val="21"/>
        </w:rPr>
        <w:t>-</w:t>
      </w:r>
      <w:r w:rsidRPr="009D2BA3">
        <w:rPr>
          <w:rFonts w:ascii="Times New Roman" w:hAnsi="Times New Roman" w:cs="Helvetica"/>
          <w:sz w:val="21"/>
          <w:szCs w:val="21"/>
        </w:rPr>
        <w:t>260</w:t>
      </w:r>
      <w:r w:rsidRPr="00BC0A74">
        <w:rPr>
          <w:rFonts w:ascii="宋体" w:hAnsi="宋体" w:cs="Helvetica"/>
          <w:sz w:val="21"/>
          <w:szCs w:val="21"/>
        </w:rPr>
        <w:t>立方米，单价</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07</w:t>
      </w:r>
      <w:r w:rsidRPr="00BC0A74">
        <w:rPr>
          <w:rFonts w:ascii="宋体" w:hAnsi="宋体" w:cs="Helvetica"/>
          <w:sz w:val="21"/>
          <w:szCs w:val="21"/>
        </w:rPr>
        <w:t>元/立方米</w:t>
      </w:r>
    </w:p>
    <w:p w14:paraId="5078CB7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.某市的公交车针对老年人和学生乘车分别设置了优惠，学生可以</w:t>
      </w:r>
      <w:r w:rsidRPr="009D2BA3">
        <w:rPr>
          <w:rFonts w:ascii="Times New Roman" w:hAnsi="Times New Roman" w:cs="Helvetica"/>
          <w:sz w:val="21"/>
          <w:szCs w:val="21"/>
        </w:rPr>
        <w:t>5</w:t>
      </w:r>
      <w:r w:rsidRPr="00BC0A74">
        <w:rPr>
          <w:rFonts w:ascii="宋体" w:hAnsi="宋体" w:cs="Helvetica"/>
          <w:sz w:val="21"/>
          <w:szCs w:val="21"/>
        </w:rPr>
        <w:t>折乘车，</w:t>
      </w:r>
      <w:r w:rsidRPr="009D2BA3">
        <w:rPr>
          <w:rFonts w:ascii="Times New Roman" w:hAnsi="Times New Roman" w:cs="Helvetica"/>
          <w:sz w:val="21"/>
          <w:szCs w:val="21"/>
        </w:rPr>
        <w:t>60</w:t>
      </w:r>
      <w:r w:rsidRPr="00BC0A74">
        <w:rPr>
          <w:rFonts w:ascii="宋体" w:hAnsi="宋体" w:cs="Helvetica"/>
          <w:sz w:val="21"/>
          <w:szCs w:val="21"/>
        </w:rPr>
        <w:t>岁以上老年人乘车免费</w:t>
      </w:r>
    </w:p>
    <w:p w14:paraId="45225A3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.旅游公司在淡季会推出特价套餐，而旺季会销售加价的套餐</w:t>
      </w:r>
    </w:p>
    <w:p w14:paraId="09BFE84F"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771D177" w14:textId="6B32750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47D7F1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第一步，根据提问方式，确定为选是题。</w:t>
      </w:r>
    </w:p>
    <w:p w14:paraId="5D80C24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2FA94D5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企业把市场划分为两个或多个不同的子市场，并将同一种商品在不同的子市场上按不同价格销售的定价方式。</w:t>
      </w:r>
    </w:p>
    <w:p w14:paraId="0D08197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0AC66398" w14:textId="73F794E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价格是根据客户购买的金额多少而定的，而不是“把市场划分为两个或多个不同的子市场”，不符合定义；</w:t>
      </w:r>
    </w:p>
    <w:p w14:paraId="77E784DF" w14:textId="42D4373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自来水的单价是随着累计用水量浮动的，不符合“把市场划分为两个或多个不同的子市场”，不符合定义；</w:t>
      </w:r>
    </w:p>
    <w:p w14:paraId="07E16A3B" w14:textId="234B2F9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不同的人，乘车价格不同，符合“把市场划分为两个或多个不同的子市场，不同的子市场上按不同价格销售”，符合定义；</w:t>
      </w:r>
    </w:p>
    <w:p w14:paraId="6DB51FCA" w14:textId="026088A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淡季和旺季定价不同，不符合“把市场划分为两个或多个不同的子市场”，不符合定义。</w:t>
      </w:r>
    </w:p>
    <w:p w14:paraId="4DE95421"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280E1F4" w14:textId="24B23B5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w:t>
      </w:r>
      <w:r w:rsidRPr="00BC0A74">
        <w:rPr>
          <w:rFonts w:ascii="宋体" w:hAnsi="宋体" w:cs="Helvetica"/>
          <w:sz w:val="21"/>
          <w:szCs w:val="21"/>
        </w:rPr>
        <w:t>.癌细胞是在细胞分裂过程中产生的，而细胞分裂多在睡眠中进行。某医学研究机构对</w:t>
      </w:r>
      <w:r w:rsidRPr="009D2BA3">
        <w:rPr>
          <w:rFonts w:ascii="Times New Roman" w:hAnsi="Times New Roman" w:cs="Helvetica"/>
          <w:sz w:val="21"/>
          <w:szCs w:val="21"/>
        </w:rPr>
        <w:t>800</w:t>
      </w:r>
      <w:r w:rsidRPr="00BC0A74">
        <w:rPr>
          <w:rFonts w:ascii="宋体" w:hAnsi="宋体" w:cs="Helvetica"/>
          <w:sz w:val="21"/>
          <w:szCs w:val="21"/>
        </w:rPr>
        <w:t>名志愿者进行</w:t>
      </w:r>
      <w:r w:rsidRPr="009D2BA3">
        <w:rPr>
          <w:rFonts w:ascii="Times New Roman" w:hAnsi="Times New Roman" w:cs="Helvetica"/>
          <w:sz w:val="21"/>
          <w:szCs w:val="21"/>
        </w:rPr>
        <w:t>5</w:t>
      </w:r>
      <w:r w:rsidRPr="00BC0A74">
        <w:rPr>
          <w:rFonts w:ascii="宋体" w:hAnsi="宋体" w:cs="Helvetica"/>
          <w:sz w:val="21"/>
          <w:szCs w:val="21"/>
        </w:rPr>
        <w:t>年连续追踪调查，发现经常熬夜的人胰腺癌比正常睡眠的人发病率高出</w:t>
      </w:r>
      <w:r w:rsidRPr="009D2BA3">
        <w:rPr>
          <w:rFonts w:ascii="Times New Roman" w:hAnsi="Times New Roman" w:cs="Helvetica"/>
          <w:sz w:val="21"/>
          <w:szCs w:val="21"/>
        </w:rPr>
        <w:t>3</w:t>
      </w:r>
      <w:r w:rsidRPr="00BC0A74">
        <w:rPr>
          <w:rFonts w:ascii="宋体" w:hAnsi="宋体" w:cs="Helvetica"/>
          <w:sz w:val="21"/>
          <w:szCs w:val="21"/>
        </w:rPr>
        <w:t>倍。因此，该医学机构认为熬夜的人比睡眠正常的人更容易患上癌症。</w:t>
      </w:r>
    </w:p>
    <w:p w14:paraId="5569305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以下哪项为真，最能削弱该医学机构的论点？</w:t>
      </w:r>
    </w:p>
    <w:p w14:paraId="3F6F9C2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.志愿者中经常熬夜的人淋巴癌发病率也较高</w:t>
      </w:r>
    </w:p>
    <w:p w14:paraId="37C70A6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.长熬夜会使人没精神，记忆减退，神经衰弱</w:t>
      </w:r>
    </w:p>
    <w:p w14:paraId="69E77AD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.癌症致病因素很多，熬夜只是其中一个因素</w:t>
      </w:r>
    </w:p>
    <w:p w14:paraId="705F9CD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.志愿者中经常熬夜和正常睡眠的人在饮食等方面也有所不同</w:t>
      </w:r>
    </w:p>
    <w:p w14:paraId="03DC6C21"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66A19D6" w14:textId="223FC7B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F6DE80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466A503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根据提问方式中的“削弱”，确定为削弱论证。</w:t>
      </w:r>
    </w:p>
    <w:p w14:paraId="779456B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第二步，找论点及论据。</w:t>
      </w:r>
    </w:p>
    <w:p w14:paraId="10CFE402" w14:textId="44C814E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熬夜的人比睡眠正常的人更容易患上癌症。</w:t>
      </w:r>
    </w:p>
    <w:p w14:paraId="126ACA51" w14:textId="33BE4DA1"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经常熬夜的人胰腺癌比正常睡眠的人发病率高出</w:t>
      </w:r>
      <w:r w:rsidRPr="009D2BA3">
        <w:rPr>
          <w:rFonts w:ascii="Times New Roman" w:hAnsi="Times New Roman" w:cs="Helvetica"/>
          <w:sz w:val="21"/>
          <w:szCs w:val="21"/>
        </w:rPr>
        <w:t>3</w:t>
      </w:r>
      <w:r w:rsidRPr="00BC0A74">
        <w:rPr>
          <w:rFonts w:ascii="宋体" w:hAnsi="宋体" w:cs="Helvetica"/>
          <w:sz w:val="21"/>
          <w:szCs w:val="21"/>
        </w:rPr>
        <w:t>倍。</w:t>
      </w:r>
    </w:p>
    <w:p w14:paraId="25E031A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24DCF423" w14:textId="04F66591"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增加论据。该项指出经常熬夜的人淋巴癌发病率高，说明癌症更容易让人患癌，具有加强作用，排除。</w:t>
      </w:r>
    </w:p>
    <w:p w14:paraId="4B8EA5DA" w14:textId="3979692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无关选项。该项讨论的是熬夜带来的其他危害，与题干论点无关，排除。</w:t>
      </w:r>
    </w:p>
    <w:p w14:paraId="3A7D6C72" w14:textId="5F9292D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不明确项。该项说明熬夜是癌症致病因素之一，但熬夜的人是否比正常睡眠更容易患上癌症不清楚，不具有削弱作用。</w:t>
      </w:r>
    </w:p>
    <w:p w14:paraId="78B6197E" w14:textId="45939AC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他因削弱。说明熬夜的人和正常睡眠的人不仅在睡眠时间上有差异，还有饮食习惯的影响，另有他因削弱。</w:t>
      </w:r>
    </w:p>
    <w:p w14:paraId="328E8C13"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33ECC3D" w14:textId="649A882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w:t>
      </w:r>
      <w:r w:rsidRPr="00BC0A74">
        <w:rPr>
          <w:rFonts w:ascii="宋体" w:hAnsi="宋体" w:cs="Helvetica"/>
          <w:sz w:val="21"/>
          <w:szCs w:val="21"/>
        </w:rPr>
        <w:t>.认知语言学认为，语言形式反映了人们对世界的体验感知和认知方式，因此语言的结构特别是语法结构跟人们对客观世界的认知具有相当程度的相似。象似性原则主要有三种</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）顺序象似性。先发生的事先说，后发生的事后说。（</w:t>
      </w:r>
      <w:r w:rsidRPr="009D2BA3">
        <w:rPr>
          <w:rFonts w:ascii="Times New Roman" w:hAnsi="Times New Roman" w:cs="Helvetica"/>
          <w:sz w:val="21"/>
          <w:szCs w:val="21"/>
        </w:rPr>
        <w:t>2</w:t>
      </w:r>
      <w:r w:rsidRPr="00BC0A74">
        <w:rPr>
          <w:rFonts w:ascii="宋体" w:hAnsi="宋体" w:cs="Helvetica"/>
          <w:sz w:val="21"/>
          <w:szCs w:val="21"/>
        </w:rPr>
        <w:t>）距离象似性。客观事物之间关系紧密，则其语词距离也相近，否则就较远。（</w:t>
      </w:r>
      <w:r w:rsidRPr="009D2BA3">
        <w:rPr>
          <w:rFonts w:ascii="Times New Roman" w:hAnsi="Times New Roman" w:cs="Helvetica"/>
          <w:sz w:val="21"/>
          <w:szCs w:val="21"/>
        </w:rPr>
        <w:t>3</w:t>
      </w:r>
      <w:r w:rsidRPr="00BC0A74">
        <w:rPr>
          <w:rFonts w:ascii="宋体" w:hAnsi="宋体" w:cs="Helvetica"/>
          <w:sz w:val="21"/>
          <w:szCs w:val="21"/>
        </w:rPr>
        <w:t>）数量象似性。客观事物数量的多少与语言单位数量的多少相对应。</w:t>
      </w:r>
    </w:p>
    <w:p w14:paraId="2B2E1548" w14:textId="5B1AB9C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根据上述定义，以下说法错误的是</w:t>
      </w:r>
      <w:r w:rsidR="00460767" w:rsidRPr="00BC0A74">
        <w:rPr>
          <w:rFonts w:ascii="宋体" w:hAnsi="宋体" w:cs="Helvetica"/>
          <w:sz w:val="21"/>
          <w:szCs w:val="21"/>
        </w:rPr>
        <w:t>：</w:t>
      </w:r>
    </w:p>
    <w:p w14:paraId="21F32BD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.“我的父亲”可以说成“我父亲”，“我的桌子”则不可以说成“我桌子”，体现了距离象似性</w:t>
      </w:r>
    </w:p>
    <w:p w14:paraId="08E4E7C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.《论语·季氏》中提到的“虎兕出于柙”符合顺序象似性</w:t>
      </w:r>
    </w:p>
    <w:p w14:paraId="509C00D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.“猴子跳在马背上”和“猴子在马背上跳”符合顺序象似性</w:t>
      </w:r>
    </w:p>
    <w:p w14:paraId="0BD8887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.英语“</w:t>
      </w:r>
      <w:r w:rsidRPr="009D2BA3">
        <w:rPr>
          <w:rFonts w:ascii="Times New Roman" w:hAnsi="Times New Roman" w:cs="Helvetica"/>
          <w:sz w:val="21"/>
          <w:szCs w:val="21"/>
        </w:rPr>
        <w:t>book</w:t>
      </w:r>
      <w:r w:rsidRPr="00BC0A74">
        <w:rPr>
          <w:rFonts w:ascii="宋体" w:hAnsi="宋体" w:cs="Helvetica"/>
          <w:sz w:val="21"/>
          <w:szCs w:val="21"/>
        </w:rPr>
        <w:t>”（书，单数）和“</w:t>
      </w:r>
      <w:r w:rsidRPr="009D2BA3">
        <w:rPr>
          <w:rFonts w:ascii="Times New Roman" w:hAnsi="Times New Roman" w:cs="Helvetica"/>
          <w:sz w:val="21"/>
          <w:szCs w:val="21"/>
        </w:rPr>
        <w:t>books</w:t>
      </w:r>
      <w:r w:rsidRPr="00BC0A74">
        <w:rPr>
          <w:rFonts w:ascii="宋体" w:hAnsi="宋体" w:cs="Helvetica"/>
          <w:sz w:val="21"/>
          <w:szCs w:val="21"/>
        </w:rPr>
        <w:t>”（书，复数）、汉语“人”和“人人”体现了数量象似性</w:t>
      </w:r>
    </w:p>
    <w:p w14:paraId="66FAA217"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DF9B4B9" w14:textId="3A2CE28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F970D7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第一步，看提问方式，本题属于选非题。</w:t>
      </w:r>
    </w:p>
    <w:p w14:paraId="00EBD28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71F7CE58" w14:textId="46BF944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）顺序象似性</w:t>
      </w:r>
      <w:r w:rsidR="00460767" w:rsidRPr="00BC0A74">
        <w:rPr>
          <w:rFonts w:ascii="宋体" w:hAnsi="宋体" w:cs="Helvetica"/>
          <w:sz w:val="21"/>
          <w:szCs w:val="21"/>
        </w:rPr>
        <w:t>：</w:t>
      </w:r>
      <w:r w:rsidRPr="00BC0A74">
        <w:rPr>
          <w:rFonts w:ascii="宋体" w:hAnsi="宋体" w:cs="Helvetica"/>
          <w:sz w:val="21"/>
          <w:szCs w:val="21"/>
        </w:rPr>
        <w:t>先发生的事先说，后发生的事后说；</w:t>
      </w:r>
    </w:p>
    <w:p w14:paraId="4AB3EF3E" w14:textId="4D28F16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）距离象似性</w:t>
      </w:r>
      <w:r w:rsidR="00460767" w:rsidRPr="00BC0A74">
        <w:rPr>
          <w:rFonts w:ascii="宋体" w:hAnsi="宋体" w:cs="Helvetica"/>
          <w:sz w:val="21"/>
          <w:szCs w:val="21"/>
        </w:rPr>
        <w:t>：</w:t>
      </w:r>
      <w:r w:rsidRPr="00BC0A74">
        <w:rPr>
          <w:rFonts w:ascii="宋体" w:hAnsi="宋体" w:cs="Helvetica"/>
          <w:sz w:val="21"/>
          <w:szCs w:val="21"/>
        </w:rPr>
        <w:t>客观事物之间关系紧密，则其语词距离也相近，否则就较远；</w:t>
      </w:r>
    </w:p>
    <w:p w14:paraId="73EE0AD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）数量象似性。客观事物数量的多少与语言单位数量的多少相对应。</w:t>
      </w:r>
    </w:p>
    <w:p w14:paraId="0E22DAD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6A31F99D" w14:textId="5BAEF18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客观上父亲与我的关系紧密程度大于桌子与我的关系紧密程度，所以父亲和我的距离比桌子和我的距离近，符合距离象似性，正确；</w:t>
      </w:r>
    </w:p>
    <w:p w14:paraId="1A41ECE1" w14:textId="3EC14F9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“虎兕出于柙”（虎兕从柙中出来），柙应该在出之前，不符合“先发生的事先说，后发生的事后说”，不符合顺序象似性，错误；</w:t>
      </w:r>
    </w:p>
    <w:p w14:paraId="6E293C57" w14:textId="4855715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“猴子跳在马背上”（猴子先跳，然后到达马背）、“猴子在马背上跳”（猴子先已站在马背上，然后再跳），符合顺序象似性，正确；</w:t>
      </w:r>
    </w:p>
    <w:p w14:paraId="3EFCD62F" w14:textId="1A2D615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book</w:t>
      </w:r>
      <w:r w:rsidRPr="00BC0A74">
        <w:rPr>
          <w:rFonts w:ascii="宋体" w:hAnsi="宋体" w:cs="Helvetica"/>
          <w:sz w:val="21"/>
          <w:szCs w:val="21"/>
        </w:rPr>
        <w:t>和人都是数量少，</w:t>
      </w:r>
      <w:r w:rsidRPr="009D2BA3">
        <w:rPr>
          <w:rFonts w:ascii="Times New Roman" w:hAnsi="Times New Roman" w:cs="Helvetica"/>
          <w:sz w:val="21"/>
          <w:szCs w:val="21"/>
        </w:rPr>
        <w:t>books</w:t>
      </w:r>
      <w:r w:rsidRPr="00BC0A74">
        <w:rPr>
          <w:rFonts w:ascii="宋体" w:hAnsi="宋体" w:cs="Helvetica"/>
          <w:sz w:val="21"/>
          <w:szCs w:val="21"/>
        </w:rPr>
        <w:t>和人人都是相对数量多的，符合数量象似性，正确。</w:t>
      </w:r>
    </w:p>
    <w:p w14:paraId="240D292D"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079D8E0" w14:textId="17658E4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w:t>
      </w:r>
      <w:r w:rsidRPr="00BC0A74">
        <w:rPr>
          <w:rFonts w:ascii="宋体" w:hAnsi="宋体" w:cs="Helvetica"/>
          <w:sz w:val="21"/>
          <w:szCs w:val="21"/>
        </w:rPr>
        <w:t>.促销</w:t>
      </w:r>
      <w:r w:rsidRPr="00BC0A74">
        <w:rPr>
          <w:rFonts w:ascii="宋体" w:hAnsi="宋体" w:cs="宋体" w:hint="eastAsia"/>
          <w:sz w:val="21"/>
          <w:szCs w:val="21"/>
        </w:rPr>
        <w:t>∶</w:t>
      </w:r>
      <w:r w:rsidRPr="00BC0A74">
        <w:rPr>
          <w:rFonts w:ascii="宋体" w:hAnsi="宋体" w:cs="Helvetica"/>
          <w:sz w:val="21"/>
          <w:szCs w:val="21"/>
        </w:rPr>
        <w:t>销量</w:t>
      </w:r>
      <w:r w:rsidRPr="00BC0A74">
        <w:rPr>
          <w:rFonts w:ascii="宋体" w:hAnsi="宋体" w:cs="宋体" w:hint="eastAsia"/>
          <w:sz w:val="21"/>
          <w:szCs w:val="21"/>
        </w:rPr>
        <w:t>∶</w:t>
      </w:r>
      <w:r w:rsidRPr="00BC0A74">
        <w:rPr>
          <w:rFonts w:ascii="宋体" w:hAnsi="宋体" w:cs="Helvetica"/>
          <w:sz w:val="21"/>
          <w:szCs w:val="21"/>
        </w:rPr>
        <w:t>商家</w:t>
      </w:r>
    </w:p>
    <w:p w14:paraId="2D81CA7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.游戏</w:t>
      </w:r>
      <w:r w:rsidRPr="00BC0A74">
        <w:rPr>
          <w:rFonts w:ascii="宋体" w:hAnsi="宋体" w:cs="宋体" w:hint="eastAsia"/>
          <w:sz w:val="21"/>
          <w:szCs w:val="21"/>
        </w:rPr>
        <w:t>∶</w:t>
      </w:r>
      <w:r w:rsidRPr="00BC0A74">
        <w:rPr>
          <w:rFonts w:ascii="宋体" w:hAnsi="宋体" w:cs="Helvetica"/>
          <w:sz w:val="21"/>
          <w:szCs w:val="21"/>
        </w:rPr>
        <w:t>娱乐</w:t>
      </w:r>
      <w:r w:rsidRPr="00BC0A74">
        <w:rPr>
          <w:rFonts w:ascii="宋体" w:hAnsi="宋体" w:cs="宋体" w:hint="eastAsia"/>
          <w:sz w:val="21"/>
          <w:szCs w:val="21"/>
        </w:rPr>
        <w:t>∶</w:t>
      </w:r>
      <w:r w:rsidRPr="00BC0A74">
        <w:rPr>
          <w:rFonts w:ascii="宋体" w:hAnsi="宋体" w:cs="Helvetica"/>
          <w:sz w:val="21"/>
          <w:szCs w:val="21"/>
        </w:rPr>
        <w:t>游乐园</w:t>
      </w:r>
    </w:p>
    <w:p w14:paraId="6741F15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.美化</w:t>
      </w:r>
      <w:r w:rsidRPr="00BC0A74">
        <w:rPr>
          <w:rFonts w:ascii="宋体" w:hAnsi="宋体" w:cs="宋体" w:hint="eastAsia"/>
          <w:sz w:val="21"/>
          <w:szCs w:val="21"/>
        </w:rPr>
        <w:t>∶</w:t>
      </w:r>
      <w:r w:rsidRPr="00BC0A74">
        <w:rPr>
          <w:rFonts w:ascii="宋体" w:hAnsi="宋体" w:cs="Helvetica"/>
          <w:sz w:val="21"/>
          <w:szCs w:val="21"/>
        </w:rPr>
        <w:t>绿化</w:t>
      </w:r>
      <w:r w:rsidRPr="00BC0A74">
        <w:rPr>
          <w:rFonts w:ascii="宋体" w:hAnsi="宋体" w:cs="宋体" w:hint="eastAsia"/>
          <w:sz w:val="21"/>
          <w:szCs w:val="21"/>
        </w:rPr>
        <w:t>∶</w:t>
      </w:r>
      <w:r w:rsidRPr="00BC0A74">
        <w:rPr>
          <w:rFonts w:ascii="宋体" w:hAnsi="宋体" w:cs="Helvetica"/>
          <w:sz w:val="21"/>
          <w:szCs w:val="21"/>
        </w:rPr>
        <w:t>城市</w:t>
      </w:r>
    </w:p>
    <w:p w14:paraId="67D40E2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.检修</w:t>
      </w:r>
      <w:r w:rsidRPr="00BC0A74">
        <w:rPr>
          <w:rFonts w:ascii="宋体" w:hAnsi="宋体" w:cs="宋体" w:hint="eastAsia"/>
          <w:sz w:val="21"/>
          <w:szCs w:val="21"/>
        </w:rPr>
        <w:t>∶</w:t>
      </w:r>
      <w:r w:rsidRPr="00BC0A74">
        <w:rPr>
          <w:rFonts w:ascii="宋体" w:hAnsi="宋体" w:cs="Helvetica"/>
          <w:sz w:val="21"/>
          <w:szCs w:val="21"/>
        </w:rPr>
        <w:t>安全</w:t>
      </w:r>
      <w:r w:rsidRPr="00BC0A74">
        <w:rPr>
          <w:rFonts w:ascii="宋体" w:hAnsi="宋体" w:cs="宋体" w:hint="eastAsia"/>
          <w:sz w:val="21"/>
          <w:szCs w:val="21"/>
        </w:rPr>
        <w:t>∶</w:t>
      </w:r>
      <w:r w:rsidRPr="00BC0A74">
        <w:rPr>
          <w:rFonts w:ascii="宋体" w:hAnsi="宋体" w:cs="Helvetica"/>
          <w:sz w:val="21"/>
          <w:szCs w:val="21"/>
        </w:rPr>
        <w:t>铁路部门</w:t>
      </w:r>
    </w:p>
    <w:p w14:paraId="4D2F40C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.诚信</w:t>
      </w:r>
      <w:r w:rsidRPr="00BC0A74">
        <w:rPr>
          <w:rFonts w:ascii="宋体" w:hAnsi="宋体" w:cs="宋体" w:hint="eastAsia"/>
          <w:sz w:val="21"/>
          <w:szCs w:val="21"/>
        </w:rPr>
        <w:t>∶</w:t>
      </w:r>
      <w:r w:rsidRPr="00BC0A74">
        <w:rPr>
          <w:rFonts w:ascii="宋体" w:hAnsi="宋体" w:cs="Helvetica"/>
          <w:sz w:val="21"/>
          <w:szCs w:val="21"/>
        </w:rPr>
        <w:t>美德</w:t>
      </w:r>
      <w:r w:rsidRPr="00BC0A74">
        <w:rPr>
          <w:rFonts w:ascii="宋体" w:hAnsi="宋体" w:cs="宋体" w:hint="eastAsia"/>
          <w:sz w:val="21"/>
          <w:szCs w:val="21"/>
        </w:rPr>
        <w:t>∶</w:t>
      </w:r>
      <w:r w:rsidRPr="00BC0A74">
        <w:rPr>
          <w:rFonts w:ascii="宋体" w:hAnsi="宋体" w:cs="Helvetica"/>
          <w:sz w:val="21"/>
          <w:szCs w:val="21"/>
        </w:rPr>
        <w:t>人类</w:t>
      </w:r>
    </w:p>
    <w:p w14:paraId="2073FDC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3D2B899" w14:textId="382938C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600C38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065A459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“商家”“促销”是为了获得“销量”，三者属于对应关系。</w:t>
      </w:r>
    </w:p>
    <w:p w14:paraId="502BD3F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3C6FBA72" w14:textId="300F67D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“游戏”是“娱乐”的一种，二者属于包容关系中的种属关系，排除；</w:t>
      </w:r>
    </w:p>
    <w:p w14:paraId="255069BA" w14:textId="046E962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“绿化”是指栽种植物以改善环境的活动，是“美化”环境的方式，二者属于对应关系，但词语顺序与题干不一致，排除；</w:t>
      </w:r>
    </w:p>
    <w:p w14:paraId="18F4D4E5" w14:textId="484A388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“铁路部门”“检修”是为了获得“安全”，三者属于对应关系，与题干逻辑关系一致，符合；</w:t>
      </w:r>
    </w:p>
    <w:p w14:paraId="0398243F" w14:textId="32D4C24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“诚信”是“美德”的一种，二者属于包容关系中的种属关系，排除。</w:t>
      </w:r>
    </w:p>
    <w:p w14:paraId="742065D8"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5BF1381" w14:textId="2E0FA19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w:t>
      </w:r>
      <w:r w:rsidRPr="00BC0A74">
        <w:rPr>
          <w:rFonts w:ascii="宋体" w:hAnsi="宋体" w:cs="Helvetica"/>
          <w:sz w:val="21"/>
          <w:szCs w:val="21"/>
        </w:rPr>
        <w:t>.社区负责人要从小李、小张、小王、小刘和小周这</w:t>
      </w:r>
      <w:r w:rsidRPr="009D2BA3">
        <w:rPr>
          <w:rFonts w:ascii="Times New Roman" w:hAnsi="Times New Roman" w:cs="Helvetica"/>
          <w:sz w:val="21"/>
          <w:szCs w:val="21"/>
        </w:rPr>
        <w:t>5</w:t>
      </w:r>
      <w:r w:rsidRPr="00BC0A74">
        <w:rPr>
          <w:rFonts w:ascii="宋体" w:hAnsi="宋体" w:cs="Helvetica"/>
          <w:sz w:val="21"/>
          <w:szCs w:val="21"/>
        </w:rPr>
        <w:t>位党员中选择</w:t>
      </w:r>
      <w:r w:rsidRPr="009D2BA3">
        <w:rPr>
          <w:rFonts w:ascii="Times New Roman" w:hAnsi="Times New Roman" w:cs="Helvetica"/>
          <w:sz w:val="21"/>
          <w:szCs w:val="21"/>
        </w:rPr>
        <w:t>2</w:t>
      </w:r>
      <w:r w:rsidRPr="00BC0A74">
        <w:rPr>
          <w:rFonts w:ascii="宋体" w:hAnsi="宋体" w:cs="Helvetica"/>
          <w:sz w:val="21"/>
          <w:szCs w:val="21"/>
        </w:rPr>
        <w:t>位参加志愿活动，已知</w:t>
      </w:r>
      <w:r w:rsidR="00460767" w:rsidRPr="00BC0A74">
        <w:rPr>
          <w:rFonts w:ascii="宋体" w:hAnsi="宋体" w:cs="Helvetica"/>
          <w:sz w:val="21"/>
          <w:szCs w:val="21"/>
        </w:rPr>
        <w:t>：</w:t>
      </w:r>
    </w:p>
    <w:p w14:paraId="7E5C187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）小李和小王至少要选</w:t>
      </w:r>
      <w:r w:rsidRPr="009D2BA3">
        <w:rPr>
          <w:rFonts w:ascii="Times New Roman" w:hAnsi="Times New Roman" w:cs="Helvetica"/>
          <w:sz w:val="21"/>
          <w:szCs w:val="21"/>
        </w:rPr>
        <w:t>1</w:t>
      </w:r>
      <w:r w:rsidRPr="00BC0A74">
        <w:rPr>
          <w:rFonts w:ascii="宋体" w:hAnsi="宋体" w:cs="Helvetica"/>
          <w:sz w:val="21"/>
          <w:szCs w:val="21"/>
        </w:rPr>
        <w:t>位</w:t>
      </w:r>
    </w:p>
    <w:p w14:paraId="2E23C74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）小张和小刘至少要选</w:t>
      </w:r>
      <w:r w:rsidRPr="009D2BA3">
        <w:rPr>
          <w:rFonts w:ascii="Times New Roman" w:hAnsi="Times New Roman" w:cs="Helvetica"/>
          <w:sz w:val="21"/>
          <w:szCs w:val="21"/>
        </w:rPr>
        <w:t>1</w:t>
      </w:r>
      <w:r w:rsidRPr="00BC0A74">
        <w:rPr>
          <w:rFonts w:ascii="宋体" w:hAnsi="宋体" w:cs="Helvetica"/>
          <w:sz w:val="21"/>
          <w:szCs w:val="21"/>
        </w:rPr>
        <w:t>位</w:t>
      </w:r>
    </w:p>
    <w:p w14:paraId="2DA0C93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）除非小王和小刘都没被选上，否则小张没有被选上</w:t>
      </w:r>
    </w:p>
    <w:p w14:paraId="0C54BF7E" w14:textId="192C408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根据以上条件，若小刘未被选上，则入选的有</w:t>
      </w:r>
      <w:r w:rsidR="00460767" w:rsidRPr="00BC0A74">
        <w:rPr>
          <w:rFonts w:ascii="宋体" w:hAnsi="宋体" w:cs="Helvetica"/>
          <w:sz w:val="21"/>
          <w:szCs w:val="21"/>
        </w:rPr>
        <w:t>：</w:t>
      </w:r>
    </w:p>
    <w:p w14:paraId="2A42FD3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.小李和小周</w:t>
      </w:r>
    </w:p>
    <w:p w14:paraId="66F8386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.小李和小张</w:t>
      </w:r>
    </w:p>
    <w:p w14:paraId="5B9803E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.小周和小张</w:t>
      </w:r>
    </w:p>
    <w:p w14:paraId="71DAC23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.小王和小李</w:t>
      </w:r>
    </w:p>
    <w:p w14:paraId="19F5BCDE"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B64DD6D" w14:textId="1CDB090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78F6AD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5403E9C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根据题干关联词“至少”及提问方式，确定为翻译推理。</w:t>
      </w:r>
    </w:p>
    <w:p w14:paraId="352BEEA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717040F4" w14:textId="736698B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小李或小王；</w:t>
      </w:r>
    </w:p>
    <w:p w14:paraId="7A78D63C" w14:textId="41FEA74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小张或小刘；</w:t>
      </w:r>
    </w:p>
    <w:p w14:paraId="08BFB6E8" w14:textId="6163811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小张→¬小王且¬小刘</w:t>
      </w:r>
    </w:p>
    <w:p w14:paraId="3DD8A68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3B79E82E" w14:textId="755E515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已知“小刘没有选上”，是对</w:t>
      </w:r>
      <w:r w:rsidRPr="00BC0A74">
        <w:rPr>
          <w:rFonts w:ascii="宋体" w:hAnsi="宋体" w:cs="宋体" w:hint="eastAsia"/>
          <w:sz w:val="21"/>
          <w:szCs w:val="21"/>
        </w:rPr>
        <w:t>②</w:t>
      </w:r>
      <w:r w:rsidRPr="00BC0A74">
        <w:rPr>
          <w:rFonts w:ascii="宋体" w:hAnsi="宋体" w:cs="Helvetica"/>
          <w:sz w:val="21"/>
          <w:szCs w:val="21"/>
        </w:rPr>
        <w:t>一部分的否定，根据“否定肯定式”，可得</w:t>
      </w:r>
      <w:r w:rsidR="00460767" w:rsidRPr="00BC0A74">
        <w:rPr>
          <w:rFonts w:ascii="宋体" w:hAnsi="宋体" w:cs="Helvetica"/>
          <w:sz w:val="21"/>
          <w:szCs w:val="21"/>
        </w:rPr>
        <w:t>：</w:t>
      </w:r>
      <w:r w:rsidRPr="00BC0A74">
        <w:rPr>
          <w:rFonts w:ascii="宋体" w:hAnsi="宋体" w:cs="Helvetica"/>
          <w:sz w:val="21"/>
          <w:szCs w:val="21"/>
        </w:rPr>
        <w:t>小张必然选上；</w:t>
      </w:r>
    </w:p>
    <w:p w14:paraId="4ECD03B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“小张选上”根据</w:t>
      </w:r>
      <w:r w:rsidRPr="00BC0A74">
        <w:rPr>
          <w:rFonts w:ascii="宋体" w:hAnsi="宋体" w:cs="宋体" w:hint="eastAsia"/>
          <w:sz w:val="21"/>
          <w:szCs w:val="21"/>
        </w:rPr>
        <w:t>③</w:t>
      </w:r>
      <w:r w:rsidRPr="00BC0A74">
        <w:rPr>
          <w:rFonts w:ascii="宋体" w:hAnsi="宋体" w:cs="Helvetica"/>
          <w:sz w:val="21"/>
          <w:szCs w:val="21"/>
        </w:rPr>
        <w:t>，可得“¬小王且¬小刘”，故小王没有被选上；</w:t>
      </w:r>
    </w:p>
    <w:p w14:paraId="2A13E5CF" w14:textId="6D15B461"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“小王没有被选上”，是对</w:t>
      </w:r>
      <w:r w:rsidRPr="00BC0A74">
        <w:rPr>
          <w:rFonts w:ascii="宋体" w:hAnsi="宋体" w:cs="宋体" w:hint="eastAsia"/>
          <w:sz w:val="21"/>
          <w:szCs w:val="21"/>
        </w:rPr>
        <w:t>①</w:t>
      </w:r>
      <w:r w:rsidRPr="00BC0A74">
        <w:rPr>
          <w:rFonts w:ascii="宋体" w:hAnsi="宋体" w:cs="Helvetica"/>
          <w:sz w:val="21"/>
          <w:szCs w:val="21"/>
        </w:rPr>
        <w:t>一部分的否定，根据“否定肯定式”，可得</w:t>
      </w:r>
      <w:r w:rsidR="00460767" w:rsidRPr="00BC0A74">
        <w:rPr>
          <w:rFonts w:ascii="宋体" w:hAnsi="宋体" w:cs="Helvetica"/>
          <w:sz w:val="21"/>
          <w:szCs w:val="21"/>
        </w:rPr>
        <w:t>：</w:t>
      </w:r>
      <w:r w:rsidRPr="00BC0A74">
        <w:rPr>
          <w:rFonts w:ascii="宋体" w:hAnsi="宋体" w:cs="Helvetica"/>
          <w:sz w:val="21"/>
          <w:szCs w:val="21"/>
        </w:rPr>
        <w:t>小李被选上；</w:t>
      </w:r>
    </w:p>
    <w:p w14:paraId="586412B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综上可知，小李和小张必然入选，小刘和小王必然不能入选，因有</w:t>
      </w:r>
      <w:r w:rsidRPr="009D2BA3">
        <w:rPr>
          <w:rFonts w:ascii="Times New Roman" w:hAnsi="Times New Roman" w:cs="Helvetica"/>
          <w:sz w:val="21"/>
          <w:szCs w:val="21"/>
        </w:rPr>
        <w:t>2</w:t>
      </w:r>
      <w:r w:rsidRPr="00BC0A74">
        <w:rPr>
          <w:rFonts w:ascii="宋体" w:hAnsi="宋体" w:cs="Helvetica"/>
          <w:sz w:val="21"/>
          <w:szCs w:val="21"/>
        </w:rPr>
        <w:t>人入选，则小周不入选。</w:t>
      </w:r>
    </w:p>
    <w:p w14:paraId="25EFD557"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852A533" w14:textId="28B7045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w:t>
      </w:r>
      <w:r w:rsidRPr="00BC0A74">
        <w:rPr>
          <w:rFonts w:ascii="宋体" w:hAnsi="宋体" w:cs="Helvetica"/>
          <w:sz w:val="21"/>
          <w:szCs w:val="21"/>
        </w:rPr>
        <w:t>.请从所给的四个选项中，选择最合适的一项填在问号处，使之呈现一定的规律性</w:t>
      </w:r>
      <w:r w:rsidR="00460767" w:rsidRPr="00BC0A74">
        <w:rPr>
          <w:rFonts w:ascii="宋体" w:hAnsi="宋体" w:cs="Helvetica"/>
          <w:sz w:val="21"/>
          <w:szCs w:val="21"/>
        </w:rPr>
        <w:t>：</w:t>
      </w:r>
    </w:p>
    <w:p w14:paraId="05986F38" w14:textId="0B512A8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77D0406" wp14:editId="2DA68421">
            <wp:extent cx="5274310" cy="5198745"/>
            <wp:effectExtent l="0" t="0" r="2540" b="1905"/>
            <wp:docPr id="954041393" name="图片 4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41393" name="图片 48" descr="图示&#10;&#10;描述已自动生成"/>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5198745"/>
                    </a:xfrm>
                    <a:prstGeom prst="rect">
                      <a:avLst/>
                    </a:prstGeom>
                    <a:noFill/>
                    <a:ln>
                      <a:noFill/>
                    </a:ln>
                  </pic:spPr>
                </pic:pic>
              </a:graphicData>
            </a:graphic>
          </wp:inline>
        </w:drawing>
      </w:r>
    </w:p>
    <w:p w14:paraId="43EF7B1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55518FE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350A380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64145DB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5E8DDA17"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FC55684" w14:textId="035B3F0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094DC3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49D046A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组成元素相似，优先考虑样式类。</w:t>
      </w:r>
    </w:p>
    <w:p w14:paraId="5632478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第二步，九宫格，优先横纵找规律。</w:t>
      </w:r>
    </w:p>
    <w:p w14:paraId="61EE28D5" w14:textId="765D230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经观察，每一行中的三个图形叠加在一起的图形相同，如下图</w:t>
      </w:r>
      <w:r w:rsidR="00460767" w:rsidRPr="00BC0A74">
        <w:rPr>
          <w:rFonts w:ascii="宋体" w:hAnsi="宋体" w:cs="Helvetica"/>
          <w:sz w:val="21"/>
          <w:szCs w:val="21"/>
        </w:rPr>
        <w:t>：</w:t>
      </w:r>
    </w:p>
    <w:p w14:paraId="08A14EB8" w14:textId="17389186"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32100783" wp14:editId="54ECB069">
            <wp:extent cx="1428750" cy="1409700"/>
            <wp:effectExtent l="0" t="0" r="0" b="0"/>
            <wp:docPr id="379815243" name="图片 47" descr="蓝色的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15243" name="图片 47" descr="蓝色的门&#10;&#10;中度可信度描述已自动生成"/>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0" cy="1409700"/>
                    </a:xfrm>
                    <a:prstGeom prst="rect">
                      <a:avLst/>
                    </a:prstGeom>
                    <a:noFill/>
                    <a:ln>
                      <a:noFill/>
                    </a:ln>
                  </pic:spPr>
                </pic:pic>
              </a:graphicData>
            </a:graphic>
          </wp:inline>
        </w:drawing>
      </w:r>
      <w:r w:rsidRPr="00BC0A74">
        <w:rPr>
          <w:rFonts w:ascii="宋体" w:hAnsi="宋体" w:cs="Helvetica"/>
          <w:sz w:val="21"/>
          <w:szCs w:val="21"/>
        </w:rPr>
        <w:t>问号处只有</w:t>
      </w:r>
      <w:r w:rsidRPr="009D2BA3">
        <w:rPr>
          <w:rFonts w:ascii="Times New Roman" w:hAnsi="Times New Roman" w:cs="Helvetica"/>
          <w:sz w:val="21"/>
          <w:szCs w:val="21"/>
        </w:rPr>
        <w:t>A</w:t>
      </w:r>
      <w:r w:rsidRPr="00BC0A74">
        <w:rPr>
          <w:rFonts w:ascii="宋体" w:hAnsi="宋体" w:cs="Helvetica"/>
          <w:sz w:val="21"/>
          <w:szCs w:val="21"/>
        </w:rPr>
        <w:t>项符合。</w:t>
      </w:r>
    </w:p>
    <w:p w14:paraId="0B8AEBD8"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7394D76" w14:textId="102F037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懒人经济”正在向洗护领域蔓延。“免洗头”产品成为了流量密码。免洗头喷雾从成分来看，主要包含乙醇、沸石等。几天不洗头，头皮里含有很多水分，乙醇可以加速水蒸发，让头发快速变干。通过沸石可以吸走表面的油脂，再通过梳头，油脂随着沸石一起掉落，因此这类免洗头喷雾确实可以让头发有不错的蓬松效果。但有专家指出，这类产品虽然便捷，并不意味着以后不用洗头了，小心得不偿失。</w:t>
      </w:r>
    </w:p>
    <w:p w14:paraId="7C5D889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以下哪项如果为真，最不能加强上述结论？</w:t>
      </w:r>
    </w:p>
    <w:p w14:paraId="2B4E428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.打开某知名电商平台输入“免洗头”关键词，看见免洗喷雾、蓬蓬粉等各式产品都拥有巨大销量</w:t>
      </w:r>
    </w:p>
    <w:p w14:paraId="745B131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.频繁、长时间地使用免洗喷雾可能会令头发干枯脆弱、粗糙、分叉</w:t>
      </w:r>
    </w:p>
    <w:p w14:paraId="64F7BE8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.免洗头喷雾里的乙醇成分对有炎症、破损的皮肤是有刺激性作用的，可能会对皮肤产生不良影响</w:t>
      </w:r>
    </w:p>
    <w:p w14:paraId="0F55405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.这种“干爽”“蓬松”仅仅停留于表面，并不能从根本上让头发得到清洁</w:t>
      </w:r>
    </w:p>
    <w:p w14:paraId="7A49426F"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E3A7D74" w14:textId="02F4897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4EB958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CD4DD8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根据提问方式中的“不能加强”，确定为加强论证选非题。</w:t>
      </w:r>
    </w:p>
    <w:p w14:paraId="2D422F7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5F2402BB" w14:textId="6BABD7B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“免洗头”产品虽然便捷，并不意味着以后不用洗头了，小心得不偿失。</w:t>
      </w:r>
    </w:p>
    <w:p w14:paraId="0389AE9B" w14:textId="499C154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无。</w:t>
      </w:r>
    </w:p>
    <w:p w14:paraId="53FC2EA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0C9674F1" w14:textId="2E91858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无关选项。该项指出免洗喷雾、蓬蓬粉等各式产品都拥有巨大销量，与论点无</w:t>
      </w:r>
      <w:r w:rsidRPr="00BC0A74">
        <w:rPr>
          <w:rFonts w:ascii="宋体" w:hAnsi="宋体" w:cs="Helvetica"/>
          <w:sz w:val="21"/>
          <w:szCs w:val="21"/>
        </w:rPr>
        <w:lastRenderedPageBreak/>
        <w:t>关，无法加强。</w:t>
      </w:r>
    </w:p>
    <w:p w14:paraId="031104D7" w14:textId="1ED604A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增加论据。该项指出频繁、长时间地使用免洗喷雾可能会对头发造成损伤，说明会得不偿失，可以加强。</w:t>
      </w:r>
    </w:p>
    <w:p w14:paraId="3EF363ED" w14:textId="3357774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增加论据。该项指出免洗头喷雾里的乙醇成分可能会对皮肤产生不良影响，说明会得不偿失，可以加强。</w:t>
      </w:r>
    </w:p>
    <w:p w14:paraId="1A4D614E" w14:textId="3CF3C6B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增加论据。该项指出该类产品不能从根本上让头发得到清洁，说明不能代替洗头，具有加强作用。</w:t>
      </w:r>
    </w:p>
    <w:p w14:paraId="22766542"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27B18D3" w14:textId="76A5592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11</w:t>
      </w:r>
      <w:r w:rsidRPr="00BC0A74">
        <w:rPr>
          <w:rFonts w:ascii="宋体" w:hAnsi="宋体" w:cs="Helvetica"/>
          <w:sz w:val="21"/>
          <w:szCs w:val="21"/>
        </w:rPr>
        <w:t>.把下面的六个图形分为两类，使每一类图形都有各自的共同特征或规律，分类正确的一项是</w:t>
      </w:r>
      <w:r w:rsidR="00460767" w:rsidRPr="00BC0A74">
        <w:rPr>
          <w:rFonts w:ascii="宋体" w:hAnsi="宋体" w:cs="Helvetica"/>
          <w:sz w:val="21"/>
          <w:szCs w:val="21"/>
        </w:rPr>
        <w:t>：</w:t>
      </w:r>
    </w:p>
    <w:p w14:paraId="07742B66" w14:textId="77D8282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2BFD024F" wp14:editId="6B37A933">
            <wp:extent cx="5274310" cy="1205865"/>
            <wp:effectExtent l="0" t="0" r="2540" b="0"/>
            <wp:docPr id="1774434577" name="图片 4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34577" name="图片 46" descr="图示&#10;&#10;描述已自动生成"/>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1205865"/>
                    </a:xfrm>
                    <a:prstGeom prst="rect">
                      <a:avLst/>
                    </a:prstGeom>
                    <a:noFill/>
                    <a:ln>
                      <a:noFill/>
                    </a:ln>
                  </pic:spPr>
                </pic:pic>
              </a:graphicData>
            </a:graphic>
          </wp:inline>
        </w:drawing>
      </w:r>
    </w:p>
    <w:p w14:paraId="0EB1AC3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①②③</w:t>
      </w:r>
      <w:r w:rsidRPr="00BC0A74">
        <w:rPr>
          <w:rFonts w:ascii="宋体" w:hAnsi="宋体" w:cs="Helvetica"/>
          <w:sz w:val="21"/>
          <w:szCs w:val="21"/>
        </w:rPr>
        <w:t>，</w:t>
      </w:r>
      <w:r w:rsidRPr="00BC0A74">
        <w:rPr>
          <w:rFonts w:ascii="宋体" w:hAnsi="宋体" w:cs="宋体" w:hint="eastAsia"/>
          <w:sz w:val="21"/>
          <w:szCs w:val="21"/>
        </w:rPr>
        <w:t>④⑤⑥</w:t>
      </w:r>
    </w:p>
    <w:p w14:paraId="5129853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①②⑤</w:t>
      </w:r>
      <w:r w:rsidRPr="00BC0A74">
        <w:rPr>
          <w:rFonts w:ascii="宋体" w:hAnsi="宋体" w:cs="Helvetica"/>
          <w:sz w:val="21"/>
          <w:szCs w:val="21"/>
        </w:rPr>
        <w:t>，</w:t>
      </w:r>
      <w:r w:rsidRPr="00BC0A74">
        <w:rPr>
          <w:rFonts w:ascii="宋体" w:hAnsi="宋体" w:cs="宋体" w:hint="eastAsia"/>
          <w:sz w:val="21"/>
          <w:szCs w:val="21"/>
        </w:rPr>
        <w:t>③④⑥</w:t>
      </w:r>
    </w:p>
    <w:p w14:paraId="40E9504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①③⑥</w:t>
      </w:r>
      <w:r w:rsidRPr="00BC0A74">
        <w:rPr>
          <w:rFonts w:ascii="宋体" w:hAnsi="宋体" w:cs="Helvetica"/>
          <w:sz w:val="21"/>
          <w:szCs w:val="21"/>
        </w:rPr>
        <w:t>，</w:t>
      </w:r>
      <w:r w:rsidRPr="00BC0A74">
        <w:rPr>
          <w:rFonts w:ascii="宋体" w:hAnsi="宋体" w:cs="宋体" w:hint="eastAsia"/>
          <w:sz w:val="21"/>
          <w:szCs w:val="21"/>
        </w:rPr>
        <w:t>②④⑤</w:t>
      </w:r>
    </w:p>
    <w:p w14:paraId="51B9627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①⑤⑥</w:t>
      </w:r>
      <w:r w:rsidRPr="00BC0A74">
        <w:rPr>
          <w:rFonts w:ascii="宋体" w:hAnsi="宋体" w:cs="Helvetica"/>
          <w:sz w:val="21"/>
          <w:szCs w:val="21"/>
        </w:rPr>
        <w:t>，</w:t>
      </w:r>
      <w:r w:rsidRPr="00BC0A74">
        <w:rPr>
          <w:rFonts w:ascii="宋体" w:hAnsi="宋体" w:cs="宋体" w:hint="eastAsia"/>
          <w:sz w:val="21"/>
          <w:szCs w:val="21"/>
        </w:rPr>
        <w:t>②③④</w:t>
      </w:r>
    </w:p>
    <w:p w14:paraId="3177D7FF"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A2C81DF" w14:textId="678697B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87F241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3098B5F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题干每幅图都有黑点，考虑功能类。</w:t>
      </w:r>
    </w:p>
    <w:p w14:paraId="6D8A7BC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第二步，根据规律进行分组。</w:t>
      </w:r>
    </w:p>
    <w:p w14:paraId="74BA9AF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w:t>
      </w:r>
      <w:r w:rsidRPr="00BC0A74">
        <w:rPr>
          <w:rFonts w:ascii="宋体" w:hAnsi="宋体" w:cs="宋体" w:hint="eastAsia"/>
          <w:sz w:val="21"/>
          <w:szCs w:val="21"/>
        </w:rPr>
        <w:t>①⑤⑥</w:t>
      </w:r>
      <w:r w:rsidRPr="00BC0A74">
        <w:rPr>
          <w:rFonts w:ascii="宋体" w:hAnsi="宋体" w:cs="Helvetica"/>
          <w:sz w:val="21"/>
          <w:szCs w:val="21"/>
        </w:rPr>
        <w:t>黑点连线之后未将图形分成面积相等的两份，图形</w:t>
      </w:r>
      <w:r w:rsidRPr="00BC0A74">
        <w:rPr>
          <w:rFonts w:ascii="宋体" w:hAnsi="宋体" w:cs="宋体" w:hint="eastAsia"/>
          <w:sz w:val="21"/>
          <w:szCs w:val="21"/>
        </w:rPr>
        <w:t>②③④</w:t>
      </w:r>
      <w:r w:rsidRPr="00BC0A74">
        <w:rPr>
          <w:rFonts w:ascii="宋体" w:hAnsi="宋体" w:cs="Helvetica"/>
          <w:sz w:val="21"/>
          <w:szCs w:val="21"/>
        </w:rPr>
        <w:t>黑点连线将图形分成面积相等的两份，分为两组。</w:t>
      </w:r>
    </w:p>
    <w:p w14:paraId="2006D305"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F63A4D1" w14:textId="405A145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12</w:t>
      </w:r>
      <w:r w:rsidRPr="00BC0A74">
        <w:rPr>
          <w:rFonts w:ascii="宋体" w:hAnsi="宋体" w:cs="Helvetica"/>
          <w:sz w:val="21"/>
          <w:szCs w:val="21"/>
        </w:rPr>
        <w:t>.王超、张杰、刘利分别来自北京、天津和上海，且三人年龄不同。已知</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）来自天津的男生年龄最小；（</w:t>
      </w:r>
      <w:r w:rsidRPr="009D2BA3">
        <w:rPr>
          <w:rFonts w:ascii="Times New Roman" w:hAnsi="Times New Roman" w:cs="Helvetica"/>
          <w:sz w:val="21"/>
          <w:szCs w:val="21"/>
        </w:rPr>
        <w:t>2</w:t>
      </w:r>
      <w:r w:rsidRPr="00BC0A74">
        <w:rPr>
          <w:rFonts w:ascii="宋体" w:hAnsi="宋体" w:cs="Helvetica"/>
          <w:sz w:val="21"/>
          <w:szCs w:val="21"/>
        </w:rPr>
        <w:t>）刘利和妹妹都是女足队员；（</w:t>
      </w:r>
      <w:r w:rsidRPr="009D2BA3">
        <w:rPr>
          <w:rFonts w:ascii="Times New Roman" w:hAnsi="Times New Roman" w:cs="Helvetica"/>
          <w:sz w:val="21"/>
          <w:szCs w:val="21"/>
        </w:rPr>
        <w:t>3</w:t>
      </w:r>
      <w:r w:rsidRPr="00BC0A74">
        <w:rPr>
          <w:rFonts w:ascii="宋体" w:hAnsi="宋体" w:cs="Helvetica"/>
          <w:sz w:val="21"/>
          <w:szCs w:val="21"/>
        </w:rPr>
        <w:t>）王超年龄比北京女生大。</w:t>
      </w:r>
    </w:p>
    <w:p w14:paraId="5CB6CDB3" w14:textId="5FCC77B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根据上述条件，以下选项一定正确的是</w:t>
      </w:r>
      <w:r w:rsidR="00460767" w:rsidRPr="00BC0A74">
        <w:rPr>
          <w:rFonts w:ascii="宋体" w:hAnsi="宋体" w:cs="Helvetica"/>
          <w:sz w:val="21"/>
          <w:szCs w:val="21"/>
        </w:rPr>
        <w:t>：</w:t>
      </w:r>
    </w:p>
    <w:p w14:paraId="6BFE3BE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.王超来自上海</w:t>
      </w:r>
    </w:p>
    <w:p w14:paraId="134CA14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.刘利来自天津</w:t>
      </w:r>
    </w:p>
    <w:p w14:paraId="7DD4CA0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.王超是男生</w:t>
      </w:r>
    </w:p>
    <w:p w14:paraId="6757848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.张杰是女生</w:t>
      </w:r>
    </w:p>
    <w:p w14:paraId="48B9B1B1"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CF37C57" w14:textId="5DA61D2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3F6072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07C113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题干有明显的信息匹配特征，确定为分析推理。</w:t>
      </w:r>
    </w:p>
    <w:p w14:paraId="02AD6CD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5234F8E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9D2BA3">
        <w:rPr>
          <w:rFonts w:ascii="Times New Roman" w:hAnsi="Times New Roman" w:cs="Helvetica"/>
          <w:sz w:val="21"/>
          <w:szCs w:val="21"/>
        </w:rPr>
        <w:t>2</w:t>
      </w:r>
      <w:r w:rsidRPr="00BC0A74">
        <w:rPr>
          <w:rFonts w:ascii="宋体" w:hAnsi="宋体" w:cs="Helvetica"/>
          <w:sz w:val="21"/>
          <w:szCs w:val="21"/>
        </w:rPr>
        <w:t>），刘利是女足队员，说明她是女生，根据（</w:t>
      </w:r>
      <w:r w:rsidRPr="009D2BA3">
        <w:rPr>
          <w:rFonts w:ascii="Times New Roman" w:hAnsi="Times New Roman" w:cs="Helvetica"/>
          <w:sz w:val="21"/>
          <w:szCs w:val="21"/>
        </w:rPr>
        <w:t>1</w:t>
      </w:r>
      <w:r w:rsidRPr="00BC0A74">
        <w:rPr>
          <w:rFonts w:ascii="宋体" w:hAnsi="宋体" w:cs="Helvetica"/>
          <w:sz w:val="21"/>
          <w:szCs w:val="21"/>
        </w:rPr>
        <w:t>）可知天津人是男生，所以刘利不是天津人，排除</w:t>
      </w:r>
      <w:r w:rsidRPr="009D2BA3">
        <w:rPr>
          <w:rFonts w:ascii="Times New Roman" w:hAnsi="Times New Roman" w:cs="Helvetica"/>
          <w:sz w:val="21"/>
          <w:szCs w:val="21"/>
        </w:rPr>
        <w:t>B</w:t>
      </w:r>
      <w:r w:rsidRPr="00BC0A74">
        <w:rPr>
          <w:rFonts w:ascii="宋体" w:hAnsi="宋体" w:cs="Helvetica"/>
          <w:sz w:val="21"/>
          <w:szCs w:val="21"/>
        </w:rPr>
        <w:t>项；</w:t>
      </w:r>
    </w:p>
    <w:p w14:paraId="553D815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根据条件（</w:t>
      </w:r>
      <w:r w:rsidRPr="009D2BA3">
        <w:rPr>
          <w:rFonts w:ascii="Times New Roman" w:hAnsi="Times New Roman" w:cs="Helvetica"/>
          <w:sz w:val="21"/>
          <w:szCs w:val="21"/>
        </w:rPr>
        <w:t>1</w:t>
      </w:r>
      <w:r w:rsidRPr="00BC0A74">
        <w:rPr>
          <w:rFonts w:ascii="宋体" w:hAnsi="宋体" w:cs="Helvetica"/>
          <w:sz w:val="21"/>
          <w:szCs w:val="21"/>
        </w:rPr>
        <w:t>）和（</w:t>
      </w:r>
      <w:r w:rsidRPr="009D2BA3">
        <w:rPr>
          <w:rFonts w:ascii="Times New Roman" w:hAnsi="Times New Roman" w:cs="Helvetica"/>
          <w:sz w:val="21"/>
          <w:szCs w:val="21"/>
        </w:rPr>
        <w:t>3</w:t>
      </w:r>
      <w:r w:rsidRPr="00BC0A74">
        <w:rPr>
          <w:rFonts w:ascii="宋体" w:hAnsi="宋体" w:cs="Helvetica"/>
          <w:sz w:val="21"/>
          <w:szCs w:val="21"/>
        </w:rPr>
        <w:t>）可知，天津人最小，所以王超不是天津人，则天津人是张杰，且是男生，排除</w:t>
      </w:r>
      <w:r w:rsidRPr="009D2BA3">
        <w:rPr>
          <w:rFonts w:ascii="Times New Roman" w:hAnsi="Times New Roman" w:cs="Helvetica"/>
          <w:sz w:val="21"/>
          <w:szCs w:val="21"/>
        </w:rPr>
        <w:t>D</w:t>
      </w:r>
      <w:r w:rsidRPr="00BC0A74">
        <w:rPr>
          <w:rFonts w:ascii="宋体" w:hAnsi="宋体" w:cs="Helvetica"/>
          <w:sz w:val="21"/>
          <w:szCs w:val="21"/>
        </w:rPr>
        <w:t>项；</w:t>
      </w:r>
    </w:p>
    <w:p w14:paraId="339906F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根据条件（</w:t>
      </w:r>
      <w:r w:rsidRPr="009D2BA3">
        <w:rPr>
          <w:rFonts w:ascii="Times New Roman" w:hAnsi="Times New Roman" w:cs="Helvetica"/>
          <w:sz w:val="21"/>
          <w:szCs w:val="21"/>
        </w:rPr>
        <w:t>3</w:t>
      </w:r>
      <w:r w:rsidRPr="00BC0A74">
        <w:rPr>
          <w:rFonts w:ascii="宋体" w:hAnsi="宋体" w:cs="Helvetica"/>
          <w:sz w:val="21"/>
          <w:szCs w:val="21"/>
        </w:rPr>
        <w:t>）可知，王超不是北京人，那么王超是上海人，刘利是北京人，</w:t>
      </w:r>
      <w:r w:rsidRPr="009D2BA3">
        <w:rPr>
          <w:rFonts w:ascii="Times New Roman" w:hAnsi="Times New Roman" w:cs="Helvetica"/>
          <w:sz w:val="21"/>
          <w:szCs w:val="21"/>
        </w:rPr>
        <w:t>A</w:t>
      </w:r>
      <w:r w:rsidRPr="00BC0A74">
        <w:rPr>
          <w:rFonts w:ascii="宋体" w:hAnsi="宋体" w:cs="Helvetica"/>
          <w:sz w:val="21"/>
          <w:szCs w:val="21"/>
        </w:rPr>
        <w:t>项正确，而王超的性别无法确定，</w:t>
      </w:r>
      <w:r w:rsidRPr="009D2BA3">
        <w:rPr>
          <w:rFonts w:ascii="Times New Roman" w:hAnsi="Times New Roman" w:cs="Helvetica"/>
          <w:sz w:val="21"/>
          <w:szCs w:val="21"/>
        </w:rPr>
        <w:t>C</w:t>
      </w:r>
      <w:r w:rsidRPr="00BC0A74">
        <w:rPr>
          <w:rFonts w:ascii="宋体" w:hAnsi="宋体" w:cs="Helvetica"/>
          <w:sz w:val="21"/>
          <w:szCs w:val="21"/>
        </w:rPr>
        <w:t>项错误。</w:t>
      </w:r>
    </w:p>
    <w:p w14:paraId="0E1D93A8"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9F1C03C" w14:textId="5ACB527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13</w:t>
      </w:r>
      <w:r w:rsidRPr="00BC0A74">
        <w:rPr>
          <w:rFonts w:ascii="宋体" w:hAnsi="宋体" w:cs="Helvetica"/>
          <w:sz w:val="21"/>
          <w:szCs w:val="21"/>
        </w:rPr>
        <w:t>.田地</w:t>
      </w:r>
      <w:r w:rsidRPr="00BC0A74">
        <w:rPr>
          <w:rFonts w:ascii="宋体" w:hAnsi="宋体" w:cs="宋体" w:hint="eastAsia"/>
          <w:sz w:val="21"/>
          <w:szCs w:val="21"/>
        </w:rPr>
        <w:t>∶</w:t>
      </w:r>
      <w:r w:rsidRPr="00BC0A74">
        <w:rPr>
          <w:rFonts w:ascii="宋体" w:hAnsi="宋体" w:cs="Helvetica"/>
          <w:sz w:val="21"/>
          <w:szCs w:val="21"/>
        </w:rPr>
        <w:t>小麦</w:t>
      </w:r>
      <w:r w:rsidRPr="00BC0A74">
        <w:rPr>
          <w:rFonts w:ascii="宋体" w:hAnsi="宋体" w:cs="宋体" w:hint="eastAsia"/>
          <w:sz w:val="21"/>
          <w:szCs w:val="21"/>
        </w:rPr>
        <w:t>∶</w:t>
      </w:r>
      <w:r w:rsidRPr="00BC0A74">
        <w:rPr>
          <w:rFonts w:ascii="宋体" w:hAnsi="宋体" w:cs="Helvetica"/>
          <w:sz w:val="21"/>
          <w:szCs w:val="21"/>
        </w:rPr>
        <w:t>麦粒</w:t>
      </w:r>
    </w:p>
    <w:p w14:paraId="0A688BF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.水塘</w:t>
      </w:r>
      <w:r w:rsidRPr="00BC0A74">
        <w:rPr>
          <w:rFonts w:ascii="宋体" w:hAnsi="宋体" w:cs="宋体" w:hint="eastAsia"/>
          <w:sz w:val="21"/>
          <w:szCs w:val="21"/>
        </w:rPr>
        <w:t>∶</w:t>
      </w:r>
      <w:r w:rsidRPr="00BC0A74">
        <w:rPr>
          <w:rFonts w:ascii="宋体" w:hAnsi="宋体" w:cs="Helvetica"/>
          <w:sz w:val="21"/>
          <w:szCs w:val="21"/>
        </w:rPr>
        <w:t>鲶鱼</w:t>
      </w:r>
      <w:r w:rsidRPr="00BC0A74">
        <w:rPr>
          <w:rFonts w:ascii="宋体" w:hAnsi="宋体" w:cs="宋体" w:hint="eastAsia"/>
          <w:sz w:val="21"/>
          <w:szCs w:val="21"/>
        </w:rPr>
        <w:t>∶</w:t>
      </w:r>
      <w:r w:rsidRPr="00BC0A74">
        <w:rPr>
          <w:rFonts w:ascii="宋体" w:hAnsi="宋体" w:cs="Helvetica"/>
          <w:sz w:val="21"/>
          <w:szCs w:val="21"/>
        </w:rPr>
        <w:t>鱼籽</w:t>
      </w:r>
    </w:p>
    <w:p w14:paraId="67CDAE0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.林场</w:t>
      </w:r>
      <w:r w:rsidRPr="00BC0A74">
        <w:rPr>
          <w:rFonts w:ascii="宋体" w:hAnsi="宋体" w:cs="宋体" w:hint="eastAsia"/>
          <w:sz w:val="21"/>
          <w:szCs w:val="21"/>
        </w:rPr>
        <w:t>∶</w:t>
      </w:r>
      <w:r w:rsidRPr="00BC0A74">
        <w:rPr>
          <w:rFonts w:ascii="宋体" w:hAnsi="宋体" w:cs="Helvetica"/>
          <w:sz w:val="21"/>
          <w:szCs w:val="21"/>
        </w:rPr>
        <w:t>树木</w:t>
      </w:r>
      <w:r w:rsidRPr="00BC0A74">
        <w:rPr>
          <w:rFonts w:ascii="宋体" w:hAnsi="宋体" w:cs="宋体" w:hint="eastAsia"/>
          <w:sz w:val="21"/>
          <w:szCs w:val="21"/>
        </w:rPr>
        <w:t>∶</w:t>
      </w:r>
      <w:r w:rsidRPr="00BC0A74">
        <w:rPr>
          <w:rFonts w:ascii="宋体" w:hAnsi="宋体" w:cs="Helvetica"/>
          <w:sz w:val="21"/>
          <w:szCs w:val="21"/>
        </w:rPr>
        <w:t>枯枝</w:t>
      </w:r>
    </w:p>
    <w:p w14:paraId="589B6BE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.牧场</w:t>
      </w:r>
      <w:r w:rsidRPr="00BC0A74">
        <w:rPr>
          <w:rFonts w:ascii="宋体" w:hAnsi="宋体" w:cs="宋体" w:hint="eastAsia"/>
          <w:sz w:val="21"/>
          <w:szCs w:val="21"/>
        </w:rPr>
        <w:t>∶</w:t>
      </w:r>
      <w:r w:rsidRPr="00BC0A74">
        <w:rPr>
          <w:rFonts w:ascii="宋体" w:hAnsi="宋体" w:cs="Helvetica"/>
          <w:sz w:val="21"/>
          <w:szCs w:val="21"/>
        </w:rPr>
        <w:t>羊群</w:t>
      </w:r>
      <w:r w:rsidRPr="00BC0A74">
        <w:rPr>
          <w:rFonts w:ascii="宋体" w:hAnsi="宋体" w:cs="宋体" w:hint="eastAsia"/>
          <w:sz w:val="21"/>
          <w:szCs w:val="21"/>
        </w:rPr>
        <w:t>∶</w:t>
      </w:r>
      <w:r w:rsidRPr="00BC0A74">
        <w:rPr>
          <w:rFonts w:ascii="宋体" w:hAnsi="宋体" w:cs="Helvetica"/>
          <w:sz w:val="21"/>
          <w:szCs w:val="21"/>
        </w:rPr>
        <w:t>羊角</w:t>
      </w:r>
    </w:p>
    <w:p w14:paraId="5D87AA2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.深海</w:t>
      </w:r>
      <w:r w:rsidRPr="00BC0A74">
        <w:rPr>
          <w:rFonts w:ascii="宋体" w:hAnsi="宋体" w:cs="宋体" w:hint="eastAsia"/>
          <w:sz w:val="21"/>
          <w:szCs w:val="21"/>
        </w:rPr>
        <w:t>∶</w:t>
      </w:r>
      <w:r w:rsidRPr="00BC0A74">
        <w:rPr>
          <w:rFonts w:ascii="宋体" w:hAnsi="宋体" w:cs="Helvetica"/>
          <w:sz w:val="21"/>
          <w:szCs w:val="21"/>
        </w:rPr>
        <w:t>鱼鳍</w:t>
      </w:r>
      <w:r w:rsidRPr="00BC0A74">
        <w:rPr>
          <w:rFonts w:ascii="宋体" w:hAnsi="宋体" w:cs="宋体" w:hint="eastAsia"/>
          <w:sz w:val="21"/>
          <w:szCs w:val="21"/>
        </w:rPr>
        <w:t>∶</w:t>
      </w:r>
      <w:r w:rsidRPr="00BC0A74">
        <w:rPr>
          <w:rFonts w:ascii="宋体" w:hAnsi="宋体" w:cs="Helvetica"/>
          <w:sz w:val="21"/>
          <w:szCs w:val="21"/>
        </w:rPr>
        <w:t>鲨鱼</w:t>
      </w:r>
    </w:p>
    <w:p w14:paraId="14018E42"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5D2A179" w14:textId="16E2C08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C898D1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13F6F8B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“小麦”生长在“田地”里，二者属于地点对应关系，“小麦”产出“麦粒”，二者属于组成关系。</w:t>
      </w:r>
    </w:p>
    <w:p w14:paraId="04B1196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1928DE89" w14:textId="1747125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“鲶鱼”生长在“水塘”里，二者属于地点对应关系，“鲶鱼”产出“鱼籽”，二者属于组成关系，与题干逻辑关系一致，符合；</w:t>
      </w:r>
    </w:p>
    <w:p w14:paraId="4FEDFE3E" w14:textId="4A6790C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“树木”生长在“林场”里，二者属于地点对应关系，但“枯枝”不能发育成</w:t>
      </w:r>
      <w:r w:rsidRPr="00BC0A74">
        <w:rPr>
          <w:rFonts w:ascii="宋体" w:hAnsi="宋体" w:cs="Helvetica"/>
          <w:sz w:val="21"/>
          <w:szCs w:val="21"/>
        </w:rPr>
        <w:lastRenderedPageBreak/>
        <w:t>“树木”，排除；</w:t>
      </w:r>
    </w:p>
    <w:p w14:paraId="783F6D82" w14:textId="14F8B1E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“羊群”生长在“牧场”里，二者属于地点对应关系，但“羊角”不能发育成“羊群”，排除；</w:t>
      </w:r>
    </w:p>
    <w:p w14:paraId="3458FE07" w14:textId="3E6BAD0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“鲨鱼”生活在“深海”里，二者属于地点对应关系，但词语顺序与题干不一致，且“鱼鳍”是鱼的器官，排除。</w:t>
      </w:r>
    </w:p>
    <w:p w14:paraId="3120FE09"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D08F8CE" w14:textId="452707D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14</w:t>
      </w:r>
      <w:r w:rsidRPr="00BC0A74">
        <w:rPr>
          <w:rFonts w:ascii="宋体" w:hAnsi="宋体" w:cs="Helvetica"/>
          <w:sz w:val="21"/>
          <w:szCs w:val="21"/>
        </w:rPr>
        <w:t>.酒精</w:t>
      </w:r>
      <w:r w:rsidRPr="00BC0A74">
        <w:rPr>
          <w:rFonts w:ascii="宋体" w:hAnsi="宋体" w:cs="宋体" w:hint="eastAsia"/>
          <w:sz w:val="21"/>
          <w:szCs w:val="21"/>
        </w:rPr>
        <w:t>∶</w:t>
      </w:r>
      <w:r w:rsidRPr="00BC0A74">
        <w:rPr>
          <w:rFonts w:ascii="宋体" w:hAnsi="宋体" w:cs="Helvetica"/>
          <w:sz w:val="21"/>
          <w:szCs w:val="21"/>
        </w:rPr>
        <w:t>医用酒精</w:t>
      </w:r>
      <w:r w:rsidRPr="00BC0A74">
        <w:rPr>
          <w:rFonts w:ascii="宋体" w:hAnsi="宋体" w:cs="宋体" w:hint="eastAsia"/>
          <w:sz w:val="21"/>
          <w:szCs w:val="21"/>
        </w:rPr>
        <w:t>∶</w:t>
      </w:r>
      <w:r w:rsidRPr="00BC0A74">
        <w:rPr>
          <w:rFonts w:ascii="宋体" w:hAnsi="宋体" w:cs="Helvetica"/>
          <w:sz w:val="21"/>
          <w:szCs w:val="21"/>
        </w:rPr>
        <w:t>工业酒精</w:t>
      </w:r>
    </w:p>
    <w:p w14:paraId="4C3DD46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.乒乓球</w:t>
      </w:r>
      <w:r w:rsidRPr="00BC0A74">
        <w:rPr>
          <w:rFonts w:ascii="宋体" w:hAnsi="宋体" w:cs="宋体" w:hint="eastAsia"/>
          <w:sz w:val="21"/>
          <w:szCs w:val="21"/>
        </w:rPr>
        <w:t>∶</w:t>
      </w:r>
      <w:r w:rsidRPr="00BC0A74">
        <w:rPr>
          <w:rFonts w:ascii="宋体" w:hAnsi="宋体" w:cs="Helvetica"/>
          <w:sz w:val="21"/>
          <w:szCs w:val="21"/>
        </w:rPr>
        <w:t>排球</w:t>
      </w:r>
      <w:r w:rsidRPr="00BC0A74">
        <w:rPr>
          <w:rFonts w:ascii="宋体" w:hAnsi="宋体" w:cs="宋体" w:hint="eastAsia"/>
          <w:sz w:val="21"/>
          <w:szCs w:val="21"/>
        </w:rPr>
        <w:t>∶</w:t>
      </w:r>
      <w:r w:rsidRPr="00BC0A74">
        <w:rPr>
          <w:rFonts w:ascii="宋体" w:hAnsi="宋体" w:cs="Helvetica"/>
          <w:sz w:val="21"/>
          <w:szCs w:val="21"/>
        </w:rPr>
        <w:t>网球</w:t>
      </w:r>
    </w:p>
    <w:p w14:paraId="7B0B167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.水果</w:t>
      </w:r>
      <w:r w:rsidRPr="00BC0A74">
        <w:rPr>
          <w:rFonts w:ascii="宋体" w:hAnsi="宋体" w:cs="宋体" w:hint="eastAsia"/>
          <w:sz w:val="21"/>
          <w:szCs w:val="21"/>
        </w:rPr>
        <w:t>∶</w:t>
      </w:r>
      <w:r w:rsidRPr="00BC0A74">
        <w:rPr>
          <w:rFonts w:ascii="宋体" w:hAnsi="宋体" w:cs="Helvetica"/>
          <w:sz w:val="21"/>
          <w:szCs w:val="21"/>
        </w:rPr>
        <w:t>西瓜</w:t>
      </w:r>
      <w:r w:rsidRPr="00BC0A74">
        <w:rPr>
          <w:rFonts w:ascii="宋体" w:hAnsi="宋体" w:cs="宋体" w:hint="eastAsia"/>
          <w:sz w:val="21"/>
          <w:szCs w:val="21"/>
        </w:rPr>
        <w:t>∶</w:t>
      </w:r>
      <w:r w:rsidRPr="00BC0A74">
        <w:rPr>
          <w:rFonts w:ascii="宋体" w:hAnsi="宋体" w:cs="Helvetica"/>
          <w:sz w:val="21"/>
          <w:szCs w:val="21"/>
        </w:rPr>
        <w:t>葫芦瓜</w:t>
      </w:r>
    </w:p>
    <w:p w14:paraId="7368B36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.金属</w:t>
      </w:r>
      <w:r w:rsidRPr="00BC0A74">
        <w:rPr>
          <w:rFonts w:ascii="宋体" w:hAnsi="宋体" w:cs="宋体" w:hint="eastAsia"/>
          <w:sz w:val="21"/>
          <w:szCs w:val="21"/>
        </w:rPr>
        <w:t>∶</w:t>
      </w:r>
      <w:r w:rsidRPr="00BC0A74">
        <w:rPr>
          <w:rFonts w:ascii="宋体" w:hAnsi="宋体" w:cs="Helvetica"/>
          <w:sz w:val="21"/>
          <w:szCs w:val="21"/>
        </w:rPr>
        <w:t>铜</w:t>
      </w:r>
      <w:r w:rsidRPr="00BC0A74">
        <w:rPr>
          <w:rFonts w:ascii="宋体" w:hAnsi="宋体" w:cs="宋体" w:hint="eastAsia"/>
          <w:sz w:val="21"/>
          <w:szCs w:val="21"/>
        </w:rPr>
        <w:t>∶</w:t>
      </w:r>
      <w:r w:rsidRPr="00BC0A74">
        <w:rPr>
          <w:rFonts w:ascii="宋体" w:hAnsi="宋体" w:cs="Helvetica"/>
          <w:sz w:val="21"/>
          <w:szCs w:val="21"/>
        </w:rPr>
        <w:t>碳</w:t>
      </w:r>
    </w:p>
    <w:p w14:paraId="12B78C3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.树</w:t>
      </w:r>
      <w:r w:rsidRPr="00BC0A74">
        <w:rPr>
          <w:rFonts w:ascii="宋体" w:hAnsi="宋体" w:cs="宋体" w:hint="eastAsia"/>
          <w:sz w:val="21"/>
          <w:szCs w:val="21"/>
        </w:rPr>
        <w:t>∶</w:t>
      </w:r>
      <w:r w:rsidRPr="00BC0A74">
        <w:rPr>
          <w:rFonts w:ascii="宋体" w:hAnsi="宋体" w:cs="Helvetica"/>
          <w:sz w:val="21"/>
          <w:szCs w:val="21"/>
        </w:rPr>
        <w:t>杨树</w:t>
      </w:r>
      <w:r w:rsidRPr="00BC0A74">
        <w:rPr>
          <w:rFonts w:ascii="宋体" w:hAnsi="宋体" w:cs="宋体" w:hint="eastAsia"/>
          <w:sz w:val="21"/>
          <w:szCs w:val="21"/>
        </w:rPr>
        <w:t>∶</w:t>
      </w:r>
      <w:r w:rsidRPr="00BC0A74">
        <w:rPr>
          <w:rFonts w:ascii="宋体" w:hAnsi="宋体" w:cs="Helvetica"/>
          <w:sz w:val="21"/>
          <w:szCs w:val="21"/>
        </w:rPr>
        <w:t>柳树</w:t>
      </w:r>
    </w:p>
    <w:p w14:paraId="1ABFE1D3"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50FA6A0" w14:textId="1ABB33D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4783D2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33CF437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“医用酒精”和“工业酒精”都是“酒精”，后两词属于并列关系，都与第一词构成种属关系。</w:t>
      </w:r>
    </w:p>
    <w:p w14:paraId="315BB91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26D99708" w14:textId="0441F48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“乒乓球”“排球”“网球”都是球类，三词属于并列关系，排除；</w:t>
      </w:r>
    </w:p>
    <w:p w14:paraId="0483CD4D" w14:textId="0D69842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“西瓜”属于“水果”，但是“葫芦瓜”不属于水果，排除；</w:t>
      </w:r>
    </w:p>
    <w:p w14:paraId="4F67A9B6" w14:textId="14A6C12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“碳”不是金属，排除；</w:t>
      </w:r>
    </w:p>
    <w:p w14:paraId="56E6816F" w14:textId="5EB2C07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“杨树”和“柳树”都是“树”，后两词属于并列关系，都与第一词构成种属关系，与题干逻辑关系一致，符合。</w:t>
      </w:r>
    </w:p>
    <w:p w14:paraId="785ED9B0"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0CC4153" w14:textId="05651CA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15</w:t>
      </w:r>
      <w:r w:rsidRPr="00BC0A74">
        <w:rPr>
          <w:rFonts w:ascii="宋体" w:hAnsi="宋体" w:cs="Helvetica"/>
          <w:sz w:val="21"/>
          <w:szCs w:val="21"/>
        </w:rPr>
        <w:t>.目前，我国的脱贫攻坚战进入决胜的关键阶段，而如期全面打赢脱贫攻坚战是全面建成小康社会的必备战略思路，相关部门都需要着力解决“两不愁三保障”突出问题，扎实做好今明两年脱贫攻坚工作。</w:t>
      </w:r>
    </w:p>
    <w:p w14:paraId="06F2C16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以下哪项与题干表达的意思不同？</w:t>
      </w:r>
    </w:p>
    <w:p w14:paraId="29F170D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.只有如期打赢脱贫攻坚战才能全面建成小康社会</w:t>
      </w:r>
    </w:p>
    <w:p w14:paraId="2E83CB3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.如果不能如期打赢脱贫攻坚战，就不能全面建成小康社会</w:t>
      </w:r>
    </w:p>
    <w:p w14:paraId="1116E8C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.除非不能如期打赢脱贫攻坚战，否则就不能全面建成小康社会</w:t>
      </w:r>
    </w:p>
    <w:p w14:paraId="36ECC2D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.不能全面建成小康社会，或者如期打赢脱贫攻坚战</w:t>
      </w:r>
    </w:p>
    <w:p w14:paraId="164A601B"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446F80B" w14:textId="4E4709A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1A699E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F6C3AC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根据题干关联词“必备”及提问方式，确定为翻译推理选非题。</w:t>
      </w:r>
    </w:p>
    <w:p w14:paraId="461856D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2EC8287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全面建成小康社会→如期全面打赢脱贫攻坚战</w:t>
      </w:r>
    </w:p>
    <w:p w14:paraId="4FC4ECB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50BAFF80" w14:textId="0AED8E7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该项翻译为“全面建成小康社会→如期全面打赢脱贫攻坚战”，与题干意思相同，排除；</w:t>
      </w:r>
    </w:p>
    <w:p w14:paraId="30E8C078" w14:textId="54B89C0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该项翻译为“¬如期全面打赢脱贫攻坚战→¬全面建成小康社会”，运用逆否推理，与题干意思相同，排除；</w:t>
      </w:r>
    </w:p>
    <w:p w14:paraId="6C2C95CE" w14:textId="0CB908E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该项翻译为“全面建成小康社会→不能如期全面打赢脱贫攻坚战，与题干意思不同，符合；</w:t>
      </w:r>
    </w:p>
    <w:p w14:paraId="057BF45A" w14:textId="40710CC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¬全面建成小康社会或如期全面打赢脱贫攻坚战，运用鲁滨逊定律，该项等价于“全面建成小康社会→如期全面打赢脱贫攻坚战”，与题干意思相同，排除。</w:t>
      </w:r>
    </w:p>
    <w:p w14:paraId="41DFE5B8"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AEB32FB" w14:textId="1307E53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16</w:t>
      </w:r>
      <w:r w:rsidRPr="00BC0A74">
        <w:rPr>
          <w:rFonts w:ascii="宋体" w:hAnsi="宋体" w:cs="Helvetica"/>
          <w:sz w:val="21"/>
          <w:szCs w:val="21"/>
        </w:rPr>
        <w:t>.托利得定理是由法国社会心理学家托利得提出的，认为测验一个人的智力是否属于上乘，只看脑子里能否同时容纳两种相反的思想，而无碍于其处世行事。</w:t>
      </w:r>
    </w:p>
    <w:p w14:paraId="2C0FCEE1" w14:textId="5744D22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根据托利得定理判断，下列选项中智力属于上乘的人是</w:t>
      </w:r>
      <w:r w:rsidR="00460767" w:rsidRPr="00BC0A74">
        <w:rPr>
          <w:rFonts w:ascii="宋体" w:hAnsi="宋体" w:cs="Helvetica"/>
          <w:sz w:val="21"/>
          <w:szCs w:val="21"/>
        </w:rPr>
        <w:t>：</w:t>
      </w:r>
    </w:p>
    <w:p w14:paraId="758065C7" w14:textId="21E4B86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.孟子</w:t>
      </w:r>
      <w:r w:rsidR="00460767" w:rsidRPr="00BC0A74">
        <w:rPr>
          <w:rFonts w:ascii="宋体" w:hAnsi="宋体" w:cs="Helvetica"/>
          <w:sz w:val="21"/>
          <w:szCs w:val="21"/>
        </w:rPr>
        <w:t>：</w:t>
      </w:r>
      <w:r w:rsidRPr="00BC0A74">
        <w:rPr>
          <w:rFonts w:ascii="宋体" w:hAnsi="宋体" w:cs="Helvetica"/>
          <w:sz w:val="21"/>
          <w:szCs w:val="21"/>
        </w:rPr>
        <w:t>“鱼，我所欲也，熊掌亦我所欲也；二者不可得兼，舍鱼而取熊掌者也”</w:t>
      </w:r>
    </w:p>
    <w:p w14:paraId="59CD6D8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.张弘知道了母亲之所以节俭是因为经历过苦日子，所以平时喜欢消费的张弘在母亲的影响下开始觉得消费是一件罪恶的事情</w:t>
      </w:r>
    </w:p>
    <w:p w14:paraId="38F036D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.小马过河时不知道河水的深浅，问别人后松鼠说水太深，黄牛说水太浅，小马一时不知道听谁的，只能转身回家了</w:t>
      </w:r>
    </w:p>
    <w:p w14:paraId="72751C5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.吴经理虽然觉得新入职的实习生总和自己意见相左，甚至人生观和价值观都背道而驰，但这并不影响吴经理听取实习生的意见，并仍像往常一样进行工作</w:t>
      </w:r>
    </w:p>
    <w:p w14:paraId="74D27071"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A650DDE" w14:textId="3E5598C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1D1CDC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第一步，看提问方式，本题属于选是题。</w:t>
      </w:r>
    </w:p>
    <w:p w14:paraId="08CEF8E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第二步，找关键信息。</w:t>
      </w:r>
    </w:p>
    <w:p w14:paraId="072F413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容纳两种相反的思想；</w:t>
      </w:r>
    </w:p>
    <w:p w14:paraId="3AE65EA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无碍于其处世行事。</w:t>
      </w:r>
    </w:p>
    <w:p w14:paraId="32CB28C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36E845E4" w14:textId="1181904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孟子认为鱼和熊掌不可兼得，指的是两样东西只能得一个，不能两全，不属于“容纳两种思想”，不符合定义；</w:t>
      </w:r>
    </w:p>
    <w:p w14:paraId="07CE0F60" w14:textId="3007063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张弘喜欢消费，他母亲比较节俭，后来张弘觉得消费是一件罪恶的事情，不属于“无碍于其处世行事”，不符合定义；</w:t>
      </w:r>
    </w:p>
    <w:p w14:paraId="07309DA9" w14:textId="68051021"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小马对于两种相反的思想并未容纳进去，不属于“容纳两种思想”，不符合定义；</w:t>
      </w:r>
    </w:p>
    <w:p w14:paraId="6F1D1051" w14:textId="6F5AD0F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吴经理和实习生的思想相反，吴经理同时容纳了两种相反的思想，也无碍于其处世行事，符合定义。</w:t>
      </w:r>
    </w:p>
    <w:p w14:paraId="597AAB94"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816593C" w14:textId="30F1469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17</w:t>
      </w:r>
      <w:r w:rsidRPr="00BC0A74">
        <w:rPr>
          <w:rFonts w:ascii="宋体" w:hAnsi="宋体" w:cs="Helvetica"/>
          <w:sz w:val="21"/>
          <w:szCs w:val="21"/>
        </w:rPr>
        <w:t>.最近综艺节目《最强乐队》大火，在刚结束的总决赛当中，经过现场乐迷两轮的投票，最终三文鱼乐队成为所有参赛乐队当中的第一名，因此，许多乐迷认为三文鱼乐队是目前国内乐队当中水准最高的乐队。</w:t>
      </w:r>
    </w:p>
    <w:p w14:paraId="6C6A4A9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下列选项如果为真，哪项不能质疑上述结论？</w:t>
      </w:r>
    </w:p>
    <w:p w14:paraId="44BD072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.并不是所有的国内乐队都参加了《最强乐队》</w:t>
      </w:r>
    </w:p>
    <w:p w14:paraId="22C8644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.现场乐迷的投票结果并不能说明乐队水准的高低</w:t>
      </w:r>
    </w:p>
    <w:p w14:paraId="7CBB83A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.也有许多乐迷认为痛吻乐队是国内水准最高的乐队</w:t>
      </w:r>
    </w:p>
    <w:p w14:paraId="40B5AC2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.三文鱼乐队成立至今已经超过了</w:t>
      </w:r>
      <w:r w:rsidRPr="009D2BA3">
        <w:rPr>
          <w:rFonts w:ascii="Times New Roman" w:hAnsi="Times New Roman" w:cs="Helvetica"/>
          <w:sz w:val="21"/>
          <w:szCs w:val="21"/>
        </w:rPr>
        <w:t>20</w:t>
      </w:r>
      <w:r w:rsidRPr="00BC0A74">
        <w:rPr>
          <w:rFonts w:ascii="宋体" w:hAnsi="宋体" w:cs="Helvetica"/>
          <w:sz w:val="21"/>
          <w:szCs w:val="21"/>
        </w:rPr>
        <w:t>年</w:t>
      </w:r>
    </w:p>
    <w:p w14:paraId="08861E8A"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CEA7783" w14:textId="483085B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9F7DDB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4500A7F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根据提问方式中的“不能质疑”，确定为削弱论证选非题。</w:t>
      </w:r>
    </w:p>
    <w:p w14:paraId="45379DD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01AE4FE5" w14:textId="39C4074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三文鱼乐队是目前国内最高水准的乐队。</w:t>
      </w:r>
    </w:p>
    <w:p w14:paraId="173BA610" w14:textId="204C233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在刚结束的总决赛当中，经过现场乐迷两轮的投票，最终三文鱼乐队成为所有参赛乐队当中的第一名。</w:t>
      </w:r>
    </w:p>
    <w:p w14:paraId="665E6B2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4F42E3D5" w14:textId="1F684CD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增加反向论据。并不是所有国内乐队都参加了《最强乐队》，说明有可能是水准更高的乐队，具有削弱作用。</w:t>
      </w:r>
    </w:p>
    <w:p w14:paraId="542B4296" w14:textId="28A8D76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切断联系。投票结果不能说明水准高低，断开了投票第一名和水准之间的关联性，属于断开联系的削弱方式，具有削弱作用。</w:t>
      </w:r>
    </w:p>
    <w:p w14:paraId="1AA65707" w14:textId="310F6D6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增加反向论据。有很多其他乐迷认为痛吻乐队水准最高，说明有很多乐迷不认为三文鱼乐队水准最高，属于反向举例的削弱方式，具有削弱作用。</w:t>
      </w:r>
    </w:p>
    <w:p w14:paraId="7A65558C" w14:textId="00D4F59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无关选项。三文鱼乐队的成立时长与乐队水准高低无关，不具有削弱作用。</w:t>
      </w:r>
    </w:p>
    <w:p w14:paraId="1503059B"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BC52356" w14:textId="332D35D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18</w:t>
      </w:r>
      <w:r w:rsidRPr="00BC0A74">
        <w:rPr>
          <w:rFonts w:ascii="宋体" w:hAnsi="宋体" w:cs="Helvetica"/>
          <w:sz w:val="21"/>
          <w:szCs w:val="21"/>
        </w:rPr>
        <w:t>.甲乙丙丁</w:t>
      </w:r>
      <w:r w:rsidRPr="009D2BA3">
        <w:rPr>
          <w:rFonts w:ascii="Times New Roman" w:hAnsi="Times New Roman" w:cs="Helvetica"/>
          <w:sz w:val="21"/>
          <w:szCs w:val="21"/>
        </w:rPr>
        <w:t>4</w:t>
      </w:r>
      <w:r w:rsidRPr="00BC0A74">
        <w:rPr>
          <w:rFonts w:ascii="宋体" w:hAnsi="宋体" w:cs="Helvetica"/>
          <w:sz w:val="21"/>
          <w:szCs w:val="21"/>
        </w:rPr>
        <w:t>位候选人竞选班长，甲觉得自己最可能当选；乙觉得自己或丙最可能当选；丙觉得不是甲就是自己当选；丁觉得自己会当选。但事实上只有</w:t>
      </w:r>
      <w:r w:rsidRPr="009D2BA3">
        <w:rPr>
          <w:rFonts w:ascii="Times New Roman" w:hAnsi="Times New Roman" w:cs="Helvetica"/>
          <w:sz w:val="21"/>
          <w:szCs w:val="21"/>
        </w:rPr>
        <w:t>1</w:t>
      </w:r>
      <w:r w:rsidRPr="00BC0A74">
        <w:rPr>
          <w:rFonts w:ascii="宋体" w:hAnsi="宋体" w:cs="Helvetica"/>
          <w:sz w:val="21"/>
          <w:szCs w:val="21"/>
        </w:rPr>
        <w:t>位候选人的猜测为真，其他猜测都是假的。由此可以推出</w:t>
      </w:r>
      <w:r w:rsidR="00460767" w:rsidRPr="00BC0A74">
        <w:rPr>
          <w:rFonts w:ascii="宋体" w:hAnsi="宋体" w:cs="Helvetica"/>
          <w:sz w:val="21"/>
          <w:szCs w:val="21"/>
        </w:rPr>
        <w:t>：</w:t>
      </w:r>
    </w:p>
    <w:p w14:paraId="34E9737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.甲或丁当选</w:t>
      </w:r>
    </w:p>
    <w:p w14:paraId="7B001C5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.乙或丙当选</w:t>
      </w:r>
    </w:p>
    <w:p w14:paraId="4E4BE33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.丙或丁当选</w:t>
      </w:r>
    </w:p>
    <w:p w14:paraId="5059667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.乙或丁当选</w:t>
      </w:r>
    </w:p>
    <w:p w14:paraId="02041E83"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A9A9228" w14:textId="1C4E46F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6E5D74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第一步，根据题干信息，确定为真假推理题；</w:t>
      </w:r>
    </w:p>
    <w:p w14:paraId="2A80BB53" w14:textId="0BF253E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第二步，翻译题干信息</w:t>
      </w:r>
      <w:r w:rsidR="00460767" w:rsidRPr="00BC0A74">
        <w:rPr>
          <w:rFonts w:ascii="宋体" w:hAnsi="宋体" w:cs="Helvetica"/>
          <w:sz w:val="21"/>
          <w:szCs w:val="21"/>
        </w:rPr>
        <w:t>：</w:t>
      </w:r>
    </w:p>
    <w:p w14:paraId="279F34A6" w14:textId="58E8043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甲</w:t>
      </w:r>
      <w:r w:rsidR="00460767" w:rsidRPr="00BC0A74">
        <w:rPr>
          <w:rFonts w:ascii="宋体" w:hAnsi="宋体" w:cs="Helvetica"/>
          <w:sz w:val="21"/>
          <w:szCs w:val="21"/>
        </w:rPr>
        <w:t>：</w:t>
      </w:r>
      <w:r w:rsidRPr="00BC0A74">
        <w:rPr>
          <w:rFonts w:ascii="宋体" w:hAnsi="宋体" w:cs="Helvetica"/>
          <w:sz w:val="21"/>
          <w:szCs w:val="21"/>
        </w:rPr>
        <w:t>甲当选</w:t>
      </w:r>
    </w:p>
    <w:p w14:paraId="21B38173" w14:textId="5800645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乙</w:t>
      </w:r>
      <w:r w:rsidR="00460767" w:rsidRPr="00BC0A74">
        <w:rPr>
          <w:rFonts w:ascii="宋体" w:hAnsi="宋体" w:cs="Helvetica"/>
          <w:sz w:val="21"/>
          <w:szCs w:val="21"/>
        </w:rPr>
        <w:t>：</w:t>
      </w:r>
      <w:r w:rsidRPr="00BC0A74">
        <w:rPr>
          <w:rFonts w:ascii="宋体" w:hAnsi="宋体" w:cs="Helvetica"/>
          <w:sz w:val="21"/>
          <w:szCs w:val="21"/>
        </w:rPr>
        <w:t>乙当选或丙当选</w:t>
      </w:r>
    </w:p>
    <w:p w14:paraId="7E79D4A4" w14:textId="67D902D6"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丙</w:t>
      </w:r>
      <w:r w:rsidR="00460767" w:rsidRPr="00BC0A74">
        <w:rPr>
          <w:rFonts w:ascii="宋体" w:hAnsi="宋体" w:cs="Helvetica"/>
          <w:sz w:val="21"/>
          <w:szCs w:val="21"/>
        </w:rPr>
        <w:t>：</w:t>
      </w:r>
      <w:r w:rsidRPr="00BC0A74">
        <w:rPr>
          <w:rFonts w:ascii="宋体" w:hAnsi="宋体" w:cs="Helvetica"/>
          <w:sz w:val="21"/>
          <w:szCs w:val="21"/>
        </w:rPr>
        <w:t>非甲→丙</w:t>
      </w:r>
    </w:p>
    <w:p w14:paraId="22DF9CCE" w14:textId="6486478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丁</w:t>
      </w:r>
      <w:r w:rsidR="00460767" w:rsidRPr="00BC0A74">
        <w:rPr>
          <w:rFonts w:ascii="宋体" w:hAnsi="宋体" w:cs="Helvetica"/>
          <w:sz w:val="21"/>
          <w:szCs w:val="21"/>
        </w:rPr>
        <w:t>：</w:t>
      </w:r>
      <w:r w:rsidRPr="00BC0A74">
        <w:rPr>
          <w:rFonts w:ascii="宋体" w:hAnsi="宋体" w:cs="Helvetica"/>
          <w:sz w:val="21"/>
          <w:szCs w:val="21"/>
        </w:rPr>
        <w:t>丁当选</w:t>
      </w:r>
    </w:p>
    <w:p w14:paraId="778F3CC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题目中没有明显矛盾关系，选用代入法验证。</w:t>
      </w:r>
    </w:p>
    <w:p w14:paraId="4D1CD75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第三步，代入选项验证，</w:t>
      </w:r>
    </w:p>
    <w:p w14:paraId="667D440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选项，甲或丁当选，代入题干，假设甲当选为真时，丙所述非甲→丙为假，即非甲且非丙，与假设矛盾，排除；</w:t>
      </w:r>
    </w:p>
    <w:p w14:paraId="6EA76ED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选项，若乙或丙当选，则乙所述为真，其他人所述为假，丙所述非甲→丙为假，即非甲当选且非丙当选，与选项矛盾，排除；</w:t>
      </w:r>
    </w:p>
    <w:p w14:paraId="28545E6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选项，若丙或丁当选，则丙所述为真，其他人所述为假，乙所述乙或丙当选为假，</w:t>
      </w:r>
      <w:r w:rsidRPr="00BC0A74">
        <w:rPr>
          <w:rFonts w:ascii="宋体" w:hAnsi="宋体" w:cs="Helvetica"/>
          <w:sz w:val="21"/>
          <w:szCs w:val="21"/>
        </w:rPr>
        <w:lastRenderedPageBreak/>
        <w:t>即非乙或非丙，与选项矛盾，排除；</w:t>
      </w:r>
    </w:p>
    <w:p w14:paraId="47B6CB6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选项，乙或丁当选，如乙当选，乙所述为真，其他人所述为假，符合一真三假；若丁当选，丁所述为真，其他人所述为假，符合一真三假，当选。</w:t>
      </w:r>
    </w:p>
    <w:p w14:paraId="443BF6BF"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72623B7" w14:textId="2F59D29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19</w:t>
      </w:r>
      <w:r w:rsidRPr="00BC0A74">
        <w:rPr>
          <w:rFonts w:ascii="宋体" w:hAnsi="宋体" w:cs="Helvetica"/>
          <w:sz w:val="21"/>
          <w:szCs w:val="21"/>
        </w:rPr>
        <w:t>.滞涨</w:t>
      </w:r>
      <w:r w:rsidR="00460767" w:rsidRPr="00BC0A74">
        <w:rPr>
          <w:rFonts w:ascii="宋体" w:hAnsi="宋体" w:cs="Helvetica"/>
          <w:sz w:val="21"/>
          <w:szCs w:val="21"/>
        </w:rPr>
        <w:t>：</w:t>
      </w:r>
      <w:r w:rsidRPr="00BC0A74">
        <w:rPr>
          <w:rFonts w:ascii="宋体" w:hAnsi="宋体" w:cs="Helvetica"/>
          <w:sz w:val="21"/>
          <w:szCs w:val="21"/>
        </w:rPr>
        <w:t>指停滞性通货膨胀。在经济学，特别是宏观经济学中，特指经济停滞、失业，以及通货膨胀（是指在货币流通条件下，因货币供给大于货币实际需求，也即现实购买力大于产出供给，导致货币贬值，而引起的一段时间内物价持续而普遍地上涨现象）同时持续高涨的经济现象。根据上述定义，下列选项中最符合滞涨特征的是</w:t>
      </w:r>
      <w:r w:rsidR="00460767" w:rsidRPr="00BC0A74">
        <w:rPr>
          <w:rFonts w:ascii="宋体" w:hAnsi="宋体" w:cs="Helvetica"/>
          <w:sz w:val="21"/>
          <w:szCs w:val="21"/>
        </w:rPr>
        <w:t>：</w:t>
      </w:r>
    </w:p>
    <w:p w14:paraId="3D3516D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1970</w:t>
      </w:r>
      <w:r w:rsidRPr="00BC0A74">
        <w:rPr>
          <w:rFonts w:ascii="宋体" w:hAnsi="宋体" w:cs="Helvetica"/>
          <w:sz w:val="21"/>
          <w:szCs w:val="21"/>
        </w:rPr>
        <w:t>年到</w:t>
      </w:r>
      <w:r w:rsidRPr="009D2BA3">
        <w:rPr>
          <w:rFonts w:ascii="Times New Roman" w:hAnsi="Times New Roman" w:cs="Helvetica"/>
          <w:sz w:val="21"/>
          <w:szCs w:val="21"/>
        </w:rPr>
        <w:t>1982</w:t>
      </w:r>
      <w:r w:rsidRPr="00BC0A74">
        <w:rPr>
          <w:rFonts w:ascii="宋体" w:hAnsi="宋体" w:cs="Helvetica"/>
          <w:sz w:val="21"/>
          <w:szCs w:val="21"/>
        </w:rPr>
        <w:t>年间，美国企业大量倒闭，失业人口剧增，人均消费力下降，但物价持续走高</w:t>
      </w:r>
    </w:p>
    <w:p w14:paraId="38BB385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世纪</w:t>
      </w:r>
      <w:r w:rsidRPr="009D2BA3">
        <w:rPr>
          <w:rFonts w:ascii="Times New Roman" w:hAnsi="Times New Roman" w:cs="Helvetica"/>
          <w:sz w:val="21"/>
          <w:szCs w:val="21"/>
        </w:rPr>
        <w:t>90</w:t>
      </w:r>
      <w:r w:rsidRPr="00BC0A74">
        <w:rPr>
          <w:rFonts w:ascii="宋体" w:hAnsi="宋体" w:cs="Helvetica"/>
          <w:sz w:val="21"/>
          <w:szCs w:val="21"/>
        </w:rPr>
        <w:t>年代，价值</w:t>
      </w:r>
      <w:r w:rsidRPr="009D2BA3">
        <w:rPr>
          <w:rFonts w:ascii="Times New Roman" w:hAnsi="Times New Roman" w:cs="Helvetica"/>
          <w:sz w:val="21"/>
          <w:szCs w:val="21"/>
        </w:rPr>
        <w:t>1</w:t>
      </w:r>
      <w:r w:rsidRPr="00BC0A74">
        <w:rPr>
          <w:rFonts w:ascii="宋体" w:hAnsi="宋体" w:cs="Helvetica"/>
          <w:sz w:val="21"/>
          <w:szCs w:val="21"/>
        </w:rPr>
        <w:t>美元的汉堡，现在价值</w:t>
      </w:r>
      <w:r w:rsidRPr="009D2BA3">
        <w:rPr>
          <w:rFonts w:ascii="Times New Roman" w:hAnsi="Times New Roman" w:cs="Helvetica"/>
          <w:sz w:val="21"/>
          <w:szCs w:val="21"/>
        </w:rPr>
        <w:t>4</w:t>
      </w:r>
      <w:r w:rsidRPr="00BC0A74">
        <w:rPr>
          <w:rFonts w:ascii="宋体" w:hAnsi="宋体" w:cs="Helvetica"/>
          <w:sz w:val="21"/>
          <w:szCs w:val="21"/>
        </w:rPr>
        <w:t>美元</w:t>
      </w:r>
    </w:p>
    <w:p w14:paraId="016E08F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w:t>
      </w:r>
      <w:r w:rsidRPr="009D2BA3">
        <w:rPr>
          <w:rFonts w:ascii="Times New Roman" w:hAnsi="Times New Roman" w:cs="Helvetica"/>
          <w:sz w:val="21"/>
          <w:szCs w:val="21"/>
        </w:rPr>
        <w:t>1920</w:t>
      </w:r>
      <w:r w:rsidRPr="00BC0A74">
        <w:rPr>
          <w:rFonts w:ascii="宋体" w:hAnsi="宋体" w:cs="Helvetica"/>
          <w:sz w:val="21"/>
          <w:szCs w:val="21"/>
        </w:rPr>
        <w:t>年时，德国的一份报纸只要</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马克，但一年之后，德国的一份报纸卖到了</w:t>
      </w:r>
      <w:r w:rsidRPr="009D2BA3">
        <w:rPr>
          <w:rFonts w:ascii="Times New Roman" w:hAnsi="Times New Roman" w:cs="Helvetica"/>
          <w:sz w:val="21"/>
          <w:szCs w:val="21"/>
        </w:rPr>
        <w:t>7000</w:t>
      </w:r>
      <w:r w:rsidRPr="00BC0A74">
        <w:rPr>
          <w:rFonts w:ascii="宋体" w:hAnsi="宋体" w:cs="Helvetica"/>
          <w:sz w:val="21"/>
          <w:szCs w:val="21"/>
        </w:rPr>
        <w:t>万马克</w:t>
      </w:r>
    </w:p>
    <w:p w14:paraId="755B135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1792</w:t>
      </w:r>
      <w:r w:rsidRPr="00BC0A74">
        <w:rPr>
          <w:rFonts w:ascii="宋体" w:hAnsi="宋体" w:cs="Helvetica"/>
          <w:sz w:val="21"/>
          <w:szCs w:val="21"/>
        </w:rPr>
        <w:t>年末英国爆发经济危机，物价开始下降，大量企业开始破产倒闭，大量纺织工人失业</w:t>
      </w:r>
    </w:p>
    <w:p w14:paraId="438BAFD3"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1439D49" w14:textId="7313395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9F5A2A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第一步，根据提问方式，确定为选是题。</w:t>
      </w:r>
    </w:p>
    <w:p w14:paraId="0F6DD62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03BD8F2E" w14:textId="3B7CDC7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关键信息</w:t>
      </w:r>
      <w:r w:rsidRPr="00BC0A74">
        <w:rPr>
          <w:rFonts w:ascii="宋体" w:hAnsi="宋体" w:cs="宋体" w:hint="eastAsia"/>
          <w:sz w:val="21"/>
          <w:szCs w:val="21"/>
        </w:rPr>
        <w:t>①</w:t>
      </w:r>
      <w:r w:rsidR="00460767" w:rsidRPr="00BC0A74">
        <w:rPr>
          <w:rFonts w:ascii="宋体" w:hAnsi="宋体" w:cs="Helvetica"/>
          <w:sz w:val="21"/>
          <w:szCs w:val="21"/>
        </w:rPr>
        <w:t>：</w:t>
      </w:r>
      <w:r w:rsidRPr="00BC0A74">
        <w:rPr>
          <w:rFonts w:ascii="宋体" w:hAnsi="宋体" w:cs="Helvetica"/>
          <w:sz w:val="21"/>
          <w:szCs w:val="21"/>
        </w:rPr>
        <w:t>停滞性通货膨胀是宏观经济学中，特指经济停滞、失业，以及通货膨胀同时持续高涨的经济现象；</w:t>
      </w:r>
    </w:p>
    <w:p w14:paraId="1A2A989A" w14:textId="6DEDBDE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关键信息</w:t>
      </w:r>
      <w:r w:rsidRPr="00BC0A74">
        <w:rPr>
          <w:rFonts w:ascii="宋体" w:hAnsi="宋体" w:cs="宋体" w:hint="eastAsia"/>
          <w:sz w:val="21"/>
          <w:szCs w:val="21"/>
        </w:rPr>
        <w:t>②</w:t>
      </w:r>
      <w:r w:rsidR="00460767" w:rsidRPr="00BC0A74">
        <w:rPr>
          <w:rFonts w:ascii="宋体" w:hAnsi="宋体" w:cs="Helvetica"/>
          <w:sz w:val="21"/>
          <w:szCs w:val="21"/>
        </w:rPr>
        <w:t>：</w:t>
      </w:r>
      <w:r w:rsidRPr="00BC0A74">
        <w:rPr>
          <w:rFonts w:ascii="宋体" w:hAnsi="宋体" w:cs="Helvetica"/>
          <w:sz w:val="21"/>
          <w:szCs w:val="21"/>
        </w:rPr>
        <w:t>在货币流通条件下，因货币供给大于货币实际需求，也即现实购买力大于产出供给，导致货币贬值，而引起的一段时间内物价持续而普遍地上涨现象。</w:t>
      </w:r>
    </w:p>
    <w:p w14:paraId="6F2D0AF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2E0A4FFE" w14:textId="56993C7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美国人均消费力下降，不符合“现实购买力大于产出供给”，不符合定义，排除；</w:t>
      </w:r>
    </w:p>
    <w:p w14:paraId="5CAB87D5" w14:textId="7A1874E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美元的汉堡现在价值</w:t>
      </w:r>
      <w:r w:rsidRPr="009D2BA3">
        <w:rPr>
          <w:rFonts w:ascii="Times New Roman" w:hAnsi="Times New Roman" w:cs="Helvetica"/>
          <w:sz w:val="21"/>
          <w:szCs w:val="21"/>
        </w:rPr>
        <w:t>4</w:t>
      </w:r>
      <w:r w:rsidRPr="00BC0A74">
        <w:rPr>
          <w:rFonts w:ascii="宋体" w:hAnsi="宋体" w:cs="Helvetica"/>
          <w:sz w:val="21"/>
          <w:szCs w:val="21"/>
        </w:rPr>
        <w:t>美元，不符合“一段时间内物价持续而普遍上涨”，不符合定义；</w:t>
      </w:r>
    </w:p>
    <w:p w14:paraId="3B86D7F0" w14:textId="7A0F3F81"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一份报纸只要</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马克，但一年之后卖到了</w:t>
      </w:r>
      <w:r w:rsidRPr="009D2BA3">
        <w:rPr>
          <w:rFonts w:ascii="Times New Roman" w:hAnsi="Times New Roman" w:cs="Helvetica"/>
          <w:sz w:val="21"/>
          <w:szCs w:val="21"/>
        </w:rPr>
        <w:t>7000</w:t>
      </w:r>
      <w:r w:rsidRPr="00BC0A74">
        <w:rPr>
          <w:rFonts w:ascii="宋体" w:hAnsi="宋体" w:cs="Helvetica"/>
          <w:sz w:val="21"/>
          <w:szCs w:val="21"/>
        </w:rPr>
        <w:t>万马克，符合“一段时间内物价持续而普遍上涨”，符合定义；</w:t>
      </w:r>
    </w:p>
    <w:p w14:paraId="3F16D8B2" w14:textId="59F360F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英国爆发经济危机，物价开始下降，不符合“一段时间内物价持续而普遍地上涨现象”，不符合定义。</w:t>
      </w:r>
    </w:p>
    <w:p w14:paraId="056C5F9D"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65B6CD2" w14:textId="23EF9CF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w:t>
      </w:r>
      <w:r w:rsidRPr="00BC0A74">
        <w:rPr>
          <w:rFonts w:ascii="宋体" w:hAnsi="宋体" w:cs="Helvetica"/>
          <w:sz w:val="21"/>
          <w:szCs w:val="21"/>
        </w:rPr>
        <w:t>.某公司所有身体素质好的员工都参加了公司组织的马拉松比赛，若要得出“该公司有些青年员工身体素质较差”的结论，应补充的最恰当的条件是</w:t>
      </w:r>
      <w:r w:rsidR="00460767" w:rsidRPr="00BC0A74">
        <w:rPr>
          <w:rFonts w:ascii="宋体" w:hAnsi="宋体" w:cs="Helvetica"/>
          <w:sz w:val="21"/>
          <w:szCs w:val="21"/>
        </w:rPr>
        <w:t>：</w:t>
      </w:r>
    </w:p>
    <w:p w14:paraId="4C6A84F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.该公司所有青年员工都未参加马拉松比赛</w:t>
      </w:r>
    </w:p>
    <w:p w14:paraId="2D7CA97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.该公司有些青年员工未参加马拉松比赛</w:t>
      </w:r>
    </w:p>
    <w:p w14:paraId="227D0B2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.该公司所有参加马拉松比赛的员工身体都很好</w:t>
      </w:r>
    </w:p>
    <w:p w14:paraId="3220918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.该公司所有身体差的员工都未参加马拉松比赛</w:t>
      </w:r>
    </w:p>
    <w:p w14:paraId="4E4CEE91"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12D7BD8" w14:textId="60E50DB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8F4E0C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第一步，根据题干信息中的“所有…都”“有的…”，确定题型为集合推理；</w:t>
      </w:r>
    </w:p>
    <w:p w14:paraId="25607EA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第二步，翻译题干中的句子；</w:t>
      </w:r>
    </w:p>
    <w:p w14:paraId="01E6806B" w14:textId="684BD06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已知</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身体素质好的员工→参加马拉松比赛</w:t>
      </w:r>
    </w:p>
    <w:p w14:paraId="02D93682" w14:textId="610B1BA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结论</w:t>
      </w:r>
      <w:r w:rsidR="00460767" w:rsidRPr="00BC0A74">
        <w:rPr>
          <w:rFonts w:ascii="宋体" w:hAnsi="宋体" w:cs="Helvetica"/>
          <w:sz w:val="21"/>
          <w:szCs w:val="21"/>
        </w:rPr>
        <w:t>：</w:t>
      </w:r>
      <w:r w:rsidRPr="00BC0A74">
        <w:rPr>
          <w:rFonts w:ascii="宋体" w:hAnsi="宋体" w:cs="宋体" w:hint="eastAsia"/>
          <w:sz w:val="21"/>
          <w:szCs w:val="21"/>
        </w:rPr>
        <w:t>②</w:t>
      </w:r>
      <w:r w:rsidRPr="00BC0A74">
        <w:rPr>
          <w:rFonts w:ascii="宋体" w:hAnsi="宋体" w:cs="Helvetica"/>
          <w:sz w:val="21"/>
          <w:szCs w:val="21"/>
        </w:rPr>
        <w:t>有些青年员工→身体素质差</w:t>
      </w:r>
    </w:p>
    <w:p w14:paraId="620CBE18" w14:textId="080EDC7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第三步，找逻辑关系。</w:t>
      </w:r>
      <w:r w:rsidRPr="00BC0A74">
        <w:rPr>
          <w:rFonts w:ascii="宋体" w:hAnsi="宋体" w:cs="宋体" w:hint="eastAsia"/>
          <w:sz w:val="21"/>
          <w:szCs w:val="21"/>
        </w:rPr>
        <w:t>①</w:t>
      </w:r>
      <w:r w:rsidRPr="00BC0A74">
        <w:rPr>
          <w:rFonts w:ascii="宋体" w:hAnsi="宋体" w:cs="Helvetica"/>
          <w:sz w:val="21"/>
          <w:szCs w:val="21"/>
        </w:rPr>
        <w:t>和</w:t>
      </w:r>
      <w:r w:rsidRPr="00BC0A74">
        <w:rPr>
          <w:rFonts w:ascii="宋体" w:hAnsi="宋体" w:cs="宋体" w:hint="eastAsia"/>
          <w:sz w:val="21"/>
          <w:szCs w:val="21"/>
        </w:rPr>
        <w:t>②</w:t>
      </w:r>
      <w:r w:rsidRPr="00BC0A74">
        <w:rPr>
          <w:rFonts w:ascii="宋体" w:hAnsi="宋体" w:cs="Helvetica"/>
          <w:sz w:val="21"/>
          <w:szCs w:val="21"/>
        </w:rPr>
        <w:t>之间的联系为身体素质好/差，因此对</w:t>
      </w:r>
      <w:r w:rsidRPr="00BC0A74">
        <w:rPr>
          <w:rFonts w:ascii="宋体" w:hAnsi="宋体" w:cs="宋体" w:hint="eastAsia"/>
          <w:sz w:val="21"/>
          <w:szCs w:val="21"/>
        </w:rPr>
        <w:t>①</w:t>
      </w:r>
      <w:r w:rsidRPr="00BC0A74">
        <w:rPr>
          <w:rFonts w:ascii="宋体" w:hAnsi="宋体" w:cs="Helvetica"/>
          <w:sz w:val="21"/>
          <w:szCs w:val="21"/>
        </w:rPr>
        <w:t>进行逆否，可得条件</w:t>
      </w:r>
      <w:r w:rsidRPr="00BC0A74">
        <w:rPr>
          <w:rFonts w:ascii="宋体" w:hAnsi="宋体" w:cs="宋体" w:hint="eastAsia"/>
          <w:sz w:val="21"/>
          <w:szCs w:val="21"/>
        </w:rPr>
        <w:t>③</w:t>
      </w:r>
      <w:r w:rsidRPr="00BC0A74">
        <w:rPr>
          <w:rFonts w:ascii="宋体" w:hAnsi="宋体" w:cs="Helvetica"/>
          <w:sz w:val="21"/>
          <w:szCs w:val="21"/>
        </w:rPr>
        <w:t>，不参见马拉松比赛→身体素质差的员工；</w:t>
      </w:r>
    </w:p>
    <w:p w14:paraId="1DE5774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因此，想得到有些青年员工→身体素质差，必须在条件</w:t>
      </w:r>
      <w:r w:rsidRPr="00BC0A74">
        <w:rPr>
          <w:rFonts w:ascii="宋体" w:hAnsi="宋体" w:cs="宋体" w:hint="eastAsia"/>
          <w:sz w:val="21"/>
          <w:szCs w:val="21"/>
        </w:rPr>
        <w:t>③</w:t>
      </w:r>
      <w:r w:rsidRPr="00BC0A74">
        <w:rPr>
          <w:rFonts w:ascii="宋体" w:hAnsi="宋体" w:cs="Helvetica"/>
          <w:sz w:val="21"/>
          <w:szCs w:val="21"/>
        </w:rPr>
        <w:t>和结论</w:t>
      </w:r>
      <w:r w:rsidRPr="00BC0A74">
        <w:rPr>
          <w:rFonts w:ascii="宋体" w:hAnsi="宋体" w:cs="宋体" w:hint="eastAsia"/>
          <w:sz w:val="21"/>
          <w:szCs w:val="21"/>
        </w:rPr>
        <w:t>②</w:t>
      </w:r>
      <w:r w:rsidRPr="00BC0A74">
        <w:rPr>
          <w:rFonts w:ascii="宋体" w:hAnsi="宋体" w:cs="Helvetica"/>
          <w:sz w:val="21"/>
          <w:szCs w:val="21"/>
        </w:rPr>
        <w:t>间搭桥，即有些青年员工不参见马拉松比赛。</w:t>
      </w:r>
    </w:p>
    <w:p w14:paraId="7CE2BEF9"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CA7D79C" w14:textId="3A6510C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21</w:t>
      </w:r>
      <w:r w:rsidRPr="00BC0A74">
        <w:rPr>
          <w:rFonts w:ascii="宋体" w:hAnsi="宋体" w:cs="Helvetica"/>
          <w:sz w:val="21"/>
          <w:szCs w:val="21"/>
        </w:rPr>
        <w:t>.下列选项最合乎逻辑顺序的是</w:t>
      </w:r>
      <w:r w:rsidR="00460767" w:rsidRPr="00BC0A74">
        <w:rPr>
          <w:rFonts w:ascii="宋体" w:hAnsi="宋体" w:cs="Helvetica"/>
          <w:sz w:val="21"/>
          <w:szCs w:val="21"/>
        </w:rPr>
        <w:t>：</w:t>
      </w:r>
    </w:p>
    <w:p w14:paraId="6E073D0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家长经济负担过重</w:t>
      </w:r>
    </w:p>
    <w:p w14:paraId="26BC5E8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校外培训机构快速增长</w:t>
      </w:r>
    </w:p>
    <w:p w14:paraId="2384258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考试成绩与高考升学等对学生的压力过大</w:t>
      </w:r>
    </w:p>
    <w:p w14:paraId="1FA1ACB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学生全面发展、健康成长</w:t>
      </w:r>
    </w:p>
    <w:p w14:paraId="186C23E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中共中央办公厅、国各陈办公厅印发《关于进一步减轻义务教育阶段学生作业负担和校外培训负担的意见》</w:t>
      </w:r>
    </w:p>
    <w:p w14:paraId="07A92D1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③②①⑤④</w:t>
      </w:r>
    </w:p>
    <w:p w14:paraId="003336E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②③①⑤④</w:t>
      </w:r>
    </w:p>
    <w:p w14:paraId="47CDFF3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②①③⑤④</w:t>
      </w:r>
    </w:p>
    <w:p w14:paraId="44C44C1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BC0A74">
        <w:rPr>
          <w:rFonts w:ascii="宋体" w:hAnsi="宋体" w:cs="宋体" w:hint="eastAsia"/>
          <w:sz w:val="21"/>
          <w:szCs w:val="21"/>
        </w:rPr>
        <w:t>③①②⑤④</w:t>
      </w:r>
    </w:p>
    <w:p w14:paraId="6F6C4B2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7A6608C" w14:textId="7869018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4D2B08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第一步，本题考查事件排序。</w:t>
      </w:r>
    </w:p>
    <w:p w14:paraId="31CA0FF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第二步，先确定逻辑关系最为明显的事件顺序。</w:t>
      </w:r>
    </w:p>
    <w:p w14:paraId="2FD26A8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观察题干，五个事件主要围绕“校外培训机构”进行的。逻辑关系的先后顺序比较明显的是事件</w:t>
      </w:r>
      <w:r w:rsidRPr="00BC0A74">
        <w:rPr>
          <w:rFonts w:ascii="宋体" w:hAnsi="宋体" w:cs="宋体" w:hint="eastAsia"/>
          <w:sz w:val="21"/>
          <w:szCs w:val="21"/>
        </w:rPr>
        <w:t>①</w:t>
      </w:r>
      <w:r w:rsidRPr="00BC0A74">
        <w:rPr>
          <w:rFonts w:ascii="宋体" w:hAnsi="宋体" w:cs="Helvetica"/>
          <w:sz w:val="21"/>
          <w:szCs w:val="21"/>
        </w:rPr>
        <w:t>和事件</w:t>
      </w:r>
      <w:r w:rsidRPr="00BC0A74">
        <w:rPr>
          <w:rFonts w:ascii="宋体" w:hAnsi="宋体" w:cs="宋体" w:hint="eastAsia"/>
          <w:sz w:val="21"/>
          <w:szCs w:val="21"/>
        </w:rPr>
        <w:t>②</w:t>
      </w:r>
      <w:r w:rsidRPr="00BC0A74">
        <w:rPr>
          <w:rFonts w:ascii="宋体" w:hAnsi="宋体" w:cs="Helvetica"/>
          <w:sz w:val="21"/>
          <w:szCs w:val="21"/>
        </w:rPr>
        <w:t>，先“校外培训机构快速增长”，导致“家长经济负担过重”，因此事件</w:t>
      </w:r>
      <w:r w:rsidRPr="00BC0A74">
        <w:rPr>
          <w:rFonts w:ascii="宋体" w:hAnsi="宋体" w:cs="宋体" w:hint="eastAsia"/>
          <w:sz w:val="21"/>
          <w:szCs w:val="21"/>
        </w:rPr>
        <w:t>②</w:t>
      </w:r>
      <w:r w:rsidRPr="00BC0A74">
        <w:rPr>
          <w:rFonts w:ascii="宋体" w:hAnsi="宋体" w:cs="Helvetica"/>
          <w:sz w:val="21"/>
          <w:szCs w:val="21"/>
        </w:rPr>
        <w:t>在事件</w:t>
      </w:r>
      <w:r w:rsidRPr="00BC0A74">
        <w:rPr>
          <w:rFonts w:ascii="宋体" w:hAnsi="宋体" w:cs="宋体" w:hint="eastAsia"/>
          <w:sz w:val="21"/>
          <w:szCs w:val="21"/>
        </w:rPr>
        <w:t>①</w:t>
      </w:r>
      <w:r w:rsidRPr="00BC0A74">
        <w:rPr>
          <w:rFonts w:ascii="宋体" w:hAnsi="宋体" w:cs="Helvetica"/>
          <w:sz w:val="21"/>
          <w:szCs w:val="21"/>
        </w:rPr>
        <w:t>之前，排除</w:t>
      </w:r>
      <w:r w:rsidRPr="009D2BA3">
        <w:rPr>
          <w:rFonts w:ascii="Times New Roman" w:hAnsi="Times New Roman" w:cs="Helvetica"/>
          <w:sz w:val="21"/>
          <w:szCs w:val="21"/>
        </w:rPr>
        <w:t>D</w:t>
      </w:r>
      <w:r w:rsidRPr="00BC0A74">
        <w:rPr>
          <w:rFonts w:ascii="宋体" w:hAnsi="宋体" w:cs="Helvetica"/>
          <w:sz w:val="21"/>
          <w:szCs w:val="21"/>
        </w:rPr>
        <w:t>选项；</w:t>
      </w:r>
    </w:p>
    <w:p w14:paraId="364E0FB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对比选项找差异，事件</w:t>
      </w:r>
      <w:r w:rsidRPr="00BC0A74">
        <w:rPr>
          <w:rFonts w:ascii="宋体" w:hAnsi="宋体" w:cs="宋体" w:hint="eastAsia"/>
          <w:sz w:val="21"/>
          <w:szCs w:val="21"/>
        </w:rPr>
        <w:t>②</w:t>
      </w:r>
      <w:r w:rsidRPr="00BC0A74">
        <w:rPr>
          <w:rFonts w:ascii="宋体" w:hAnsi="宋体" w:cs="Helvetica"/>
          <w:sz w:val="21"/>
          <w:szCs w:val="21"/>
        </w:rPr>
        <w:t>“校外培训机构快速增长”是结果，之前往往会有发生的原因，因此，不可能排最前面，排除</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选项；</w:t>
      </w:r>
    </w:p>
    <w:p w14:paraId="6BBEBD2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因此，正确顺序应该为</w:t>
      </w:r>
      <w:r w:rsidRPr="00BC0A74">
        <w:rPr>
          <w:rFonts w:ascii="宋体" w:hAnsi="宋体" w:cs="宋体" w:hint="eastAsia"/>
          <w:sz w:val="21"/>
          <w:szCs w:val="21"/>
        </w:rPr>
        <w:t>③②①⑤④</w:t>
      </w:r>
      <w:r w:rsidRPr="00BC0A74">
        <w:rPr>
          <w:rFonts w:ascii="宋体" w:hAnsi="宋体" w:cs="Helvetica"/>
          <w:sz w:val="21"/>
          <w:szCs w:val="21"/>
        </w:rPr>
        <w:t>，选</w:t>
      </w:r>
      <w:r w:rsidRPr="009D2BA3">
        <w:rPr>
          <w:rFonts w:ascii="Times New Roman" w:hAnsi="Times New Roman" w:cs="Helvetica"/>
          <w:sz w:val="21"/>
          <w:szCs w:val="21"/>
        </w:rPr>
        <w:t>A</w:t>
      </w:r>
      <w:r w:rsidRPr="00BC0A74">
        <w:rPr>
          <w:rFonts w:ascii="宋体" w:hAnsi="宋体" w:cs="Helvetica"/>
          <w:sz w:val="21"/>
          <w:szCs w:val="21"/>
        </w:rPr>
        <w:t>选项</w:t>
      </w:r>
    </w:p>
    <w:p w14:paraId="0F6C0FF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C01B2E7"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事件</w:t>
      </w:r>
      <w:r w:rsidRPr="00BC0A74">
        <w:rPr>
          <w:rFonts w:ascii="宋体" w:hAnsi="宋体" w:cs="宋体" w:hint="eastAsia"/>
          <w:sz w:val="21"/>
          <w:szCs w:val="21"/>
        </w:rPr>
        <w:t>③</w:t>
      </w:r>
      <w:r w:rsidRPr="00BC0A74">
        <w:rPr>
          <w:rFonts w:ascii="宋体" w:hAnsi="宋体" w:cs="Helvetica"/>
          <w:sz w:val="21"/>
          <w:szCs w:val="21"/>
        </w:rPr>
        <w:t>“考试成绩与高考升学等对学生的压力过大”导致培训需求上升，培训市场增多，即事件</w:t>
      </w:r>
      <w:r w:rsidRPr="00BC0A74">
        <w:rPr>
          <w:rFonts w:ascii="宋体" w:hAnsi="宋体" w:cs="宋体" w:hint="eastAsia"/>
          <w:sz w:val="21"/>
          <w:szCs w:val="21"/>
        </w:rPr>
        <w:t>②</w:t>
      </w:r>
      <w:r w:rsidRPr="00BC0A74">
        <w:rPr>
          <w:rFonts w:ascii="宋体" w:hAnsi="宋体" w:cs="Helvetica"/>
          <w:sz w:val="21"/>
          <w:szCs w:val="21"/>
        </w:rPr>
        <w:t>“校外培训机构快速增长”，继而导致事件</w:t>
      </w:r>
      <w:r w:rsidRPr="00BC0A74">
        <w:rPr>
          <w:rFonts w:ascii="宋体" w:hAnsi="宋体" w:cs="宋体" w:hint="eastAsia"/>
          <w:sz w:val="21"/>
          <w:szCs w:val="21"/>
        </w:rPr>
        <w:t>①</w:t>
      </w:r>
      <w:r w:rsidRPr="00BC0A74">
        <w:rPr>
          <w:rFonts w:ascii="宋体" w:hAnsi="宋体" w:cs="Helvetica"/>
          <w:sz w:val="21"/>
          <w:szCs w:val="21"/>
        </w:rPr>
        <w:t>“家长经济负担过重”，因此，事件</w:t>
      </w:r>
      <w:r w:rsidRPr="00BC0A74">
        <w:rPr>
          <w:rFonts w:ascii="宋体" w:hAnsi="宋体" w:cs="宋体" w:hint="eastAsia"/>
          <w:sz w:val="21"/>
          <w:szCs w:val="21"/>
        </w:rPr>
        <w:t>⑤</w:t>
      </w:r>
      <w:r w:rsidRPr="00BC0A74">
        <w:rPr>
          <w:rFonts w:ascii="宋体" w:hAnsi="宋体" w:cs="Helvetica"/>
          <w:sz w:val="21"/>
          <w:szCs w:val="21"/>
        </w:rPr>
        <w:t>“中共中央办公厅、国各陈办公厅印发《关于进一步减轻义务教育阶段学生作业负担和校外培训负担的意见》”，促进事件</w:t>
      </w:r>
      <w:r w:rsidRPr="00BC0A74">
        <w:rPr>
          <w:rFonts w:ascii="宋体" w:hAnsi="宋体" w:cs="宋体" w:hint="eastAsia"/>
          <w:sz w:val="21"/>
          <w:szCs w:val="21"/>
        </w:rPr>
        <w:t>④</w:t>
      </w:r>
      <w:r w:rsidRPr="00BC0A74">
        <w:rPr>
          <w:rFonts w:ascii="宋体" w:hAnsi="宋体" w:cs="Helvetica"/>
          <w:sz w:val="21"/>
          <w:szCs w:val="21"/>
        </w:rPr>
        <w:t>“学生全面发展、健康成长”。</w:t>
      </w:r>
    </w:p>
    <w:p w14:paraId="242A5C61" w14:textId="5241C82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22</w:t>
      </w:r>
      <w:r w:rsidRPr="00BC0A74">
        <w:rPr>
          <w:rFonts w:ascii="宋体" w:hAnsi="宋体" w:cs="Helvetica"/>
          <w:sz w:val="21"/>
          <w:szCs w:val="21"/>
        </w:rPr>
        <w:t>.天气炎热且正在下雨。下列选项中与此句叙述方式最接近的是</w:t>
      </w:r>
      <w:r w:rsidR="00460767" w:rsidRPr="00BC0A74">
        <w:rPr>
          <w:rFonts w:ascii="宋体" w:hAnsi="宋体" w:cs="Helvetica"/>
          <w:sz w:val="21"/>
          <w:szCs w:val="21"/>
        </w:rPr>
        <w:t>：</w:t>
      </w:r>
    </w:p>
    <w:p w14:paraId="0826B3A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.明天下雨或温度很高</w:t>
      </w:r>
    </w:p>
    <w:p w14:paraId="4FC6F34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.我既不看电视也不外出</w:t>
      </w:r>
    </w:p>
    <w:p w14:paraId="1E6F839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.如果你不看电影，我也不看电影</w:t>
      </w:r>
    </w:p>
    <w:p w14:paraId="37183CC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.陈胜起义那天,杭州下雨</w:t>
      </w:r>
    </w:p>
    <w:p w14:paraId="0F7DB7AA"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24F55FF" w14:textId="288B9FC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A2FB8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第一步，本题考查平行结构。</w:t>
      </w:r>
    </w:p>
    <w:p w14:paraId="3F97D5A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第二步，题干句子中逻辑关联词为“且”，叙述方式为联言命题，即“且关系”，“天气炎热且下雨”，说明炎热和下雨这两个要素同时存在；</w:t>
      </w:r>
      <w:r w:rsidRPr="009D2BA3">
        <w:rPr>
          <w:rFonts w:ascii="Times New Roman" w:hAnsi="Times New Roman" w:cs="Helvetica"/>
          <w:sz w:val="21"/>
          <w:szCs w:val="21"/>
        </w:rPr>
        <w:t>B</w:t>
      </w:r>
      <w:r w:rsidRPr="00BC0A74">
        <w:rPr>
          <w:rFonts w:ascii="宋体" w:hAnsi="宋体" w:cs="Helvetica"/>
          <w:sz w:val="21"/>
          <w:szCs w:val="21"/>
        </w:rPr>
        <w:t>选项中“我既不看电视也不外出”，“既……又……”连接“不看电视”、“不外出”两个要素，是逻辑关联词“且”的替换关联词，也是表示同时存在，为“且关系”，与题干叙述方式相同，因此选</w:t>
      </w:r>
      <w:r w:rsidRPr="009D2BA3">
        <w:rPr>
          <w:rFonts w:ascii="Times New Roman" w:hAnsi="Times New Roman" w:cs="Helvetica"/>
          <w:sz w:val="21"/>
          <w:szCs w:val="21"/>
        </w:rPr>
        <w:t>B</w:t>
      </w:r>
      <w:r w:rsidRPr="00BC0A74">
        <w:rPr>
          <w:rFonts w:ascii="宋体" w:hAnsi="宋体" w:cs="Helvetica"/>
          <w:sz w:val="21"/>
          <w:szCs w:val="21"/>
        </w:rPr>
        <w:t>选项。</w:t>
      </w:r>
    </w:p>
    <w:p w14:paraId="3EECA50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7833E28" w14:textId="7101EFE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“明天下雨或温度很高”，逻辑关联词为“或”，句子叙述形式为选言命题，即“或关系”，与题干中的叙述方式不一致，排除；</w:t>
      </w:r>
    </w:p>
    <w:p w14:paraId="20F444BF" w14:textId="7BEDB58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“如果你不看电影，我也不看电影”，逻辑关联词为“如果……也……”，是充分条件假言命题的逻辑关联词，叙述方式为“你不看电影→我不看电影”，与题干中的叙述方式不一致，排除；</w:t>
      </w:r>
    </w:p>
    <w:p w14:paraId="204A1E40" w14:textId="617BE103" w:rsidR="00013A85"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00460767" w:rsidRPr="00BC0A74">
        <w:rPr>
          <w:rFonts w:ascii="宋体" w:hAnsi="宋体" w:cs="Helvetica"/>
          <w:sz w:val="21"/>
          <w:szCs w:val="21"/>
        </w:rPr>
        <w:t>：</w:t>
      </w:r>
      <w:r w:rsidRPr="00BC0A74">
        <w:rPr>
          <w:rFonts w:ascii="宋体" w:hAnsi="宋体" w:cs="Helvetica"/>
          <w:sz w:val="21"/>
          <w:szCs w:val="21"/>
        </w:rPr>
        <w:t>“陈胜起义那天,杭州下雨”，叙述的是某天的天气情况，不含逻辑关系，与题干中的叙述方式不一致，排除；</w:t>
      </w:r>
    </w:p>
    <w:p w14:paraId="16AA3880" w14:textId="40A992C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23</w:t>
      </w:r>
      <w:r w:rsidRPr="00BC0A74">
        <w:rPr>
          <w:rFonts w:ascii="宋体" w:hAnsi="宋体" w:cs="Helvetica"/>
          <w:sz w:val="21"/>
          <w:szCs w:val="21"/>
        </w:rPr>
        <w:t>.根据</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序列的变化规律,选择最合理的一项填入横线处，使之呈现一定的规律性</w:t>
      </w:r>
      <w:r w:rsidR="00460767" w:rsidRPr="00BC0A74">
        <w:rPr>
          <w:rFonts w:ascii="宋体" w:hAnsi="宋体" w:cs="Helvetica"/>
          <w:sz w:val="21"/>
          <w:szCs w:val="21"/>
        </w:rPr>
        <w:t>：</w:t>
      </w:r>
      <w:r w:rsidRPr="009D2BA3">
        <w:rPr>
          <w:rFonts w:ascii="Times New Roman" w:hAnsi="Times New Roman" w:cs="Helvetica"/>
          <w:sz w:val="21"/>
          <w:szCs w:val="21"/>
        </w:rPr>
        <w:t>01010101</w:t>
      </w:r>
      <w:r w:rsidRPr="00BC0A74">
        <w:rPr>
          <w:rFonts w:ascii="宋体" w:hAnsi="宋体" w:cs="Helvetica"/>
          <w:sz w:val="21"/>
          <w:szCs w:val="21"/>
        </w:rPr>
        <w:t>，</w:t>
      </w:r>
      <w:r w:rsidRPr="009D2BA3">
        <w:rPr>
          <w:rFonts w:ascii="Times New Roman" w:hAnsi="Times New Roman" w:cs="Helvetica"/>
          <w:sz w:val="21"/>
          <w:szCs w:val="21"/>
        </w:rPr>
        <w:t>00101010</w:t>
      </w:r>
      <w:r w:rsidRPr="00BC0A74">
        <w:rPr>
          <w:rFonts w:ascii="宋体" w:hAnsi="宋体" w:cs="Helvetica"/>
          <w:sz w:val="21"/>
          <w:szCs w:val="21"/>
        </w:rPr>
        <w:t>,</w:t>
      </w:r>
      <w:r w:rsidRPr="009D2BA3">
        <w:rPr>
          <w:rFonts w:ascii="Times New Roman" w:hAnsi="Times New Roman" w:cs="Helvetica"/>
          <w:sz w:val="21"/>
          <w:szCs w:val="21"/>
        </w:rPr>
        <w:t>10010101</w:t>
      </w:r>
      <w:r w:rsidRPr="00BC0A74">
        <w:rPr>
          <w:rFonts w:ascii="宋体" w:hAnsi="宋体" w:cs="Helvetica"/>
          <w:sz w:val="21"/>
          <w:szCs w:val="21"/>
        </w:rPr>
        <w:t>，</w:t>
      </w:r>
      <w:r w:rsidRPr="009D2BA3">
        <w:rPr>
          <w:rFonts w:ascii="Times New Roman" w:hAnsi="Times New Roman" w:cs="Helvetica"/>
          <w:sz w:val="21"/>
          <w:szCs w:val="21"/>
        </w:rPr>
        <w:t>11001010</w:t>
      </w:r>
      <w:r w:rsidRPr="00BC0A74">
        <w:rPr>
          <w:rFonts w:ascii="宋体" w:hAnsi="宋体" w:cs="Helvetica"/>
          <w:sz w:val="21"/>
          <w:szCs w:val="21"/>
        </w:rPr>
        <w:t>。</w:t>
      </w:r>
    </w:p>
    <w:p w14:paraId="1B46475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10100101</w:t>
      </w:r>
    </w:p>
    <w:p w14:paraId="722AA67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01100101</w:t>
      </w:r>
    </w:p>
    <w:p w14:paraId="694144B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01100110</w:t>
      </w:r>
    </w:p>
    <w:p w14:paraId="07F571A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11100111</w:t>
      </w:r>
    </w:p>
    <w:p w14:paraId="28FB4EBC"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B4E9F76" w14:textId="64FBBFD6"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24850B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6B4DD34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本题考察</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序列的变化规律，我们发现每组均是由</w:t>
      </w:r>
      <w:r w:rsidRPr="009D2BA3">
        <w:rPr>
          <w:rFonts w:ascii="Times New Roman" w:hAnsi="Times New Roman" w:cs="Helvetica"/>
          <w:sz w:val="21"/>
          <w:szCs w:val="21"/>
        </w:rPr>
        <w:t>0</w:t>
      </w:r>
      <w:r w:rsidRPr="00BC0A74">
        <w:rPr>
          <w:rFonts w:ascii="宋体" w:hAnsi="宋体" w:cs="Helvetica"/>
          <w:sz w:val="21"/>
          <w:szCs w:val="21"/>
        </w:rPr>
        <w:t>和</w:t>
      </w:r>
      <w:r w:rsidRPr="009D2BA3">
        <w:rPr>
          <w:rFonts w:ascii="Times New Roman" w:hAnsi="Times New Roman" w:cs="Helvetica"/>
          <w:sz w:val="21"/>
          <w:szCs w:val="21"/>
        </w:rPr>
        <w:t>1</w:t>
      </w:r>
      <w:r w:rsidRPr="00BC0A74">
        <w:rPr>
          <w:rFonts w:ascii="宋体" w:hAnsi="宋体" w:cs="Helvetica"/>
          <w:sz w:val="21"/>
          <w:szCs w:val="21"/>
        </w:rPr>
        <w:t>组成的八个数字的数列，但是局部的数字排列次序发生了位置变化，优先考虑平移。</w:t>
      </w:r>
    </w:p>
    <w:p w14:paraId="23B001B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323FCF0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第一组至第二组，数列整体向右侧平移一步，为保证整体数字个数依然维持在八个，平移后第八个数字</w:t>
      </w:r>
      <w:r w:rsidRPr="009D2BA3">
        <w:rPr>
          <w:rFonts w:ascii="Times New Roman" w:hAnsi="Times New Roman" w:cs="Helvetica"/>
          <w:sz w:val="21"/>
          <w:szCs w:val="21"/>
        </w:rPr>
        <w:t>1</w:t>
      </w:r>
      <w:r w:rsidRPr="00BC0A74">
        <w:rPr>
          <w:rFonts w:ascii="宋体" w:hAnsi="宋体" w:cs="Helvetica"/>
          <w:sz w:val="21"/>
          <w:szCs w:val="21"/>
        </w:rPr>
        <w:t>消失，随之在开头新增数字</w:t>
      </w:r>
      <w:r w:rsidRPr="009D2BA3">
        <w:rPr>
          <w:rFonts w:ascii="Times New Roman" w:hAnsi="Times New Roman" w:cs="Helvetica"/>
          <w:sz w:val="21"/>
          <w:szCs w:val="21"/>
        </w:rPr>
        <w:t>0</w:t>
      </w:r>
      <w:r w:rsidRPr="00BC0A74">
        <w:rPr>
          <w:rFonts w:ascii="宋体" w:hAnsi="宋体" w:cs="Helvetica"/>
          <w:sz w:val="21"/>
          <w:szCs w:val="21"/>
        </w:rPr>
        <w:t>。第二组至第三组，数列依旧整体向右侧平移一步，平移后第八个数字</w:t>
      </w:r>
      <w:r w:rsidRPr="009D2BA3">
        <w:rPr>
          <w:rFonts w:ascii="Times New Roman" w:hAnsi="Times New Roman" w:cs="Helvetica"/>
          <w:sz w:val="21"/>
          <w:szCs w:val="21"/>
        </w:rPr>
        <w:t>0</w:t>
      </w:r>
      <w:r w:rsidRPr="00BC0A74">
        <w:rPr>
          <w:rFonts w:ascii="宋体" w:hAnsi="宋体" w:cs="Helvetica"/>
          <w:sz w:val="21"/>
          <w:szCs w:val="21"/>
        </w:rPr>
        <w:t>消失，随之在开头新增数字</w:t>
      </w:r>
      <w:r w:rsidRPr="009D2BA3">
        <w:rPr>
          <w:rFonts w:ascii="Times New Roman" w:hAnsi="Times New Roman" w:cs="Helvetica"/>
          <w:sz w:val="21"/>
          <w:szCs w:val="21"/>
        </w:rPr>
        <w:t>1</w:t>
      </w:r>
      <w:r w:rsidRPr="00BC0A74">
        <w:rPr>
          <w:rFonts w:ascii="宋体" w:hAnsi="宋体" w:cs="Helvetica"/>
          <w:sz w:val="21"/>
          <w:szCs w:val="21"/>
        </w:rPr>
        <w:t>。因此，我们总结规律为，数列整体向右侧平移一步，尾部数字消失，开头随机新增一个数字</w:t>
      </w:r>
      <w:r w:rsidRPr="009D2BA3">
        <w:rPr>
          <w:rFonts w:ascii="Times New Roman" w:hAnsi="Times New Roman" w:cs="Helvetica"/>
          <w:sz w:val="21"/>
          <w:szCs w:val="21"/>
        </w:rPr>
        <w:t>1</w:t>
      </w:r>
      <w:r w:rsidRPr="00BC0A74">
        <w:rPr>
          <w:rFonts w:ascii="宋体" w:hAnsi="宋体" w:cs="Helvetica"/>
          <w:sz w:val="21"/>
          <w:szCs w:val="21"/>
        </w:rPr>
        <w:t>或</w:t>
      </w:r>
      <w:r w:rsidRPr="009D2BA3">
        <w:rPr>
          <w:rFonts w:ascii="Times New Roman" w:hAnsi="Times New Roman" w:cs="Helvetica"/>
          <w:sz w:val="21"/>
          <w:szCs w:val="21"/>
        </w:rPr>
        <w:t>0</w:t>
      </w:r>
      <w:r w:rsidRPr="00BC0A74">
        <w:rPr>
          <w:rFonts w:ascii="宋体" w:hAnsi="宋体" w:cs="Helvetica"/>
          <w:sz w:val="21"/>
          <w:szCs w:val="21"/>
        </w:rPr>
        <w:t>。运用此规律，第四组数列整体向右平移一步，尾部</w:t>
      </w:r>
      <w:r w:rsidRPr="009D2BA3">
        <w:rPr>
          <w:rFonts w:ascii="Times New Roman" w:hAnsi="Times New Roman" w:cs="Helvetica"/>
          <w:sz w:val="21"/>
          <w:szCs w:val="21"/>
        </w:rPr>
        <w:t>0</w:t>
      </w:r>
      <w:r w:rsidRPr="00BC0A74">
        <w:rPr>
          <w:rFonts w:ascii="宋体" w:hAnsi="宋体" w:cs="Helvetica"/>
          <w:sz w:val="21"/>
          <w:szCs w:val="21"/>
        </w:rPr>
        <w:t>消失，开头新增一个数字</w:t>
      </w:r>
      <w:r w:rsidRPr="009D2BA3">
        <w:rPr>
          <w:rFonts w:ascii="Times New Roman" w:hAnsi="Times New Roman" w:cs="Helvetica"/>
          <w:sz w:val="21"/>
          <w:szCs w:val="21"/>
        </w:rPr>
        <w:t>1</w:t>
      </w:r>
      <w:r w:rsidRPr="00BC0A74">
        <w:rPr>
          <w:rFonts w:ascii="宋体" w:hAnsi="宋体" w:cs="Helvetica"/>
          <w:sz w:val="21"/>
          <w:szCs w:val="21"/>
        </w:rPr>
        <w:t>或</w:t>
      </w:r>
      <w:r w:rsidRPr="009D2BA3">
        <w:rPr>
          <w:rFonts w:ascii="Times New Roman" w:hAnsi="Times New Roman" w:cs="Helvetica"/>
          <w:sz w:val="21"/>
          <w:szCs w:val="21"/>
        </w:rPr>
        <w:t>0</w:t>
      </w:r>
      <w:r w:rsidRPr="00BC0A74">
        <w:rPr>
          <w:rFonts w:ascii="宋体" w:hAnsi="宋体" w:cs="Helvetica"/>
          <w:sz w:val="21"/>
          <w:szCs w:val="21"/>
        </w:rPr>
        <w:t>，只有</w:t>
      </w:r>
      <w:r w:rsidRPr="009D2BA3">
        <w:rPr>
          <w:rFonts w:ascii="Times New Roman" w:hAnsi="Times New Roman" w:cs="Helvetica"/>
          <w:sz w:val="21"/>
          <w:szCs w:val="21"/>
        </w:rPr>
        <w:t>B</w:t>
      </w:r>
      <w:r w:rsidRPr="00BC0A74">
        <w:rPr>
          <w:rFonts w:ascii="宋体" w:hAnsi="宋体" w:cs="Helvetica"/>
          <w:sz w:val="21"/>
          <w:szCs w:val="21"/>
        </w:rPr>
        <w:t>符合要求。</w:t>
      </w:r>
    </w:p>
    <w:p w14:paraId="54F64D2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7FADCE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67DF6C5"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选项第二个数字</w:t>
      </w:r>
      <w:r w:rsidRPr="009D2BA3">
        <w:rPr>
          <w:rFonts w:ascii="Times New Roman" w:hAnsi="Times New Roman" w:cs="Helvetica"/>
          <w:sz w:val="21"/>
          <w:szCs w:val="21"/>
        </w:rPr>
        <w:t>0</w:t>
      </w:r>
      <w:r w:rsidRPr="00BC0A74">
        <w:rPr>
          <w:rFonts w:ascii="宋体" w:hAnsi="宋体" w:cs="Helvetica"/>
          <w:sz w:val="21"/>
          <w:szCs w:val="21"/>
        </w:rPr>
        <w:t>与规律不符；</w:t>
      </w:r>
      <w:r w:rsidRPr="009D2BA3">
        <w:rPr>
          <w:rFonts w:ascii="Times New Roman" w:hAnsi="Times New Roman" w:cs="Helvetica"/>
          <w:sz w:val="21"/>
          <w:szCs w:val="21"/>
        </w:rPr>
        <w:t>C</w:t>
      </w:r>
      <w:r w:rsidRPr="00BC0A74">
        <w:rPr>
          <w:rFonts w:ascii="宋体" w:hAnsi="宋体" w:cs="Helvetica"/>
          <w:sz w:val="21"/>
          <w:szCs w:val="21"/>
        </w:rPr>
        <w:t>选项最后两个数字</w:t>
      </w:r>
      <w:r w:rsidRPr="009D2BA3">
        <w:rPr>
          <w:rFonts w:ascii="Times New Roman" w:hAnsi="Times New Roman" w:cs="Helvetica"/>
          <w:sz w:val="21"/>
          <w:szCs w:val="21"/>
        </w:rPr>
        <w:t>1</w:t>
      </w:r>
      <w:r w:rsidRPr="00BC0A74">
        <w:rPr>
          <w:rFonts w:ascii="宋体" w:hAnsi="宋体" w:cs="Helvetica"/>
          <w:sz w:val="21"/>
          <w:szCs w:val="21"/>
        </w:rPr>
        <w:t>与</w:t>
      </w:r>
      <w:r w:rsidRPr="009D2BA3">
        <w:rPr>
          <w:rFonts w:ascii="Times New Roman" w:hAnsi="Times New Roman" w:cs="Helvetica"/>
          <w:sz w:val="21"/>
          <w:szCs w:val="21"/>
        </w:rPr>
        <w:t>0</w:t>
      </w:r>
      <w:r w:rsidRPr="00BC0A74">
        <w:rPr>
          <w:rFonts w:ascii="宋体" w:hAnsi="宋体" w:cs="Helvetica"/>
          <w:sz w:val="21"/>
          <w:szCs w:val="21"/>
        </w:rPr>
        <w:t>不符合规律，</w:t>
      </w:r>
      <w:r w:rsidRPr="009D2BA3">
        <w:rPr>
          <w:rFonts w:ascii="Times New Roman" w:hAnsi="Times New Roman" w:cs="Helvetica"/>
          <w:sz w:val="21"/>
          <w:szCs w:val="21"/>
        </w:rPr>
        <w:t>D</w:t>
      </w:r>
      <w:r w:rsidRPr="00BC0A74">
        <w:rPr>
          <w:rFonts w:ascii="宋体" w:hAnsi="宋体" w:cs="Helvetica"/>
          <w:sz w:val="21"/>
          <w:szCs w:val="21"/>
        </w:rPr>
        <w:t>选项从第六个数字</w:t>
      </w:r>
      <w:r w:rsidRPr="009D2BA3">
        <w:rPr>
          <w:rFonts w:ascii="Times New Roman" w:hAnsi="Times New Roman" w:cs="Helvetica"/>
          <w:sz w:val="21"/>
          <w:szCs w:val="21"/>
        </w:rPr>
        <w:t>1</w:t>
      </w:r>
      <w:r w:rsidRPr="00BC0A74">
        <w:rPr>
          <w:rFonts w:ascii="宋体" w:hAnsi="宋体" w:cs="Helvetica"/>
          <w:sz w:val="21"/>
          <w:szCs w:val="21"/>
        </w:rPr>
        <w:t>开始就不符合规律。</w:t>
      </w:r>
    </w:p>
    <w:p w14:paraId="64541B3F" w14:textId="1607361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24</w:t>
      </w:r>
      <w:r w:rsidRPr="00BC0A74">
        <w:rPr>
          <w:rFonts w:ascii="宋体" w:hAnsi="宋体" w:cs="Helvetica"/>
          <w:sz w:val="21"/>
          <w:szCs w:val="21"/>
        </w:rPr>
        <w:t>.从下列选项中选择最合理的一个填入空白方框内，使之呈现一定的规律性</w:t>
      </w:r>
      <w:r w:rsidR="00460767" w:rsidRPr="00BC0A74">
        <w:rPr>
          <w:rFonts w:ascii="宋体" w:hAnsi="宋体" w:cs="Helvetica"/>
          <w:sz w:val="21"/>
          <w:szCs w:val="21"/>
        </w:rPr>
        <w:t>：</w:t>
      </w:r>
    </w:p>
    <w:p w14:paraId="09A6263E" w14:textId="065623D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244E62BF" wp14:editId="41815F23">
            <wp:extent cx="5274310" cy="3691890"/>
            <wp:effectExtent l="0" t="0" r="2540" b="3810"/>
            <wp:docPr id="47729398" name="图片 45"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9398" name="图片 45" descr="形状&#10;&#10;描述已自动生成"/>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3691890"/>
                    </a:xfrm>
                    <a:prstGeom prst="rect">
                      <a:avLst/>
                    </a:prstGeom>
                    <a:noFill/>
                    <a:ln>
                      <a:noFill/>
                    </a:ln>
                  </pic:spPr>
                </pic:pic>
              </a:graphicData>
            </a:graphic>
          </wp:inline>
        </w:drawing>
      </w:r>
    </w:p>
    <w:p w14:paraId="4615D0A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w:t>
      </w:r>
    </w:p>
    <w:p w14:paraId="4DF225A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w:t>
      </w:r>
    </w:p>
    <w:p w14:paraId="5D9B5E1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w:t>
      </w:r>
    </w:p>
    <w:p w14:paraId="2C75A42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w:t>
      </w:r>
    </w:p>
    <w:p w14:paraId="72E114A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86297C3" w14:textId="4C083B8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964E00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6DF3E0E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4007249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每组元素组成各不相同，但是每组图形结构规整，对称性明显，优先考虑对称性。</w:t>
      </w:r>
    </w:p>
    <w:p w14:paraId="6D14145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组图形既是轴对称图形，又是中心对称图形，拥有横、竖两条对称轴；第二组图形只是轴对称图形，拥有一条竖直对称轴；第三组图形也同样既是轴对称图形，又是中心对称图形，拥有横、竖两条对称轴。由此，我们发现此题考察的是对称轴的位置特点，每组图形均有竖直方向的对称轴。</w:t>
      </w:r>
      <w:r w:rsidRPr="009D2BA3">
        <w:rPr>
          <w:rFonts w:ascii="Times New Roman" w:hAnsi="Times New Roman" w:cs="Helvetica"/>
          <w:sz w:val="21"/>
          <w:szCs w:val="21"/>
        </w:rPr>
        <w:t>A</w:t>
      </w:r>
      <w:r w:rsidRPr="00BC0A74">
        <w:rPr>
          <w:rFonts w:ascii="宋体" w:hAnsi="宋体" w:cs="Helvetica"/>
          <w:sz w:val="21"/>
          <w:szCs w:val="21"/>
        </w:rPr>
        <w:t>与</w:t>
      </w:r>
      <w:r w:rsidRPr="009D2BA3">
        <w:rPr>
          <w:rFonts w:ascii="Times New Roman" w:hAnsi="Times New Roman" w:cs="Helvetica"/>
          <w:sz w:val="21"/>
          <w:szCs w:val="21"/>
        </w:rPr>
        <w:t>B</w:t>
      </w:r>
      <w:r w:rsidRPr="00BC0A74">
        <w:rPr>
          <w:rFonts w:ascii="宋体" w:hAnsi="宋体" w:cs="Helvetica"/>
          <w:sz w:val="21"/>
          <w:szCs w:val="21"/>
        </w:rPr>
        <w:t>为非对称图形，</w:t>
      </w:r>
      <w:r w:rsidRPr="009D2BA3">
        <w:rPr>
          <w:rFonts w:ascii="Times New Roman" w:hAnsi="Times New Roman" w:cs="Helvetica"/>
          <w:sz w:val="21"/>
          <w:szCs w:val="21"/>
        </w:rPr>
        <w:t>D</w:t>
      </w:r>
      <w:r w:rsidRPr="00BC0A74">
        <w:rPr>
          <w:rFonts w:ascii="宋体" w:hAnsi="宋体" w:cs="Helvetica"/>
          <w:sz w:val="21"/>
          <w:szCs w:val="21"/>
        </w:rPr>
        <w:t>对称轴方向是横着的，只有</w:t>
      </w:r>
      <w:r w:rsidRPr="009D2BA3">
        <w:rPr>
          <w:rFonts w:ascii="Times New Roman" w:hAnsi="Times New Roman" w:cs="Helvetica"/>
          <w:sz w:val="21"/>
          <w:szCs w:val="21"/>
        </w:rPr>
        <w:t>C</w:t>
      </w:r>
      <w:r w:rsidRPr="00BC0A74">
        <w:rPr>
          <w:rFonts w:ascii="宋体" w:hAnsi="宋体" w:cs="Helvetica"/>
          <w:sz w:val="21"/>
          <w:szCs w:val="21"/>
        </w:rPr>
        <w:t>符合规律。</w:t>
      </w:r>
    </w:p>
    <w:p w14:paraId="365E2D9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608EDB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F94BE8E" w14:textId="75F3EAA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此题包含其他规律，规律二</w:t>
      </w:r>
      <w:r w:rsidR="00460767" w:rsidRPr="00BC0A74">
        <w:rPr>
          <w:rFonts w:ascii="宋体" w:hAnsi="宋体" w:cs="Helvetica"/>
          <w:sz w:val="21"/>
          <w:szCs w:val="21"/>
        </w:rPr>
        <w:t>：</w:t>
      </w:r>
      <w:r w:rsidRPr="00BC0A74">
        <w:rPr>
          <w:rFonts w:ascii="宋体" w:hAnsi="宋体" w:cs="Helvetica"/>
          <w:sz w:val="21"/>
          <w:szCs w:val="21"/>
        </w:rPr>
        <w:t>第一组图形既是轴对称图形，又是中心对称图形，第二</w:t>
      </w:r>
      <w:r w:rsidRPr="00BC0A74">
        <w:rPr>
          <w:rFonts w:ascii="宋体" w:hAnsi="宋体" w:cs="Helvetica"/>
          <w:sz w:val="21"/>
          <w:szCs w:val="21"/>
        </w:rPr>
        <w:lastRenderedPageBreak/>
        <w:t>组图形只是单纯的轴对称图形，以此形成周期循环，第三组图形又为既是轴对称图形，又是中心对称图形，那么问号处应该选择一个只是单纯轴对称的图形，因此，选择</w:t>
      </w:r>
      <w:r w:rsidRPr="009D2BA3">
        <w:rPr>
          <w:rFonts w:ascii="Times New Roman" w:hAnsi="Times New Roman" w:cs="Helvetica"/>
          <w:sz w:val="21"/>
          <w:szCs w:val="21"/>
        </w:rPr>
        <w:t>D</w:t>
      </w:r>
      <w:r w:rsidRPr="00BC0A74">
        <w:rPr>
          <w:rFonts w:ascii="宋体" w:hAnsi="宋体" w:cs="Helvetica"/>
          <w:sz w:val="21"/>
          <w:szCs w:val="21"/>
        </w:rPr>
        <w:t>选项。</w:t>
      </w:r>
    </w:p>
    <w:p w14:paraId="1105DFA9"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两个规律择优，由于周期性规律一般需要两个以上周期循环的验证，而此题仅仅依据前两组图形无法轻易判断是否符合周期循环，不严谨。因此，选择规律一。</w:t>
      </w:r>
    </w:p>
    <w:p w14:paraId="71EC90A3" w14:textId="1F62A9C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25</w:t>
      </w:r>
      <w:r w:rsidRPr="00BC0A74">
        <w:rPr>
          <w:rFonts w:ascii="宋体" w:hAnsi="宋体" w:cs="Helvetica"/>
          <w:sz w:val="21"/>
          <w:szCs w:val="21"/>
        </w:rPr>
        <w:t>.从下列选项中选择最合理的一个填入问号处，使之呈现一定的规律性</w:t>
      </w:r>
      <w:r w:rsidR="00460767" w:rsidRPr="00BC0A74">
        <w:rPr>
          <w:rFonts w:ascii="宋体" w:hAnsi="宋体" w:cs="Helvetica"/>
          <w:sz w:val="21"/>
          <w:szCs w:val="21"/>
        </w:rPr>
        <w:t>：：</w:t>
      </w:r>
    </w:p>
    <w:p w14:paraId="1B75B75A" w14:textId="5FB38F7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6E2F0F41" wp14:editId="540AC083">
            <wp:extent cx="5274310" cy="5287010"/>
            <wp:effectExtent l="0" t="0" r="2540" b="8890"/>
            <wp:docPr id="25699433" name="图片 44" descr="一些文字和图片的手机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9433" name="图片 44" descr="一些文字和图片的手机截图&#10;&#10;中度可信度描述已自动生成"/>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5287010"/>
                    </a:xfrm>
                    <a:prstGeom prst="rect">
                      <a:avLst/>
                    </a:prstGeom>
                    <a:noFill/>
                    <a:ln>
                      <a:noFill/>
                    </a:ln>
                  </pic:spPr>
                </pic:pic>
              </a:graphicData>
            </a:graphic>
          </wp:inline>
        </w:drawing>
      </w:r>
    </w:p>
    <w:p w14:paraId="0E07AE2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w:t>
      </w:r>
    </w:p>
    <w:p w14:paraId="57B1837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w:t>
      </w:r>
    </w:p>
    <w:p w14:paraId="500DFA0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w:t>
      </w:r>
    </w:p>
    <w:p w14:paraId="433E7B9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w:t>
      </w:r>
    </w:p>
    <w:p w14:paraId="547F183B"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E1A7302" w14:textId="3FE1CCE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7BAFC2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第一步，本题考查黑白叠加。</w:t>
      </w:r>
    </w:p>
    <w:p w14:paraId="1B692C22" w14:textId="685EA5E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第二步，第一组中黑白叠加规律为</w:t>
      </w:r>
      <w:r w:rsidR="00460767" w:rsidRPr="00BC0A74">
        <w:rPr>
          <w:rFonts w:ascii="宋体" w:hAnsi="宋体" w:cs="Helvetica"/>
          <w:sz w:val="21"/>
          <w:szCs w:val="21"/>
        </w:rPr>
        <w:t>：</w:t>
      </w:r>
      <w:r w:rsidRPr="00BC0A74">
        <w:rPr>
          <w:rFonts w:ascii="宋体" w:hAnsi="宋体" w:cs="Helvetica"/>
          <w:sz w:val="21"/>
          <w:szCs w:val="21"/>
        </w:rPr>
        <w:t>黑+白=黑，白+黑=黑，黑+黑=白，白+白=白，第二组运用该规律，问号处与</w:t>
      </w:r>
      <w:r w:rsidRPr="009D2BA3">
        <w:rPr>
          <w:rFonts w:ascii="Times New Roman" w:hAnsi="Times New Roman" w:cs="Helvetica"/>
          <w:sz w:val="21"/>
          <w:szCs w:val="21"/>
        </w:rPr>
        <w:t>B</w:t>
      </w:r>
      <w:r w:rsidRPr="00BC0A74">
        <w:rPr>
          <w:rFonts w:ascii="宋体" w:hAnsi="宋体" w:cs="Helvetica"/>
          <w:sz w:val="21"/>
          <w:szCs w:val="21"/>
        </w:rPr>
        <w:t>项图形一致。</w:t>
      </w:r>
    </w:p>
    <w:p w14:paraId="2CCEC96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4113EF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4A9A607" w14:textId="27F0583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由黑+黑=白可知，第一行第一列处方格颜色为白，选项</w:t>
      </w:r>
      <w:r w:rsidRPr="009D2BA3">
        <w:rPr>
          <w:rFonts w:ascii="Times New Roman" w:hAnsi="Times New Roman" w:cs="Helvetica"/>
          <w:sz w:val="21"/>
          <w:szCs w:val="21"/>
        </w:rPr>
        <w:t>A</w:t>
      </w:r>
      <w:r w:rsidRPr="00BC0A74">
        <w:rPr>
          <w:rFonts w:ascii="宋体" w:hAnsi="宋体" w:cs="Helvetica"/>
          <w:sz w:val="21"/>
          <w:szCs w:val="21"/>
        </w:rPr>
        <w:t>中此处颜色为黑，与规律不符。</w:t>
      </w:r>
      <w:r w:rsidRPr="009D2BA3">
        <w:rPr>
          <w:rFonts w:ascii="Times New Roman" w:hAnsi="Times New Roman" w:cs="Helvetica"/>
          <w:sz w:val="21"/>
          <w:szCs w:val="21"/>
        </w:rPr>
        <w:t>A</w:t>
      </w:r>
      <w:r w:rsidRPr="00BC0A74">
        <w:rPr>
          <w:rFonts w:ascii="宋体" w:hAnsi="宋体" w:cs="Helvetica"/>
          <w:sz w:val="21"/>
          <w:szCs w:val="21"/>
        </w:rPr>
        <w:t>项错误。</w:t>
      </w:r>
    </w:p>
    <w:p w14:paraId="2B535700" w14:textId="07DB7DB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由黑+黑=白可知，第一行第一列处方格颜色为白，选项</w:t>
      </w:r>
      <w:r w:rsidRPr="009D2BA3">
        <w:rPr>
          <w:rFonts w:ascii="Times New Roman" w:hAnsi="Times New Roman" w:cs="Helvetica"/>
          <w:sz w:val="21"/>
          <w:szCs w:val="21"/>
        </w:rPr>
        <w:t>C</w:t>
      </w:r>
      <w:r w:rsidRPr="00BC0A74">
        <w:rPr>
          <w:rFonts w:ascii="宋体" w:hAnsi="宋体" w:cs="Helvetica"/>
          <w:sz w:val="21"/>
          <w:szCs w:val="21"/>
        </w:rPr>
        <w:t>中此处颜色为黑，与规律不符。</w:t>
      </w:r>
      <w:r w:rsidRPr="009D2BA3">
        <w:rPr>
          <w:rFonts w:ascii="Times New Roman" w:hAnsi="Times New Roman" w:cs="Helvetica"/>
          <w:sz w:val="21"/>
          <w:szCs w:val="21"/>
        </w:rPr>
        <w:t>C</w:t>
      </w:r>
      <w:r w:rsidRPr="00BC0A74">
        <w:rPr>
          <w:rFonts w:ascii="宋体" w:hAnsi="宋体" w:cs="Helvetica"/>
          <w:sz w:val="21"/>
          <w:szCs w:val="21"/>
        </w:rPr>
        <w:t>项错误。</w:t>
      </w:r>
    </w:p>
    <w:p w14:paraId="3243D49F" w14:textId="0D1EB97D" w:rsidR="00013A85"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由白+黑=黑可知，第一行第二列处方格颜色为黑，选项</w:t>
      </w:r>
      <w:r w:rsidRPr="009D2BA3">
        <w:rPr>
          <w:rFonts w:ascii="Times New Roman" w:hAnsi="Times New Roman" w:cs="Helvetica"/>
          <w:sz w:val="21"/>
          <w:szCs w:val="21"/>
        </w:rPr>
        <w:t>D</w:t>
      </w:r>
      <w:r w:rsidRPr="00BC0A74">
        <w:rPr>
          <w:rFonts w:ascii="宋体" w:hAnsi="宋体" w:cs="Helvetica"/>
          <w:sz w:val="21"/>
          <w:szCs w:val="21"/>
        </w:rPr>
        <w:t>中此处颜色为白，与规律不符。</w:t>
      </w:r>
      <w:r w:rsidRPr="009D2BA3">
        <w:rPr>
          <w:rFonts w:ascii="Times New Roman" w:hAnsi="Times New Roman" w:cs="Helvetica"/>
          <w:sz w:val="21"/>
          <w:szCs w:val="21"/>
        </w:rPr>
        <w:t>D</w:t>
      </w:r>
      <w:r w:rsidRPr="00BC0A74">
        <w:rPr>
          <w:rFonts w:ascii="宋体" w:hAnsi="宋体" w:cs="Helvetica"/>
          <w:sz w:val="21"/>
          <w:szCs w:val="21"/>
        </w:rPr>
        <w:t>项错误。</w:t>
      </w:r>
    </w:p>
    <w:p w14:paraId="694C8A12" w14:textId="27180D6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26</w:t>
      </w:r>
      <w:r w:rsidRPr="00BC0A74">
        <w:rPr>
          <w:rFonts w:ascii="宋体" w:hAnsi="宋体" w:cs="Helvetica"/>
          <w:sz w:val="21"/>
          <w:szCs w:val="21"/>
        </w:rPr>
        <w:t>.某教研室所有教授都是博士，有的博士是副教授，小王是博士。根据以上情况，下列说法正确的是</w:t>
      </w:r>
      <w:r w:rsidR="00460767" w:rsidRPr="00BC0A74">
        <w:rPr>
          <w:rFonts w:ascii="宋体" w:hAnsi="宋体" w:cs="Helvetica"/>
          <w:sz w:val="21"/>
          <w:szCs w:val="21"/>
        </w:rPr>
        <w:t>：</w:t>
      </w:r>
    </w:p>
    <w:p w14:paraId="3859C99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.小王可能是副教授</w:t>
      </w:r>
    </w:p>
    <w:p w14:paraId="679701F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.小王是副教授</w:t>
      </w:r>
    </w:p>
    <w:p w14:paraId="27333A5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.小王不是副教授</w:t>
      </w:r>
    </w:p>
    <w:p w14:paraId="7352251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.小王要么是教授，要么是副教授</w:t>
      </w:r>
    </w:p>
    <w:p w14:paraId="3E5618E3"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A9EC084" w14:textId="2AD1668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74C913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第一步，本题考查集合推理。</w:t>
      </w:r>
    </w:p>
    <w:p w14:paraId="0F6C088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3E91090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教授→博士</w:t>
      </w:r>
    </w:p>
    <w:p w14:paraId="5D150CE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有的博士→副教授</w:t>
      </w:r>
    </w:p>
    <w:p w14:paraId="0B9D5B0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小王是博士</w:t>
      </w:r>
    </w:p>
    <w:p w14:paraId="2EB901B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0A83A6D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w:t>
      </w:r>
      <w:r w:rsidRPr="00BC0A74">
        <w:rPr>
          <w:rFonts w:ascii="宋体" w:hAnsi="宋体" w:cs="宋体" w:hint="eastAsia"/>
          <w:sz w:val="21"/>
          <w:szCs w:val="21"/>
        </w:rPr>
        <w:t>③</w:t>
      </w:r>
      <w:r w:rsidRPr="00BC0A74">
        <w:rPr>
          <w:rFonts w:ascii="宋体" w:hAnsi="宋体" w:cs="Helvetica"/>
          <w:sz w:val="21"/>
          <w:szCs w:val="21"/>
        </w:rPr>
        <w:t>知小王是博士，“博士”是对</w:t>
      </w:r>
      <w:r w:rsidRPr="00BC0A74">
        <w:rPr>
          <w:rFonts w:ascii="宋体" w:hAnsi="宋体" w:cs="宋体" w:hint="eastAsia"/>
          <w:sz w:val="21"/>
          <w:szCs w:val="21"/>
        </w:rPr>
        <w:t>①</w:t>
      </w:r>
      <w:r w:rsidRPr="00BC0A74">
        <w:rPr>
          <w:rFonts w:ascii="宋体" w:hAnsi="宋体" w:cs="Helvetica"/>
          <w:sz w:val="21"/>
          <w:szCs w:val="21"/>
        </w:rPr>
        <w:t>的后件的肯定，根据“肯后推不出必然性结论”，不能得出确定性结论，即小王可能是教授。由</w:t>
      </w:r>
      <w:r w:rsidRPr="00BC0A74">
        <w:rPr>
          <w:rFonts w:ascii="宋体" w:hAnsi="宋体" w:cs="宋体" w:hint="eastAsia"/>
          <w:sz w:val="21"/>
          <w:szCs w:val="21"/>
        </w:rPr>
        <w:t>②</w:t>
      </w:r>
      <w:r w:rsidRPr="00BC0A74">
        <w:rPr>
          <w:rFonts w:ascii="宋体" w:hAnsi="宋体" w:cs="Helvetica"/>
          <w:sz w:val="21"/>
          <w:szCs w:val="21"/>
        </w:rPr>
        <w:t>知“有的博士→副教授”，小王是否是副教授无法确定，即小王可能是副教授。与</w:t>
      </w:r>
      <w:r w:rsidRPr="009D2BA3">
        <w:rPr>
          <w:rFonts w:ascii="Times New Roman" w:hAnsi="Times New Roman" w:cs="Helvetica"/>
          <w:sz w:val="21"/>
          <w:szCs w:val="21"/>
        </w:rPr>
        <w:t>A</w:t>
      </w:r>
      <w:r w:rsidRPr="00BC0A74">
        <w:rPr>
          <w:rFonts w:ascii="宋体" w:hAnsi="宋体" w:cs="Helvetica"/>
          <w:sz w:val="21"/>
          <w:szCs w:val="21"/>
        </w:rPr>
        <w:t>项表述一致。</w:t>
      </w:r>
    </w:p>
    <w:p w14:paraId="77A46C6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9DEC31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1F035BB" w14:textId="5E0E3A1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由推理可知小王可能是副教授，选项</w:t>
      </w:r>
      <w:r w:rsidRPr="009D2BA3">
        <w:rPr>
          <w:rFonts w:ascii="Times New Roman" w:hAnsi="Times New Roman" w:cs="Helvetica"/>
          <w:sz w:val="21"/>
          <w:szCs w:val="21"/>
        </w:rPr>
        <w:t>B</w:t>
      </w:r>
      <w:r w:rsidRPr="00BC0A74">
        <w:rPr>
          <w:rFonts w:ascii="宋体" w:hAnsi="宋体" w:cs="Helvetica"/>
          <w:sz w:val="21"/>
          <w:szCs w:val="21"/>
        </w:rPr>
        <w:t>表述为小王是副教授，与结论不符。</w:t>
      </w:r>
      <w:r w:rsidRPr="009D2BA3">
        <w:rPr>
          <w:rFonts w:ascii="Times New Roman" w:hAnsi="Times New Roman" w:cs="Helvetica"/>
          <w:sz w:val="21"/>
          <w:szCs w:val="21"/>
        </w:rPr>
        <w:t>B</w:t>
      </w:r>
      <w:r w:rsidRPr="00BC0A74">
        <w:rPr>
          <w:rFonts w:ascii="宋体" w:hAnsi="宋体" w:cs="Helvetica"/>
          <w:sz w:val="21"/>
          <w:szCs w:val="21"/>
        </w:rPr>
        <w:t>项</w:t>
      </w:r>
      <w:r w:rsidRPr="00BC0A74">
        <w:rPr>
          <w:rFonts w:ascii="宋体" w:hAnsi="宋体" w:cs="Helvetica"/>
          <w:sz w:val="21"/>
          <w:szCs w:val="21"/>
        </w:rPr>
        <w:lastRenderedPageBreak/>
        <w:t>错误。</w:t>
      </w:r>
    </w:p>
    <w:p w14:paraId="274A2D10" w14:textId="010AF35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由推理可知小王可能是副教授，选项</w:t>
      </w:r>
      <w:r w:rsidRPr="009D2BA3">
        <w:rPr>
          <w:rFonts w:ascii="Times New Roman" w:hAnsi="Times New Roman" w:cs="Helvetica"/>
          <w:sz w:val="21"/>
          <w:szCs w:val="21"/>
        </w:rPr>
        <w:t>C</w:t>
      </w:r>
      <w:r w:rsidRPr="00BC0A74">
        <w:rPr>
          <w:rFonts w:ascii="宋体" w:hAnsi="宋体" w:cs="Helvetica"/>
          <w:sz w:val="21"/>
          <w:szCs w:val="21"/>
        </w:rPr>
        <w:t>表述为小王不是副教授，与结论不符。</w:t>
      </w:r>
      <w:r w:rsidRPr="009D2BA3">
        <w:rPr>
          <w:rFonts w:ascii="Times New Roman" w:hAnsi="Times New Roman" w:cs="Helvetica"/>
          <w:sz w:val="21"/>
          <w:szCs w:val="21"/>
        </w:rPr>
        <w:t>C</w:t>
      </w:r>
      <w:r w:rsidRPr="00BC0A74">
        <w:rPr>
          <w:rFonts w:ascii="宋体" w:hAnsi="宋体" w:cs="Helvetica"/>
          <w:sz w:val="21"/>
          <w:szCs w:val="21"/>
        </w:rPr>
        <w:t>项错误。</w:t>
      </w:r>
    </w:p>
    <w:p w14:paraId="20B64970" w14:textId="20682ACD" w:rsidR="00013A85"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由推理可知小王可能是教授，可能是副教授，也可能两者都不是，选项</w:t>
      </w:r>
      <w:r w:rsidRPr="009D2BA3">
        <w:rPr>
          <w:rFonts w:ascii="Times New Roman" w:hAnsi="Times New Roman" w:cs="Helvetica"/>
          <w:sz w:val="21"/>
          <w:szCs w:val="21"/>
        </w:rPr>
        <w:t>D</w:t>
      </w:r>
      <w:r w:rsidRPr="00BC0A74">
        <w:rPr>
          <w:rFonts w:ascii="宋体" w:hAnsi="宋体" w:cs="Helvetica"/>
          <w:sz w:val="21"/>
          <w:szCs w:val="21"/>
        </w:rPr>
        <w:t>表述为小王要么是教授，要么是副教授，二者必选其一，与结论不符。</w:t>
      </w:r>
      <w:r w:rsidRPr="009D2BA3">
        <w:rPr>
          <w:rFonts w:ascii="Times New Roman" w:hAnsi="Times New Roman" w:cs="Helvetica"/>
          <w:sz w:val="21"/>
          <w:szCs w:val="21"/>
        </w:rPr>
        <w:t>D</w:t>
      </w:r>
      <w:r w:rsidRPr="00BC0A74">
        <w:rPr>
          <w:rFonts w:ascii="宋体" w:hAnsi="宋体" w:cs="Helvetica"/>
          <w:sz w:val="21"/>
          <w:szCs w:val="21"/>
        </w:rPr>
        <w:t>项错误。</w:t>
      </w:r>
    </w:p>
    <w:p w14:paraId="1D417F32" w14:textId="60C65D7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27</w:t>
      </w:r>
      <w:r w:rsidRPr="00BC0A74">
        <w:rPr>
          <w:rFonts w:ascii="宋体" w:hAnsi="宋体" w:cs="Helvetica"/>
          <w:sz w:val="21"/>
          <w:szCs w:val="21"/>
        </w:rPr>
        <w:t>.可能所有报考教学岗位的考生都想从事教学工作。下列选项与上述论述的含义最为一致的是</w:t>
      </w:r>
      <w:r w:rsidR="00460767" w:rsidRPr="00BC0A74">
        <w:rPr>
          <w:rFonts w:ascii="宋体" w:hAnsi="宋体" w:cs="Helvetica"/>
          <w:sz w:val="21"/>
          <w:szCs w:val="21"/>
        </w:rPr>
        <w:t>：</w:t>
      </w:r>
    </w:p>
    <w:p w14:paraId="74B954B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.可能有的报考教学岗位的考生不想从事教学工作</w:t>
      </w:r>
    </w:p>
    <w:p w14:paraId="04F3C92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.必然有的报考教学岗位的考生不想从事教学工作</w:t>
      </w:r>
    </w:p>
    <w:p w14:paraId="17777F9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.可能有的报考教学岗位的考生想从事教学工作</w:t>
      </w:r>
    </w:p>
    <w:p w14:paraId="5E6732E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.必然所有报考教学岗位的考生都不想从事教学工作</w:t>
      </w:r>
    </w:p>
    <w:p w14:paraId="592D6277"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27BE564" w14:textId="080594E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61BEC0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第一步，本题考查真假推理。</w:t>
      </w:r>
    </w:p>
    <w:p w14:paraId="683B3D1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第二步，由推出关系“所有的</w:t>
      </w:r>
      <w:r w:rsidRPr="009D2BA3">
        <w:rPr>
          <w:rFonts w:ascii="Times New Roman" w:hAnsi="Times New Roman" w:cs="Helvetica"/>
          <w:sz w:val="21"/>
          <w:szCs w:val="21"/>
        </w:rPr>
        <w:t>S</w:t>
      </w:r>
      <w:r w:rsidRPr="00BC0A74">
        <w:rPr>
          <w:rFonts w:ascii="宋体" w:hAnsi="宋体" w:cs="Helvetica"/>
          <w:sz w:val="21"/>
          <w:szCs w:val="21"/>
        </w:rPr>
        <w:t>是</w:t>
      </w:r>
      <w:r w:rsidRPr="009D2BA3">
        <w:rPr>
          <w:rFonts w:ascii="Times New Roman" w:hAnsi="Times New Roman" w:cs="Helvetica"/>
          <w:sz w:val="21"/>
          <w:szCs w:val="21"/>
        </w:rPr>
        <w:t>P</w:t>
      </w:r>
      <w:r w:rsidRPr="00BC0A74">
        <w:rPr>
          <w:rFonts w:ascii="宋体" w:hAnsi="宋体" w:cs="Helvetica"/>
          <w:sz w:val="21"/>
          <w:szCs w:val="21"/>
        </w:rPr>
        <w:t>→有的</w:t>
      </w:r>
      <w:r w:rsidRPr="009D2BA3">
        <w:rPr>
          <w:rFonts w:ascii="Times New Roman" w:hAnsi="Times New Roman" w:cs="Helvetica"/>
          <w:sz w:val="21"/>
          <w:szCs w:val="21"/>
        </w:rPr>
        <w:t>S</w:t>
      </w:r>
      <w:r w:rsidRPr="00BC0A74">
        <w:rPr>
          <w:rFonts w:ascii="宋体" w:hAnsi="宋体" w:cs="Helvetica"/>
          <w:sz w:val="21"/>
          <w:szCs w:val="21"/>
        </w:rPr>
        <w:t>是</w:t>
      </w:r>
      <w:r w:rsidRPr="009D2BA3">
        <w:rPr>
          <w:rFonts w:ascii="Times New Roman" w:hAnsi="Times New Roman" w:cs="Helvetica"/>
          <w:sz w:val="21"/>
          <w:szCs w:val="21"/>
        </w:rPr>
        <w:t>P</w:t>
      </w:r>
      <w:r w:rsidRPr="00BC0A74">
        <w:rPr>
          <w:rFonts w:ascii="宋体" w:hAnsi="宋体" w:cs="Helvetica"/>
          <w:sz w:val="21"/>
          <w:szCs w:val="21"/>
        </w:rPr>
        <w:t>”得“可能所有报考教学岗位的考生都想从事教学工作→可能有的报考教学岗位的考生想从事教学工作”。与</w:t>
      </w:r>
      <w:r w:rsidRPr="009D2BA3">
        <w:rPr>
          <w:rFonts w:ascii="Times New Roman" w:hAnsi="Times New Roman" w:cs="Helvetica"/>
          <w:sz w:val="21"/>
          <w:szCs w:val="21"/>
        </w:rPr>
        <w:t>C</w:t>
      </w:r>
      <w:r w:rsidRPr="00BC0A74">
        <w:rPr>
          <w:rFonts w:ascii="宋体" w:hAnsi="宋体" w:cs="Helvetica"/>
          <w:sz w:val="21"/>
          <w:szCs w:val="21"/>
        </w:rPr>
        <w:t>项表述一致。</w:t>
      </w:r>
    </w:p>
    <w:p w14:paraId="43A4303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CDA8E0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787EA3A" w14:textId="76662F2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由推出关系可知，与题干含义最为一致的是“可能有的报考教学岗位的考生想从事教学工作”，选项</w:t>
      </w:r>
      <w:r w:rsidRPr="009D2BA3">
        <w:rPr>
          <w:rFonts w:ascii="Times New Roman" w:hAnsi="Times New Roman" w:cs="Helvetica"/>
          <w:sz w:val="21"/>
          <w:szCs w:val="21"/>
        </w:rPr>
        <w:t>A</w:t>
      </w:r>
      <w:r w:rsidRPr="00BC0A74">
        <w:rPr>
          <w:rFonts w:ascii="宋体" w:hAnsi="宋体" w:cs="Helvetica"/>
          <w:sz w:val="21"/>
          <w:szCs w:val="21"/>
        </w:rPr>
        <w:t>表述“可能有的报考教学岗位的考生不想从事教学工作”，与结论不符。</w:t>
      </w:r>
      <w:r w:rsidRPr="009D2BA3">
        <w:rPr>
          <w:rFonts w:ascii="Times New Roman" w:hAnsi="Times New Roman" w:cs="Helvetica"/>
          <w:sz w:val="21"/>
          <w:szCs w:val="21"/>
        </w:rPr>
        <w:t>A</w:t>
      </w:r>
      <w:r w:rsidRPr="00BC0A74">
        <w:rPr>
          <w:rFonts w:ascii="宋体" w:hAnsi="宋体" w:cs="Helvetica"/>
          <w:sz w:val="21"/>
          <w:szCs w:val="21"/>
        </w:rPr>
        <w:t>项错误。</w:t>
      </w:r>
    </w:p>
    <w:p w14:paraId="74318FAE" w14:textId="4BD685A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由推出关系可知，与题干含义最为一致的是“可能有的报考教学岗位的考生想从事教学工作”，选项</w:t>
      </w:r>
      <w:r w:rsidRPr="009D2BA3">
        <w:rPr>
          <w:rFonts w:ascii="Times New Roman" w:hAnsi="Times New Roman" w:cs="Helvetica"/>
          <w:sz w:val="21"/>
          <w:szCs w:val="21"/>
        </w:rPr>
        <w:t>B</w:t>
      </w:r>
      <w:r w:rsidRPr="00BC0A74">
        <w:rPr>
          <w:rFonts w:ascii="宋体" w:hAnsi="宋体" w:cs="Helvetica"/>
          <w:sz w:val="21"/>
          <w:szCs w:val="21"/>
        </w:rPr>
        <w:t>表述“必然有的报考教学岗位的考生不想从事教学工作”，与结论不符。</w:t>
      </w:r>
      <w:r w:rsidRPr="009D2BA3">
        <w:rPr>
          <w:rFonts w:ascii="Times New Roman" w:hAnsi="Times New Roman" w:cs="Helvetica"/>
          <w:sz w:val="21"/>
          <w:szCs w:val="21"/>
        </w:rPr>
        <w:t>B</w:t>
      </w:r>
      <w:r w:rsidRPr="00BC0A74">
        <w:rPr>
          <w:rFonts w:ascii="宋体" w:hAnsi="宋体" w:cs="Helvetica"/>
          <w:sz w:val="21"/>
          <w:szCs w:val="21"/>
        </w:rPr>
        <w:t>项错误。</w:t>
      </w:r>
    </w:p>
    <w:p w14:paraId="114C21E1" w14:textId="2897ADAE" w:rsidR="00013A85"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由推出关系可知，与题干含义最为一致的是“可能有的报考教学岗位的考生想从事教学工作”，选项</w:t>
      </w:r>
      <w:r w:rsidRPr="009D2BA3">
        <w:rPr>
          <w:rFonts w:ascii="Times New Roman" w:hAnsi="Times New Roman" w:cs="Helvetica"/>
          <w:sz w:val="21"/>
          <w:szCs w:val="21"/>
        </w:rPr>
        <w:t>D</w:t>
      </w:r>
      <w:r w:rsidRPr="00BC0A74">
        <w:rPr>
          <w:rFonts w:ascii="宋体" w:hAnsi="宋体" w:cs="Helvetica"/>
          <w:sz w:val="21"/>
          <w:szCs w:val="21"/>
        </w:rPr>
        <w:t>表述“必然所有报考教学岗位的考生都不想从事教学工作”，与结论不符。</w:t>
      </w:r>
      <w:r w:rsidRPr="009D2BA3">
        <w:rPr>
          <w:rFonts w:ascii="Times New Roman" w:hAnsi="Times New Roman" w:cs="Helvetica"/>
          <w:sz w:val="21"/>
          <w:szCs w:val="21"/>
        </w:rPr>
        <w:t>D</w:t>
      </w:r>
      <w:r w:rsidRPr="00BC0A74">
        <w:rPr>
          <w:rFonts w:ascii="宋体" w:hAnsi="宋体" w:cs="Helvetica"/>
          <w:sz w:val="21"/>
          <w:szCs w:val="21"/>
        </w:rPr>
        <w:t>项错误。</w:t>
      </w:r>
    </w:p>
    <w:p w14:paraId="13A6E495" w14:textId="34FD6C0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28</w:t>
      </w:r>
      <w:r w:rsidRPr="00BC0A74">
        <w:rPr>
          <w:rFonts w:ascii="宋体" w:hAnsi="宋体" w:cs="Helvetica"/>
          <w:sz w:val="21"/>
          <w:szCs w:val="21"/>
        </w:rPr>
        <w:t>.小杨最近居家办公，她感觉自己需要加强锻炼，于是决定在周一到周日的</w:t>
      </w:r>
      <w:r w:rsidRPr="009D2BA3">
        <w:rPr>
          <w:rFonts w:ascii="Times New Roman" w:hAnsi="Times New Roman" w:cs="Helvetica"/>
          <w:sz w:val="21"/>
          <w:szCs w:val="21"/>
        </w:rPr>
        <w:t>7</w:t>
      </w:r>
      <w:r w:rsidRPr="00BC0A74">
        <w:rPr>
          <w:rFonts w:ascii="宋体" w:hAnsi="宋体" w:cs="Helvetica"/>
          <w:sz w:val="21"/>
          <w:szCs w:val="21"/>
        </w:rPr>
        <w:t>天中选择</w:t>
      </w:r>
      <w:r w:rsidRPr="009D2BA3">
        <w:rPr>
          <w:rFonts w:ascii="Times New Roman" w:hAnsi="Times New Roman" w:cs="Helvetica"/>
          <w:sz w:val="21"/>
          <w:szCs w:val="21"/>
        </w:rPr>
        <w:t>4</w:t>
      </w:r>
      <w:r w:rsidRPr="00BC0A74">
        <w:rPr>
          <w:rFonts w:ascii="宋体" w:hAnsi="宋体" w:cs="Helvetica"/>
          <w:sz w:val="21"/>
          <w:szCs w:val="21"/>
        </w:rPr>
        <w:t>天来跟着刘教练跳操。已知</w:t>
      </w:r>
      <w:r w:rsidR="00460767" w:rsidRPr="00BC0A74">
        <w:rPr>
          <w:rFonts w:ascii="宋体" w:hAnsi="宋体" w:cs="Helvetica"/>
          <w:sz w:val="21"/>
          <w:szCs w:val="21"/>
        </w:rPr>
        <w:t>：</w:t>
      </w:r>
    </w:p>
    <w:p w14:paraId="049BF1C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周一、周二、周三</w:t>
      </w:r>
      <w:r w:rsidRPr="009D2BA3">
        <w:rPr>
          <w:rFonts w:ascii="Times New Roman" w:hAnsi="Times New Roman" w:cs="Helvetica"/>
          <w:sz w:val="21"/>
          <w:szCs w:val="21"/>
        </w:rPr>
        <w:t>3</w:t>
      </w:r>
      <w:r w:rsidRPr="00BC0A74">
        <w:rPr>
          <w:rFonts w:ascii="宋体" w:hAnsi="宋体" w:cs="Helvetica"/>
          <w:sz w:val="21"/>
          <w:szCs w:val="21"/>
        </w:rPr>
        <w:t>天中有</w:t>
      </w:r>
      <w:r w:rsidRPr="009D2BA3">
        <w:rPr>
          <w:rFonts w:ascii="Times New Roman" w:hAnsi="Times New Roman" w:cs="Helvetica"/>
          <w:sz w:val="21"/>
          <w:szCs w:val="21"/>
        </w:rPr>
        <w:t>2</w:t>
      </w:r>
      <w:r w:rsidRPr="00BC0A74">
        <w:rPr>
          <w:rFonts w:ascii="宋体" w:hAnsi="宋体" w:cs="Helvetica"/>
          <w:sz w:val="21"/>
          <w:szCs w:val="21"/>
        </w:rPr>
        <w:t>天跳操；</w:t>
      </w:r>
    </w:p>
    <w:p w14:paraId="6D9774B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②</w:t>
      </w:r>
      <w:r w:rsidRPr="00BC0A74">
        <w:rPr>
          <w:rFonts w:ascii="宋体" w:hAnsi="宋体" w:cs="Helvetica"/>
          <w:sz w:val="21"/>
          <w:szCs w:val="21"/>
        </w:rPr>
        <w:t>周四、周五、周六、周日</w:t>
      </w:r>
      <w:r w:rsidRPr="009D2BA3">
        <w:rPr>
          <w:rFonts w:ascii="Times New Roman" w:hAnsi="Times New Roman" w:cs="Helvetica"/>
          <w:sz w:val="21"/>
          <w:szCs w:val="21"/>
        </w:rPr>
        <w:t>4</w:t>
      </w:r>
      <w:r w:rsidRPr="00BC0A74">
        <w:rPr>
          <w:rFonts w:ascii="宋体" w:hAnsi="宋体" w:cs="Helvetica"/>
          <w:sz w:val="21"/>
          <w:szCs w:val="21"/>
        </w:rPr>
        <w:t>天中选择</w:t>
      </w:r>
      <w:r w:rsidRPr="009D2BA3">
        <w:rPr>
          <w:rFonts w:ascii="Times New Roman" w:hAnsi="Times New Roman" w:cs="Helvetica"/>
          <w:sz w:val="21"/>
          <w:szCs w:val="21"/>
        </w:rPr>
        <w:t>2</w:t>
      </w:r>
      <w:r w:rsidRPr="00BC0A74">
        <w:rPr>
          <w:rFonts w:ascii="宋体" w:hAnsi="宋体" w:cs="Helvetica"/>
          <w:sz w:val="21"/>
          <w:szCs w:val="21"/>
        </w:rPr>
        <w:t>天跳操；</w:t>
      </w:r>
    </w:p>
    <w:p w14:paraId="6664D83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如果周五、周日至少有一天跳操，则周三也跳操。</w:t>
      </w:r>
    </w:p>
    <w:p w14:paraId="45C759B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根据以上陈述，可以得出以下哪项？</w:t>
      </w:r>
    </w:p>
    <w:p w14:paraId="0BC9DA5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.周三、周六中至少有</w:t>
      </w:r>
      <w:r w:rsidRPr="009D2BA3">
        <w:rPr>
          <w:rFonts w:ascii="Times New Roman" w:hAnsi="Times New Roman" w:cs="Helvetica"/>
          <w:sz w:val="21"/>
          <w:szCs w:val="21"/>
        </w:rPr>
        <w:t>1</w:t>
      </w:r>
      <w:r w:rsidRPr="00BC0A74">
        <w:rPr>
          <w:rFonts w:ascii="宋体" w:hAnsi="宋体" w:cs="Helvetica"/>
          <w:sz w:val="21"/>
          <w:szCs w:val="21"/>
        </w:rPr>
        <w:t>天跳操</w:t>
      </w:r>
    </w:p>
    <w:p w14:paraId="59C9DDB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.周一、周四中至少有</w:t>
      </w:r>
      <w:r w:rsidRPr="009D2BA3">
        <w:rPr>
          <w:rFonts w:ascii="Times New Roman" w:hAnsi="Times New Roman" w:cs="Helvetica"/>
          <w:sz w:val="21"/>
          <w:szCs w:val="21"/>
        </w:rPr>
        <w:t>1</w:t>
      </w:r>
      <w:r w:rsidRPr="00BC0A74">
        <w:rPr>
          <w:rFonts w:ascii="宋体" w:hAnsi="宋体" w:cs="Helvetica"/>
          <w:sz w:val="21"/>
          <w:szCs w:val="21"/>
        </w:rPr>
        <w:t>天跳操</w:t>
      </w:r>
    </w:p>
    <w:p w14:paraId="304AE84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.周二、周六中至少有</w:t>
      </w:r>
      <w:r w:rsidRPr="009D2BA3">
        <w:rPr>
          <w:rFonts w:ascii="Times New Roman" w:hAnsi="Times New Roman" w:cs="Helvetica"/>
          <w:sz w:val="21"/>
          <w:szCs w:val="21"/>
        </w:rPr>
        <w:t>1</w:t>
      </w:r>
      <w:r w:rsidRPr="00BC0A74">
        <w:rPr>
          <w:rFonts w:ascii="宋体" w:hAnsi="宋体" w:cs="Helvetica"/>
          <w:sz w:val="21"/>
          <w:szCs w:val="21"/>
        </w:rPr>
        <w:t>天跳操</w:t>
      </w:r>
    </w:p>
    <w:p w14:paraId="44BECEB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.周二、周四中至少有</w:t>
      </w:r>
      <w:r w:rsidRPr="009D2BA3">
        <w:rPr>
          <w:rFonts w:ascii="Times New Roman" w:hAnsi="Times New Roman" w:cs="Helvetica"/>
          <w:sz w:val="21"/>
          <w:szCs w:val="21"/>
        </w:rPr>
        <w:t>1</w:t>
      </w:r>
      <w:r w:rsidRPr="00BC0A74">
        <w:rPr>
          <w:rFonts w:ascii="宋体" w:hAnsi="宋体" w:cs="Helvetica"/>
          <w:sz w:val="21"/>
          <w:szCs w:val="21"/>
        </w:rPr>
        <w:t>天跳操</w:t>
      </w:r>
    </w:p>
    <w:p w14:paraId="27562746"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9938EF8" w14:textId="3D274A3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CE0A2F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30DA07D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题干有信息匹配特征，确定为分析推理。</w:t>
      </w:r>
    </w:p>
    <w:p w14:paraId="376BE94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周一、周二、周三中有</w:t>
      </w:r>
      <w:r w:rsidRPr="009D2BA3">
        <w:rPr>
          <w:rFonts w:ascii="Times New Roman" w:hAnsi="Times New Roman" w:cs="Helvetica"/>
          <w:sz w:val="21"/>
          <w:szCs w:val="21"/>
        </w:rPr>
        <w:t>2</w:t>
      </w:r>
      <w:r w:rsidRPr="00BC0A74">
        <w:rPr>
          <w:rFonts w:ascii="宋体" w:hAnsi="宋体" w:cs="Helvetica"/>
          <w:sz w:val="21"/>
          <w:szCs w:val="21"/>
        </w:rPr>
        <w:t>天跳操；</w:t>
      </w:r>
    </w:p>
    <w:p w14:paraId="41E1DDC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周四、周五、周六、周日中有</w:t>
      </w:r>
      <w:r w:rsidRPr="009D2BA3">
        <w:rPr>
          <w:rFonts w:ascii="Times New Roman" w:hAnsi="Times New Roman" w:cs="Helvetica"/>
          <w:sz w:val="21"/>
          <w:szCs w:val="21"/>
        </w:rPr>
        <w:t>2</w:t>
      </w:r>
      <w:r w:rsidRPr="00BC0A74">
        <w:rPr>
          <w:rFonts w:ascii="宋体" w:hAnsi="宋体" w:cs="Helvetica"/>
          <w:sz w:val="21"/>
          <w:szCs w:val="21"/>
        </w:rPr>
        <w:t>天跳操；</w:t>
      </w:r>
    </w:p>
    <w:p w14:paraId="1106EF7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周五或周日→周三。</w:t>
      </w:r>
    </w:p>
    <w:p w14:paraId="521D9AF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第二步，根据题干条件进行假设。</w:t>
      </w:r>
    </w:p>
    <w:p w14:paraId="54CE1346" w14:textId="21FCEBE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第一种情况</w:t>
      </w:r>
      <w:r w:rsidR="00460767" w:rsidRPr="00BC0A74">
        <w:rPr>
          <w:rFonts w:ascii="宋体" w:hAnsi="宋体" w:cs="Helvetica"/>
          <w:sz w:val="21"/>
          <w:szCs w:val="21"/>
        </w:rPr>
        <w:t>：</w:t>
      </w:r>
      <w:r w:rsidRPr="00BC0A74">
        <w:rPr>
          <w:rFonts w:ascii="宋体" w:hAnsi="宋体" w:cs="Helvetica"/>
          <w:sz w:val="21"/>
          <w:szCs w:val="21"/>
        </w:rPr>
        <w:t>假设周三不跳操，根据条件</w:t>
      </w:r>
      <w:r w:rsidRPr="00BC0A74">
        <w:rPr>
          <w:rFonts w:ascii="宋体" w:hAnsi="宋体" w:cs="宋体" w:hint="eastAsia"/>
          <w:sz w:val="21"/>
          <w:szCs w:val="21"/>
        </w:rPr>
        <w:t>①</w:t>
      </w:r>
      <w:r w:rsidRPr="00BC0A74">
        <w:rPr>
          <w:rFonts w:ascii="宋体" w:hAnsi="宋体" w:cs="Helvetica"/>
          <w:sz w:val="21"/>
          <w:szCs w:val="21"/>
        </w:rPr>
        <w:t>可知，周一和周二都跳操，再根据条件</w:t>
      </w:r>
      <w:r w:rsidRPr="00BC0A74">
        <w:rPr>
          <w:rFonts w:ascii="宋体" w:hAnsi="宋体" w:cs="宋体" w:hint="eastAsia"/>
          <w:sz w:val="21"/>
          <w:szCs w:val="21"/>
        </w:rPr>
        <w:t>③</w:t>
      </w:r>
      <w:r w:rsidRPr="00BC0A74">
        <w:rPr>
          <w:rFonts w:ascii="宋体" w:hAnsi="宋体" w:cs="Helvetica"/>
          <w:sz w:val="21"/>
          <w:szCs w:val="21"/>
        </w:rPr>
        <w:t>否后必否前可知，周五和周日都不跳操，结合条件</w:t>
      </w:r>
      <w:r w:rsidRPr="00BC0A74">
        <w:rPr>
          <w:rFonts w:ascii="宋体" w:hAnsi="宋体" w:cs="宋体" w:hint="eastAsia"/>
          <w:sz w:val="21"/>
          <w:szCs w:val="21"/>
        </w:rPr>
        <w:t>②</w:t>
      </w:r>
      <w:r w:rsidRPr="00BC0A74">
        <w:rPr>
          <w:rFonts w:ascii="宋体" w:hAnsi="宋体" w:cs="Helvetica"/>
          <w:sz w:val="21"/>
          <w:szCs w:val="21"/>
        </w:rPr>
        <w:t>可知，周四和周六都跳操；</w:t>
      </w:r>
    </w:p>
    <w:p w14:paraId="00C64AB6" w14:textId="5C6F55E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第二种情况</w:t>
      </w:r>
      <w:r w:rsidR="00460767" w:rsidRPr="00BC0A74">
        <w:rPr>
          <w:rFonts w:ascii="宋体" w:hAnsi="宋体" w:cs="Helvetica"/>
          <w:sz w:val="21"/>
          <w:szCs w:val="21"/>
        </w:rPr>
        <w:t>：</w:t>
      </w:r>
      <w:r w:rsidRPr="00BC0A74">
        <w:rPr>
          <w:rFonts w:ascii="宋体" w:hAnsi="宋体" w:cs="Helvetica"/>
          <w:sz w:val="21"/>
          <w:szCs w:val="21"/>
        </w:rPr>
        <w:t>假设周三跳操，根据条件</w:t>
      </w:r>
      <w:r w:rsidRPr="00BC0A74">
        <w:rPr>
          <w:rFonts w:ascii="宋体" w:hAnsi="宋体" w:cs="宋体" w:hint="eastAsia"/>
          <w:sz w:val="21"/>
          <w:szCs w:val="21"/>
        </w:rPr>
        <w:t>①</w:t>
      </w:r>
      <w:r w:rsidRPr="00BC0A74">
        <w:rPr>
          <w:rFonts w:ascii="宋体" w:hAnsi="宋体" w:cs="Helvetica"/>
          <w:sz w:val="21"/>
          <w:szCs w:val="21"/>
        </w:rPr>
        <w:t>可知，周一和周二中只有</w:t>
      </w:r>
      <w:r w:rsidRPr="009D2BA3">
        <w:rPr>
          <w:rFonts w:ascii="Times New Roman" w:hAnsi="Times New Roman" w:cs="Helvetica"/>
          <w:sz w:val="21"/>
          <w:szCs w:val="21"/>
        </w:rPr>
        <w:t>1</w:t>
      </w:r>
      <w:r w:rsidRPr="00BC0A74">
        <w:rPr>
          <w:rFonts w:ascii="宋体" w:hAnsi="宋体" w:cs="Helvetica"/>
          <w:sz w:val="21"/>
          <w:szCs w:val="21"/>
        </w:rPr>
        <w:t>天跳操，根据条件</w:t>
      </w:r>
      <w:r w:rsidRPr="00BC0A74">
        <w:rPr>
          <w:rFonts w:ascii="宋体" w:hAnsi="宋体" w:cs="宋体" w:hint="eastAsia"/>
          <w:sz w:val="21"/>
          <w:szCs w:val="21"/>
        </w:rPr>
        <w:t>②</w:t>
      </w:r>
      <w:r w:rsidRPr="00BC0A74">
        <w:rPr>
          <w:rFonts w:ascii="宋体" w:hAnsi="宋体" w:cs="Helvetica"/>
          <w:sz w:val="21"/>
          <w:szCs w:val="21"/>
        </w:rPr>
        <w:t>可知，周四、周五、周六、周日中有</w:t>
      </w:r>
      <w:r w:rsidRPr="009D2BA3">
        <w:rPr>
          <w:rFonts w:ascii="Times New Roman" w:hAnsi="Times New Roman" w:cs="Helvetica"/>
          <w:sz w:val="21"/>
          <w:szCs w:val="21"/>
        </w:rPr>
        <w:t>2</w:t>
      </w:r>
      <w:r w:rsidRPr="00BC0A74">
        <w:rPr>
          <w:rFonts w:ascii="宋体" w:hAnsi="宋体" w:cs="Helvetica"/>
          <w:sz w:val="21"/>
          <w:szCs w:val="21"/>
        </w:rPr>
        <w:t>天跳操，根据条件</w:t>
      </w:r>
      <w:r w:rsidRPr="00BC0A74">
        <w:rPr>
          <w:rFonts w:ascii="宋体" w:hAnsi="宋体" w:cs="宋体" w:hint="eastAsia"/>
          <w:sz w:val="21"/>
          <w:szCs w:val="21"/>
        </w:rPr>
        <w:t>③</w:t>
      </w:r>
      <w:r w:rsidRPr="00BC0A74">
        <w:rPr>
          <w:rFonts w:ascii="宋体" w:hAnsi="宋体" w:cs="Helvetica"/>
          <w:sz w:val="21"/>
          <w:szCs w:val="21"/>
        </w:rPr>
        <w:t>无法推出结论，此时仅可以确定周三跳操，其他天是否跳操均无法确定。</w:t>
      </w:r>
    </w:p>
    <w:p w14:paraId="522CD94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综合上述两种情况，可以推出周三、周六中至少有</w:t>
      </w:r>
      <w:r w:rsidRPr="009D2BA3">
        <w:rPr>
          <w:rFonts w:ascii="Times New Roman" w:hAnsi="Times New Roman" w:cs="Helvetica"/>
          <w:sz w:val="21"/>
          <w:szCs w:val="21"/>
        </w:rPr>
        <w:t>1</w:t>
      </w:r>
      <w:r w:rsidRPr="00BC0A74">
        <w:rPr>
          <w:rFonts w:ascii="宋体" w:hAnsi="宋体" w:cs="Helvetica"/>
          <w:sz w:val="21"/>
          <w:szCs w:val="21"/>
        </w:rPr>
        <w:t>天跳操成立，对应</w:t>
      </w:r>
      <w:r w:rsidRPr="009D2BA3">
        <w:rPr>
          <w:rFonts w:ascii="Times New Roman" w:hAnsi="Times New Roman" w:cs="Helvetica"/>
          <w:sz w:val="21"/>
          <w:szCs w:val="21"/>
        </w:rPr>
        <w:t>A</w:t>
      </w:r>
      <w:r w:rsidRPr="00BC0A74">
        <w:rPr>
          <w:rFonts w:ascii="宋体" w:hAnsi="宋体" w:cs="Helvetica"/>
          <w:sz w:val="21"/>
          <w:szCs w:val="21"/>
        </w:rPr>
        <w:t>项。</w:t>
      </w:r>
    </w:p>
    <w:p w14:paraId="47025723"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832C56D" w14:textId="7926771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29</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以往病史咨询</w:t>
      </w:r>
    </w:p>
    <w:p w14:paraId="5ECCB18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记录接种时间</w:t>
      </w:r>
    </w:p>
    <w:p w14:paraId="6DC3541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基本信息登记</w:t>
      </w:r>
    </w:p>
    <w:p w14:paraId="797E049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接种新冠疫苗</w:t>
      </w:r>
    </w:p>
    <w:p w14:paraId="7282259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接种后观察</w:t>
      </w:r>
    </w:p>
    <w:p w14:paraId="05E8CF8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④①⑤②③</w:t>
      </w:r>
    </w:p>
    <w:p w14:paraId="4F6E0E0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③①④②⑤</w:t>
      </w:r>
    </w:p>
    <w:p w14:paraId="4C1D5E9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③①④⑤②</w:t>
      </w:r>
    </w:p>
    <w:p w14:paraId="1DC383B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BC0A74">
        <w:rPr>
          <w:rFonts w:ascii="宋体" w:hAnsi="宋体" w:cs="宋体" w:hint="eastAsia"/>
          <w:sz w:val="21"/>
          <w:szCs w:val="21"/>
        </w:rPr>
        <w:t>⑤①③④②</w:t>
      </w:r>
    </w:p>
    <w:p w14:paraId="7C566BFD"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C2EA213" w14:textId="2F2D6A5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40C67B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第一步，观察选项，确定首句应从</w:t>
      </w:r>
      <w:r w:rsidRPr="00BC0A74">
        <w:rPr>
          <w:rFonts w:ascii="宋体" w:hAnsi="宋体" w:cs="宋体" w:hint="eastAsia"/>
          <w:sz w:val="21"/>
          <w:szCs w:val="21"/>
        </w:rPr>
        <w:t>③④⑤</w:t>
      </w:r>
      <w:r w:rsidRPr="00BC0A74">
        <w:rPr>
          <w:rFonts w:ascii="宋体" w:hAnsi="宋体" w:cs="Helvetica"/>
          <w:sz w:val="21"/>
          <w:szCs w:val="21"/>
        </w:rPr>
        <w:t>中选择。</w:t>
      </w:r>
    </w:p>
    <w:p w14:paraId="2AF4269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接种后观察，应该在</w:t>
      </w:r>
      <w:r w:rsidRPr="00BC0A74">
        <w:rPr>
          <w:rFonts w:ascii="宋体" w:hAnsi="宋体" w:cs="宋体" w:hint="eastAsia"/>
          <w:sz w:val="21"/>
          <w:szCs w:val="21"/>
        </w:rPr>
        <w:t>④</w:t>
      </w:r>
      <w:r w:rsidRPr="00BC0A74">
        <w:rPr>
          <w:rFonts w:ascii="宋体" w:hAnsi="宋体" w:cs="Helvetica"/>
          <w:sz w:val="21"/>
          <w:szCs w:val="21"/>
        </w:rPr>
        <w:t>之后，排除</w:t>
      </w:r>
      <w:r w:rsidRPr="009D2BA3">
        <w:rPr>
          <w:rFonts w:ascii="Times New Roman" w:hAnsi="Times New Roman" w:cs="Helvetica"/>
          <w:sz w:val="21"/>
          <w:szCs w:val="21"/>
        </w:rPr>
        <w:t>D</w:t>
      </w:r>
      <w:r w:rsidRPr="00BC0A74">
        <w:rPr>
          <w:rFonts w:ascii="宋体" w:hAnsi="宋体" w:cs="Helvetica"/>
          <w:sz w:val="21"/>
          <w:szCs w:val="21"/>
        </w:rPr>
        <w:t>项；</w:t>
      </w:r>
      <w:r w:rsidRPr="00BC0A74">
        <w:rPr>
          <w:rFonts w:ascii="宋体" w:hAnsi="宋体" w:cs="宋体" w:hint="eastAsia"/>
          <w:sz w:val="21"/>
          <w:szCs w:val="21"/>
        </w:rPr>
        <w:t>④</w:t>
      </w:r>
      <w:r w:rsidRPr="00BC0A74">
        <w:rPr>
          <w:rFonts w:ascii="宋体" w:hAnsi="宋体" w:cs="Helvetica"/>
          <w:sz w:val="21"/>
          <w:szCs w:val="21"/>
        </w:rPr>
        <w:t>接种新冠疫苗之前先有</w:t>
      </w:r>
      <w:r w:rsidRPr="00BC0A74">
        <w:rPr>
          <w:rFonts w:ascii="宋体" w:hAnsi="宋体" w:cs="宋体" w:hint="eastAsia"/>
          <w:sz w:val="21"/>
          <w:szCs w:val="21"/>
        </w:rPr>
        <w:t>③</w:t>
      </w:r>
      <w:r w:rsidRPr="00BC0A74">
        <w:rPr>
          <w:rFonts w:ascii="宋体" w:hAnsi="宋体" w:cs="Helvetica"/>
          <w:sz w:val="21"/>
          <w:szCs w:val="21"/>
        </w:rPr>
        <w:t>登记信息，所以排除</w:t>
      </w:r>
      <w:r w:rsidRPr="009D2BA3">
        <w:rPr>
          <w:rFonts w:ascii="Times New Roman" w:hAnsi="Times New Roman" w:cs="Helvetica"/>
          <w:sz w:val="21"/>
          <w:szCs w:val="21"/>
        </w:rPr>
        <w:t>A</w:t>
      </w:r>
      <w:r w:rsidRPr="00BC0A74">
        <w:rPr>
          <w:rFonts w:ascii="宋体" w:hAnsi="宋体" w:cs="Helvetica"/>
          <w:sz w:val="21"/>
          <w:szCs w:val="21"/>
        </w:rPr>
        <w:t>项。</w:t>
      </w:r>
    </w:p>
    <w:p w14:paraId="7378FE1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第二步，观察分析剩余选项，尾句应从</w:t>
      </w:r>
      <w:r w:rsidRPr="00BC0A74">
        <w:rPr>
          <w:rFonts w:ascii="宋体" w:hAnsi="宋体" w:cs="宋体" w:hint="eastAsia"/>
          <w:sz w:val="21"/>
          <w:szCs w:val="21"/>
        </w:rPr>
        <w:t>②⑤</w:t>
      </w:r>
      <w:r w:rsidRPr="00BC0A74">
        <w:rPr>
          <w:rFonts w:ascii="宋体" w:hAnsi="宋体" w:cs="Helvetica"/>
          <w:sz w:val="21"/>
          <w:szCs w:val="21"/>
        </w:rPr>
        <w:t>中选择。</w:t>
      </w:r>
    </w:p>
    <w:p w14:paraId="03B7A72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应先</w:t>
      </w:r>
      <w:r w:rsidRPr="00BC0A74">
        <w:rPr>
          <w:rFonts w:ascii="宋体" w:hAnsi="宋体" w:cs="宋体" w:hint="eastAsia"/>
          <w:sz w:val="21"/>
          <w:szCs w:val="21"/>
        </w:rPr>
        <w:t>②</w:t>
      </w:r>
      <w:r w:rsidRPr="00BC0A74">
        <w:rPr>
          <w:rFonts w:ascii="宋体" w:hAnsi="宋体" w:cs="Helvetica"/>
          <w:sz w:val="21"/>
          <w:szCs w:val="21"/>
        </w:rPr>
        <w:t>记录接种时间，才能确定观察的时间长短，所以尾句应该是</w:t>
      </w:r>
      <w:r w:rsidRPr="00BC0A74">
        <w:rPr>
          <w:rFonts w:ascii="宋体" w:hAnsi="宋体" w:cs="宋体" w:hint="eastAsia"/>
          <w:sz w:val="21"/>
          <w:szCs w:val="21"/>
        </w:rPr>
        <w:t>⑤</w:t>
      </w:r>
      <w:r w:rsidRPr="00BC0A74">
        <w:rPr>
          <w:rFonts w:ascii="宋体" w:hAnsi="宋体" w:cs="Helvetica"/>
          <w:sz w:val="21"/>
          <w:szCs w:val="21"/>
        </w:rPr>
        <w:t>，排除</w:t>
      </w:r>
      <w:r w:rsidRPr="009D2BA3">
        <w:rPr>
          <w:rFonts w:ascii="Times New Roman" w:hAnsi="Times New Roman" w:cs="Helvetica"/>
          <w:sz w:val="21"/>
          <w:szCs w:val="21"/>
        </w:rPr>
        <w:t>C</w:t>
      </w:r>
      <w:r w:rsidRPr="00BC0A74">
        <w:rPr>
          <w:rFonts w:ascii="宋体" w:hAnsi="宋体" w:cs="Helvetica"/>
          <w:sz w:val="21"/>
          <w:szCs w:val="21"/>
        </w:rPr>
        <w:t>项。</w:t>
      </w:r>
    </w:p>
    <w:p w14:paraId="01CC7D7D"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3451E0A" w14:textId="53B4E901"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30</w:t>
      </w:r>
      <w:r w:rsidRPr="00BC0A74">
        <w:rPr>
          <w:rFonts w:ascii="宋体" w:hAnsi="宋体" w:cs="Helvetica"/>
          <w:sz w:val="21"/>
          <w:szCs w:val="21"/>
        </w:rPr>
        <w:t>.城市更新是城市发展过程中不断新陈代谢、自我调节的机制，从城市的诞生开始，就伴随着城市的不断更新，城市物质环境老化、城市灾害都为更新提供契机。十九世纪法国拿破仑三世为了建立帝国权威，由奥斯曼主持巴黎改建为城市美化和市政设施提升开辟了先河。即使是新建城市，如我国深圳，上世纪七十年代末开始建设，到本世纪初还不到</w:t>
      </w:r>
      <w:r w:rsidRPr="009D2BA3">
        <w:rPr>
          <w:rFonts w:ascii="Times New Roman" w:hAnsi="Times New Roman" w:cs="Helvetica"/>
          <w:sz w:val="21"/>
          <w:szCs w:val="21"/>
        </w:rPr>
        <w:t>30</w:t>
      </w:r>
      <w:r w:rsidRPr="00BC0A74">
        <w:rPr>
          <w:rFonts w:ascii="宋体" w:hAnsi="宋体" w:cs="Helvetica"/>
          <w:sz w:val="21"/>
          <w:szCs w:val="21"/>
        </w:rPr>
        <w:t>年就开始了城市更新，而且在</w:t>
      </w:r>
      <w:r w:rsidRPr="009D2BA3">
        <w:rPr>
          <w:rFonts w:ascii="Times New Roman" w:hAnsi="Times New Roman" w:cs="Helvetica"/>
          <w:sz w:val="21"/>
          <w:szCs w:val="21"/>
        </w:rPr>
        <w:t>2009</w:t>
      </w:r>
      <w:r w:rsidRPr="00BC0A74">
        <w:rPr>
          <w:rFonts w:ascii="宋体" w:hAnsi="宋体" w:cs="Helvetica"/>
          <w:sz w:val="21"/>
          <w:szCs w:val="21"/>
        </w:rPr>
        <w:t>年颁布了我国第一部城市更新法规《深圳市城市更新办法》。可见城市更新必将成为未来城市发展的主流趋势。</w:t>
      </w:r>
    </w:p>
    <w:p w14:paraId="6D9E53ED" w14:textId="5ADAC1E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由此可以推出的是</w:t>
      </w:r>
      <w:r w:rsidR="00460767" w:rsidRPr="00BC0A74">
        <w:rPr>
          <w:rFonts w:ascii="宋体" w:hAnsi="宋体" w:cs="Helvetica"/>
          <w:sz w:val="21"/>
          <w:szCs w:val="21"/>
        </w:rPr>
        <w:t>：</w:t>
      </w:r>
    </w:p>
    <w:p w14:paraId="6E06935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.城市物质环境老化会导致城市衰败</w:t>
      </w:r>
    </w:p>
    <w:p w14:paraId="0D4EA41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.深圳是我国最早的城市更新实践地</w:t>
      </w:r>
    </w:p>
    <w:p w14:paraId="1CFA684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.大面积的城市更新即将在各地推行</w:t>
      </w:r>
    </w:p>
    <w:p w14:paraId="4D7EC4F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.城市更新的具体实施已有先例可循</w:t>
      </w:r>
    </w:p>
    <w:p w14:paraId="4E9DBE6A"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38FA59F" w14:textId="1A79D2E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8D1ABD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4EBB14B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根据提问方式及题干特征，确定为归纳推理。</w:t>
      </w:r>
    </w:p>
    <w:p w14:paraId="7A16FC6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5EDF187F" w14:textId="00394A9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过于绝对且并未涉及城市衰败，排除；</w:t>
      </w:r>
    </w:p>
    <w:p w14:paraId="2FBBA8D0" w14:textId="44209BD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未提及深圳为“最早”进行实践的，排除；</w:t>
      </w:r>
    </w:p>
    <w:p w14:paraId="4D4803E3" w14:textId="5CE8DA9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城市更新成为趋势，但是否会大面积推广不明确，排除；</w:t>
      </w:r>
    </w:p>
    <w:p w14:paraId="5EC9EA83" w14:textId="2443965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巴黎、深圳均为已有的可供鉴的案例，话题一致。</w:t>
      </w:r>
    </w:p>
    <w:p w14:paraId="464BDF8D"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0741BE9" w14:textId="5E5BB83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31</w:t>
      </w:r>
      <w:r w:rsidRPr="00BC0A74">
        <w:rPr>
          <w:rFonts w:ascii="宋体" w:hAnsi="宋体" w:cs="Helvetica"/>
          <w:sz w:val="21"/>
          <w:szCs w:val="21"/>
        </w:rPr>
        <w:t>.情感切入</w:t>
      </w:r>
      <w:r w:rsidR="00460767" w:rsidRPr="00BC0A74">
        <w:rPr>
          <w:rFonts w:ascii="宋体" w:hAnsi="宋体" w:cs="Helvetica"/>
          <w:sz w:val="21"/>
          <w:szCs w:val="21"/>
        </w:rPr>
        <w:t>：</w:t>
      </w:r>
      <w:r w:rsidRPr="00BC0A74">
        <w:rPr>
          <w:rFonts w:ascii="宋体" w:hAnsi="宋体" w:cs="Helvetica"/>
          <w:sz w:val="21"/>
          <w:szCs w:val="21"/>
        </w:rPr>
        <w:t>是指通过心理沟通和情感交流，赢得消费者的信赖和偏爱，进而扩大产品的市场份额，取得竞争优势的一种营销方式。</w:t>
      </w:r>
    </w:p>
    <w:p w14:paraId="715F7E47" w14:textId="218B3FA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根据上述定义，下列属于情感切入方式的是</w:t>
      </w:r>
      <w:r w:rsidR="00460767" w:rsidRPr="00BC0A74">
        <w:rPr>
          <w:rFonts w:ascii="宋体" w:hAnsi="宋体" w:cs="Helvetica"/>
          <w:sz w:val="21"/>
          <w:szCs w:val="21"/>
        </w:rPr>
        <w:t>：</w:t>
      </w:r>
    </w:p>
    <w:p w14:paraId="777C525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.某医院为了奖励先进工作者举办表彰大会表彰辛勤付出的医护人员</w:t>
      </w:r>
    </w:p>
    <w:p w14:paraId="776ED63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.学校为了方便更好地监督学生的学习和思想状态，班主任建立微信群和家长们交流学生的学习和生活的细节</w:t>
      </w:r>
    </w:p>
    <w:p w14:paraId="721E339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.商场里的珠宝专柜会在情人节举办“爱情誓约”活动，拉进和潜在消费者的距离</w:t>
      </w:r>
    </w:p>
    <w:p w14:paraId="0BADCF5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.某公司为了鼓励员工的工作积极性，公司在年终大会上设置了丰厚的礼品</w:t>
      </w:r>
    </w:p>
    <w:p w14:paraId="2B2DAF83"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9DF7509" w14:textId="149ECD11"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C99ADB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第一步，根据提问方式，确定为选是题。</w:t>
      </w:r>
    </w:p>
    <w:p w14:paraId="4EAB12D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13FE7A2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通过心理沟通和情感交流，赢得消费者的信赖和偏爱，进而扩大产品的市场份额，取得竞争优势的一种营销方式。</w:t>
      </w:r>
    </w:p>
    <w:p w14:paraId="24A0FEE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4F601B31" w14:textId="406C70B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某医院举办表彰大会，不符合“一种营销方式”，不符合定义；</w:t>
      </w:r>
    </w:p>
    <w:p w14:paraId="35000BE1" w14:textId="7B8F6D2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班主任建立微信群和家长们交流学生的学习和生活的细节，不符合“一种营销方式”，不符合定义；</w:t>
      </w:r>
    </w:p>
    <w:p w14:paraId="5DD491D9" w14:textId="14398BC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拉进和潜在消费者的距离，符合“赢得消费者的信赖和偏爱，取得竞争优势的一种营销方式。”，符合定义；</w:t>
      </w:r>
    </w:p>
    <w:p w14:paraId="3EEC2D3D" w14:textId="6F60C25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公司年终大会，不符合“一种营销方式”，不符合定义。</w:t>
      </w:r>
    </w:p>
    <w:p w14:paraId="17BEDEE9"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69F1DD5" w14:textId="7FB7ACB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32</w:t>
      </w:r>
      <w:r w:rsidRPr="00BC0A74">
        <w:rPr>
          <w:rFonts w:ascii="宋体" w:hAnsi="宋体" w:cs="Helvetica"/>
          <w:sz w:val="21"/>
          <w:szCs w:val="21"/>
        </w:rPr>
        <w:t>.皮手套</w:t>
      </w:r>
      <w:r w:rsidRPr="00BC0A74">
        <w:rPr>
          <w:rFonts w:ascii="宋体" w:hAnsi="宋体" w:cs="宋体" w:hint="eastAsia"/>
          <w:sz w:val="21"/>
          <w:szCs w:val="21"/>
        </w:rPr>
        <w:t>∶</w:t>
      </w:r>
      <w:r w:rsidRPr="00BC0A74">
        <w:rPr>
          <w:rFonts w:ascii="宋体" w:hAnsi="宋体" w:cs="Helvetica"/>
          <w:sz w:val="21"/>
          <w:szCs w:val="21"/>
        </w:rPr>
        <w:t>手套</w:t>
      </w:r>
      <w:r w:rsidRPr="00BC0A74">
        <w:rPr>
          <w:rFonts w:ascii="宋体" w:hAnsi="宋体" w:cs="宋体" w:hint="eastAsia"/>
          <w:sz w:val="21"/>
          <w:szCs w:val="21"/>
        </w:rPr>
        <w:t>∶</w:t>
      </w:r>
      <w:r w:rsidRPr="00BC0A74">
        <w:rPr>
          <w:rFonts w:ascii="宋体" w:hAnsi="宋体" w:cs="Helvetica"/>
          <w:sz w:val="21"/>
          <w:szCs w:val="21"/>
        </w:rPr>
        <w:t>橡胶手套</w:t>
      </w:r>
    </w:p>
    <w:p w14:paraId="21481B1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.防疫</w:t>
      </w:r>
      <w:r w:rsidRPr="00BC0A74">
        <w:rPr>
          <w:rFonts w:ascii="宋体" w:hAnsi="宋体" w:cs="宋体" w:hint="eastAsia"/>
          <w:sz w:val="21"/>
          <w:szCs w:val="21"/>
        </w:rPr>
        <w:t>∶</w:t>
      </w:r>
      <w:r w:rsidRPr="00BC0A74">
        <w:rPr>
          <w:rFonts w:ascii="宋体" w:hAnsi="宋体" w:cs="Helvetica"/>
          <w:sz w:val="21"/>
          <w:szCs w:val="21"/>
        </w:rPr>
        <w:t>口罩</w:t>
      </w:r>
      <w:r w:rsidRPr="00BC0A74">
        <w:rPr>
          <w:rFonts w:ascii="宋体" w:hAnsi="宋体" w:cs="宋体" w:hint="eastAsia"/>
          <w:sz w:val="21"/>
          <w:szCs w:val="21"/>
        </w:rPr>
        <w:t>∶</w:t>
      </w:r>
      <w:r w:rsidRPr="00BC0A74">
        <w:rPr>
          <w:rFonts w:ascii="宋体" w:hAnsi="宋体" w:cs="Helvetica"/>
          <w:sz w:val="21"/>
          <w:szCs w:val="21"/>
        </w:rPr>
        <w:t>纱布</w:t>
      </w:r>
    </w:p>
    <w:p w14:paraId="6645243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.羊毛帽</w:t>
      </w:r>
      <w:r w:rsidRPr="00BC0A74">
        <w:rPr>
          <w:rFonts w:ascii="宋体" w:hAnsi="宋体" w:cs="宋体" w:hint="eastAsia"/>
          <w:sz w:val="21"/>
          <w:szCs w:val="21"/>
        </w:rPr>
        <w:t>∶</w:t>
      </w:r>
      <w:r w:rsidRPr="00BC0A74">
        <w:rPr>
          <w:rFonts w:ascii="宋体" w:hAnsi="宋体" w:cs="Helvetica"/>
          <w:sz w:val="21"/>
          <w:szCs w:val="21"/>
        </w:rPr>
        <w:t>帽子</w:t>
      </w:r>
      <w:r w:rsidRPr="00BC0A74">
        <w:rPr>
          <w:rFonts w:ascii="宋体" w:hAnsi="宋体" w:cs="宋体" w:hint="eastAsia"/>
          <w:sz w:val="21"/>
          <w:szCs w:val="21"/>
        </w:rPr>
        <w:t>∶</w:t>
      </w:r>
      <w:r w:rsidRPr="00BC0A74">
        <w:rPr>
          <w:rFonts w:ascii="宋体" w:hAnsi="宋体" w:cs="Helvetica"/>
          <w:sz w:val="21"/>
          <w:szCs w:val="21"/>
        </w:rPr>
        <w:t>礼帽</w:t>
      </w:r>
    </w:p>
    <w:p w14:paraId="058B356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.怀表</w:t>
      </w:r>
      <w:r w:rsidRPr="00BC0A74">
        <w:rPr>
          <w:rFonts w:ascii="宋体" w:hAnsi="宋体" w:cs="宋体" w:hint="eastAsia"/>
          <w:sz w:val="21"/>
          <w:szCs w:val="21"/>
        </w:rPr>
        <w:t>∶</w:t>
      </w:r>
      <w:r w:rsidRPr="00BC0A74">
        <w:rPr>
          <w:rFonts w:ascii="宋体" w:hAnsi="宋体" w:cs="Helvetica"/>
          <w:sz w:val="21"/>
          <w:szCs w:val="21"/>
        </w:rPr>
        <w:t>表</w:t>
      </w:r>
      <w:r w:rsidRPr="00BC0A74">
        <w:rPr>
          <w:rFonts w:ascii="宋体" w:hAnsi="宋体" w:cs="宋体" w:hint="eastAsia"/>
          <w:sz w:val="21"/>
          <w:szCs w:val="21"/>
        </w:rPr>
        <w:t>∶</w:t>
      </w:r>
      <w:r w:rsidRPr="00BC0A74">
        <w:rPr>
          <w:rFonts w:ascii="宋体" w:hAnsi="宋体" w:cs="Helvetica"/>
          <w:sz w:val="21"/>
          <w:szCs w:val="21"/>
        </w:rPr>
        <w:t>手表</w:t>
      </w:r>
    </w:p>
    <w:p w14:paraId="488CD86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.铅球</w:t>
      </w:r>
      <w:r w:rsidRPr="00BC0A74">
        <w:rPr>
          <w:rFonts w:ascii="宋体" w:hAnsi="宋体" w:cs="宋体" w:hint="eastAsia"/>
          <w:sz w:val="21"/>
          <w:szCs w:val="21"/>
        </w:rPr>
        <w:t>∶</w:t>
      </w:r>
      <w:r w:rsidRPr="00BC0A74">
        <w:rPr>
          <w:rFonts w:ascii="宋体" w:hAnsi="宋体" w:cs="Helvetica"/>
          <w:sz w:val="21"/>
          <w:szCs w:val="21"/>
        </w:rPr>
        <w:t>球</w:t>
      </w:r>
      <w:r w:rsidRPr="00BC0A74">
        <w:rPr>
          <w:rFonts w:ascii="宋体" w:hAnsi="宋体" w:cs="宋体" w:hint="eastAsia"/>
          <w:sz w:val="21"/>
          <w:szCs w:val="21"/>
        </w:rPr>
        <w:t>∶</w:t>
      </w:r>
      <w:r w:rsidRPr="00BC0A74">
        <w:rPr>
          <w:rFonts w:ascii="宋体" w:hAnsi="宋体" w:cs="Helvetica"/>
          <w:sz w:val="21"/>
          <w:szCs w:val="21"/>
        </w:rPr>
        <w:t>乒乓球</w:t>
      </w:r>
    </w:p>
    <w:p w14:paraId="78185C55"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07F0385" w14:textId="12B3001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3B709C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2FFF752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“皮手套”和“橡胶手套”是两种不同的“手套”，二者为并列关系且原材料不同，并且二者均与“手套”构成包容关系中的种属关系。</w:t>
      </w:r>
    </w:p>
    <w:p w14:paraId="763E532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5008CDEB" w14:textId="51AD589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“口罩”是一种卫生“防疫”用品，二者属于对应关系，排除；</w:t>
      </w:r>
    </w:p>
    <w:p w14:paraId="7CD0869C" w14:textId="696D57D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有的“羊毛帽”是“礼帽”，有的“礼帽”是“羊毛帽”，二者属于交叉关系，排除；</w:t>
      </w:r>
    </w:p>
    <w:p w14:paraId="66C9117F" w14:textId="1F48688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“怀表”和“手表”是两种不同的“表”，二者为并列关系但是原材料可以相同，只是佩带方式不同而已，排除；</w:t>
      </w:r>
    </w:p>
    <w:p w14:paraId="4AB114AC" w14:textId="265DD18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“铅球”和“乒乓球”是两种不同的“球”，二者为并列关系且原材料不同，并且二者均与“球”构成包容关系中的种属关系，与题干逻辑关系一致，符合。</w:t>
      </w:r>
    </w:p>
    <w:p w14:paraId="3E8E3FAF"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DBCE411" w14:textId="4469B6E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33</w:t>
      </w:r>
      <w:r w:rsidRPr="00BC0A74">
        <w:rPr>
          <w:rFonts w:ascii="宋体" w:hAnsi="宋体" w:cs="Helvetica"/>
          <w:sz w:val="21"/>
          <w:szCs w:val="21"/>
        </w:rPr>
        <w:t>.闻鸡起舞</w:t>
      </w:r>
      <w:r w:rsidRPr="00BC0A74">
        <w:rPr>
          <w:rFonts w:ascii="宋体" w:hAnsi="宋体" w:cs="宋体" w:hint="eastAsia"/>
          <w:sz w:val="21"/>
          <w:szCs w:val="21"/>
        </w:rPr>
        <w:t>∶</w:t>
      </w:r>
      <w:r w:rsidRPr="00BC0A74">
        <w:rPr>
          <w:rFonts w:ascii="宋体" w:hAnsi="宋体" w:cs="Helvetica"/>
          <w:sz w:val="21"/>
          <w:szCs w:val="21"/>
        </w:rPr>
        <w:t>望梅止渴</w:t>
      </w:r>
    </w:p>
    <w:p w14:paraId="0286584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.入木三分</w:t>
      </w:r>
      <w:r w:rsidRPr="00BC0A74">
        <w:rPr>
          <w:rFonts w:ascii="宋体" w:hAnsi="宋体" w:cs="宋体" w:hint="eastAsia"/>
          <w:sz w:val="21"/>
          <w:szCs w:val="21"/>
        </w:rPr>
        <w:t>∶</w:t>
      </w:r>
      <w:r w:rsidRPr="00BC0A74">
        <w:rPr>
          <w:rFonts w:ascii="宋体" w:hAnsi="宋体" w:cs="Helvetica"/>
          <w:sz w:val="21"/>
          <w:szCs w:val="21"/>
        </w:rPr>
        <w:t>纸上谈兵</w:t>
      </w:r>
    </w:p>
    <w:p w14:paraId="76F5C8F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.买椟还珠</w:t>
      </w:r>
      <w:r w:rsidRPr="00BC0A74">
        <w:rPr>
          <w:rFonts w:ascii="宋体" w:hAnsi="宋体" w:cs="宋体" w:hint="eastAsia"/>
          <w:sz w:val="21"/>
          <w:szCs w:val="21"/>
        </w:rPr>
        <w:t>∶</w:t>
      </w:r>
      <w:r w:rsidRPr="00BC0A74">
        <w:rPr>
          <w:rFonts w:ascii="宋体" w:hAnsi="宋体" w:cs="Helvetica"/>
          <w:sz w:val="21"/>
          <w:szCs w:val="21"/>
        </w:rPr>
        <w:t>抛砖引玉</w:t>
      </w:r>
    </w:p>
    <w:p w14:paraId="4E2B09B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.郑人买履</w:t>
      </w:r>
      <w:r w:rsidRPr="00BC0A74">
        <w:rPr>
          <w:rFonts w:ascii="宋体" w:hAnsi="宋体" w:cs="宋体" w:hint="eastAsia"/>
          <w:sz w:val="21"/>
          <w:szCs w:val="21"/>
        </w:rPr>
        <w:t>∶</w:t>
      </w:r>
      <w:r w:rsidRPr="00BC0A74">
        <w:rPr>
          <w:rFonts w:ascii="宋体" w:hAnsi="宋体" w:cs="Helvetica"/>
          <w:sz w:val="21"/>
          <w:szCs w:val="21"/>
        </w:rPr>
        <w:t>煮豆燃萁</w:t>
      </w:r>
    </w:p>
    <w:p w14:paraId="6420909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.吞云吐雾</w:t>
      </w:r>
      <w:r w:rsidRPr="00BC0A74">
        <w:rPr>
          <w:rFonts w:ascii="宋体" w:hAnsi="宋体" w:cs="宋体" w:hint="eastAsia"/>
          <w:sz w:val="21"/>
          <w:szCs w:val="21"/>
        </w:rPr>
        <w:t>∶</w:t>
      </w:r>
      <w:r w:rsidRPr="00BC0A74">
        <w:rPr>
          <w:rFonts w:ascii="宋体" w:hAnsi="宋体" w:cs="Helvetica"/>
          <w:sz w:val="21"/>
          <w:szCs w:val="21"/>
        </w:rPr>
        <w:t>杨朱泣岐</w:t>
      </w:r>
    </w:p>
    <w:p w14:paraId="2DAC9D2C"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57F735F" w14:textId="599B162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579CE1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6CE331B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“闻鸡起舞”和“望梅止渴”词义之间没有关系，故看结构，两个成语都属于连动式成语，并且“闻鸡”“起舞”具有先后顺序，“望梅”“止渴”也具有先后顺序。</w:t>
      </w:r>
    </w:p>
    <w:p w14:paraId="62F868D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6EDAF511" w14:textId="0775CCB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“入木”“三分”和“纸上”“谈兵”没有先后顺序，排除；</w:t>
      </w:r>
    </w:p>
    <w:p w14:paraId="60F87BC5" w14:textId="66DC146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两个成语都属于连动式成语，并且“买椟”“还珠”具有先后顺序，“抛砖”“引玉”也具有先后顺序，与题干逻辑关系一致，符合；</w:t>
      </w:r>
    </w:p>
    <w:p w14:paraId="37B1124D" w14:textId="68D019A1"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“郑人买履”构成主谓宾结构，排除；</w:t>
      </w:r>
    </w:p>
    <w:p w14:paraId="1F17F6BB" w14:textId="0E9BA03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“吞云吐雾”中的“吞云”构成动宾结构，“吐雾”构成动宾结构，但“杨朱泣岐”构成主谓宾结构，排除。</w:t>
      </w:r>
    </w:p>
    <w:p w14:paraId="664509D8"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2201519" w14:textId="269BA93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34</w:t>
      </w:r>
      <w:r w:rsidRPr="00BC0A74">
        <w:rPr>
          <w:rFonts w:ascii="宋体" w:hAnsi="宋体" w:cs="Helvetica"/>
          <w:sz w:val="21"/>
          <w:szCs w:val="21"/>
        </w:rPr>
        <w:t>.张、王、李、赵四人分别被隔离在某酒店的四个相连的房间，已知</w:t>
      </w:r>
      <w:r w:rsidR="00460767" w:rsidRPr="00BC0A74">
        <w:rPr>
          <w:rFonts w:ascii="宋体" w:hAnsi="宋体" w:cs="Helvetica"/>
          <w:sz w:val="21"/>
          <w:szCs w:val="21"/>
        </w:rPr>
        <w:t>：</w:t>
      </w:r>
      <w:r w:rsidRPr="00BC0A74">
        <w:rPr>
          <w:rFonts w:ascii="宋体" w:hAnsi="宋体" w:cs="Helvetica"/>
          <w:sz w:val="21"/>
          <w:szCs w:val="21"/>
        </w:rPr>
        <w:t>张在王的隔</w:t>
      </w:r>
      <w:r w:rsidRPr="00BC0A74">
        <w:rPr>
          <w:rFonts w:ascii="宋体" w:hAnsi="宋体" w:cs="Helvetica"/>
          <w:sz w:val="21"/>
          <w:szCs w:val="21"/>
        </w:rPr>
        <w:lastRenderedPageBreak/>
        <w:t>壁，张与赵不相邻。</w:t>
      </w:r>
    </w:p>
    <w:p w14:paraId="63D64695" w14:textId="634F031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如果赵与李也不相邻，那么李的隔壁应是</w:t>
      </w:r>
      <w:r w:rsidR="00460767" w:rsidRPr="00BC0A74">
        <w:rPr>
          <w:rFonts w:ascii="宋体" w:hAnsi="宋体" w:cs="Helvetica"/>
          <w:sz w:val="21"/>
          <w:szCs w:val="21"/>
        </w:rPr>
        <w:t>：</w:t>
      </w:r>
    </w:p>
    <w:p w14:paraId="2E5EAE8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.张</w:t>
      </w:r>
    </w:p>
    <w:p w14:paraId="015B2AB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.王</w:t>
      </w:r>
    </w:p>
    <w:p w14:paraId="2181AF7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.赵</w:t>
      </w:r>
    </w:p>
    <w:p w14:paraId="0735B9B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.无法判断</w:t>
      </w:r>
    </w:p>
    <w:p w14:paraId="40BE017E"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FCD4C55" w14:textId="521668C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F625D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B1624C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题干有信息匹配特征，确定为分析推理。</w:t>
      </w:r>
    </w:p>
    <w:p w14:paraId="3B8D122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2DFE165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由题干信息知，赵出现的最多，用最大信息法，从赵入手。</w:t>
      </w:r>
    </w:p>
    <w:p w14:paraId="07AB0B7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总共四个房间，赵不挨着张和李，只能挨着王，又因为张在王的隔壁，所以王左右邻居分别为张和赵，结合李与赵也不相邻，所以李只能挨着张。</w:t>
      </w:r>
    </w:p>
    <w:p w14:paraId="2F696670"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9BAAD60" w14:textId="3CB6A9B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35</w:t>
      </w:r>
      <w:r w:rsidRPr="00BC0A74">
        <w:rPr>
          <w:rFonts w:ascii="宋体" w:hAnsi="宋体" w:cs="Helvetica"/>
          <w:sz w:val="21"/>
          <w:szCs w:val="21"/>
        </w:rPr>
        <w:t>.只有阳光会使人晒黑吗？其他人造光呢？专家对此的回答是，只有阳光会使人晒黑。使人晒黑的是光谱中的紫外波段，紫外线照射后人体会产生黑色素。电脑、电视、手机的屏幕等，其光谱主要在可见区，没有多少紫外线。</w:t>
      </w:r>
    </w:p>
    <w:p w14:paraId="299A0E8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以下哪项如果为真，最能加强上述论断？</w:t>
      </w:r>
    </w:p>
    <w:p w14:paraId="162BEB9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.晒黑的机制是在紫外线照射下，人体皮肤内的酪氨酸经酪氨酸酶作用，经过氧化、脱羧等生物化学反应逐步生成黑色素的过程</w:t>
      </w:r>
    </w:p>
    <w:p w14:paraId="2DF8FF0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.黑色素是人体自然生长代谢的产物，是人体避免强光损伤的自我保护的产物</w:t>
      </w:r>
    </w:p>
    <w:p w14:paraId="445D8CB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.日光灯照射时间过长会使人体皮肤变黑</w:t>
      </w:r>
    </w:p>
    <w:p w14:paraId="53EBE6A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.浅肤色白人比深肤色黑人经阳光照射后更容易导致皮肤癌</w:t>
      </w:r>
    </w:p>
    <w:p w14:paraId="05A3F8DC"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FEFE963" w14:textId="544C13E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1D9874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1289D6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根据提问方式中的“加强”，确定为加强论证。</w:t>
      </w:r>
    </w:p>
    <w:p w14:paraId="0E2BE2C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44A8662E" w14:textId="001C603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只有阳光会使人晒黑。</w:t>
      </w:r>
    </w:p>
    <w:p w14:paraId="0B64CF4A" w14:textId="5503E97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论据</w:t>
      </w:r>
      <w:r w:rsidR="00460767" w:rsidRPr="00BC0A74">
        <w:rPr>
          <w:rFonts w:ascii="宋体" w:hAnsi="宋体" w:cs="Helvetica"/>
          <w:sz w:val="21"/>
          <w:szCs w:val="21"/>
        </w:rPr>
        <w:t>：</w:t>
      </w:r>
      <w:r w:rsidRPr="00BC0A74">
        <w:rPr>
          <w:rFonts w:ascii="宋体" w:hAnsi="宋体" w:cs="Helvetica"/>
          <w:sz w:val="21"/>
          <w:szCs w:val="21"/>
        </w:rPr>
        <w:t>使人晒黑的是光谱中的紫外波段，紫外线照射后人体会产生黑色素。</w:t>
      </w:r>
    </w:p>
    <w:p w14:paraId="3570FA2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4A38E9A8" w14:textId="13A9C65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增加论据。该项具体解释了太阳照射人体产生紫外线后的晒黑过程，具有加强作用。</w:t>
      </w:r>
    </w:p>
    <w:p w14:paraId="04689CD0" w14:textId="45BBA44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增加反向论据。该项说明黑色素是自然生长代谢的产物与紫外线无关，具有削弱作用。</w:t>
      </w:r>
    </w:p>
    <w:p w14:paraId="3C5495AE" w14:textId="05CDE4D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增加反向论据。该项说明除了阳光，日光灯的光也能使人体皮肤变黑，具有削弱作用。</w:t>
      </w:r>
    </w:p>
    <w:p w14:paraId="13FEFDF2" w14:textId="6A3A29F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无关选项。该项说的是白人比黑人更容易得皮肤癌的问题，论题不一致，不具有加强作用。</w:t>
      </w:r>
    </w:p>
    <w:p w14:paraId="7B1D74F6"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7D478AC" w14:textId="469AE24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36</w:t>
      </w:r>
      <w:r w:rsidRPr="00BC0A74">
        <w:rPr>
          <w:rFonts w:ascii="宋体" w:hAnsi="宋体" w:cs="Helvetica"/>
          <w:sz w:val="21"/>
          <w:szCs w:val="21"/>
        </w:rPr>
        <w:t>.某学校打算兴建一栋图书馆或者食堂，领导在会上作了如下的假设</w:t>
      </w:r>
      <w:r w:rsidR="00460767" w:rsidRPr="00BC0A74">
        <w:rPr>
          <w:rFonts w:ascii="宋体" w:hAnsi="宋体" w:cs="Helvetica"/>
          <w:sz w:val="21"/>
          <w:szCs w:val="21"/>
        </w:rPr>
        <w:t>：</w:t>
      </w:r>
      <w:r w:rsidRPr="00BC0A74">
        <w:rPr>
          <w:rFonts w:ascii="宋体" w:hAnsi="宋体" w:cs="Helvetica"/>
          <w:sz w:val="21"/>
          <w:szCs w:val="21"/>
        </w:rPr>
        <w:t>建了食堂就要购进桌椅；购进桌椅就不能建图书馆；建图书馆必须购图书；购图书必须购进桌椅。</w:t>
      </w:r>
    </w:p>
    <w:p w14:paraId="3D2637A6" w14:textId="0B946C6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据此不可能推出的是</w:t>
      </w:r>
      <w:r w:rsidR="00460767" w:rsidRPr="00BC0A74">
        <w:rPr>
          <w:rFonts w:ascii="宋体" w:hAnsi="宋体" w:cs="Helvetica"/>
          <w:sz w:val="21"/>
          <w:szCs w:val="21"/>
        </w:rPr>
        <w:t>：</w:t>
      </w:r>
    </w:p>
    <w:p w14:paraId="7E31BAF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.最后建了食堂</w:t>
      </w:r>
    </w:p>
    <w:p w14:paraId="54DF540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.最后一定购进了桌椅</w:t>
      </w:r>
    </w:p>
    <w:p w14:paraId="16A75B6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.最后建了图书馆</w:t>
      </w:r>
    </w:p>
    <w:p w14:paraId="2D6A1D2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.图书馆和食堂不能同时兴建</w:t>
      </w:r>
    </w:p>
    <w:p w14:paraId="4483A1E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D4FED14" w14:textId="7E8EBA0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46CC9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D22A84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根据题干关联词“就要”等及提问方式，确定为翻译推理选非题。</w:t>
      </w:r>
    </w:p>
    <w:p w14:paraId="559E57D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369D188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图书馆或食堂</w:t>
      </w:r>
    </w:p>
    <w:p w14:paraId="43C357E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食堂→桌椅</w:t>
      </w:r>
    </w:p>
    <w:p w14:paraId="380EFBE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桌椅→¬图书馆</w:t>
      </w:r>
    </w:p>
    <w:p w14:paraId="31E18F8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图书馆→图书</w:t>
      </w:r>
    </w:p>
    <w:p w14:paraId="354AF42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图书→桌椅</w:t>
      </w:r>
    </w:p>
    <w:p w14:paraId="178516B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67C469AD" w14:textId="117F171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w:t>
      </w:r>
      <w:r w:rsidRPr="00BC0A74">
        <w:rPr>
          <w:rFonts w:ascii="宋体" w:hAnsi="宋体" w:cs="宋体" w:hint="eastAsia"/>
          <w:sz w:val="21"/>
          <w:szCs w:val="21"/>
        </w:rPr>
        <w:t>④③⑤</w:t>
      </w:r>
      <w:r w:rsidRPr="00BC0A74">
        <w:rPr>
          <w:rFonts w:ascii="宋体" w:hAnsi="宋体" w:cs="Helvetica"/>
          <w:sz w:val="21"/>
          <w:szCs w:val="21"/>
        </w:rPr>
        <w:t>递推可得</w:t>
      </w:r>
      <w:r w:rsidR="00460767" w:rsidRPr="00BC0A74">
        <w:rPr>
          <w:rFonts w:ascii="宋体" w:hAnsi="宋体" w:cs="Helvetica"/>
          <w:sz w:val="21"/>
          <w:szCs w:val="21"/>
        </w:rPr>
        <w:t>：</w:t>
      </w:r>
      <w:r w:rsidRPr="00BC0A74">
        <w:rPr>
          <w:rFonts w:ascii="宋体" w:hAnsi="宋体" w:cs="Helvetica"/>
          <w:sz w:val="21"/>
          <w:szCs w:val="21"/>
        </w:rPr>
        <w:t>图书馆→图书→桌椅→¬图书馆，即</w:t>
      </w:r>
      <w:r w:rsidRPr="00BC0A74">
        <w:rPr>
          <w:rFonts w:ascii="宋体" w:hAnsi="宋体" w:cs="宋体" w:hint="eastAsia"/>
          <w:sz w:val="21"/>
          <w:szCs w:val="21"/>
        </w:rPr>
        <w:t>⑥</w:t>
      </w:r>
      <w:r w:rsidRPr="00BC0A74">
        <w:rPr>
          <w:rFonts w:ascii="宋体" w:hAnsi="宋体" w:cs="Helvetica"/>
          <w:sz w:val="21"/>
          <w:szCs w:val="21"/>
        </w:rPr>
        <w:t>图书馆→¬图书馆；</w:t>
      </w:r>
    </w:p>
    <w:p w14:paraId="751708D5" w14:textId="7A4CEEE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由</w:t>
      </w:r>
      <w:r w:rsidRPr="00BC0A74">
        <w:rPr>
          <w:rFonts w:ascii="宋体" w:hAnsi="宋体" w:cs="宋体" w:hint="eastAsia"/>
          <w:sz w:val="21"/>
          <w:szCs w:val="21"/>
        </w:rPr>
        <w:t>⑥</w:t>
      </w:r>
      <w:r w:rsidRPr="00BC0A74">
        <w:rPr>
          <w:rFonts w:ascii="宋体" w:hAnsi="宋体" w:cs="Helvetica"/>
          <w:sz w:val="21"/>
          <w:szCs w:val="21"/>
        </w:rPr>
        <w:t>根据“归谬推理”可得</w:t>
      </w:r>
      <w:r w:rsidR="00460767" w:rsidRPr="00BC0A74">
        <w:rPr>
          <w:rFonts w:ascii="宋体" w:hAnsi="宋体" w:cs="Helvetica"/>
          <w:sz w:val="21"/>
          <w:szCs w:val="21"/>
        </w:rPr>
        <w:t>：</w:t>
      </w:r>
      <w:r w:rsidRPr="00BC0A74">
        <w:rPr>
          <w:rFonts w:ascii="宋体" w:hAnsi="宋体" w:cs="Helvetica"/>
          <w:sz w:val="21"/>
          <w:szCs w:val="21"/>
        </w:rPr>
        <w:t>“一定不建图书馆”，故不可能推出</w:t>
      </w:r>
      <w:r w:rsidRPr="009D2BA3">
        <w:rPr>
          <w:rFonts w:ascii="Times New Roman" w:hAnsi="Times New Roman" w:cs="Helvetica"/>
          <w:sz w:val="21"/>
          <w:szCs w:val="21"/>
        </w:rPr>
        <w:t>C</w:t>
      </w:r>
      <w:r w:rsidRPr="00BC0A74">
        <w:rPr>
          <w:rFonts w:ascii="宋体" w:hAnsi="宋体" w:cs="Helvetica"/>
          <w:sz w:val="21"/>
          <w:szCs w:val="21"/>
        </w:rPr>
        <w:t>项。</w:t>
      </w:r>
    </w:p>
    <w:p w14:paraId="552BAE4E"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6C4D8D6" w14:textId="3EE761C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37</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28BF792A" w14:textId="56365E8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E691099" wp14:editId="3EA5EEA4">
            <wp:extent cx="5274310" cy="2128520"/>
            <wp:effectExtent l="0" t="0" r="2540" b="5080"/>
            <wp:docPr id="321388904" name="图片 43" descr="图示, 形状, 圆圈, 多边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88904" name="图片 43" descr="图示, 形状, 圆圈, 多边形&#10;&#10;描述已自动生成"/>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2128520"/>
                    </a:xfrm>
                    <a:prstGeom prst="rect">
                      <a:avLst/>
                    </a:prstGeom>
                    <a:noFill/>
                    <a:ln>
                      <a:noFill/>
                    </a:ln>
                  </pic:spPr>
                </pic:pic>
              </a:graphicData>
            </a:graphic>
          </wp:inline>
        </w:drawing>
      </w:r>
    </w:p>
    <w:p w14:paraId="5497F78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6500DE5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6D5FCFE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0FB7D89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1070731F"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8C04CB8" w14:textId="08E691B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44BF6A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3141326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题干图形相似，考虑样式类。</w:t>
      </w:r>
    </w:p>
    <w:p w14:paraId="2D37E1A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第二步，两段式，第一段找规律，第二段用规律。</w:t>
      </w:r>
    </w:p>
    <w:p w14:paraId="53D79E2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观察发现，第一段第二幅图形逆时针旋转</w:t>
      </w:r>
      <w:r w:rsidRPr="009D2BA3">
        <w:rPr>
          <w:rFonts w:ascii="Times New Roman" w:hAnsi="Times New Roman" w:cs="Helvetica"/>
          <w:sz w:val="21"/>
          <w:szCs w:val="21"/>
        </w:rPr>
        <w:t>45</w:t>
      </w:r>
      <w:r w:rsidRPr="00BC0A74">
        <w:rPr>
          <w:rFonts w:ascii="宋体" w:hAnsi="宋体" w:cs="Helvetica"/>
          <w:sz w:val="21"/>
          <w:szCs w:val="21"/>
        </w:rPr>
        <w:t>度后与第一幅图形去同求异得到第三幅图形，第二段运用此规律，只有</w:t>
      </w:r>
      <w:r w:rsidRPr="009D2BA3">
        <w:rPr>
          <w:rFonts w:ascii="Times New Roman" w:hAnsi="Times New Roman" w:cs="Helvetica"/>
          <w:sz w:val="21"/>
          <w:szCs w:val="21"/>
        </w:rPr>
        <w:t>C</w:t>
      </w:r>
      <w:r w:rsidRPr="00BC0A74">
        <w:rPr>
          <w:rFonts w:ascii="宋体" w:hAnsi="宋体" w:cs="Helvetica"/>
          <w:sz w:val="21"/>
          <w:szCs w:val="21"/>
        </w:rPr>
        <w:t>项符合。</w:t>
      </w:r>
    </w:p>
    <w:p w14:paraId="0B3ACD7E"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5A22D22" w14:textId="4D9E308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38</w:t>
      </w:r>
      <w:r w:rsidRPr="00BC0A74">
        <w:rPr>
          <w:rFonts w:ascii="宋体" w:hAnsi="宋体" w:cs="Helvetica"/>
          <w:sz w:val="21"/>
          <w:szCs w:val="21"/>
        </w:rPr>
        <w:t>.把下面的六个图形分为两类，使每一类图形都有各自的共同特征或规律，分类正确的一项是</w:t>
      </w:r>
      <w:r w:rsidR="00460767" w:rsidRPr="00BC0A74">
        <w:rPr>
          <w:rFonts w:ascii="宋体" w:hAnsi="宋体" w:cs="Helvetica"/>
          <w:sz w:val="21"/>
          <w:szCs w:val="21"/>
        </w:rPr>
        <w:t>：</w:t>
      </w:r>
    </w:p>
    <w:p w14:paraId="19AA542F" w14:textId="6D288E7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3FAE8B48" wp14:editId="55F1FB8D">
            <wp:extent cx="5274310" cy="1111250"/>
            <wp:effectExtent l="0" t="0" r="2540" b="0"/>
            <wp:docPr id="1157308614" name="图片 42" descr="形状,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08614" name="图片 42" descr="形状, 工程绘图&#10;&#10;描述已自动生成"/>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1111250"/>
                    </a:xfrm>
                    <a:prstGeom prst="rect">
                      <a:avLst/>
                    </a:prstGeom>
                    <a:noFill/>
                    <a:ln>
                      <a:noFill/>
                    </a:ln>
                  </pic:spPr>
                </pic:pic>
              </a:graphicData>
            </a:graphic>
          </wp:inline>
        </w:drawing>
      </w:r>
    </w:p>
    <w:p w14:paraId="366C58F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①②④</w:t>
      </w:r>
      <w:r w:rsidRPr="00BC0A74">
        <w:rPr>
          <w:rFonts w:ascii="宋体" w:hAnsi="宋体" w:cs="Helvetica"/>
          <w:sz w:val="21"/>
          <w:szCs w:val="21"/>
        </w:rPr>
        <w:t>，</w:t>
      </w:r>
      <w:r w:rsidRPr="00BC0A74">
        <w:rPr>
          <w:rFonts w:ascii="宋体" w:hAnsi="宋体" w:cs="宋体" w:hint="eastAsia"/>
          <w:sz w:val="21"/>
          <w:szCs w:val="21"/>
        </w:rPr>
        <w:t>③⑤⑥</w:t>
      </w:r>
    </w:p>
    <w:p w14:paraId="759D663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BC0A74">
        <w:rPr>
          <w:rFonts w:ascii="宋体" w:hAnsi="宋体" w:cs="宋体" w:hint="eastAsia"/>
          <w:sz w:val="21"/>
          <w:szCs w:val="21"/>
        </w:rPr>
        <w:t>①③⑥</w:t>
      </w:r>
      <w:r w:rsidRPr="00BC0A74">
        <w:rPr>
          <w:rFonts w:ascii="宋体" w:hAnsi="宋体" w:cs="Helvetica"/>
          <w:sz w:val="21"/>
          <w:szCs w:val="21"/>
        </w:rPr>
        <w:t>，</w:t>
      </w:r>
      <w:r w:rsidRPr="00BC0A74">
        <w:rPr>
          <w:rFonts w:ascii="宋体" w:hAnsi="宋体" w:cs="宋体" w:hint="eastAsia"/>
          <w:sz w:val="21"/>
          <w:szCs w:val="21"/>
        </w:rPr>
        <w:t>②④⑤</w:t>
      </w:r>
    </w:p>
    <w:p w14:paraId="326793E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①④⑤</w:t>
      </w:r>
      <w:r w:rsidRPr="00BC0A74">
        <w:rPr>
          <w:rFonts w:ascii="宋体" w:hAnsi="宋体" w:cs="Helvetica"/>
          <w:sz w:val="21"/>
          <w:szCs w:val="21"/>
        </w:rPr>
        <w:t>，</w:t>
      </w:r>
      <w:r w:rsidRPr="00BC0A74">
        <w:rPr>
          <w:rFonts w:ascii="宋体" w:hAnsi="宋体" w:cs="宋体" w:hint="eastAsia"/>
          <w:sz w:val="21"/>
          <w:szCs w:val="21"/>
        </w:rPr>
        <w:t>②③⑥</w:t>
      </w:r>
    </w:p>
    <w:p w14:paraId="4AA15CF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①②⑤</w:t>
      </w:r>
      <w:r w:rsidRPr="00BC0A74">
        <w:rPr>
          <w:rFonts w:ascii="宋体" w:hAnsi="宋体" w:cs="Helvetica"/>
          <w:sz w:val="21"/>
          <w:szCs w:val="21"/>
        </w:rPr>
        <w:t>，</w:t>
      </w:r>
      <w:r w:rsidRPr="00BC0A74">
        <w:rPr>
          <w:rFonts w:ascii="宋体" w:hAnsi="宋体" w:cs="宋体" w:hint="eastAsia"/>
          <w:sz w:val="21"/>
          <w:szCs w:val="21"/>
        </w:rPr>
        <w:t>③④⑥</w:t>
      </w:r>
    </w:p>
    <w:p w14:paraId="3DB76755"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ACCFCA7" w14:textId="44FD1FB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5055DA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09E7628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组成元素不同，优先考虑数量或属性。</w:t>
      </w:r>
    </w:p>
    <w:p w14:paraId="0CBAD29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第二步，依据规律进行分组。</w:t>
      </w:r>
    </w:p>
    <w:p w14:paraId="762DE1F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图形之间无明显共有属性，考虑数量类。进一步观察发现图形封闭空间明显，优先考虑数面，</w:t>
      </w:r>
      <w:r w:rsidRPr="00BC0A74">
        <w:rPr>
          <w:rFonts w:ascii="宋体" w:hAnsi="宋体" w:cs="宋体" w:hint="eastAsia"/>
          <w:sz w:val="21"/>
          <w:szCs w:val="21"/>
        </w:rPr>
        <w:t>①③⑥</w:t>
      </w:r>
      <w:r w:rsidRPr="00BC0A74">
        <w:rPr>
          <w:rFonts w:ascii="宋体" w:hAnsi="宋体" w:cs="Helvetica"/>
          <w:sz w:val="21"/>
          <w:szCs w:val="21"/>
        </w:rPr>
        <w:t>都有</w:t>
      </w:r>
      <w:r w:rsidRPr="009D2BA3">
        <w:rPr>
          <w:rFonts w:ascii="Times New Roman" w:hAnsi="Times New Roman" w:cs="Helvetica"/>
          <w:sz w:val="21"/>
          <w:szCs w:val="21"/>
        </w:rPr>
        <w:t>4</w:t>
      </w:r>
      <w:r w:rsidRPr="00BC0A74">
        <w:rPr>
          <w:rFonts w:ascii="宋体" w:hAnsi="宋体" w:cs="Helvetica"/>
          <w:sz w:val="21"/>
          <w:szCs w:val="21"/>
        </w:rPr>
        <w:t>个面，</w:t>
      </w:r>
      <w:r w:rsidRPr="00BC0A74">
        <w:rPr>
          <w:rFonts w:ascii="宋体" w:hAnsi="宋体" w:cs="宋体" w:hint="eastAsia"/>
          <w:sz w:val="21"/>
          <w:szCs w:val="21"/>
        </w:rPr>
        <w:t>②④⑤</w:t>
      </w:r>
      <w:r w:rsidRPr="00BC0A74">
        <w:rPr>
          <w:rFonts w:ascii="宋体" w:hAnsi="宋体" w:cs="Helvetica"/>
          <w:sz w:val="21"/>
          <w:szCs w:val="21"/>
        </w:rPr>
        <w:t>都有</w:t>
      </w:r>
      <w:r w:rsidRPr="009D2BA3">
        <w:rPr>
          <w:rFonts w:ascii="Times New Roman" w:hAnsi="Times New Roman" w:cs="Helvetica"/>
          <w:sz w:val="21"/>
          <w:szCs w:val="21"/>
        </w:rPr>
        <w:t>5</w:t>
      </w:r>
      <w:r w:rsidRPr="00BC0A74">
        <w:rPr>
          <w:rFonts w:ascii="宋体" w:hAnsi="宋体" w:cs="Helvetica"/>
          <w:sz w:val="21"/>
          <w:szCs w:val="21"/>
        </w:rPr>
        <w:t>个面。</w:t>
      </w:r>
    </w:p>
    <w:p w14:paraId="54F4CA9E"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3BB9DD8" w14:textId="48B7CDA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39</w:t>
      </w:r>
      <w:r w:rsidRPr="00BC0A74">
        <w:rPr>
          <w:rFonts w:ascii="宋体" w:hAnsi="宋体" w:cs="Helvetica"/>
          <w:sz w:val="21"/>
          <w:szCs w:val="21"/>
        </w:rPr>
        <w:t>.某培训机构负责人为提升品牌知名度，在赠送给老学员的书包上都印上了机构名字和客服电话。这样，每赠送一个书包就相当于贴出一张免费广告。该负责人认为，这一做法对于提升品牌知名度有很大作用。</w:t>
      </w:r>
    </w:p>
    <w:p w14:paraId="7FA3637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以下哪项如果为真，最能够削弱负责人的结论?</w:t>
      </w:r>
    </w:p>
    <w:p w14:paraId="3A2C0A7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.报名培训机构的学员往往更在意课程的价格和班级的通过率</w:t>
      </w:r>
    </w:p>
    <w:p w14:paraId="469AA4F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.学员都认为印有机构名字和客服电话的书包太丑而从未背过</w:t>
      </w:r>
    </w:p>
    <w:p w14:paraId="35B8605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.利用新媒体等宣传方式才是提高品牌知名度的最有效方法</w:t>
      </w:r>
    </w:p>
    <w:p w14:paraId="7D55C38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.中小学生往往没有精力去主动关注培训机构的宣传广告</w:t>
      </w:r>
    </w:p>
    <w:p w14:paraId="74B1824A"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331EBD6" w14:textId="4004014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312E2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62C598D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根据提问方式中“最能削弱”，确定为削弱论证。</w:t>
      </w:r>
    </w:p>
    <w:p w14:paraId="5184586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5D3F3B88" w14:textId="0E317B4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在赠送给老学员的书包上都印上了机构名字和客服电话，这一做法对于提升品牌知名度有很大作用。</w:t>
      </w:r>
    </w:p>
    <w:p w14:paraId="5DDBB662" w14:textId="343F16B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无。</w:t>
      </w:r>
    </w:p>
    <w:p w14:paraId="50F0AF9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3C8DBDA0" w14:textId="01F4049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无关选项。该项说的是学员在意什么的问题，与论点无关，不具有削弱作用。</w:t>
      </w:r>
    </w:p>
    <w:p w14:paraId="24B087AE" w14:textId="42001AF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否定前提。该项提到学员从未背过赠送的书包，说明书包无法起到宣传作用，</w:t>
      </w:r>
      <w:r w:rsidRPr="00BC0A74">
        <w:rPr>
          <w:rFonts w:ascii="宋体" w:hAnsi="宋体" w:cs="Helvetica"/>
          <w:sz w:val="21"/>
          <w:szCs w:val="21"/>
        </w:rPr>
        <w:lastRenderedPageBreak/>
        <w:t>否定了论点成立的前提，具有削弱作用。</w:t>
      </w:r>
    </w:p>
    <w:p w14:paraId="2351EEE9" w14:textId="3D853AB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无关选项。该项说的是提高品牌知名度的最有效方法的问题，与论点无关，不具有削弱作用。</w:t>
      </w:r>
    </w:p>
    <w:p w14:paraId="19472C2D" w14:textId="6BB1CA0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不明确项。该项说的是中小学生不会主动关注，但没有提及其他学生和学生家长是否会关注，不具有削弱作用。</w:t>
      </w:r>
    </w:p>
    <w:p w14:paraId="076EB2B0"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1223945" w14:textId="4E5A7FF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40</w:t>
      </w:r>
      <w:r w:rsidRPr="00BC0A74">
        <w:rPr>
          <w:rFonts w:ascii="宋体" w:hAnsi="宋体" w:cs="Helvetica"/>
          <w:sz w:val="21"/>
          <w:szCs w:val="21"/>
        </w:rPr>
        <w:t>.卖萌营销是市场行销手段之一。它既是一种品牌亲民化沟通的方式，也是品牌与消费者互动的一种方式。不同品牌有着不同的卖萌方式</w:t>
      </w:r>
      <w:r w:rsidR="00460767" w:rsidRPr="00BC0A74">
        <w:rPr>
          <w:rFonts w:ascii="宋体" w:hAnsi="宋体" w:cs="Helvetica"/>
          <w:sz w:val="21"/>
          <w:szCs w:val="21"/>
        </w:rPr>
        <w:t>：</w:t>
      </w:r>
      <w:r w:rsidRPr="00BC0A74">
        <w:rPr>
          <w:rFonts w:ascii="宋体" w:hAnsi="宋体" w:cs="Helvetica"/>
          <w:sz w:val="21"/>
          <w:szCs w:val="21"/>
        </w:rPr>
        <w:t>有的通过小孩，有的通过动物，有的则本身就拥有“萌基因”。</w:t>
      </w:r>
    </w:p>
    <w:p w14:paraId="18FBB907" w14:textId="13B6F1A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根据上述定义，下列选项中不属于卖萌营销的是</w:t>
      </w:r>
      <w:r w:rsidR="00460767" w:rsidRPr="00BC0A74">
        <w:rPr>
          <w:rFonts w:ascii="宋体" w:hAnsi="宋体" w:cs="Helvetica"/>
          <w:sz w:val="21"/>
          <w:szCs w:val="21"/>
        </w:rPr>
        <w:t>：</w:t>
      </w:r>
    </w:p>
    <w:p w14:paraId="0BF5F46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.某健身馆为了留住更多会员，在会员群体中建立顾客俱乐部，对顾客进行主动管理</w:t>
      </w:r>
    </w:p>
    <w:p w14:paraId="75AE9F0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.肯德基新品“喵套餐”火热出炉，该套餐因其随机附赠的四只小猫玩偶而备受</w:t>
      </w:r>
      <w:r w:rsidRPr="009D2BA3">
        <w:rPr>
          <w:rFonts w:ascii="Times New Roman" w:hAnsi="Times New Roman" w:cs="Helvetica"/>
          <w:sz w:val="21"/>
          <w:szCs w:val="21"/>
        </w:rPr>
        <w:t>90</w:t>
      </w:r>
      <w:r w:rsidRPr="00BC0A74">
        <w:rPr>
          <w:rFonts w:ascii="宋体" w:hAnsi="宋体" w:cs="Helvetica"/>
          <w:sz w:val="21"/>
          <w:szCs w:val="21"/>
        </w:rPr>
        <w:t>后消费群体的喜爱</w:t>
      </w:r>
    </w:p>
    <w:p w14:paraId="47178BD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.可口可乐公司在中国换了新装，“可口可乐”四个大字已“退位”，取而代之的是“喵星人、天然呆、文艺青年”等网络萌语</w:t>
      </w:r>
    </w:p>
    <w:p w14:paraId="6D5BE96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.加多宝在官方微博发布“可爱宝宝系列”，通过在广告中加入小孩大笑图片成功地激发了消费者的购买欲</w:t>
      </w:r>
    </w:p>
    <w:p w14:paraId="2E77230E"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4AA848A" w14:textId="58E042F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CAB757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第一步，看提问方式，本题属于选非题。</w:t>
      </w:r>
    </w:p>
    <w:p w14:paraId="18C5BC6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74D8BBE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一种品牌亲民化沟通的方式，也是品牌与消费者互动的一种方式；</w:t>
      </w:r>
    </w:p>
    <w:p w14:paraId="39ACEDD3" w14:textId="07951E56"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不同品牌有着不同的卖萌方式</w:t>
      </w:r>
      <w:r w:rsidR="00460767" w:rsidRPr="00BC0A74">
        <w:rPr>
          <w:rFonts w:ascii="宋体" w:hAnsi="宋体" w:cs="Helvetica"/>
          <w:sz w:val="21"/>
          <w:szCs w:val="21"/>
        </w:rPr>
        <w:t>：</w:t>
      </w:r>
      <w:r w:rsidRPr="00BC0A74">
        <w:rPr>
          <w:rFonts w:ascii="宋体" w:hAnsi="宋体" w:cs="Helvetica"/>
          <w:sz w:val="21"/>
          <w:szCs w:val="21"/>
        </w:rPr>
        <w:t>有的通过小孩，有的通过动物，有的则本身就拥有“萌基因”。</w:t>
      </w:r>
    </w:p>
    <w:p w14:paraId="3A2C82F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58A8B989" w14:textId="2D4E6C61"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该项中未体现“亲民化沟通的方式”，也未体现具体的卖萌方式，不符合定义；</w:t>
      </w:r>
    </w:p>
    <w:p w14:paraId="5BE29003" w14:textId="0E74316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因附赠的“四只小猫玩偶”而受到消费者喜爱，属于“通过动物”的方式卖萌，符合定义；</w:t>
      </w:r>
    </w:p>
    <w:p w14:paraId="1DBBBBBA" w14:textId="771C88C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使用“喵星人、天然呆、文艺青年”等网络萌语，属于“通过萌基因”的方式</w:t>
      </w:r>
      <w:r w:rsidRPr="00BC0A74">
        <w:rPr>
          <w:rFonts w:ascii="宋体" w:hAnsi="宋体" w:cs="Helvetica"/>
          <w:sz w:val="21"/>
          <w:szCs w:val="21"/>
        </w:rPr>
        <w:lastRenderedPageBreak/>
        <w:t>卖萌，符合定义；</w:t>
      </w:r>
    </w:p>
    <w:p w14:paraId="461D92FB" w14:textId="436653E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“在广告中加入小孩大笑图片”属于“通过小孩”的方式卖萌，符合定义。</w:t>
      </w:r>
    </w:p>
    <w:p w14:paraId="23B92E91"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E84C008" w14:textId="75CBCDE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41</w:t>
      </w:r>
      <w:r w:rsidRPr="00BC0A74">
        <w:rPr>
          <w:rFonts w:ascii="宋体" w:hAnsi="宋体" w:cs="Helvetica"/>
          <w:sz w:val="21"/>
          <w:szCs w:val="21"/>
        </w:rPr>
        <w:t>.一个项目招标中，中标者要么甲企业，要么乙企业，中标企业的优势或是价格，或是品质，二者至少满足其一。</w:t>
      </w:r>
    </w:p>
    <w:p w14:paraId="55C7D97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倘若上述断定为真，则以下哪项推断一定成立?</w:t>
      </w:r>
    </w:p>
    <w:p w14:paraId="6EEF371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Ⅰ</w:t>
      </w:r>
      <w:r w:rsidRPr="00BC0A74">
        <w:rPr>
          <w:rFonts w:ascii="宋体" w:hAnsi="宋体" w:cs="Helvetica"/>
          <w:sz w:val="21"/>
          <w:szCs w:val="21"/>
        </w:rPr>
        <w:t>.甲企业的优势不是价格，因此乙企业的优势一定是品质；</w:t>
      </w:r>
    </w:p>
    <w:p w14:paraId="6A20A34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Ⅱ</w:t>
      </w:r>
      <w:r w:rsidRPr="00BC0A74">
        <w:rPr>
          <w:rFonts w:ascii="宋体" w:hAnsi="宋体" w:cs="Helvetica"/>
          <w:sz w:val="21"/>
          <w:szCs w:val="21"/>
        </w:rPr>
        <w:t>.甲企业的优势是价格，因此乙企业的优势不可能是品质；</w:t>
      </w:r>
    </w:p>
    <w:p w14:paraId="0123B5E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Ⅲ</w:t>
      </w:r>
      <w:r w:rsidRPr="00BC0A74">
        <w:rPr>
          <w:rFonts w:ascii="宋体" w:hAnsi="宋体" w:cs="Helvetica"/>
          <w:sz w:val="21"/>
          <w:szCs w:val="21"/>
        </w:rPr>
        <w:t>.中标企业不是甲，并且中标企业的优势不是价格，因此，乙企业的优势一定是品质。</w:t>
      </w:r>
    </w:p>
    <w:p w14:paraId="5205343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.只有</w:t>
      </w:r>
      <w:r w:rsidRPr="00BC0A74">
        <w:rPr>
          <w:rFonts w:ascii="宋体" w:hAnsi="宋体" w:cs="宋体" w:hint="eastAsia"/>
          <w:sz w:val="21"/>
          <w:szCs w:val="21"/>
        </w:rPr>
        <w:t>Ⅰ</w:t>
      </w:r>
    </w:p>
    <w:p w14:paraId="2CB19DD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.只有</w:t>
      </w:r>
      <w:r w:rsidRPr="00BC0A74">
        <w:rPr>
          <w:rFonts w:ascii="宋体" w:hAnsi="宋体" w:cs="宋体" w:hint="eastAsia"/>
          <w:sz w:val="21"/>
          <w:szCs w:val="21"/>
        </w:rPr>
        <w:t>Ⅰ</w:t>
      </w:r>
      <w:r w:rsidRPr="00BC0A74">
        <w:rPr>
          <w:rFonts w:ascii="宋体" w:hAnsi="宋体" w:cs="Helvetica"/>
          <w:sz w:val="21"/>
          <w:szCs w:val="21"/>
        </w:rPr>
        <w:t>、</w:t>
      </w:r>
      <w:r w:rsidRPr="00BC0A74">
        <w:rPr>
          <w:rFonts w:ascii="宋体" w:hAnsi="宋体" w:cs="宋体" w:hint="eastAsia"/>
          <w:sz w:val="21"/>
          <w:szCs w:val="21"/>
        </w:rPr>
        <w:t>Ⅱ</w:t>
      </w:r>
    </w:p>
    <w:p w14:paraId="35002CD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.只有</w:t>
      </w:r>
      <w:r w:rsidRPr="00BC0A74">
        <w:rPr>
          <w:rFonts w:ascii="宋体" w:hAnsi="宋体" w:cs="宋体" w:hint="eastAsia"/>
          <w:sz w:val="21"/>
          <w:szCs w:val="21"/>
        </w:rPr>
        <w:t>Ⅲ</w:t>
      </w:r>
    </w:p>
    <w:p w14:paraId="62C4629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.只有</w:t>
      </w:r>
      <w:r w:rsidRPr="00BC0A74">
        <w:rPr>
          <w:rFonts w:ascii="宋体" w:hAnsi="宋体" w:cs="宋体" w:hint="eastAsia"/>
          <w:sz w:val="21"/>
          <w:szCs w:val="21"/>
        </w:rPr>
        <w:t>Ⅰ</w:t>
      </w:r>
      <w:r w:rsidRPr="00BC0A74">
        <w:rPr>
          <w:rFonts w:ascii="宋体" w:hAnsi="宋体" w:cs="Helvetica"/>
          <w:sz w:val="21"/>
          <w:szCs w:val="21"/>
        </w:rPr>
        <w:t>和</w:t>
      </w:r>
      <w:r w:rsidRPr="00BC0A74">
        <w:rPr>
          <w:rFonts w:ascii="宋体" w:hAnsi="宋体" w:cs="宋体" w:hint="eastAsia"/>
          <w:sz w:val="21"/>
          <w:szCs w:val="21"/>
        </w:rPr>
        <w:t>Ⅲ</w:t>
      </w:r>
    </w:p>
    <w:p w14:paraId="314584CD"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6F3DF04" w14:textId="2B88919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4BF63A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6D5E2D1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根据题干关联词“要么……要么”、“……或者……”,确定为翻译推理。</w:t>
      </w:r>
    </w:p>
    <w:p w14:paraId="50F5CE0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00EF0087" w14:textId="0E84CD7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中标企业</w:t>
      </w:r>
      <w:r w:rsidR="00460767" w:rsidRPr="00BC0A74">
        <w:rPr>
          <w:rFonts w:ascii="宋体" w:hAnsi="宋体" w:cs="Helvetica"/>
          <w:sz w:val="21"/>
          <w:szCs w:val="21"/>
        </w:rPr>
        <w:t>：</w:t>
      </w:r>
      <w:r w:rsidRPr="00BC0A74">
        <w:rPr>
          <w:rFonts w:ascii="宋体" w:hAnsi="宋体" w:cs="Helvetica"/>
          <w:sz w:val="21"/>
          <w:szCs w:val="21"/>
        </w:rPr>
        <w:t>要么甲，要么乙；</w:t>
      </w:r>
    </w:p>
    <w:p w14:paraId="6BF3DDCF" w14:textId="6EBA9C6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中标企业优势</w:t>
      </w:r>
      <w:r w:rsidR="00460767" w:rsidRPr="00BC0A74">
        <w:rPr>
          <w:rFonts w:ascii="宋体" w:hAnsi="宋体" w:cs="Helvetica"/>
          <w:sz w:val="21"/>
          <w:szCs w:val="21"/>
        </w:rPr>
        <w:t>：</w:t>
      </w:r>
      <w:r w:rsidRPr="00BC0A74">
        <w:rPr>
          <w:rFonts w:ascii="宋体" w:hAnsi="宋体" w:cs="Helvetica"/>
          <w:sz w:val="21"/>
          <w:szCs w:val="21"/>
        </w:rPr>
        <w:t>价格或者品质。</w:t>
      </w:r>
    </w:p>
    <w:p w14:paraId="059132D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2E57D24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I</w:t>
      </w:r>
      <w:r w:rsidRPr="00BC0A74">
        <w:rPr>
          <w:rFonts w:ascii="宋体" w:hAnsi="宋体" w:cs="Helvetica"/>
          <w:sz w:val="21"/>
          <w:szCs w:val="21"/>
        </w:rPr>
        <w:t>.根据</w:t>
      </w:r>
      <w:r w:rsidRPr="00BC0A74">
        <w:rPr>
          <w:rFonts w:ascii="宋体" w:hAnsi="宋体" w:cs="宋体" w:hint="eastAsia"/>
          <w:sz w:val="21"/>
          <w:szCs w:val="21"/>
        </w:rPr>
        <w:t>②</w:t>
      </w:r>
      <w:r w:rsidRPr="00BC0A74">
        <w:rPr>
          <w:rFonts w:ascii="宋体" w:hAnsi="宋体" w:cs="Helvetica"/>
          <w:sz w:val="21"/>
          <w:szCs w:val="21"/>
        </w:rPr>
        <w:t>甲企业的优势不是价格，无法推出乙企业的优势是品质；</w:t>
      </w:r>
    </w:p>
    <w:p w14:paraId="7A2B7AE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Ⅱ</w:t>
      </w:r>
      <w:r w:rsidRPr="00BC0A74">
        <w:rPr>
          <w:rFonts w:ascii="宋体" w:hAnsi="宋体" w:cs="Helvetica"/>
          <w:sz w:val="21"/>
          <w:szCs w:val="21"/>
        </w:rPr>
        <w:t>.根据</w:t>
      </w:r>
      <w:r w:rsidRPr="00BC0A74">
        <w:rPr>
          <w:rFonts w:ascii="宋体" w:hAnsi="宋体" w:cs="宋体" w:hint="eastAsia"/>
          <w:sz w:val="21"/>
          <w:szCs w:val="21"/>
        </w:rPr>
        <w:t>②</w:t>
      </w:r>
      <w:r w:rsidRPr="00BC0A74">
        <w:rPr>
          <w:rFonts w:ascii="宋体" w:hAnsi="宋体" w:cs="Helvetica"/>
          <w:sz w:val="21"/>
          <w:szCs w:val="21"/>
        </w:rPr>
        <w:t>甲企业的优势是价格，无法确定乙企业的优势是什么；</w:t>
      </w:r>
    </w:p>
    <w:p w14:paraId="71180E0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Ⅲ</w:t>
      </w:r>
      <w:r w:rsidRPr="00BC0A74">
        <w:rPr>
          <w:rFonts w:ascii="宋体" w:hAnsi="宋体" w:cs="Helvetica"/>
          <w:sz w:val="21"/>
          <w:szCs w:val="21"/>
        </w:rPr>
        <w:t>.根据</w:t>
      </w:r>
      <w:r w:rsidRPr="00BC0A74">
        <w:rPr>
          <w:rFonts w:ascii="宋体" w:hAnsi="宋体" w:cs="宋体" w:hint="eastAsia"/>
          <w:sz w:val="21"/>
          <w:szCs w:val="21"/>
        </w:rPr>
        <w:t>①</w:t>
      </w:r>
      <w:r w:rsidRPr="00BC0A74">
        <w:rPr>
          <w:rFonts w:ascii="宋体" w:hAnsi="宋体" w:cs="Helvetica"/>
          <w:sz w:val="21"/>
          <w:szCs w:val="21"/>
        </w:rPr>
        <w:t>，中标企业不是甲，那么一定是乙，根据</w:t>
      </w:r>
      <w:r w:rsidRPr="00BC0A74">
        <w:rPr>
          <w:rFonts w:ascii="宋体" w:hAnsi="宋体" w:cs="宋体" w:hint="eastAsia"/>
          <w:sz w:val="21"/>
          <w:szCs w:val="21"/>
        </w:rPr>
        <w:t>②</w:t>
      </w:r>
      <w:r w:rsidRPr="00BC0A74">
        <w:rPr>
          <w:rFonts w:ascii="宋体" w:hAnsi="宋体" w:cs="Helvetica"/>
          <w:sz w:val="21"/>
          <w:szCs w:val="21"/>
        </w:rPr>
        <w:t>，中标企业的优势不是价格，一定是品质，因此，乙企业的优势一定是品质，可以推出。</w:t>
      </w:r>
    </w:p>
    <w:p w14:paraId="2D262596"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ED68076" w14:textId="26A7D8B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42</w:t>
      </w:r>
      <w:r w:rsidRPr="00BC0A74">
        <w:rPr>
          <w:rFonts w:ascii="宋体" w:hAnsi="宋体" w:cs="Helvetica"/>
          <w:sz w:val="21"/>
          <w:szCs w:val="21"/>
        </w:rPr>
        <w:t>.景泰蓝</w:t>
      </w:r>
      <w:r w:rsidRPr="00BC0A74">
        <w:rPr>
          <w:rFonts w:ascii="宋体" w:hAnsi="宋体" w:cs="宋体" w:hint="eastAsia"/>
          <w:sz w:val="21"/>
          <w:szCs w:val="21"/>
        </w:rPr>
        <w:t>∶</w:t>
      </w:r>
      <w:r w:rsidRPr="00BC0A74">
        <w:rPr>
          <w:rFonts w:ascii="宋体" w:hAnsi="宋体" w:cs="Helvetica"/>
          <w:sz w:val="21"/>
          <w:szCs w:val="21"/>
        </w:rPr>
        <w:t>珐琅釉</w:t>
      </w:r>
      <w:r w:rsidRPr="00BC0A74">
        <w:rPr>
          <w:rFonts w:ascii="宋体" w:hAnsi="宋体" w:cs="宋体" w:hint="eastAsia"/>
          <w:sz w:val="21"/>
          <w:szCs w:val="21"/>
        </w:rPr>
        <w:t>∶</w:t>
      </w:r>
      <w:r w:rsidRPr="00BC0A74">
        <w:rPr>
          <w:rFonts w:ascii="宋体" w:hAnsi="宋体" w:cs="Helvetica"/>
          <w:sz w:val="21"/>
          <w:szCs w:val="21"/>
        </w:rPr>
        <w:t>工艺品</w:t>
      </w:r>
    </w:p>
    <w:p w14:paraId="160B19B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.膏雕</w:t>
      </w:r>
      <w:r w:rsidRPr="00BC0A74">
        <w:rPr>
          <w:rFonts w:ascii="宋体" w:hAnsi="宋体" w:cs="宋体" w:hint="eastAsia"/>
          <w:sz w:val="21"/>
          <w:szCs w:val="21"/>
        </w:rPr>
        <w:t>∶</w:t>
      </w:r>
      <w:r w:rsidRPr="00BC0A74">
        <w:rPr>
          <w:rFonts w:ascii="宋体" w:hAnsi="宋体" w:cs="Helvetica"/>
          <w:sz w:val="21"/>
          <w:szCs w:val="21"/>
        </w:rPr>
        <w:t>石膏</w:t>
      </w:r>
      <w:r w:rsidRPr="00BC0A74">
        <w:rPr>
          <w:rFonts w:ascii="宋体" w:hAnsi="宋体" w:cs="宋体" w:hint="eastAsia"/>
          <w:sz w:val="21"/>
          <w:szCs w:val="21"/>
        </w:rPr>
        <w:t>∶</w:t>
      </w:r>
      <w:r w:rsidRPr="00BC0A74">
        <w:rPr>
          <w:rFonts w:ascii="宋体" w:hAnsi="宋体" w:cs="Helvetica"/>
          <w:sz w:val="21"/>
          <w:szCs w:val="21"/>
        </w:rPr>
        <w:t>枕头</w:t>
      </w:r>
    </w:p>
    <w:p w14:paraId="42E65C1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.炭雕</w:t>
      </w:r>
      <w:r w:rsidRPr="00BC0A74">
        <w:rPr>
          <w:rFonts w:ascii="宋体" w:hAnsi="宋体" w:cs="宋体" w:hint="eastAsia"/>
          <w:sz w:val="21"/>
          <w:szCs w:val="21"/>
        </w:rPr>
        <w:t>∶</w:t>
      </w:r>
      <w:r w:rsidRPr="00BC0A74">
        <w:rPr>
          <w:rFonts w:ascii="宋体" w:hAnsi="宋体" w:cs="Helvetica"/>
          <w:sz w:val="21"/>
          <w:szCs w:val="21"/>
        </w:rPr>
        <w:t>煤炭</w:t>
      </w:r>
      <w:r w:rsidRPr="00BC0A74">
        <w:rPr>
          <w:rFonts w:ascii="宋体" w:hAnsi="宋体" w:cs="宋体" w:hint="eastAsia"/>
          <w:sz w:val="21"/>
          <w:szCs w:val="21"/>
        </w:rPr>
        <w:t>∶</w:t>
      </w:r>
      <w:r w:rsidRPr="00BC0A74">
        <w:rPr>
          <w:rFonts w:ascii="宋体" w:hAnsi="宋体" w:cs="Helvetica"/>
          <w:sz w:val="21"/>
          <w:szCs w:val="21"/>
        </w:rPr>
        <w:t>摆件</w:t>
      </w:r>
    </w:p>
    <w:p w14:paraId="1A66E92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.唐三彩</w:t>
      </w:r>
      <w:r w:rsidRPr="00BC0A74">
        <w:rPr>
          <w:rFonts w:ascii="宋体" w:hAnsi="宋体" w:cs="宋体" w:hint="eastAsia"/>
          <w:sz w:val="21"/>
          <w:szCs w:val="21"/>
        </w:rPr>
        <w:t>∶</w:t>
      </w:r>
      <w:r w:rsidRPr="00BC0A74">
        <w:rPr>
          <w:rFonts w:ascii="宋体" w:hAnsi="宋体" w:cs="Helvetica"/>
          <w:sz w:val="21"/>
          <w:szCs w:val="21"/>
        </w:rPr>
        <w:t>铅釉</w:t>
      </w:r>
      <w:r w:rsidRPr="00BC0A74">
        <w:rPr>
          <w:rFonts w:ascii="宋体" w:hAnsi="宋体" w:cs="宋体" w:hint="eastAsia"/>
          <w:sz w:val="21"/>
          <w:szCs w:val="21"/>
        </w:rPr>
        <w:t>∶</w:t>
      </w:r>
      <w:r w:rsidRPr="00BC0A74">
        <w:rPr>
          <w:rFonts w:ascii="宋体" w:hAnsi="宋体" w:cs="Helvetica"/>
          <w:sz w:val="21"/>
          <w:szCs w:val="21"/>
        </w:rPr>
        <w:t>陶器</w:t>
      </w:r>
    </w:p>
    <w:p w14:paraId="790BED2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.窗花</w:t>
      </w:r>
      <w:r w:rsidRPr="00BC0A74">
        <w:rPr>
          <w:rFonts w:ascii="宋体" w:hAnsi="宋体" w:cs="宋体" w:hint="eastAsia"/>
          <w:sz w:val="21"/>
          <w:szCs w:val="21"/>
        </w:rPr>
        <w:t>∶</w:t>
      </w:r>
      <w:r w:rsidRPr="00BC0A74">
        <w:rPr>
          <w:rFonts w:ascii="宋体" w:hAnsi="宋体" w:cs="Helvetica"/>
          <w:sz w:val="21"/>
          <w:szCs w:val="21"/>
        </w:rPr>
        <w:t>剪刀</w:t>
      </w:r>
      <w:r w:rsidRPr="00BC0A74">
        <w:rPr>
          <w:rFonts w:ascii="宋体" w:hAnsi="宋体" w:cs="宋体" w:hint="eastAsia"/>
          <w:sz w:val="21"/>
          <w:szCs w:val="21"/>
        </w:rPr>
        <w:t>∶</w:t>
      </w:r>
      <w:r w:rsidRPr="00BC0A74">
        <w:rPr>
          <w:rFonts w:ascii="宋体" w:hAnsi="宋体" w:cs="Helvetica"/>
          <w:sz w:val="21"/>
          <w:szCs w:val="21"/>
        </w:rPr>
        <w:t>剪纸</w:t>
      </w:r>
    </w:p>
    <w:p w14:paraId="6F0EE35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D3F1A83" w14:textId="5304827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8E8DF7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48D2BEB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“景泰蓝”是“工艺品”，二者属于包容关系中的种属关系，“珐琅釉”是做“景泰蓝”的原材料，二者属于原材料对应关系。</w:t>
      </w:r>
    </w:p>
    <w:p w14:paraId="57EA3E9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506F8909" w14:textId="5636613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“石膏”是“膏雕”的原材料，二者属于原材料对应关系，有的“膏雕”是“枕头”，有的“枕头”是“膏雕”，二者属于交叉关系，排除；</w:t>
      </w:r>
    </w:p>
    <w:p w14:paraId="61E8ECDE" w14:textId="3F1D5AB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“炭雕”是以高性能活性炭为原料，而不是“煤炭”，排除；</w:t>
      </w:r>
    </w:p>
    <w:p w14:paraId="3FD3EF3E" w14:textId="6004590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“唐三彩”是“陶器”，二者属于包容关系中的种属关系，“铅釉”是“唐三彩”的原材料，二者属于原材料对应关系，与题干逻辑关系一致，符合；</w:t>
      </w:r>
    </w:p>
    <w:p w14:paraId="408DFB42" w14:textId="1A97374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“剪刀”是做“窗花”的工具，而不是原材料，排除。</w:t>
      </w:r>
    </w:p>
    <w:p w14:paraId="6869B090"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5E0B4ED" w14:textId="103283D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43</w:t>
      </w:r>
      <w:r w:rsidRPr="00BC0A74">
        <w:rPr>
          <w:rFonts w:ascii="宋体" w:hAnsi="宋体" w:cs="Helvetica"/>
          <w:sz w:val="21"/>
          <w:szCs w:val="21"/>
        </w:rPr>
        <w:t>.星系</w:t>
      </w:r>
      <w:r w:rsidRPr="00BC0A74">
        <w:rPr>
          <w:rFonts w:ascii="宋体" w:hAnsi="宋体" w:cs="宋体" w:hint="eastAsia"/>
          <w:sz w:val="21"/>
          <w:szCs w:val="21"/>
        </w:rPr>
        <w:t>∶</w:t>
      </w:r>
      <w:r w:rsidRPr="00BC0A74">
        <w:rPr>
          <w:rFonts w:ascii="宋体" w:hAnsi="宋体" w:cs="Helvetica"/>
          <w:sz w:val="21"/>
          <w:szCs w:val="21"/>
        </w:rPr>
        <w:t>宇宙</w:t>
      </w:r>
    </w:p>
    <w:p w14:paraId="0889CBA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.富豪</w:t>
      </w:r>
      <w:r w:rsidRPr="00BC0A74">
        <w:rPr>
          <w:rFonts w:ascii="宋体" w:hAnsi="宋体" w:cs="宋体" w:hint="eastAsia"/>
          <w:sz w:val="21"/>
          <w:szCs w:val="21"/>
        </w:rPr>
        <w:t>∶</w:t>
      </w:r>
      <w:r w:rsidRPr="00BC0A74">
        <w:rPr>
          <w:rFonts w:ascii="宋体" w:hAnsi="宋体" w:cs="Helvetica"/>
          <w:sz w:val="21"/>
          <w:szCs w:val="21"/>
        </w:rPr>
        <w:t>财富</w:t>
      </w:r>
    </w:p>
    <w:p w14:paraId="2957950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.鸽子</w:t>
      </w:r>
      <w:r w:rsidRPr="00BC0A74">
        <w:rPr>
          <w:rFonts w:ascii="宋体" w:hAnsi="宋体" w:cs="宋体" w:hint="eastAsia"/>
          <w:sz w:val="21"/>
          <w:szCs w:val="21"/>
        </w:rPr>
        <w:t>∶</w:t>
      </w:r>
      <w:r w:rsidRPr="00BC0A74">
        <w:rPr>
          <w:rFonts w:ascii="宋体" w:hAnsi="宋体" w:cs="Helvetica"/>
          <w:sz w:val="21"/>
          <w:szCs w:val="21"/>
        </w:rPr>
        <w:t>和平</w:t>
      </w:r>
    </w:p>
    <w:p w14:paraId="1FFDC81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.长春</w:t>
      </w:r>
      <w:r w:rsidRPr="00BC0A74">
        <w:rPr>
          <w:rFonts w:ascii="宋体" w:hAnsi="宋体" w:cs="宋体" w:hint="eastAsia"/>
          <w:sz w:val="21"/>
          <w:szCs w:val="21"/>
        </w:rPr>
        <w:t>∶</w:t>
      </w:r>
      <w:r w:rsidRPr="00BC0A74">
        <w:rPr>
          <w:rFonts w:ascii="宋体" w:hAnsi="宋体" w:cs="Helvetica"/>
          <w:sz w:val="21"/>
          <w:szCs w:val="21"/>
        </w:rPr>
        <w:t>吉林</w:t>
      </w:r>
    </w:p>
    <w:p w14:paraId="65F23FA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.鸡蛋</w:t>
      </w:r>
      <w:r w:rsidRPr="00BC0A74">
        <w:rPr>
          <w:rFonts w:ascii="宋体" w:hAnsi="宋体" w:cs="宋体" w:hint="eastAsia"/>
          <w:sz w:val="21"/>
          <w:szCs w:val="21"/>
        </w:rPr>
        <w:t>∶</w:t>
      </w:r>
      <w:r w:rsidRPr="00BC0A74">
        <w:rPr>
          <w:rFonts w:ascii="宋体" w:hAnsi="宋体" w:cs="Helvetica"/>
          <w:sz w:val="21"/>
          <w:szCs w:val="21"/>
        </w:rPr>
        <w:t>蛋糕</w:t>
      </w:r>
    </w:p>
    <w:p w14:paraId="49EE60F9"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3EFCE06" w14:textId="2933F94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1BFA66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3060932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“星系”是构成“宇宙”的基本单位，两词属于组成关系。</w:t>
      </w:r>
    </w:p>
    <w:p w14:paraId="03FA9DD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4086C51B" w14:textId="24F71F3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“富豪”拥有“财富”，两词为对应关系，与题干逻辑关系不一致，排除；</w:t>
      </w:r>
    </w:p>
    <w:p w14:paraId="0D4481E4" w14:textId="2373605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“鸽子”象征“和平”，两词为象征关系，与题干逻辑关系不一致，排除；</w:t>
      </w:r>
    </w:p>
    <w:p w14:paraId="1837BC95" w14:textId="4E2EF45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“吉林”表达吉林省时，“长春”是“吉林”的省会，两词为组成关系，与题干逻辑关系一致，符合；</w:t>
      </w:r>
    </w:p>
    <w:p w14:paraId="2D4A4ED0" w14:textId="7A74720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“鸡蛋”和“蛋糕”为原材料对应关系，与题干逻辑关系不一致，排除。</w:t>
      </w:r>
    </w:p>
    <w:p w14:paraId="68DBC169"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D6AA31E" w14:textId="7CF84C8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44</w:t>
      </w:r>
      <w:r w:rsidRPr="00BC0A74">
        <w:rPr>
          <w:rFonts w:ascii="宋体" w:hAnsi="宋体" w:cs="Helvetica"/>
          <w:sz w:val="21"/>
          <w:szCs w:val="21"/>
        </w:rPr>
        <w:t>.某事业单位招聘一名岗位专员，进入面试的一共有</w:t>
      </w:r>
      <w:r w:rsidRPr="009D2BA3">
        <w:rPr>
          <w:rFonts w:ascii="Times New Roman" w:hAnsi="Times New Roman" w:cs="Helvetica"/>
          <w:sz w:val="21"/>
          <w:szCs w:val="21"/>
        </w:rPr>
        <w:t>5</w:t>
      </w:r>
      <w:r w:rsidRPr="00BC0A74">
        <w:rPr>
          <w:rFonts w:ascii="宋体" w:hAnsi="宋体" w:cs="Helvetica"/>
          <w:sz w:val="21"/>
          <w:szCs w:val="21"/>
        </w:rPr>
        <w:t>个人</w:t>
      </w:r>
      <w:r w:rsidR="00460767" w:rsidRPr="00BC0A74">
        <w:rPr>
          <w:rFonts w:ascii="宋体" w:hAnsi="宋体" w:cs="Helvetica"/>
          <w:sz w:val="21"/>
          <w:szCs w:val="21"/>
        </w:rPr>
        <w:t>：</w:t>
      </w:r>
      <w:r w:rsidRPr="00BC0A74">
        <w:rPr>
          <w:rFonts w:ascii="宋体" w:hAnsi="宋体" w:cs="Helvetica"/>
          <w:sz w:val="21"/>
          <w:szCs w:val="21"/>
        </w:rPr>
        <w:t>张明、李强、赵亮、田琴、李磊，其中有</w:t>
      </w:r>
      <w:r w:rsidRPr="009D2BA3">
        <w:rPr>
          <w:rFonts w:ascii="Times New Roman" w:hAnsi="Times New Roman" w:cs="Helvetica"/>
          <w:sz w:val="21"/>
          <w:szCs w:val="21"/>
        </w:rPr>
        <w:t>3</w:t>
      </w:r>
      <w:r w:rsidRPr="00BC0A74">
        <w:rPr>
          <w:rFonts w:ascii="宋体" w:hAnsi="宋体" w:cs="Helvetica"/>
          <w:sz w:val="21"/>
          <w:szCs w:val="21"/>
        </w:rPr>
        <w:t>人是国内高校毕业的，有</w:t>
      </w:r>
      <w:r w:rsidRPr="009D2BA3">
        <w:rPr>
          <w:rFonts w:ascii="Times New Roman" w:hAnsi="Times New Roman" w:cs="Helvetica"/>
          <w:sz w:val="21"/>
          <w:szCs w:val="21"/>
        </w:rPr>
        <w:t>2</w:t>
      </w:r>
      <w:r w:rsidRPr="00BC0A74">
        <w:rPr>
          <w:rFonts w:ascii="宋体" w:hAnsi="宋体" w:cs="Helvetica"/>
          <w:sz w:val="21"/>
          <w:szCs w:val="21"/>
        </w:rPr>
        <w:t>人有海外留学经历。有</w:t>
      </w:r>
      <w:r w:rsidRPr="009D2BA3">
        <w:rPr>
          <w:rFonts w:ascii="Times New Roman" w:hAnsi="Times New Roman" w:cs="Helvetica"/>
          <w:sz w:val="21"/>
          <w:szCs w:val="21"/>
        </w:rPr>
        <w:t>3</w:t>
      </w:r>
      <w:r w:rsidRPr="00BC0A74">
        <w:rPr>
          <w:rFonts w:ascii="宋体" w:hAnsi="宋体" w:cs="Helvetica"/>
          <w:sz w:val="21"/>
          <w:szCs w:val="21"/>
        </w:rPr>
        <w:t>人最高学历为硕士，</w:t>
      </w:r>
      <w:r w:rsidRPr="009D2BA3">
        <w:rPr>
          <w:rFonts w:ascii="Times New Roman" w:hAnsi="Times New Roman" w:cs="Helvetica"/>
          <w:sz w:val="21"/>
          <w:szCs w:val="21"/>
        </w:rPr>
        <w:t>2</w:t>
      </w:r>
      <w:r w:rsidRPr="00BC0A74">
        <w:rPr>
          <w:rFonts w:ascii="宋体" w:hAnsi="宋体" w:cs="Helvetica"/>
          <w:sz w:val="21"/>
          <w:szCs w:val="21"/>
        </w:rPr>
        <w:t>人最高学历为博士。已知</w:t>
      </w:r>
      <w:r w:rsidR="00460767" w:rsidRPr="00BC0A74">
        <w:rPr>
          <w:rFonts w:ascii="宋体" w:hAnsi="宋体" w:cs="Helvetica"/>
          <w:sz w:val="21"/>
          <w:szCs w:val="21"/>
        </w:rPr>
        <w:t>：</w:t>
      </w:r>
      <w:r w:rsidRPr="00BC0A74">
        <w:rPr>
          <w:rFonts w:ascii="宋体" w:hAnsi="宋体" w:cs="Helvetica"/>
          <w:sz w:val="21"/>
          <w:szCs w:val="21"/>
        </w:rPr>
        <w:t>张明与李强是否留学的情况相同，赵亮与田琴的情况不同。田琴与赵亮最高学历的情况相同，李强与张明最高学历的情况不同。最终，一位有海外留学经历的最高学历为博士的人被录取了。则下列说法错误的是</w:t>
      </w:r>
      <w:r w:rsidR="00460767" w:rsidRPr="00BC0A74">
        <w:rPr>
          <w:rFonts w:ascii="宋体" w:hAnsi="宋体" w:cs="Helvetica"/>
          <w:sz w:val="21"/>
          <w:szCs w:val="21"/>
        </w:rPr>
        <w:t>：</w:t>
      </w:r>
    </w:p>
    <w:p w14:paraId="5F008DB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.张明是国内高校毕业的</w:t>
      </w:r>
    </w:p>
    <w:p w14:paraId="33497AD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.录取的人是田琴</w:t>
      </w:r>
    </w:p>
    <w:p w14:paraId="24F9C63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.李磊有留学经历</w:t>
      </w:r>
    </w:p>
    <w:p w14:paraId="1D363CD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.赵亮是硕士</w:t>
      </w:r>
    </w:p>
    <w:p w14:paraId="15BC8C9F"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09565BE" w14:textId="590AFDE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E6D2B2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2D1C434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题干有信息匹配特征，确定为分析推理。</w:t>
      </w:r>
    </w:p>
    <w:p w14:paraId="304D5CF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22F48B0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结合条件赵亮与田琴的情况不同，说明</w:t>
      </w:r>
      <w:r w:rsidRPr="009D2BA3">
        <w:rPr>
          <w:rFonts w:ascii="Times New Roman" w:hAnsi="Times New Roman" w:cs="Helvetica"/>
          <w:sz w:val="21"/>
          <w:szCs w:val="21"/>
        </w:rPr>
        <w:t>1</w:t>
      </w:r>
      <w:r w:rsidRPr="00BC0A74">
        <w:rPr>
          <w:rFonts w:ascii="宋体" w:hAnsi="宋体" w:cs="Helvetica"/>
          <w:sz w:val="21"/>
          <w:szCs w:val="21"/>
        </w:rPr>
        <w:t>人国内毕业，</w:t>
      </w:r>
      <w:r w:rsidRPr="009D2BA3">
        <w:rPr>
          <w:rFonts w:ascii="Times New Roman" w:hAnsi="Times New Roman" w:cs="Helvetica"/>
          <w:sz w:val="21"/>
          <w:szCs w:val="21"/>
        </w:rPr>
        <w:t>1</w:t>
      </w:r>
      <w:r w:rsidRPr="00BC0A74">
        <w:rPr>
          <w:rFonts w:ascii="宋体" w:hAnsi="宋体" w:cs="Helvetica"/>
          <w:sz w:val="21"/>
          <w:szCs w:val="21"/>
        </w:rPr>
        <w:t>人有留学经历，而张明与李强是否留学的情况相同，有</w:t>
      </w:r>
      <w:r w:rsidRPr="009D2BA3">
        <w:rPr>
          <w:rFonts w:ascii="Times New Roman" w:hAnsi="Times New Roman" w:cs="Helvetica"/>
          <w:sz w:val="21"/>
          <w:szCs w:val="21"/>
        </w:rPr>
        <w:t>3</w:t>
      </w:r>
      <w:r w:rsidRPr="00BC0A74">
        <w:rPr>
          <w:rFonts w:ascii="宋体" w:hAnsi="宋体" w:cs="Helvetica"/>
          <w:sz w:val="21"/>
          <w:szCs w:val="21"/>
        </w:rPr>
        <w:t>人是国内高校毕业的，因此，张明与李强是国内高校毕业的，李磊有留学经历。同样可以得到田琴与赵亮是硕士，李磊是博士。因此，被录取的人应该是李磊。</w:t>
      </w:r>
    </w:p>
    <w:p w14:paraId="462A0328"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932A32E" w14:textId="5C9DDD0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45</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76AAC48B" w14:textId="37F1746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262230DC" wp14:editId="2BEE3B13">
            <wp:extent cx="5274310" cy="2969895"/>
            <wp:effectExtent l="0" t="0" r="2540" b="1905"/>
            <wp:docPr id="1072662291" name="图片 41" descr="图片包含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62291" name="图片 41" descr="图片包含 表格&#10;&#10;描述已自动生成"/>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2969895"/>
                    </a:xfrm>
                    <a:prstGeom prst="rect">
                      <a:avLst/>
                    </a:prstGeom>
                    <a:noFill/>
                    <a:ln>
                      <a:noFill/>
                    </a:ln>
                  </pic:spPr>
                </pic:pic>
              </a:graphicData>
            </a:graphic>
          </wp:inline>
        </w:drawing>
      </w:r>
    </w:p>
    <w:p w14:paraId="1043087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76A8ED1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499C4AB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0BEC4EA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1FE41DA1"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27B197E" w14:textId="7D6B7E9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78DD6D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57777DF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每幅图都有十字交点，且位置变化明显，优先考虑十字交点的动态位置。</w:t>
      </w:r>
    </w:p>
    <w:p w14:paraId="1E28961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1611F78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十字交点在内圈依次顺时针平移一格，排除</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项，进一步观察发现小竖线（标红线条）存在变化规律，图一到图三顺时针平移三格，图二到图四顺时针平移三格，问号处的线条应该在图三的基础上顺时针平移三格，只有</w:t>
      </w:r>
      <w:r w:rsidRPr="009D2BA3">
        <w:rPr>
          <w:rFonts w:ascii="Times New Roman" w:hAnsi="Times New Roman" w:cs="Helvetica"/>
          <w:sz w:val="21"/>
          <w:szCs w:val="21"/>
        </w:rPr>
        <w:t>A</w:t>
      </w:r>
      <w:r w:rsidRPr="00BC0A74">
        <w:rPr>
          <w:rFonts w:ascii="宋体" w:hAnsi="宋体" w:cs="Helvetica"/>
          <w:sz w:val="21"/>
          <w:szCs w:val="21"/>
        </w:rPr>
        <w:t>项符合。</w:t>
      </w:r>
    </w:p>
    <w:p w14:paraId="135C9686"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08B92A63" wp14:editId="232B67F1">
            <wp:extent cx="5149850" cy="2990850"/>
            <wp:effectExtent l="0" t="0" r="0" b="0"/>
            <wp:docPr id="1674780284" name="图片 4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80284" name="图片 40" descr="图示&#10;&#10;描述已自动生成"/>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49850" cy="2990850"/>
                    </a:xfrm>
                    <a:prstGeom prst="rect">
                      <a:avLst/>
                    </a:prstGeom>
                    <a:noFill/>
                    <a:ln>
                      <a:noFill/>
                    </a:ln>
                  </pic:spPr>
                </pic:pic>
              </a:graphicData>
            </a:graphic>
          </wp:inline>
        </w:drawing>
      </w: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0B67D8F" w14:textId="2F35D9C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46</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43FBA207" w14:textId="510C8DB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429BCFDD" wp14:editId="44AC7B62">
            <wp:extent cx="4610100" cy="1943100"/>
            <wp:effectExtent l="0" t="0" r="0" b="0"/>
            <wp:docPr id="65274005" name="图片 39" descr="形状, 多边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4005" name="图片 39" descr="形状, 多边形&#10;&#10;描述已自动生成"/>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10100" cy="1943100"/>
                    </a:xfrm>
                    <a:prstGeom prst="rect">
                      <a:avLst/>
                    </a:prstGeom>
                    <a:noFill/>
                    <a:ln>
                      <a:noFill/>
                    </a:ln>
                  </pic:spPr>
                </pic:pic>
              </a:graphicData>
            </a:graphic>
          </wp:inline>
        </w:drawing>
      </w:r>
    </w:p>
    <w:p w14:paraId="2783C08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047E010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70F9C79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396B2DE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09E60DAD"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046EC63" w14:textId="0D517AF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BE7934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2E0A6B8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三角形比较多，优先考虑数三角形，可以重复数。</w:t>
      </w:r>
    </w:p>
    <w:p w14:paraId="60CB03C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第二步，两段式，第一段找规律，第二段用规律。</w:t>
      </w:r>
    </w:p>
    <w:p w14:paraId="675E152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第一段，三角形个数依次为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（重复数），第二段用规律，三角形个数依次为</w:t>
      </w:r>
      <w:r w:rsidRPr="009D2BA3">
        <w:rPr>
          <w:rFonts w:ascii="Times New Roman" w:hAnsi="Times New Roman" w:cs="Helvetica"/>
          <w:sz w:val="21"/>
          <w:szCs w:val="21"/>
        </w:rPr>
        <w:lastRenderedPageBreak/>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（重复数），问号处应该选择三角形个数为</w:t>
      </w:r>
      <w:r w:rsidRPr="009D2BA3">
        <w:rPr>
          <w:rFonts w:ascii="Times New Roman" w:hAnsi="Times New Roman" w:cs="Helvetica"/>
          <w:sz w:val="21"/>
          <w:szCs w:val="21"/>
        </w:rPr>
        <w:t>5</w:t>
      </w:r>
      <w:r w:rsidRPr="00BC0A74">
        <w:rPr>
          <w:rFonts w:ascii="宋体" w:hAnsi="宋体" w:cs="Helvetica"/>
          <w:sz w:val="21"/>
          <w:szCs w:val="21"/>
        </w:rPr>
        <w:t>的图形，只有</w:t>
      </w:r>
      <w:r w:rsidRPr="009D2BA3">
        <w:rPr>
          <w:rFonts w:ascii="Times New Roman" w:hAnsi="Times New Roman" w:cs="Helvetica"/>
          <w:sz w:val="21"/>
          <w:szCs w:val="21"/>
        </w:rPr>
        <w:t>B</w:t>
      </w:r>
      <w:r w:rsidRPr="00BC0A74">
        <w:rPr>
          <w:rFonts w:ascii="宋体" w:hAnsi="宋体" w:cs="Helvetica"/>
          <w:sz w:val="21"/>
          <w:szCs w:val="21"/>
        </w:rPr>
        <w:t>项符合，</w:t>
      </w:r>
      <w:r w:rsidRPr="009D2BA3">
        <w:rPr>
          <w:rFonts w:ascii="Times New Roman" w:hAnsi="Times New Roman" w:cs="Helvetica"/>
          <w:sz w:val="21"/>
          <w:szCs w:val="21"/>
        </w:rPr>
        <w:t>A</w:t>
      </w:r>
      <w:r w:rsidRPr="00BC0A74">
        <w:rPr>
          <w:rFonts w:ascii="宋体" w:hAnsi="宋体" w:cs="Helvetica"/>
          <w:sz w:val="21"/>
          <w:szCs w:val="21"/>
        </w:rPr>
        <w:t>选项三角形个数为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选项三角形个数为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选项三角形个数为</w:t>
      </w:r>
      <w:r w:rsidRPr="009D2BA3">
        <w:rPr>
          <w:rFonts w:ascii="Times New Roman" w:hAnsi="Times New Roman" w:cs="Helvetica"/>
          <w:sz w:val="21"/>
          <w:szCs w:val="21"/>
        </w:rPr>
        <w:t>0</w:t>
      </w:r>
      <w:r w:rsidRPr="00BC0A74">
        <w:rPr>
          <w:rFonts w:ascii="宋体" w:hAnsi="宋体" w:cs="Helvetica"/>
          <w:sz w:val="21"/>
          <w:szCs w:val="21"/>
        </w:rPr>
        <w:t>。</w:t>
      </w:r>
    </w:p>
    <w:p w14:paraId="50346F00"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0FBC551" w14:textId="3FF02E3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47</w:t>
      </w:r>
      <w:r w:rsidRPr="00BC0A74">
        <w:rPr>
          <w:rFonts w:ascii="宋体" w:hAnsi="宋体" w:cs="Helvetica"/>
          <w:sz w:val="21"/>
          <w:szCs w:val="21"/>
        </w:rPr>
        <w:t>.研究发现，在其他所有条件相同的情况下，有情感经历的人比没有情感经历的人在情场上更受欢迎。我们将这种现象称为“择偶仿效”。在某种意义上，前任们展示了对一个人的“认可”，或者说证明了他们的求偶竞争力。通过这种方式，他们间接提供了关于这个人的信息。但这其中存在着性别差异，女性身上的择偶效仿现象比男性更为显著。</w:t>
      </w:r>
    </w:p>
    <w:p w14:paraId="75CD76E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以下哪项如果为真，最能支持上述的观点？</w:t>
      </w:r>
    </w:p>
    <w:p w14:paraId="6656C0B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.男性往往被女性的外貌特征所吸引，特别关注女性的外在</w:t>
      </w:r>
    </w:p>
    <w:p w14:paraId="292C668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.女性通常被一些更隐蔽的特征所吸引，如社会优势、性格和善</w:t>
      </w:r>
    </w:p>
    <w:p w14:paraId="2766236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.男性可以通过简单观察潜在伴侣来获取求偶相关的信息，但女性获取信息的最简单模式是了解其他女性怎么看待一个男人</w:t>
      </w:r>
    </w:p>
    <w:p w14:paraId="146928D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.如果一个男性的异性伴侣（现任或前任）非常有吸引力，那么他远比伴侣吸引力较弱的男性更抢手</w:t>
      </w:r>
    </w:p>
    <w:p w14:paraId="04375589"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61F5166" w14:textId="59A75A1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A82826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BD1AD2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根据提问方式中的“支持”，确定为加强论证。</w:t>
      </w:r>
    </w:p>
    <w:p w14:paraId="05EC245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4F3B8E93" w14:textId="045AF3D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女性身上的择偶效仿现象比男性更为显著。</w:t>
      </w:r>
    </w:p>
    <w:p w14:paraId="3AD97D3C" w14:textId="2AC9474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无。</w:t>
      </w:r>
    </w:p>
    <w:p w14:paraId="44A64CD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3ADF09CF" w14:textId="1E388C4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无关选项。说明男性的择偶依据是什么，但与论点论题不一致，无法加强。</w:t>
      </w:r>
    </w:p>
    <w:p w14:paraId="19881009" w14:textId="5AA1C8A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无关选项。说明女性的择偶依据是什么，但与论点论题不一致，无法加强。</w:t>
      </w:r>
    </w:p>
    <w:p w14:paraId="13DBE7D6" w14:textId="1433C13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增加新论据。解释说明为什么女性的择偶效仿比男性更显著，是因为女性获取伴侣信息需要了解其他女性如何看待这个男性，而得到过其他女性的认可，即表示有竞争力，可以加强。</w:t>
      </w:r>
    </w:p>
    <w:p w14:paraId="7659C9EA" w14:textId="75DD05A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无关选项。说明不同的男性什么样的更吸引女性，但没涉及到男性和女性的对比，无法加强。</w:t>
      </w:r>
    </w:p>
    <w:p w14:paraId="55E73464"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36DF103" w14:textId="7C28B62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48</w:t>
      </w:r>
      <w:r w:rsidRPr="00BC0A74">
        <w:rPr>
          <w:rFonts w:ascii="宋体" w:hAnsi="宋体" w:cs="Helvetica"/>
          <w:sz w:val="21"/>
          <w:szCs w:val="21"/>
        </w:rPr>
        <w:t>.小青的妈妈给她报了早教班，选课时必须遵循以下规则</w:t>
      </w:r>
      <w:r w:rsidR="00460767" w:rsidRPr="00BC0A74">
        <w:rPr>
          <w:rFonts w:ascii="宋体" w:hAnsi="宋体" w:cs="Helvetica"/>
          <w:sz w:val="21"/>
          <w:szCs w:val="21"/>
        </w:rPr>
        <w:t>：</w:t>
      </w:r>
    </w:p>
    <w:p w14:paraId="1BC3CDA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若选音乐课，那么必须同时选艺术课并且不选舞蹈课；</w:t>
      </w:r>
    </w:p>
    <w:p w14:paraId="41B4E65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若选艺术课或舞蹈课，则不选厨艺课；</w:t>
      </w:r>
    </w:p>
    <w:p w14:paraId="53F588A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不能同时不选健身课和厨艺课。</w:t>
      </w:r>
    </w:p>
    <w:p w14:paraId="0D890C00" w14:textId="42B2F6D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如果现在要选音乐课，同时要选的是</w:t>
      </w:r>
      <w:r w:rsidR="00460767" w:rsidRPr="00BC0A74">
        <w:rPr>
          <w:rFonts w:ascii="宋体" w:hAnsi="宋体" w:cs="Helvetica"/>
          <w:sz w:val="21"/>
          <w:szCs w:val="21"/>
        </w:rPr>
        <w:t>：</w:t>
      </w:r>
    </w:p>
    <w:p w14:paraId="5D9E037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.艺术课和健身课</w:t>
      </w:r>
    </w:p>
    <w:p w14:paraId="11F8A1B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.艺术课和厨艺课</w:t>
      </w:r>
    </w:p>
    <w:p w14:paraId="0A5F972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.健身课和舞蹈课</w:t>
      </w:r>
    </w:p>
    <w:p w14:paraId="1036B88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.厨艺课和舞蹈课</w:t>
      </w:r>
    </w:p>
    <w:p w14:paraId="789EF43F"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8DBD080" w14:textId="59D918F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3DA872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3180D0E5" w14:textId="776CC5F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根据题干关联词“若……则……”，确定为翻译推理。</w:t>
      </w:r>
    </w:p>
    <w:p w14:paraId="35DAAB3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20E76ED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选音乐课→选艺术课且不选舞蹈课；</w:t>
      </w:r>
    </w:p>
    <w:p w14:paraId="6995073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选艺术课或选舞蹈课→不选厨艺课；</w:t>
      </w:r>
    </w:p>
    <w:p w14:paraId="154307F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不能同时不选健身课和厨艺课</w:t>
      </w:r>
    </w:p>
    <w:p w14:paraId="4795B55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选音乐课。</w:t>
      </w:r>
    </w:p>
    <w:p w14:paraId="555BD62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3F336B7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“选音乐课”是对</w:t>
      </w:r>
      <w:r w:rsidRPr="00BC0A74">
        <w:rPr>
          <w:rFonts w:ascii="宋体" w:hAnsi="宋体" w:cs="宋体" w:hint="eastAsia"/>
          <w:sz w:val="21"/>
          <w:szCs w:val="21"/>
        </w:rPr>
        <w:t>①</w:t>
      </w:r>
      <w:r w:rsidRPr="00BC0A74">
        <w:rPr>
          <w:rFonts w:ascii="宋体" w:hAnsi="宋体" w:cs="Helvetica"/>
          <w:sz w:val="21"/>
          <w:szCs w:val="21"/>
        </w:rPr>
        <w:t>式前件的肯定，根据肯前必肯后，可得选艺术课且不选舞蹈课，“选艺术课”是对</w:t>
      </w:r>
      <w:r w:rsidRPr="00BC0A74">
        <w:rPr>
          <w:rFonts w:ascii="宋体" w:hAnsi="宋体" w:cs="宋体" w:hint="eastAsia"/>
          <w:sz w:val="21"/>
          <w:szCs w:val="21"/>
        </w:rPr>
        <w:t>②</w:t>
      </w:r>
      <w:r w:rsidRPr="00BC0A74">
        <w:rPr>
          <w:rFonts w:ascii="宋体" w:hAnsi="宋体" w:cs="Helvetica"/>
          <w:sz w:val="21"/>
          <w:szCs w:val="21"/>
        </w:rPr>
        <w:t>式前件的肯定，根据肯前必肯后，可得不选厨艺课，又根据</w:t>
      </w:r>
      <w:r w:rsidRPr="00BC0A74">
        <w:rPr>
          <w:rFonts w:ascii="宋体" w:hAnsi="宋体" w:cs="宋体" w:hint="eastAsia"/>
          <w:sz w:val="21"/>
          <w:szCs w:val="21"/>
        </w:rPr>
        <w:t>③</w:t>
      </w:r>
      <w:r w:rsidRPr="00BC0A74">
        <w:rPr>
          <w:rFonts w:ascii="宋体" w:hAnsi="宋体" w:cs="Helvetica"/>
          <w:sz w:val="21"/>
          <w:szCs w:val="21"/>
        </w:rPr>
        <w:t>“不能同时不选健身课和厨艺课”可知选健身课。</w:t>
      </w:r>
    </w:p>
    <w:p w14:paraId="32AD764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综上，还需选的有艺术课和健身课。</w:t>
      </w:r>
    </w:p>
    <w:p w14:paraId="069AACE4"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4752403" w14:textId="40E2259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49</w:t>
      </w:r>
      <w:r w:rsidRPr="00BC0A74">
        <w:rPr>
          <w:rFonts w:ascii="宋体" w:hAnsi="宋体" w:cs="Helvetica"/>
          <w:sz w:val="21"/>
          <w:szCs w:val="21"/>
        </w:rPr>
        <w:t>.食品毒理学是按应用对象分类的一个毒理学分支，是研究食品中外源化学物的性质、来源与形成、它们的不良作用与可能的有益作用及其机制，并确定这些物质的安全限量和评价食品的安全性的科学。</w:t>
      </w:r>
    </w:p>
    <w:p w14:paraId="4CF37CA7" w14:textId="276D3061"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根据上述定义，以下属于食品毒理学研究范畴的是</w:t>
      </w:r>
      <w:r w:rsidR="00460767" w:rsidRPr="00BC0A74">
        <w:rPr>
          <w:rFonts w:ascii="宋体" w:hAnsi="宋体" w:cs="Helvetica"/>
          <w:sz w:val="21"/>
          <w:szCs w:val="21"/>
        </w:rPr>
        <w:t>：</w:t>
      </w:r>
    </w:p>
    <w:p w14:paraId="3401EC5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.某报纸报道了</w:t>
      </w:r>
      <w:r w:rsidRPr="009D2BA3">
        <w:rPr>
          <w:rFonts w:ascii="Times New Roman" w:hAnsi="Times New Roman" w:cs="Helvetica"/>
          <w:sz w:val="21"/>
          <w:szCs w:val="21"/>
        </w:rPr>
        <w:t>A</w:t>
      </w:r>
      <w:r w:rsidRPr="00BC0A74">
        <w:rPr>
          <w:rFonts w:ascii="宋体" w:hAnsi="宋体" w:cs="Helvetica"/>
          <w:sz w:val="21"/>
          <w:szCs w:val="21"/>
        </w:rPr>
        <w:t>品牌化妆品中汞含量超标，消费者要求相关机构对于事情的真相给出解决办法</w:t>
      </w:r>
    </w:p>
    <w:p w14:paraId="48D5492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.小刘经常熬夜加班，身体抵抗力低下，经常容易得湿疹，医生让他验血查看他体内是否存在有毒物质</w:t>
      </w:r>
    </w:p>
    <w:p w14:paraId="3964652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.某地新建的化工厂向下游倾倒废水，引起下游河水中重金属含量超标，相关部门展开了调查</w:t>
      </w:r>
    </w:p>
    <w:p w14:paraId="5B89C9B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.专家开始研究蔬菜水果中农药残留对于食用者健康的影响和相应的应对措施</w:t>
      </w:r>
    </w:p>
    <w:p w14:paraId="604B37FB"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9466697" w14:textId="050D0A2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CDA673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第一步，看提问方式，本题属于选是题。</w:t>
      </w:r>
    </w:p>
    <w:p w14:paraId="11B6002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0E30659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研究食品中外源化学物的性质、来源与形成、它们的不良作用与可能的有益作用及其机制，并确定这些物质的安全限量和评价食品的安全性的科学。</w:t>
      </w:r>
    </w:p>
    <w:p w14:paraId="71B5CC4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666BE1F7" w14:textId="649D866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化妆品不是食品，不符合定义；</w:t>
      </w:r>
    </w:p>
    <w:p w14:paraId="53C8B6E4" w14:textId="09AAE44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体内的有毒物质不是“外源化学物”，不符合定义；</w:t>
      </w:r>
    </w:p>
    <w:p w14:paraId="561D33D3" w14:textId="51FDC90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河流中重金属含量超标，但没体现出喝河流中的水，河水不是食品，不符合定义；</w:t>
      </w:r>
    </w:p>
    <w:p w14:paraId="395A0E2E" w14:textId="0A17C26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蔬菜，水果是食品，农药是外源化学物，研究农药残留的影响符合“它们的不良作用”，符合定义。</w:t>
      </w:r>
    </w:p>
    <w:p w14:paraId="2488D39F"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92A69AC" w14:textId="3EC980F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50</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政府、企业和家庭协同配合</w:t>
      </w:r>
    </w:p>
    <w:p w14:paraId="2B24B30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老人无健康码乘车遭拒引热议</w:t>
      </w:r>
    </w:p>
    <w:p w14:paraId="39F5726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信息技术缺乏适老设计是主要原因</w:t>
      </w:r>
    </w:p>
    <w:p w14:paraId="1831D4B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加速建成适老化数字社会</w:t>
      </w:r>
    </w:p>
    <w:p w14:paraId="4ABA7CB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老年人信息贫困问题得到凸显</w:t>
      </w:r>
    </w:p>
    <w:p w14:paraId="6F50866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⑤</w:t>
      </w:r>
      <w:r w:rsidRPr="00BC0A74">
        <w:rPr>
          <w:rFonts w:ascii="宋体" w:hAnsi="宋体" w:cs="Helvetica"/>
          <w:sz w:val="21"/>
          <w:szCs w:val="21"/>
        </w:rPr>
        <w:t>-</w:t>
      </w:r>
      <w:r w:rsidRPr="00BC0A74">
        <w:rPr>
          <w:rFonts w:ascii="宋体" w:hAnsi="宋体" w:cs="宋体" w:hint="eastAsia"/>
          <w:sz w:val="21"/>
          <w:szCs w:val="21"/>
        </w:rPr>
        <w:t>②</w:t>
      </w:r>
      <w:r w:rsidRPr="00BC0A74">
        <w:rPr>
          <w:rFonts w:ascii="宋体" w:hAnsi="宋体" w:cs="Helvetica"/>
          <w:sz w:val="21"/>
          <w:szCs w:val="21"/>
        </w:rPr>
        <w:t>-</w:t>
      </w:r>
      <w:r w:rsidRPr="00BC0A74">
        <w:rPr>
          <w:rFonts w:ascii="宋体" w:hAnsi="宋体" w:cs="宋体" w:hint="eastAsia"/>
          <w:sz w:val="21"/>
          <w:szCs w:val="21"/>
        </w:rPr>
        <w:t>③</w:t>
      </w:r>
      <w:r w:rsidRPr="00BC0A74">
        <w:rPr>
          <w:rFonts w:ascii="宋体" w:hAnsi="宋体" w:cs="Helvetica"/>
          <w:sz w:val="21"/>
          <w:szCs w:val="21"/>
        </w:rPr>
        <w:t>-</w:t>
      </w:r>
      <w:r w:rsidRPr="00BC0A74">
        <w:rPr>
          <w:rFonts w:ascii="宋体" w:hAnsi="宋体" w:cs="宋体" w:hint="eastAsia"/>
          <w:sz w:val="21"/>
          <w:szCs w:val="21"/>
        </w:rPr>
        <w:t>④</w:t>
      </w:r>
      <w:r w:rsidRPr="00BC0A74">
        <w:rPr>
          <w:rFonts w:ascii="宋体" w:hAnsi="宋体" w:cs="Helvetica"/>
          <w:sz w:val="21"/>
          <w:szCs w:val="21"/>
        </w:rPr>
        <w:t>-</w:t>
      </w:r>
      <w:r w:rsidRPr="00BC0A74">
        <w:rPr>
          <w:rFonts w:ascii="宋体" w:hAnsi="宋体" w:cs="宋体" w:hint="eastAsia"/>
          <w:sz w:val="21"/>
          <w:szCs w:val="21"/>
        </w:rPr>
        <w:t>①</w:t>
      </w:r>
    </w:p>
    <w:p w14:paraId="7F41D1A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⑤</w:t>
      </w:r>
      <w:r w:rsidRPr="00BC0A74">
        <w:rPr>
          <w:rFonts w:ascii="宋体" w:hAnsi="宋体" w:cs="Helvetica"/>
          <w:sz w:val="21"/>
          <w:szCs w:val="21"/>
        </w:rPr>
        <w:t>-</w:t>
      </w:r>
      <w:r w:rsidRPr="00BC0A74">
        <w:rPr>
          <w:rFonts w:ascii="宋体" w:hAnsi="宋体" w:cs="宋体" w:hint="eastAsia"/>
          <w:sz w:val="21"/>
          <w:szCs w:val="21"/>
        </w:rPr>
        <w:t>④</w:t>
      </w:r>
      <w:r w:rsidRPr="00BC0A74">
        <w:rPr>
          <w:rFonts w:ascii="宋体" w:hAnsi="宋体" w:cs="Helvetica"/>
          <w:sz w:val="21"/>
          <w:szCs w:val="21"/>
        </w:rPr>
        <w:t>-</w:t>
      </w:r>
      <w:r w:rsidRPr="00BC0A74">
        <w:rPr>
          <w:rFonts w:ascii="宋体" w:hAnsi="宋体" w:cs="宋体" w:hint="eastAsia"/>
          <w:sz w:val="21"/>
          <w:szCs w:val="21"/>
        </w:rPr>
        <w:t>②</w:t>
      </w:r>
      <w:r w:rsidRPr="00BC0A74">
        <w:rPr>
          <w:rFonts w:ascii="宋体" w:hAnsi="宋体" w:cs="Helvetica"/>
          <w:sz w:val="21"/>
          <w:szCs w:val="21"/>
        </w:rPr>
        <w:t>-</w:t>
      </w:r>
      <w:r w:rsidRPr="00BC0A74">
        <w:rPr>
          <w:rFonts w:ascii="宋体" w:hAnsi="宋体" w:cs="宋体" w:hint="eastAsia"/>
          <w:sz w:val="21"/>
          <w:szCs w:val="21"/>
        </w:rPr>
        <w:t>③</w:t>
      </w:r>
      <w:r w:rsidRPr="00BC0A74">
        <w:rPr>
          <w:rFonts w:ascii="宋体" w:hAnsi="宋体" w:cs="Helvetica"/>
          <w:sz w:val="21"/>
          <w:szCs w:val="21"/>
        </w:rPr>
        <w:t>-</w:t>
      </w:r>
      <w:r w:rsidRPr="00BC0A74">
        <w:rPr>
          <w:rFonts w:ascii="宋体" w:hAnsi="宋体" w:cs="宋体" w:hint="eastAsia"/>
          <w:sz w:val="21"/>
          <w:szCs w:val="21"/>
        </w:rPr>
        <w:t>①</w:t>
      </w:r>
    </w:p>
    <w:p w14:paraId="1B1597D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②</w:t>
      </w:r>
      <w:r w:rsidRPr="00BC0A74">
        <w:rPr>
          <w:rFonts w:ascii="宋体" w:hAnsi="宋体" w:cs="Helvetica"/>
          <w:sz w:val="21"/>
          <w:szCs w:val="21"/>
        </w:rPr>
        <w:t>-</w:t>
      </w:r>
      <w:r w:rsidRPr="00BC0A74">
        <w:rPr>
          <w:rFonts w:ascii="宋体" w:hAnsi="宋体" w:cs="宋体" w:hint="eastAsia"/>
          <w:sz w:val="21"/>
          <w:szCs w:val="21"/>
        </w:rPr>
        <w:t>⑤</w:t>
      </w:r>
      <w:r w:rsidRPr="00BC0A74">
        <w:rPr>
          <w:rFonts w:ascii="宋体" w:hAnsi="宋体" w:cs="Helvetica"/>
          <w:sz w:val="21"/>
          <w:szCs w:val="21"/>
        </w:rPr>
        <w:t>-</w:t>
      </w:r>
      <w:r w:rsidRPr="00BC0A74">
        <w:rPr>
          <w:rFonts w:ascii="宋体" w:hAnsi="宋体" w:cs="宋体" w:hint="eastAsia"/>
          <w:sz w:val="21"/>
          <w:szCs w:val="21"/>
        </w:rPr>
        <w:t>③</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w:t>
      </w:r>
      <w:r w:rsidRPr="00BC0A74">
        <w:rPr>
          <w:rFonts w:ascii="宋体" w:hAnsi="宋体" w:cs="宋体" w:hint="eastAsia"/>
          <w:sz w:val="21"/>
          <w:szCs w:val="21"/>
        </w:rPr>
        <w:t>④</w:t>
      </w:r>
    </w:p>
    <w:p w14:paraId="266DE8C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②</w:t>
      </w:r>
      <w:r w:rsidRPr="00BC0A74">
        <w:rPr>
          <w:rFonts w:ascii="宋体" w:hAnsi="宋体" w:cs="Helvetica"/>
          <w:sz w:val="21"/>
          <w:szCs w:val="21"/>
        </w:rPr>
        <w:t>-</w:t>
      </w:r>
      <w:r w:rsidRPr="00BC0A74">
        <w:rPr>
          <w:rFonts w:ascii="宋体" w:hAnsi="宋体" w:cs="宋体" w:hint="eastAsia"/>
          <w:sz w:val="21"/>
          <w:szCs w:val="21"/>
        </w:rPr>
        <w:t>③</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w:t>
      </w:r>
      <w:r w:rsidRPr="00BC0A74">
        <w:rPr>
          <w:rFonts w:ascii="宋体" w:hAnsi="宋体" w:cs="宋体" w:hint="eastAsia"/>
          <w:sz w:val="21"/>
          <w:szCs w:val="21"/>
        </w:rPr>
        <w:t>④</w:t>
      </w:r>
      <w:r w:rsidRPr="00BC0A74">
        <w:rPr>
          <w:rFonts w:ascii="宋体" w:hAnsi="宋体" w:cs="Helvetica"/>
          <w:sz w:val="21"/>
          <w:szCs w:val="21"/>
        </w:rPr>
        <w:t>-</w:t>
      </w:r>
      <w:r w:rsidRPr="00BC0A74">
        <w:rPr>
          <w:rFonts w:ascii="宋体" w:hAnsi="宋体" w:cs="宋体" w:hint="eastAsia"/>
          <w:sz w:val="21"/>
          <w:szCs w:val="21"/>
        </w:rPr>
        <w:t>⑤</w:t>
      </w:r>
    </w:p>
    <w:p w14:paraId="2A9E4956"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B9F9DE1" w14:textId="40AF92C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78B39B" w14:textId="58F5709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w:t>
      </w:r>
      <w:r w:rsidR="00460767" w:rsidRPr="00BC0A74">
        <w:rPr>
          <w:rFonts w:ascii="宋体" w:hAnsi="宋体" w:cs="Helvetica"/>
          <w:sz w:val="21"/>
          <w:szCs w:val="21"/>
        </w:rPr>
        <w:t>：</w:t>
      </w:r>
      <w:r w:rsidRPr="00BC0A74">
        <w:rPr>
          <w:rFonts w:ascii="宋体" w:hAnsi="宋体" w:cs="Helvetica"/>
          <w:sz w:val="21"/>
          <w:szCs w:val="21"/>
        </w:rPr>
        <w:t>先确定逻辑关系最为明显的逻辑顺序。</w:t>
      </w:r>
    </w:p>
    <w:p w14:paraId="728F065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观察题干，五个事件主要围绕“老年人信息贫困问题”展开。因为老人无健康码乘车遭拒引热议是发现老年人信息贫困问题的开端，所以事件</w:t>
      </w:r>
      <w:r w:rsidRPr="00BC0A74">
        <w:rPr>
          <w:rFonts w:ascii="宋体" w:hAnsi="宋体" w:cs="宋体" w:hint="eastAsia"/>
          <w:sz w:val="21"/>
          <w:szCs w:val="21"/>
        </w:rPr>
        <w:t>②</w:t>
      </w:r>
      <w:r w:rsidRPr="00BC0A74">
        <w:rPr>
          <w:rFonts w:ascii="宋体" w:hAnsi="宋体" w:cs="Helvetica"/>
          <w:sz w:val="21"/>
          <w:szCs w:val="21"/>
        </w:rPr>
        <w:t>应放在首句，排除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项。</w:t>
      </w:r>
    </w:p>
    <w:p w14:paraId="73F2366D" w14:textId="67F0838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00460767" w:rsidRPr="00BC0A74">
        <w:rPr>
          <w:rFonts w:ascii="宋体" w:hAnsi="宋体" w:cs="Helvetica"/>
          <w:sz w:val="21"/>
          <w:szCs w:val="21"/>
        </w:rPr>
        <w:t>：</w:t>
      </w:r>
      <w:r w:rsidRPr="00BC0A74">
        <w:rPr>
          <w:rFonts w:ascii="宋体" w:hAnsi="宋体" w:cs="Helvetica"/>
          <w:sz w:val="21"/>
          <w:szCs w:val="21"/>
        </w:rPr>
        <w:t>逐一对照选项并判断正确答案。</w:t>
      </w:r>
    </w:p>
    <w:p w14:paraId="2E1EEE1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根据第一步的结果可以判断只有</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项符合，观察发现，</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项尾句不同，经过对比，</w:t>
      </w:r>
      <w:r w:rsidRPr="00BC0A74">
        <w:rPr>
          <w:rFonts w:ascii="宋体" w:hAnsi="宋体" w:cs="宋体" w:hint="eastAsia"/>
          <w:sz w:val="21"/>
          <w:szCs w:val="21"/>
        </w:rPr>
        <w:t>⑤</w:t>
      </w:r>
      <w:r w:rsidRPr="00BC0A74">
        <w:rPr>
          <w:rFonts w:ascii="宋体" w:hAnsi="宋体" w:cs="Helvetica"/>
          <w:sz w:val="21"/>
          <w:szCs w:val="21"/>
        </w:rPr>
        <w:t>句为提出问题句，不适合作为尾句，</w:t>
      </w:r>
      <w:r w:rsidRPr="00BC0A74">
        <w:rPr>
          <w:rFonts w:ascii="宋体" w:hAnsi="宋体" w:cs="宋体" w:hint="eastAsia"/>
          <w:sz w:val="21"/>
          <w:szCs w:val="21"/>
        </w:rPr>
        <w:t>④</w:t>
      </w:r>
      <w:r w:rsidRPr="00BC0A74">
        <w:rPr>
          <w:rFonts w:ascii="宋体" w:hAnsi="宋体" w:cs="Helvetica"/>
          <w:sz w:val="21"/>
          <w:szCs w:val="21"/>
        </w:rPr>
        <w:t>句为总结句，适合作为尾句，排除</w:t>
      </w:r>
      <w:r w:rsidRPr="009D2BA3">
        <w:rPr>
          <w:rFonts w:ascii="Times New Roman" w:hAnsi="Times New Roman" w:cs="Helvetica"/>
          <w:sz w:val="21"/>
          <w:szCs w:val="21"/>
        </w:rPr>
        <w:t>D</w:t>
      </w:r>
      <w:r w:rsidRPr="00BC0A74">
        <w:rPr>
          <w:rFonts w:ascii="宋体" w:hAnsi="宋体" w:cs="Helvetica"/>
          <w:sz w:val="21"/>
          <w:szCs w:val="21"/>
        </w:rPr>
        <w:t>项。</w:t>
      </w:r>
    </w:p>
    <w:p w14:paraId="0770BF9B"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7725CE5" w14:textId="5364DBB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51</w:t>
      </w:r>
      <w:r w:rsidRPr="00BC0A74">
        <w:rPr>
          <w:rFonts w:ascii="宋体" w:hAnsi="宋体" w:cs="Helvetica"/>
          <w:sz w:val="21"/>
          <w:szCs w:val="21"/>
        </w:rPr>
        <w:t>.某公司在确定年度优秀员工的人选，技术部、行政部、开发部的意见如下</w:t>
      </w:r>
      <w:r w:rsidR="00460767" w:rsidRPr="00BC0A74">
        <w:rPr>
          <w:rFonts w:ascii="宋体" w:hAnsi="宋体" w:cs="Helvetica"/>
          <w:sz w:val="21"/>
          <w:szCs w:val="21"/>
        </w:rPr>
        <w:t>：</w:t>
      </w:r>
    </w:p>
    <w:p w14:paraId="49626A99" w14:textId="5478C73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技术部</w:t>
      </w:r>
      <w:r w:rsidR="00460767" w:rsidRPr="00BC0A74">
        <w:rPr>
          <w:rFonts w:ascii="宋体" w:hAnsi="宋体" w:cs="Helvetica"/>
          <w:sz w:val="21"/>
          <w:szCs w:val="21"/>
        </w:rPr>
        <w:t>：</w:t>
      </w:r>
      <w:r w:rsidRPr="00BC0A74">
        <w:rPr>
          <w:rFonts w:ascii="宋体" w:hAnsi="宋体" w:cs="Helvetica"/>
          <w:sz w:val="21"/>
          <w:szCs w:val="21"/>
        </w:rPr>
        <w:t>假如不选择小王，那么不选择小高；</w:t>
      </w:r>
    </w:p>
    <w:p w14:paraId="5FA04C44" w14:textId="6FFD8F7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行政部</w:t>
      </w:r>
      <w:r w:rsidR="00460767" w:rsidRPr="00BC0A74">
        <w:rPr>
          <w:rFonts w:ascii="宋体" w:hAnsi="宋体" w:cs="Helvetica"/>
          <w:sz w:val="21"/>
          <w:szCs w:val="21"/>
        </w:rPr>
        <w:t>：</w:t>
      </w:r>
      <w:r w:rsidRPr="00BC0A74">
        <w:rPr>
          <w:rFonts w:ascii="宋体" w:hAnsi="宋体" w:cs="Helvetica"/>
          <w:sz w:val="21"/>
          <w:szCs w:val="21"/>
        </w:rPr>
        <w:t>假如不选择小高，那么选择小王；</w:t>
      </w:r>
    </w:p>
    <w:p w14:paraId="239AC0FE" w14:textId="6A8EA42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开发部</w:t>
      </w:r>
      <w:r w:rsidR="00460767" w:rsidRPr="00BC0A74">
        <w:rPr>
          <w:rFonts w:ascii="宋体" w:hAnsi="宋体" w:cs="Helvetica"/>
          <w:sz w:val="21"/>
          <w:szCs w:val="21"/>
        </w:rPr>
        <w:t>：</w:t>
      </w:r>
      <w:r w:rsidRPr="00BC0A74">
        <w:rPr>
          <w:rFonts w:ascii="宋体" w:hAnsi="宋体" w:cs="Helvetica"/>
          <w:sz w:val="21"/>
          <w:szCs w:val="21"/>
        </w:rPr>
        <w:t>要么选择小王，要么选择小高。</w:t>
      </w:r>
    </w:p>
    <w:p w14:paraId="02EAA685" w14:textId="25BCA7D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下列能让技术部、行政部、开发部同时满意的方案是</w:t>
      </w:r>
      <w:r w:rsidR="00460767" w:rsidRPr="00BC0A74">
        <w:rPr>
          <w:rFonts w:ascii="宋体" w:hAnsi="宋体" w:cs="Helvetica"/>
          <w:sz w:val="21"/>
          <w:szCs w:val="21"/>
        </w:rPr>
        <w:t>：</w:t>
      </w:r>
    </w:p>
    <w:p w14:paraId="7F02F26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.选择小王，不选择小高</w:t>
      </w:r>
    </w:p>
    <w:p w14:paraId="2F1AABE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.选择小高，不选择小王</w:t>
      </w:r>
    </w:p>
    <w:p w14:paraId="2D41437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.小王与小高都选择</w:t>
      </w:r>
    </w:p>
    <w:p w14:paraId="3BC4F1F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.小王与小高都不选择</w:t>
      </w:r>
    </w:p>
    <w:p w14:paraId="0EE60E5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A62954F" w14:textId="157043C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306B0B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52B6657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根据题干关联词“假如…那么…”“要么…要么…”等，确定为翻译推理。</w:t>
      </w:r>
    </w:p>
    <w:p w14:paraId="3A5EC81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612FEA7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¬王→¬高</w:t>
      </w:r>
    </w:p>
    <w:p w14:paraId="06436AB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¬高→王</w:t>
      </w:r>
    </w:p>
    <w:p w14:paraId="6362D0B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要么王，要么高</w:t>
      </w:r>
    </w:p>
    <w:p w14:paraId="60EEDB1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46571768" w14:textId="4EFED44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逆否可得</w:t>
      </w:r>
      <w:r w:rsidR="00460767" w:rsidRPr="00BC0A74">
        <w:rPr>
          <w:rFonts w:ascii="宋体" w:hAnsi="宋体" w:cs="Helvetica"/>
          <w:sz w:val="21"/>
          <w:szCs w:val="21"/>
        </w:rPr>
        <w:t>：</w:t>
      </w:r>
      <w:r w:rsidRPr="00BC0A74">
        <w:rPr>
          <w:rFonts w:ascii="宋体" w:hAnsi="宋体" w:cs="Helvetica"/>
          <w:sz w:val="21"/>
          <w:szCs w:val="21"/>
        </w:rPr>
        <w:t>高→王，根据</w:t>
      </w:r>
      <w:r w:rsidRPr="00BC0A74">
        <w:rPr>
          <w:rFonts w:ascii="宋体" w:hAnsi="宋体" w:cs="宋体" w:hint="eastAsia"/>
          <w:sz w:val="21"/>
          <w:szCs w:val="21"/>
        </w:rPr>
        <w:t>②</w:t>
      </w:r>
      <w:r w:rsidRPr="00BC0A74">
        <w:rPr>
          <w:rFonts w:ascii="宋体" w:hAnsi="宋体" w:cs="Helvetica"/>
          <w:sz w:val="21"/>
          <w:szCs w:val="21"/>
        </w:rPr>
        <w:t>¬高→王，可知，不论是否选择高，王一定被选择；根据</w:t>
      </w:r>
      <w:r w:rsidRPr="00BC0A74">
        <w:rPr>
          <w:rFonts w:ascii="宋体" w:hAnsi="宋体" w:cs="宋体" w:hint="eastAsia"/>
          <w:sz w:val="21"/>
          <w:szCs w:val="21"/>
        </w:rPr>
        <w:t>③</w:t>
      </w:r>
      <w:r w:rsidRPr="00BC0A74">
        <w:rPr>
          <w:rFonts w:ascii="宋体" w:hAnsi="宋体" w:cs="Helvetica"/>
          <w:sz w:val="21"/>
          <w:szCs w:val="21"/>
        </w:rPr>
        <w:t>可知，不选高。只有</w:t>
      </w:r>
      <w:r w:rsidRPr="009D2BA3">
        <w:rPr>
          <w:rFonts w:ascii="Times New Roman" w:hAnsi="Times New Roman" w:cs="Helvetica"/>
          <w:sz w:val="21"/>
          <w:szCs w:val="21"/>
        </w:rPr>
        <w:t>A</w:t>
      </w:r>
      <w:r w:rsidRPr="00BC0A74">
        <w:rPr>
          <w:rFonts w:ascii="宋体" w:hAnsi="宋体" w:cs="Helvetica"/>
          <w:sz w:val="21"/>
          <w:szCs w:val="21"/>
        </w:rPr>
        <w:t>选项符合。</w:t>
      </w:r>
    </w:p>
    <w:p w14:paraId="635EF023"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FCC6E4F" w14:textId="5F4DFBD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52</w:t>
      </w:r>
      <w:r w:rsidRPr="00BC0A74">
        <w:rPr>
          <w:rFonts w:ascii="宋体" w:hAnsi="宋体" w:cs="Helvetica"/>
          <w:sz w:val="21"/>
          <w:szCs w:val="21"/>
        </w:rPr>
        <w:t>.荡秋千</w:t>
      </w:r>
      <w:r w:rsidRPr="00BC0A74">
        <w:rPr>
          <w:rFonts w:ascii="宋体" w:hAnsi="宋体" w:cs="宋体" w:hint="eastAsia"/>
          <w:sz w:val="21"/>
          <w:szCs w:val="21"/>
        </w:rPr>
        <w:t>∶</w:t>
      </w:r>
      <w:r w:rsidRPr="00BC0A74">
        <w:rPr>
          <w:rFonts w:ascii="宋体" w:hAnsi="宋体" w:cs="Helvetica"/>
          <w:sz w:val="21"/>
          <w:szCs w:val="21"/>
        </w:rPr>
        <w:t>钟摆</w:t>
      </w:r>
    </w:p>
    <w:p w14:paraId="50B0AB0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.踢毽子</w:t>
      </w:r>
      <w:r w:rsidRPr="00BC0A74">
        <w:rPr>
          <w:rFonts w:ascii="宋体" w:hAnsi="宋体" w:cs="宋体" w:hint="eastAsia"/>
          <w:sz w:val="21"/>
          <w:szCs w:val="21"/>
        </w:rPr>
        <w:t>∶</w:t>
      </w:r>
      <w:r w:rsidRPr="00BC0A74">
        <w:rPr>
          <w:rFonts w:ascii="宋体" w:hAnsi="宋体" w:cs="Helvetica"/>
          <w:sz w:val="21"/>
          <w:szCs w:val="21"/>
        </w:rPr>
        <w:t>口琴</w:t>
      </w:r>
    </w:p>
    <w:p w14:paraId="249E460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.丢手绢</w:t>
      </w:r>
      <w:r w:rsidRPr="00BC0A74">
        <w:rPr>
          <w:rFonts w:ascii="宋体" w:hAnsi="宋体" w:cs="宋体" w:hint="eastAsia"/>
          <w:sz w:val="21"/>
          <w:szCs w:val="21"/>
        </w:rPr>
        <w:t>∶</w:t>
      </w:r>
      <w:r w:rsidRPr="00BC0A74">
        <w:rPr>
          <w:rFonts w:ascii="宋体" w:hAnsi="宋体" w:cs="Helvetica"/>
          <w:sz w:val="21"/>
          <w:szCs w:val="21"/>
        </w:rPr>
        <w:t>魔术</w:t>
      </w:r>
    </w:p>
    <w:p w14:paraId="66F202A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.滑滑梯</w:t>
      </w:r>
      <w:r w:rsidRPr="00BC0A74">
        <w:rPr>
          <w:rFonts w:ascii="宋体" w:hAnsi="宋体" w:cs="宋体" w:hint="eastAsia"/>
          <w:sz w:val="21"/>
          <w:szCs w:val="21"/>
        </w:rPr>
        <w:t>∶</w:t>
      </w:r>
      <w:r w:rsidRPr="00BC0A74">
        <w:rPr>
          <w:rFonts w:ascii="宋体" w:hAnsi="宋体" w:cs="Helvetica"/>
          <w:sz w:val="21"/>
          <w:szCs w:val="21"/>
        </w:rPr>
        <w:t>杠杆</w:t>
      </w:r>
    </w:p>
    <w:p w14:paraId="6D5D187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.跷跷板</w:t>
      </w:r>
      <w:r w:rsidRPr="00BC0A74">
        <w:rPr>
          <w:rFonts w:ascii="宋体" w:hAnsi="宋体" w:cs="宋体" w:hint="eastAsia"/>
          <w:sz w:val="21"/>
          <w:szCs w:val="21"/>
        </w:rPr>
        <w:t>∶</w:t>
      </w:r>
      <w:r w:rsidRPr="00BC0A74">
        <w:rPr>
          <w:rFonts w:ascii="宋体" w:hAnsi="宋体" w:cs="Helvetica"/>
          <w:sz w:val="21"/>
          <w:szCs w:val="21"/>
        </w:rPr>
        <w:t>天秤</w:t>
      </w:r>
    </w:p>
    <w:p w14:paraId="342922AD"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EB9DD1B" w14:textId="2AC073D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B640D9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186AC10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“荡秋千”和“钟摆”均利用了单摆原理，二者原理相同，二者属于并列关系。</w:t>
      </w:r>
    </w:p>
    <w:p w14:paraId="527B516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5FEFAB6C" w14:textId="60816B3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“踢毽子”是健身运动，“口琴”是乐器，二者原理不同，不属于并列关系，排除；</w:t>
      </w:r>
    </w:p>
    <w:p w14:paraId="08902C7F" w14:textId="48FE79A1"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“丢手绢”是儿童游戏，“魔术”是一种表演艺术，二者原理不同，不属于并列关系，排除；</w:t>
      </w:r>
    </w:p>
    <w:p w14:paraId="1E07CAF2" w14:textId="6BD46F0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“滑滑梯”采用摩擦力，与“杠杆”原理不同，不属于并列关系，排除；</w:t>
      </w:r>
    </w:p>
    <w:p w14:paraId="2C017258" w14:textId="5528FB6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“跷跷板”和“天秤”均运用了杠杆原理，二者原理相同，二者属于并列关系，与题干逻辑关系一致，符合。</w:t>
      </w:r>
    </w:p>
    <w:p w14:paraId="4E5DF17B"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D529E48" w14:textId="4DC2F9F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53</w:t>
      </w:r>
      <w:r w:rsidRPr="00BC0A74">
        <w:rPr>
          <w:rFonts w:ascii="宋体" w:hAnsi="宋体" w:cs="Helvetica"/>
          <w:sz w:val="21"/>
          <w:szCs w:val="21"/>
        </w:rPr>
        <w:t>.名不副实</w:t>
      </w:r>
      <w:r w:rsidR="00460767" w:rsidRPr="00BC0A74">
        <w:rPr>
          <w:rFonts w:ascii="宋体" w:hAnsi="宋体" w:cs="Helvetica"/>
          <w:sz w:val="21"/>
          <w:szCs w:val="21"/>
        </w:rPr>
        <w:t>：</w:t>
      </w:r>
      <w:r w:rsidRPr="00BC0A74">
        <w:rPr>
          <w:rFonts w:ascii="宋体" w:hAnsi="宋体" w:cs="Helvetica"/>
          <w:sz w:val="21"/>
          <w:szCs w:val="21"/>
        </w:rPr>
        <w:t>浪得虚名</w:t>
      </w:r>
    </w:p>
    <w:p w14:paraId="258EFE3C" w14:textId="60BD116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.兴高采烈</w:t>
      </w:r>
      <w:r w:rsidR="00460767" w:rsidRPr="00BC0A74">
        <w:rPr>
          <w:rFonts w:ascii="宋体" w:hAnsi="宋体" w:cs="Helvetica"/>
          <w:sz w:val="21"/>
          <w:szCs w:val="21"/>
        </w:rPr>
        <w:t>：</w:t>
      </w:r>
      <w:r w:rsidRPr="00BC0A74">
        <w:rPr>
          <w:rFonts w:ascii="宋体" w:hAnsi="宋体" w:cs="Helvetica"/>
          <w:sz w:val="21"/>
          <w:szCs w:val="21"/>
        </w:rPr>
        <w:t>喜上眉梢</w:t>
      </w:r>
    </w:p>
    <w:p w14:paraId="79BC019C" w14:textId="136EE58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.志同道合</w:t>
      </w:r>
      <w:r w:rsidR="00460767" w:rsidRPr="00BC0A74">
        <w:rPr>
          <w:rFonts w:ascii="宋体" w:hAnsi="宋体" w:cs="Helvetica"/>
          <w:sz w:val="21"/>
          <w:szCs w:val="21"/>
        </w:rPr>
        <w:t>：</w:t>
      </w:r>
      <w:r w:rsidRPr="00BC0A74">
        <w:rPr>
          <w:rFonts w:ascii="宋体" w:hAnsi="宋体" w:cs="Helvetica"/>
          <w:sz w:val="21"/>
          <w:szCs w:val="21"/>
        </w:rPr>
        <w:t>狼狈为奸</w:t>
      </w:r>
    </w:p>
    <w:p w14:paraId="3C96B841" w14:textId="65C7A81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.朝秦暮楚</w:t>
      </w:r>
      <w:r w:rsidR="00460767" w:rsidRPr="00BC0A74">
        <w:rPr>
          <w:rFonts w:ascii="宋体" w:hAnsi="宋体" w:cs="Helvetica"/>
          <w:sz w:val="21"/>
          <w:szCs w:val="21"/>
        </w:rPr>
        <w:t>：</w:t>
      </w:r>
      <w:r w:rsidRPr="00BC0A74">
        <w:rPr>
          <w:rFonts w:ascii="宋体" w:hAnsi="宋体" w:cs="Helvetica"/>
          <w:sz w:val="21"/>
          <w:szCs w:val="21"/>
        </w:rPr>
        <w:t>喜新厌旧</w:t>
      </w:r>
    </w:p>
    <w:p w14:paraId="7D2775BE" w14:textId="2535763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.一往无前</w:t>
      </w:r>
      <w:r w:rsidR="00460767" w:rsidRPr="00BC0A74">
        <w:rPr>
          <w:rFonts w:ascii="宋体" w:hAnsi="宋体" w:cs="Helvetica"/>
          <w:sz w:val="21"/>
          <w:szCs w:val="21"/>
        </w:rPr>
        <w:t>：</w:t>
      </w:r>
      <w:r w:rsidRPr="00BC0A74">
        <w:rPr>
          <w:rFonts w:ascii="宋体" w:hAnsi="宋体" w:cs="Helvetica"/>
          <w:sz w:val="21"/>
          <w:szCs w:val="21"/>
        </w:rPr>
        <w:t>一如既往</w:t>
      </w:r>
    </w:p>
    <w:p w14:paraId="6746914B"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BFC51FC" w14:textId="29240E5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9E1F63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2CB00C6D" w14:textId="2F8476F1"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“名不副实”意思是空有虚名，名声和实际不相符，“浪得虚名”意思是</w:t>
      </w:r>
      <w:r w:rsidR="00460767" w:rsidRPr="00BC0A74">
        <w:rPr>
          <w:rFonts w:ascii="宋体" w:hAnsi="宋体" w:cs="Helvetica"/>
          <w:sz w:val="21"/>
          <w:szCs w:val="21"/>
        </w:rPr>
        <w:t>：</w:t>
      </w:r>
      <w:r w:rsidRPr="00BC0A74">
        <w:rPr>
          <w:rFonts w:ascii="宋体" w:hAnsi="宋体" w:cs="Helvetica"/>
          <w:sz w:val="21"/>
          <w:szCs w:val="21"/>
        </w:rPr>
        <w:t>空有他人的赞誉，然却无真实本领。二者是近义关系。且在感情色彩上二者均为贬义词。</w:t>
      </w:r>
    </w:p>
    <w:p w14:paraId="78D98703" w14:textId="682759C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4C1D80FD" w14:textId="632FE03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“兴高采烈”形容兴致高昂、情绪热烈。“喜上眉梢”形容高兴的神情从眉宇间流露出来，二者为近义关系，但两个成语均为中性词，与题干逻辑关系不一致，排除；</w:t>
      </w:r>
    </w:p>
    <w:p w14:paraId="22EA5057" w14:textId="56CCDB9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“志同道合”形容彼此理想、志趣一致，或所从事的事业相同，“狼狈为奸”</w:t>
      </w:r>
      <w:r w:rsidRPr="00BC0A74">
        <w:rPr>
          <w:rFonts w:ascii="宋体" w:hAnsi="宋体" w:cs="Helvetica"/>
          <w:sz w:val="21"/>
          <w:szCs w:val="21"/>
        </w:rPr>
        <w:lastRenderedPageBreak/>
        <w:t>后比喻互相勾结干坏事，但是二者不是近义关系，与题干逻辑关系不一致，排除；</w:t>
      </w:r>
    </w:p>
    <w:p w14:paraId="1218D8B3" w14:textId="7E05300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“朝秦暮楚”后比喻人没有原则，反复无常。和“喜新厌旧”喜欢新的，厌弃旧的。多指对爱情不专一。二者是近义关系，且在感情色彩上均为贬义词，与题干逻辑关系一致，当选；</w:t>
      </w:r>
    </w:p>
    <w:p w14:paraId="4B30CF1C" w14:textId="1405B3D7" w:rsidR="00013A85"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“一往无前”指的是无所畏惧地一直向前进。“一如既往”意思是完全像过去一样。二者无明显逻辑关系，与题干逻辑关系不一致，排除。</w:t>
      </w:r>
    </w:p>
    <w:p w14:paraId="57402E35" w14:textId="4BFD300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54</w:t>
      </w:r>
      <w:r w:rsidRPr="00BC0A74">
        <w:rPr>
          <w:rFonts w:ascii="宋体" w:hAnsi="宋体" w:cs="Helvetica"/>
          <w:sz w:val="21"/>
          <w:szCs w:val="21"/>
        </w:rPr>
        <w:t>.某真人秀节目中甲乙丙丁戊五组家庭要选择</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号房间。已知</w:t>
      </w:r>
      <w:r w:rsidR="00460767" w:rsidRPr="00BC0A74">
        <w:rPr>
          <w:rFonts w:ascii="宋体" w:hAnsi="宋体" w:cs="Helvetica"/>
          <w:sz w:val="21"/>
          <w:szCs w:val="21"/>
        </w:rPr>
        <w:t>：</w:t>
      </w:r>
    </w:p>
    <w:p w14:paraId="5439994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）戊选择</w:t>
      </w:r>
      <w:r w:rsidRPr="009D2BA3">
        <w:rPr>
          <w:rFonts w:ascii="Times New Roman" w:hAnsi="Times New Roman" w:cs="Helvetica"/>
          <w:sz w:val="21"/>
          <w:szCs w:val="21"/>
        </w:rPr>
        <w:t>3</w:t>
      </w:r>
      <w:r w:rsidRPr="00BC0A74">
        <w:rPr>
          <w:rFonts w:ascii="宋体" w:hAnsi="宋体" w:cs="Helvetica"/>
          <w:sz w:val="21"/>
          <w:szCs w:val="21"/>
        </w:rPr>
        <w:t>号房间；</w:t>
      </w:r>
    </w:p>
    <w:p w14:paraId="40BABD9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）选</w:t>
      </w:r>
      <w:r w:rsidRPr="009D2BA3">
        <w:rPr>
          <w:rFonts w:ascii="Times New Roman" w:hAnsi="Times New Roman" w:cs="Helvetica"/>
          <w:sz w:val="21"/>
          <w:szCs w:val="21"/>
        </w:rPr>
        <w:t>4</w:t>
      </w:r>
      <w:r w:rsidRPr="00BC0A74">
        <w:rPr>
          <w:rFonts w:ascii="宋体" w:hAnsi="宋体" w:cs="Helvetica"/>
          <w:sz w:val="21"/>
          <w:szCs w:val="21"/>
        </w:rPr>
        <w:t>号房间的家庭有两个孩子；</w:t>
      </w:r>
    </w:p>
    <w:p w14:paraId="57093B6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）乙和丁两个家庭均只有一个孩子；</w:t>
      </w:r>
    </w:p>
    <w:p w14:paraId="1838B29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）甲家庭选择的房间号数字比丁家庭选择的房间号数字大。</w:t>
      </w:r>
    </w:p>
    <w:p w14:paraId="5227177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根据上述信息，可以推出以下哪项？</w:t>
      </w:r>
    </w:p>
    <w:p w14:paraId="40BC830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.乙家庭房间号数字比丙家庭房间号数字小</w:t>
      </w:r>
    </w:p>
    <w:p w14:paraId="1AFA957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.甲家庭房间号数字比戊家庭房间号数字大</w:t>
      </w:r>
    </w:p>
    <w:p w14:paraId="1A455A8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.丙家庭房间号数字比丁家庭房间号数字小</w:t>
      </w:r>
    </w:p>
    <w:p w14:paraId="71AF253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.戊家庭房间号数字比丁家庭房间号数字大</w:t>
      </w:r>
    </w:p>
    <w:p w14:paraId="66729D5C"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80B67A5" w14:textId="1940CFD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893EE2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2E23ED0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题干有信息匹配特征，确定为分析推理。</w:t>
      </w:r>
    </w:p>
    <w:p w14:paraId="33496C2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22C7E87F" w14:textId="1504579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根据条件（</w:t>
      </w:r>
      <w:r w:rsidRPr="009D2BA3">
        <w:rPr>
          <w:rFonts w:ascii="Times New Roman" w:hAnsi="Times New Roman" w:cs="Helvetica"/>
          <w:sz w:val="21"/>
          <w:szCs w:val="21"/>
        </w:rPr>
        <w:t>1</w:t>
      </w:r>
      <w:r w:rsidRPr="00BC0A74">
        <w:rPr>
          <w:rFonts w:ascii="宋体" w:hAnsi="宋体" w:cs="Helvetica"/>
          <w:sz w:val="21"/>
          <w:szCs w:val="21"/>
        </w:rPr>
        <w:t>）可得</w:t>
      </w:r>
      <w:r w:rsidR="00460767" w:rsidRPr="00BC0A74">
        <w:rPr>
          <w:rFonts w:ascii="宋体" w:hAnsi="宋体" w:cs="Helvetica"/>
          <w:sz w:val="21"/>
          <w:szCs w:val="21"/>
        </w:rPr>
        <w:t>：</w:t>
      </w:r>
      <w:r w:rsidRPr="00BC0A74">
        <w:rPr>
          <w:rFonts w:ascii="宋体" w:hAnsi="宋体" w:cs="Helvetica"/>
          <w:sz w:val="21"/>
          <w:szCs w:val="21"/>
        </w:rPr>
        <w:t>戊选择</w:t>
      </w:r>
      <w:r w:rsidRPr="009D2BA3">
        <w:rPr>
          <w:rFonts w:ascii="Times New Roman" w:hAnsi="Times New Roman" w:cs="Helvetica"/>
          <w:sz w:val="21"/>
          <w:szCs w:val="21"/>
        </w:rPr>
        <w:t>3</w:t>
      </w:r>
      <w:r w:rsidRPr="00BC0A74">
        <w:rPr>
          <w:rFonts w:ascii="宋体" w:hAnsi="宋体" w:cs="Helvetica"/>
          <w:sz w:val="21"/>
          <w:szCs w:val="21"/>
        </w:rPr>
        <w:t>号房间；</w:t>
      </w:r>
    </w:p>
    <w:p w14:paraId="6A2F040F" w14:textId="7235FA8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根据条件（</w:t>
      </w:r>
      <w:r w:rsidRPr="009D2BA3">
        <w:rPr>
          <w:rFonts w:ascii="Times New Roman" w:hAnsi="Times New Roman" w:cs="Helvetica"/>
          <w:sz w:val="21"/>
          <w:szCs w:val="21"/>
        </w:rPr>
        <w:t>2</w:t>
      </w:r>
      <w:r w:rsidRPr="00BC0A74">
        <w:rPr>
          <w:rFonts w:ascii="宋体" w:hAnsi="宋体" w:cs="Helvetica"/>
          <w:sz w:val="21"/>
          <w:szCs w:val="21"/>
        </w:rPr>
        <w:t>）和（</w:t>
      </w:r>
      <w:r w:rsidRPr="009D2BA3">
        <w:rPr>
          <w:rFonts w:ascii="Times New Roman" w:hAnsi="Times New Roman" w:cs="Helvetica"/>
          <w:sz w:val="21"/>
          <w:szCs w:val="21"/>
        </w:rPr>
        <w:t>3</w:t>
      </w:r>
      <w:r w:rsidRPr="00BC0A74">
        <w:rPr>
          <w:rFonts w:ascii="宋体" w:hAnsi="宋体" w:cs="Helvetica"/>
          <w:sz w:val="21"/>
          <w:szCs w:val="21"/>
        </w:rPr>
        <w:t>）可得</w:t>
      </w:r>
      <w:r w:rsidR="00460767" w:rsidRPr="00BC0A74">
        <w:rPr>
          <w:rFonts w:ascii="宋体" w:hAnsi="宋体" w:cs="Helvetica"/>
          <w:sz w:val="21"/>
          <w:szCs w:val="21"/>
        </w:rPr>
        <w:t>：</w:t>
      </w:r>
      <w:r w:rsidRPr="00BC0A74">
        <w:rPr>
          <w:rFonts w:ascii="宋体" w:hAnsi="宋体" w:cs="Helvetica"/>
          <w:sz w:val="21"/>
          <w:szCs w:val="21"/>
        </w:rPr>
        <w:t>乙和丁不选</w:t>
      </w:r>
      <w:r w:rsidRPr="009D2BA3">
        <w:rPr>
          <w:rFonts w:ascii="Times New Roman" w:hAnsi="Times New Roman" w:cs="Helvetica"/>
          <w:sz w:val="21"/>
          <w:szCs w:val="21"/>
        </w:rPr>
        <w:t>4</w:t>
      </w:r>
      <w:r w:rsidRPr="00BC0A74">
        <w:rPr>
          <w:rFonts w:ascii="宋体" w:hAnsi="宋体" w:cs="Helvetica"/>
          <w:sz w:val="21"/>
          <w:szCs w:val="21"/>
        </w:rPr>
        <w:t>号房间；</w:t>
      </w:r>
    </w:p>
    <w:p w14:paraId="28BBAEEF" w14:textId="00E1033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根据条件（</w:t>
      </w:r>
      <w:r w:rsidRPr="009D2BA3">
        <w:rPr>
          <w:rFonts w:ascii="Times New Roman" w:hAnsi="Times New Roman" w:cs="Helvetica"/>
          <w:sz w:val="21"/>
          <w:szCs w:val="21"/>
        </w:rPr>
        <w:t>4</w:t>
      </w:r>
      <w:r w:rsidRPr="00BC0A74">
        <w:rPr>
          <w:rFonts w:ascii="宋体" w:hAnsi="宋体" w:cs="Helvetica"/>
          <w:sz w:val="21"/>
          <w:szCs w:val="21"/>
        </w:rPr>
        <w:t>）可得</w:t>
      </w:r>
      <w:r w:rsidR="00460767" w:rsidRPr="00BC0A74">
        <w:rPr>
          <w:rFonts w:ascii="宋体" w:hAnsi="宋体" w:cs="Helvetica"/>
          <w:sz w:val="21"/>
          <w:szCs w:val="21"/>
        </w:rPr>
        <w:t>：</w:t>
      </w:r>
      <w:r w:rsidRPr="00BC0A74">
        <w:rPr>
          <w:rFonts w:ascii="宋体" w:hAnsi="宋体" w:cs="Helvetica"/>
          <w:sz w:val="21"/>
          <w:szCs w:val="21"/>
        </w:rPr>
        <w:t>丁家庭房间号数字比甲小；</w:t>
      </w:r>
    </w:p>
    <w:p w14:paraId="4332C77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结合上述条件我们可以推导出，丁要么选</w:t>
      </w:r>
      <w:r w:rsidRPr="009D2BA3">
        <w:rPr>
          <w:rFonts w:ascii="Times New Roman" w:hAnsi="Times New Roman" w:cs="Helvetica"/>
          <w:sz w:val="21"/>
          <w:szCs w:val="21"/>
        </w:rPr>
        <w:t>1</w:t>
      </w:r>
      <w:r w:rsidRPr="00BC0A74">
        <w:rPr>
          <w:rFonts w:ascii="宋体" w:hAnsi="宋体" w:cs="Helvetica"/>
          <w:sz w:val="21"/>
          <w:szCs w:val="21"/>
        </w:rPr>
        <w:t>号房，要么选</w:t>
      </w:r>
      <w:r w:rsidRPr="009D2BA3">
        <w:rPr>
          <w:rFonts w:ascii="Times New Roman" w:hAnsi="Times New Roman" w:cs="Helvetica"/>
          <w:sz w:val="21"/>
          <w:szCs w:val="21"/>
        </w:rPr>
        <w:t>2</w:t>
      </w:r>
      <w:r w:rsidRPr="00BC0A74">
        <w:rPr>
          <w:rFonts w:ascii="宋体" w:hAnsi="宋体" w:cs="Helvetica"/>
          <w:sz w:val="21"/>
          <w:szCs w:val="21"/>
        </w:rPr>
        <w:t>号房。不过无论是哪种情况丁房间号数字一定都比戊小，所以一定为真的是</w:t>
      </w:r>
      <w:r w:rsidRPr="009D2BA3">
        <w:rPr>
          <w:rFonts w:ascii="Times New Roman" w:hAnsi="Times New Roman" w:cs="Helvetica"/>
          <w:sz w:val="21"/>
          <w:szCs w:val="21"/>
        </w:rPr>
        <w:t>D</w:t>
      </w:r>
      <w:r w:rsidRPr="00BC0A74">
        <w:rPr>
          <w:rFonts w:ascii="宋体" w:hAnsi="宋体" w:cs="Helvetica"/>
          <w:sz w:val="21"/>
          <w:szCs w:val="21"/>
        </w:rPr>
        <w:t>项。</w:t>
      </w:r>
    </w:p>
    <w:p w14:paraId="7DAA4B0C"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ADE1B31" w14:textId="4B297E6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55</w:t>
      </w:r>
      <w:r w:rsidRPr="00BC0A74">
        <w:rPr>
          <w:rFonts w:ascii="宋体" w:hAnsi="宋体" w:cs="Helvetica"/>
          <w:sz w:val="21"/>
          <w:szCs w:val="21"/>
        </w:rPr>
        <w:t>.根据所给图形的既有规律，选择一个最合理的答案</w:t>
      </w:r>
      <w:r w:rsidR="00460767" w:rsidRPr="00BC0A74">
        <w:rPr>
          <w:rFonts w:ascii="宋体" w:hAnsi="宋体" w:cs="Helvetica"/>
          <w:sz w:val="21"/>
          <w:szCs w:val="21"/>
        </w:rPr>
        <w:t>：</w:t>
      </w:r>
    </w:p>
    <w:p w14:paraId="55C5E344" w14:textId="35C80B2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6E821817" wp14:editId="39C112AA">
            <wp:extent cx="2679700" cy="1346200"/>
            <wp:effectExtent l="0" t="0" r="6350" b="6350"/>
            <wp:docPr id="674942936" name="图片 38" descr="墙上挂着一幅画&#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42936" name="图片 38" descr="墙上挂着一幅画&#10;&#10;低可信度描述已自动生成"/>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79700" cy="1346200"/>
                    </a:xfrm>
                    <a:prstGeom prst="rect">
                      <a:avLst/>
                    </a:prstGeom>
                    <a:noFill/>
                    <a:ln>
                      <a:noFill/>
                    </a:ln>
                  </pic:spPr>
                </pic:pic>
              </a:graphicData>
            </a:graphic>
          </wp:inline>
        </w:drawing>
      </w:r>
    </w:p>
    <w:p w14:paraId="23AC97F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.如图所示</w:t>
      </w:r>
    </w:p>
    <w:p w14:paraId="2F4DFC8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.如图所示</w:t>
      </w:r>
    </w:p>
    <w:p w14:paraId="5DDC8F5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.如图所示</w:t>
      </w:r>
    </w:p>
    <w:p w14:paraId="717307F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.如图所示</w:t>
      </w:r>
    </w:p>
    <w:p w14:paraId="19916FDE"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4474A8A" w14:textId="560BB0F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03723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654178E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组成元素相同，优先考虑位置类。</w:t>
      </w:r>
    </w:p>
    <w:p w14:paraId="1BC8165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660E4BC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观察发现，题干图形从左到右，每次逆时针旋转</w:t>
      </w:r>
      <w:r w:rsidRPr="009D2BA3">
        <w:rPr>
          <w:rFonts w:ascii="Times New Roman" w:hAnsi="Times New Roman" w:cs="Helvetica"/>
          <w:sz w:val="21"/>
          <w:szCs w:val="21"/>
        </w:rPr>
        <w:t>90</w:t>
      </w:r>
      <w:r w:rsidRPr="00BC0A74">
        <w:rPr>
          <w:rFonts w:ascii="宋体" w:hAnsi="宋体" w:cs="Helvetica"/>
          <w:sz w:val="21"/>
          <w:szCs w:val="21"/>
        </w:rPr>
        <w:t>°，“？”处图形由图四逆时针旋转</w:t>
      </w:r>
      <w:r w:rsidRPr="009D2BA3">
        <w:rPr>
          <w:rFonts w:ascii="Times New Roman" w:hAnsi="Times New Roman" w:cs="Helvetica"/>
          <w:sz w:val="21"/>
          <w:szCs w:val="21"/>
        </w:rPr>
        <w:t>90</w:t>
      </w:r>
      <w:r w:rsidRPr="00BC0A74">
        <w:rPr>
          <w:rFonts w:ascii="宋体" w:hAnsi="宋体" w:cs="Helvetica"/>
          <w:sz w:val="21"/>
          <w:szCs w:val="21"/>
        </w:rPr>
        <w:t>°得到，符合此规律的只有</w:t>
      </w:r>
      <w:r w:rsidRPr="009D2BA3">
        <w:rPr>
          <w:rFonts w:ascii="Times New Roman" w:hAnsi="Times New Roman" w:cs="Helvetica"/>
          <w:sz w:val="21"/>
          <w:szCs w:val="21"/>
        </w:rPr>
        <w:t>D</w:t>
      </w:r>
      <w:r w:rsidRPr="00BC0A74">
        <w:rPr>
          <w:rFonts w:ascii="宋体" w:hAnsi="宋体" w:cs="Helvetica"/>
          <w:sz w:val="21"/>
          <w:szCs w:val="21"/>
        </w:rPr>
        <w:t>项。</w:t>
      </w:r>
    </w:p>
    <w:p w14:paraId="7BAD5BBF"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C895BA5" w14:textId="11E3E04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56</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0C8D803E" w14:textId="2F408EE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FE31D26" wp14:editId="2798639D">
            <wp:extent cx="5274310" cy="2298065"/>
            <wp:effectExtent l="0" t="0" r="2540" b="6985"/>
            <wp:docPr id="869501388" name="图片 37"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501388" name="图片 37" descr="形状&#10;&#10;描述已自动生成"/>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2298065"/>
                    </a:xfrm>
                    <a:prstGeom prst="rect">
                      <a:avLst/>
                    </a:prstGeom>
                    <a:noFill/>
                    <a:ln>
                      <a:noFill/>
                    </a:ln>
                  </pic:spPr>
                </pic:pic>
              </a:graphicData>
            </a:graphic>
          </wp:inline>
        </w:drawing>
      </w:r>
    </w:p>
    <w:p w14:paraId="2B7D7FF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08A2545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56893C0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69D0D6D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11FCADB0"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B</w:t>
      </w:r>
    </w:p>
    <w:p w14:paraId="71B6592A" w14:textId="7B7D5396"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B879F0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1CED030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题干和选项中都是线性图形，并且图形中端点较多，可以考虑数量类中的笔画数。</w:t>
      </w:r>
    </w:p>
    <w:p w14:paraId="4B98CBA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3FCA79E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题干中的图形，全部都是两笔画的图形，符合此规律的，只有</w:t>
      </w:r>
      <w:r w:rsidRPr="009D2BA3">
        <w:rPr>
          <w:rFonts w:ascii="Times New Roman" w:hAnsi="Times New Roman" w:cs="Helvetica"/>
          <w:sz w:val="21"/>
          <w:szCs w:val="21"/>
        </w:rPr>
        <w:t>B</w:t>
      </w:r>
      <w:r w:rsidRPr="00BC0A74">
        <w:rPr>
          <w:rFonts w:ascii="宋体" w:hAnsi="宋体" w:cs="Helvetica"/>
          <w:sz w:val="21"/>
          <w:szCs w:val="21"/>
        </w:rPr>
        <w:t>项符合。</w:t>
      </w:r>
    </w:p>
    <w:p w14:paraId="1FE8EE0E"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77DB81F" w14:textId="6E20FFD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57</w:t>
      </w:r>
      <w:r w:rsidRPr="00BC0A74">
        <w:rPr>
          <w:rFonts w:ascii="宋体" w:hAnsi="宋体" w:cs="Helvetica"/>
          <w:sz w:val="21"/>
          <w:szCs w:val="21"/>
        </w:rPr>
        <w:t>.鸡毛菜，是石花菜科植物鸡毛菜的藻体，生长在大于潮线附近岩礁上，分布于我国沿海地区。它其实是绿色蔬菜的一种，虽然它的名字有些奇怪，但是它含有丰富的维生素，经常吃它，可以加速新陈代谢，女性食用鸡毛菜不仅可以防止皮肤色素沉淀，还可以清热解毒，促进结节吸收，缓解因为肺部不适引起的咳嗽、咽炎。</w:t>
      </w:r>
    </w:p>
    <w:p w14:paraId="4D0D413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以下哪项如果为真，最能加强以上论述？</w:t>
      </w:r>
    </w:p>
    <w:p w14:paraId="108BF7E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.皮肤色素沉淀是女性衰老的体现</w:t>
      </w:r>
    </w:p>
    <w:p w14:paraId="64B15A3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.鸡毛菜具有软坚化痰、清热泻火的功效</w:t>
      </w:r>
    </w:p>
    <w:p w14:paraId="02DEC3E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.鸡毛菜含琼脂、糖类、蛋白质、矿物质等</w:t>
      </w:r>
    </w:p>
    <w:p w14:paraId="370E392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.鸡毛菜的安全性和营养都非常出众</w:t>
      </w:r>
    </w:p>
    <w:p w14:paraId="0262FA03"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2C63FCD" w14:textId="259FE6B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8A72F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C6A33B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根据提问方式中的“加强”，确定为加强论证。</w:t>
      </w:r>
    </w:p>
    <w:p w14:paraId="314FE61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613A4FE0" w14:textId="6556A01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经常吃鸡毛菜，可以加速新陈代谢，女性食用鸡毛菜不仅可以防止皮肤色素沉淀，还可以清热解毒，促进结节吸收，缓解因为肺部不适引起的咳嗽、咽炎等。</w:t>
      </w:r>
    </w:p>
    <w:p w14:paraId="15173093" w14:textId="4AC014D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无。</w:t>
      </w:r>
    </w:p>
    <w:p w14:paraId="35AF35F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1DB63846" w14:textId="2E94A32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无关选项。皮肤色素沉淀是女性衰老的体现，与论点中鸡毛菜的作用是不同的话题，排除。</w:t>
      </w:r>
    </w:p>
    <w:p w14:paraId="72998C59" w14:textId="7659493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加强论据。鸡毛菜具有软坚化痰、清热泻火的功效，可以加强论点中“还可以清热解毒，缓解因为肺部不适引起的咳嗽、咽炎”，具有加强作用。</w:t>
      </w:r>
    </w:p>
    <w:p w14:paraId="07AA3802" w14:textId="6799ECD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不明确项。含有这些物质，是否能得出论点中鸡毛菜的功效，是不明确的，排</w:t>
      </w:r>
      <w:r w:rsidRPr="00BC0A74">
        <w:rPr>
          <w:rFonts w:ascii="宋体" w:hAnsi="宋体" w:cs="Helvetica"/>
          <w:sz w:val="21"/>
          <w:szCs w:val="21"/>
        </w:rPr>
        <w:lastRenderedPageBreak/>
        <w:t>除。</w:t>
      </w:r>
    </w:p>
    <w:p w14:paraId="28335A01" w14:textId="368C185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不明确项。安全性和营养都非常出众，是否能得出论点中鸡毛菜的功效，是不明确的，排除。</w:t>
      </w:r>
    </w:p>
    <w:p w14:paraId="3BAAE5BB"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5D6ABD3" w14:textId="03034CA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58</w:t>
      </w:r>
      <w:r w:rsidRPr="00BC0A74">
        <w:rPr>
          <w:rFonts w:ascii="宋体" w:hAnsi="宋体" w:cs="Helvetica"/>
          <w:sz w:val="21"/>
          <w:szCs w:val="21"/>
        </w:rPr>
        <w:t>.甲、乙、丙三人在一起推测小张、小王和小李是做什么的？</w:t>
      </w:r>
    </w:p>
    <w:p w14:paraId="478AA846" w14:textId="0FDE1FD6"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甲</w:t>
      </w:r>
      <w:r w:rsidR="00460767" w:rsidRPr="00BC0A74">
        <w:rPr>
          <w:rFonts w:ascii="宋体" w:hAnsi="宋体" w:cs="Helvetica"/>
          <w:sz w:val="21"/>
          <w:szCs w:val="21"/>
        </w:rPr>
        <w:t>：</w:t>
      </w:r>
      <w:r w:rsidRPr="00BC0A74">
        <w:rPr>
          <w:rFonts w:ascii="宋体" w:hAnsi="宋体" w:cs="Helvetica"/>
          <w:sz w:val="21"/>
          <w:szCs w:val="21"/>
        </w:rPr>
        <w:t>“如果小王是水工，则小李是木工。”</w:t>
      </w:r>
    </w:p>
    <w:p w14:paraId="2D66718D" w14:textId="3480EB4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乙</w:t>
      </w:r>
      <w:r w:rsidR="00460767" w:rsidRPr="00BC0A74">
        <w:rPr>
          <w:rFonts w:ascii="宋体" w:hAnsi="宋体" w:cs="Helvetica"/>
          <w:sz w:val="21"/>
          <w:szCs w:val="21"/>
        </w:rPr>
        <w:t>：</w:t>
      </w:r>
      <w:r w:rsidRPr="00BC0A74">
        <w:rPr>
          <w:rFonts w:ascii="宋体" w:hAnsi="宋体" w:cs="Helvetica"/>
          <w:sz w:val="21"/>
          <w:szCs w:val="21"/>
        </w:rPr>
        <w:t>“只有小张是电工，小王才是水工。”</w:t>
      </w:r>
    </w:p>
    <w:p w14:paraId="4E1F0C2F" w14:textId="1652921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丙</w:t>
      </w:r>
      <w:r w:rsidR="00460767" w:rsidRPr="00BC0A74">
        <w:rPr>
          <w:rFonts w:ascii="宋体" w:hAnsi="宋体" w:cs="Helvetica"/>
          <w:sz w:val="21"/>
          <w:szCs w:val="21"/>
        </w:rPr>
        <w:t>：</w:t>
      </w:r>
      <w:r w:rsidRPr="00BC0A74">
        <w:rPr>
          <w:rFonts w:ascii="宋体" w:hAnsi="宋体" w:cs="Helvetica"/>
          <w:sz w:val="21"/>
          <w:szCs w:val="21"/>
        </w:rPr>
        <w:t>“小张是电工，但小李不是木工。”</w:t>
      </w:r>
    </w:p>
    <w:p w14:paraId="18233860" w14:textId="4D80964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如果三人的推测中只有一句是真话，那么下列各项判断中</w:t>
      </w:r>
      <w:r w:rsidRPr="00BC0A74">
        <w:rPr>
          <w:rFonts w:ascii="宋体" w:hAnsi="宋体" w:cs="Helvetica"/>
          <w:b/>
          <w:sz w:val="21"/>
          <w:szCs w:val="21"/>
        </w:rPr>
        <w:t>除了哪项</w:t>
      </w:r>
      <w:r w:rsidRPr="00BC0A74">
        <w:rPr>
          <w:rFonts w:ascii="宋体" w:hAnsi="宋体" w:cs="Helvetica"/>
          <w:sz w:val="21"/>
          <w:szCs w:val="21"/>
        </w:rPr>
        <w:t>，其余均为真</w:t>
      </w:r>
      <w:r w:rsidR="00460767" w:rsidRPr="00BC0A74">
        <w:rPr>
          <w:rFonts w:ascii="宋体" w:hAnsi="宋体" w:cs="Helvetica"/>
          <w:sz w:val="21"/>
          <w:szCs w:val="21"/>
        </w:rPr>
        <w:t>：</w:t>
      </w:r>
    </w:p>
    <w:p w14:paraId="1A36716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.小张不是电工</w:t>
      </w:r>
    </w:p>
    <w:p w14:paraId="35AA1F1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.小王不是水工</w:t>
      </w:r>
    </w:p>
    <w:p w14:paraId="5A76990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.小李是木工</w:t>
      </w:r>
    </w:p>
    <w:p w14:paraId="12DA8BA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.小王是水工</w:t>
      </w:r>
    </w:p>
    <w:p w14:paraId="5BB5DA43"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18CE8BE" w14:textId="2A1DFE6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5C9661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6A5F3D0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根据题干关联词“如果……就”等，确定为翻译推理。</w:t>
      </w:r>
    </w:p>
    <w:p w14:paraId="62B425D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341D975B" w14:textId="2935F3B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甲</w:t>
      </w:r>
      <w:r w:rsidR="00460767" w:rsidRPr="00BC0A74">
        <w:rPr>
          <w:rFonts w:ascii="宋体" w:hAnsi="宋体" w:cs="Helvetica"/>
          <w:sz w:val="21"/>
          <w:szCs w:val="21"/>
        </w:rPr>
        <w:t>：</w:t>
      </w:r>
      <w:r w:rsidRPr="00BC0A74">
        <w:rPr>
          <w:rFonts w:ascii="宋体" w:hAnsi="宋体" w:cs="Helvetica"/>
          <w:sz w:val="21"/>
          <w:szCs w:val="21"/>
        </w:rPr>
        <w:t>王水→李木，等价于¬王水或李木；</w:t>
      </w:r>
    </w:p>
    <w:p w14:paraId="6E445280" w14:textId="77CEB92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乙</w:t>
      </w:r>
      <w:r w:rsidR="00460767" w:rsidRPr="00BC0A74">
        <w:rPr>
          <w:rFonts w:ascii="宋体" w:hAnsi="宋体" w:cs="Helvetica"/>
          <w:sz w:val="21"/>
          <w:szCs w:val="21"/>
        </w:rPr>
        <w:t>：</w:t>
      </w:r>
      <w:r w:rsidRPr="00BC0A74">
        <w:rPr>
          <w:rFonts w:ascii="宋体" w:hAnsi="宋体" w:cs="Helvetica"/>
          <w:sz w:val="21"/>
          <w:szCs w:val="21"/>
        </w:rPr>
        <w:t>王水→张电，等价于¬王水或张电；</w:t>
      </w:r>
    </w:p>
    <w:p w14:paraId="4E1DED8A" w14:textId="74C23D6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丙</w:t>
      </w:r>
      <w:r w:rsidR="00460767" w:rsidRPr="00BC0A74">
        <w:rPr>
          <w:rFonts w:ascii="宋体" w:hAnsi="宋体" w:cs="Helvetica"/>
          <w:sz w:val="21"/>
          <w:szCs w:val="21"/>
        </w:rPr>
        <w:t>：</w:t>
      </w:r>
      <w:r w:rsidRPr="00BC0A74">
        <w:rPr>
          <w:rFonts w:ascii="宋体" w:hAnsi="宋体" w:cs="Helvetica"/>
          <w:sz w:val="21"/>
          <w:szCs w:val="21"/>
        </w:rPr>
        <w:t>张电且¬李木。</w:t>
      </w:r>
    </w:p>
    <w:p w14:paraId="6D2E967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2F4FD43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如果小王不是水工的话，甲乙都对，与只有一句话是真话矛盾。所以小王不可能是水工，即小王是水工为假。</w:t>
      </w:r>
    </w:p>
    <w:p w14:paraId="6A67A192"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4693DD7" w14:textId="30A02DA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59</w:t>
      </w:r>
      <w:r w:rsidRPr="00BC0A74">
        <w:rPr>
          <w:rFonts w:ascii="宋体" w:hAnsi="宋体" w:cs="Helvetica"/>
          <w:sz w:val="21"/>
          <w:szCs w:val="21"/>
        </w:rPr>
        <w:t>.果农老王今年拟种植几种果树，种植意向如下</w:t>
      </w:r>
      <w:r w:rsidR="00460767" w:rsidRPr="00BC0A74">
        <w:rPr>
          <w:rFonts w:ascii="宋体" w:hAnsi="宋体" w:cs="Helvetica"/>
          <w:sz w:val="21"/>
          <w:szCs w:val="21"/>
        </w:rPr>
        <w:t>：</w:t>
      </w:r>
    </w:p>
    <w:p w14:paraId="447624E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如果种植橘子，那么就不能种植橙子；</w:t>
      </w:r>
    </w:p>
    <w:p w14:paraId="0373249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种植梨或苹果，则一定要种植橙子；</w:t>
      </w:r>
    </w:p>
    <w:p w14:paraId="73505B5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除非种植橘子，否则就要种植李子；</w:t>
      </w:r>
    </w:p>
    <w:p w14:paraId="6CCC5325" w14:textId="1C4FA1F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如果老王最终决定种植两种水果，可以得出老王</w:t>
      </w:r>
      <w:r w:rsidR="00460767" w:rsidRPr="00BC0A74">
        <w:rPr>
          <w:rFonts w:ascii="宋体" w:hAnsi="宋体" w:cs="Helvetica"/>
          <w:sz w:val="21"/>
          <w:szCs w:val="21"/>
        </w:rPr>
        <w:t>：</w:t>
      </w:r>
    </w:p>
    <w:p w14:paraId="759EA41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.种植苹果和梨</w:t>
      </w:r>
    </w:p>
    <w:p w14:paraId="620A8EC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.种植橙子和橘子</w:t>
      </w:r>
    </w:p>
    <w:p w14:paraId="4A14429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.苹果和梨都没有种植</w:t>
      </w:r>
    </w:p>
    <w:p w14:paraId="064B234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.橙子和李子都没有种植</w:t>
      </w:r>
    </w:p>
    <w:p w14:paraId="432A468C"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3AF9E7E" w14:textId="6A831E3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36025B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4A946E9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根据题干关联词“如果……那么”等，确定为翻译推理。</w:t>
      </w:r>
    </w:p>
    <w:p w14:paraId="3B639A3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771FA6B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橘子→¬橙子</w:t>
      </w:r>
    </w:p>
    <w:p w14:paraId="144A9A1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苹果或梨→橙子</w:t>
      </w:r>
    </w:p>
    <w:p w14:paraId="0D050F7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¬李子→橘子</w:t>
      </w:r>
    </w:p>
    <w:p w14:paraId="162FE05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45BD35DA" w14:textId="30D95C4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①②③</w:t>
      </w:r>
      <w:r w:rsidRPr="00BC0A74">
        <w:rPr>
          <w:rFonts w:ascii="宋体" w:hAnsi="宋体" w:cs="Helvetica"/>
          <w:sz w:val="21"/>
          <w:szCs w:val="21"/>
        </w:rPr>
        <w:t>递推可得</w:t>
      </w:r>
      <w:r w:rsidR="00460767" w:rsidRPr="00BC0A74">
        <w:rPr>
          <w:rFonts w:ascii="宋体" w:hAnsi="宋体" w:cs="Helvetica"/>
          <w:sz w:val="21"/>
          <w:szCs w:val="21"/>
        </w:rPr>
        <w:t>：</w:t>
      </w:r>
      <w:r w:rsidRPr="00BC0A74">
        <w:rPr>
          <w:rFonts w:ascii="宋体" w:hAnsi="宋体" w:cs="宋体" w:hint="eastAsia"/>
          <w:sz w:val="21"/>
          <w:szCs w:val="21"/>
        </w:rPr>
        <w:t>④</w:t>
      </w:r>
      <w:r w:rsidRPr="00BC0A74">
        <w:rPr>
          <w:rFonts w:ascii="宋体" w:hAnsi="宋体" w:cs="Helvetica"/>
          <w:sz w:val="21"/>
          <w:szCs w:val="21"/>
        </w:rPr>
        <w:t>苹果或梨→橙子→¬橘子→李子。</w:t>
      </w:r>
    </w:p>
    <w:p w14:paraId="06C7CF67" w14:textId="3A4B5E4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假设种植了苹果或梨，对</w:t>
      </w:r>
      <w:r w:rsidRPr="00BC0A74">
        <w:rPr>
          <w:rFonts w:ascii="宋体" w:hAnsi="宋体" w:cs="宋体" w:hint="eastAsia"/>
          <w:sz w:val="21"/>
          <w:szCs w:val="21"/>
        </w:rPr>
        <w:t>④</w:t>
      </w:r>
      <w:r w:rsidRPr="00BC0A74">
        <w:rPr>
          <w:rFonts w:ascii="宋体" w:hAnsi="宋体" w:cs="Helvetica"/>
          <w:sz w:val="21"/>
          <w:szCs w:val="21"/>
        </w:rPr>
        <w:t>肯前，根据“肯前必肯后”，则种植橙子，不种橘子，种植李子，此时至少会种植</w:t>
      </w:r>
      <w:r w:rsidRPr="009D2BA3">
        <w:rPr>
          <w:rFonts w:ascii="Times New Roman" w:hAnsi="Times New Roman" w:cs="Helvetica"/>
          <w:sz w:val="21"/>
          <w:szCs w:val="21"/>
        </w:rPr>
        <w:t>3</w:t>
      </w:r>
      <w:r w:rsidRPr="00BC0A74">
        <w:rPr>
          <w:rFonts w:ascii="宋体" w:hAnsi="宋体" w:cs="Helvetica"/>
          <w:sz w:val="21"/>
          <w:szCs w:val="21"/>
        </w:rPr>
        <w:t>种水果，与题干条件只种植两种水果矛盾，说明没有种植苹果和梨，排除；</w:t>
      </w:r>
    </w:p>
    <w:p w14:paraId="3A6C68C7" w14:textId="1CD127C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种植橘子，根据</w:t>
      </w:r>
      <w:r w:rsidRPr="00BC0A74">
        <w:rPr>
          <w:rFonts w:ascii="宋体" w:hAnsi="宋体" w:cs="宋体" w:hint="eastAsia"/>
          <w:sz w:val="21"/>
          <w:szCs w:val="21"/>
        </w:rPr>
        <w:t>①</w:t>
      </w:r>
      <w:r w:rsidRPr="00BC0A74">
        <w:rPr>
          <w:rFonts w:ascii="宋体" w:hAnsi="宋体" w:cs="Helvetica"/>
          <w:sz w:val="21"/>
          <w:szCs w:val="21"/>
        </w:rPr>
        <w:t>，不可能种植橙子，二者不可能同时种植，排除；</w:t>
      </w:r>
    </w:p>
    <w:p w14:paraId="6BFC6345" w14:textId="0C9CD3D1"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假设种植了苹果或梨，对</w:t>
      </w:r>
      <w:r w:rsidRPr="00BC0A74">
        <w:rPr>
          <w:rFonts w:ascii="宋体" w:hAnsi="宋体" w:cs="宋体" w:hint="eastAsia"/>
          <w:sz w:val="21"/>
          <w:szCs w:val="21"/>
        </w:rPr>
        <w:t>④</w:t>
      </w:r>
      <w:r w:rsidRPr="00BC0A74">
        <w:rPr>
          <w:rFonts w:ascii="宋体" w:hAnsi="宋体" w:cs="Helvetica"/>
          <w:sz w:val="21"/>
          <w:szCs w:val="21"/>
        </w:rPr>
        <w:t>肯前，根据“肯前必肯后”，则种植橙子，不种橘子，种植李子，此时至少会种植</w:t>
      </w:r>
      <w:r w:rsidRPr="009D2BA3">
        <w:rPr>
          <w:rFonts w:ascii="Times New Roman" w:hAnsi="Times New Roman" w:cs="Helvetica"/>
          <w:sz w:val="21"/>
          <w:szCs w:val="21"/>
        </w:rPr>
        <w:t>3</w:t>
      </w:r>
      <w:r w:rsidRPr="00BC0A74">
        <w:rPr>
          <w:rFonts w:ascii="宋体" w:hAnsi="宋体" w:cs="Helvetica"/>
          <w:sz w:val="21"/>
          <w:szCs w:val="21"/>
        </w:rPr>
        <w:t>种水果，与题干条件只种植两种水果矛盾，说明没有种植苹果和梨，说法正确；</w:t>
      </w:r>
    </w:p>
    <w:p w14:paraId="4C794B1F" w14:textId="21785DC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没有种植苹果和梨，则只能在余下的</w:t>
      </w:r>
      <w:r w:rsidRPr="009D2BA3">
        <w:rPr>
          <w:rFonts w:ascii="Times New Roman" w:hAnsi="Times New Roman" w:cs="Helvetica"/>
          <w:sz w:val="21"/>
          <w:szCs w:val="21"/>
        </w:rPr>
        <w:t>3</w:t>
      </w:r>
      <w:r w:rsidRPr="00BC0A74">
        <w:rPr>
          <w:rFonts w:ascii="宋体" w:hAnsi="宋体" w:cs="Helvetica"/>
          <w:sz w:val="21"/>
          <w:szCs w:val="21"/>
        </w:rPr>
        <w:t>中水果中选择，不可能橙子和李子都不种植，排除。</w:t>
      </w:r>
    </w:p>
    <w:p w14:paraId="505F6253"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90D4573" w14:textId="0C0560F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60</w:t>
      </w:r>
      <w:r w:rsidRPr="00BC0A74">
        <w:rPr>
          <w:rFonts w:ascii="宋体" w:hAnsi="宋体" w:cs="Helvetica"/>
          <w:sz w:val="21"/>
          <w:szCs w:val="21"/>
        </w:rPr>
        <w:t>.某公司招聘新员工，许平、王青、张艳进入了面试，甲、乙、丙、丁四位面试官对于录取有自己的意见</w:t>
      </w:r>
      <w:r w:rsidR="00460767" w:rsidRPr="00BC0A74">
        <w:rPr>
          <w:rFonts w:ascii="宋体" w:hAnsi="宋体" w:cs="Helvetica"/>
          <w:sz w:val="21"/>
          <w:szCs w:val="21"/>
        </w:rPr>
        <w:t>：</w:t>
      </w:r>
    </w:p>
    <w:p w14:paraId="3D2E2F4F" w14:textId="628273C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甲</w:t>
      </w:r>
      <w:r w:rsidR="00460767" w:rsidRPr="00BC0A74">
        <w:rPr>
          <w:rFonts w:ascii="宋体" w:hAnsi="宋体" w:cs="Helvetica"/>
          <w:sz w:val="21"/>
          <w:szCs w:val="21"/>
        </w:rPr>
        <w:t>：</w:t>
      </w:r>
      <w:r w:rsidRPr="00BC0A74">
        <w:rPr>
          <w:rFonts w:ascii="宋体" w:hAnsi="宋体" w:cs="Helvetica"/>
          <w:sz w:val="21"/>
          <w:szCs w:val="21"/>
        </w:rPr>
        <w:t>公司这次招聘只录取一个人</w:t>
      </w:r>
    </w:p>
    <w:p w14:paraId="2FD9BE12" w14:textId="5B77FC2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乙</w:t>
      </w:r>
      <w:r w:rsidR="00460767" w:rsidRPr="00BC0A74">
        <w:rPr>
          <w:rFonts w:ascii="宋体" w:hAnsi="宋体" w:cs="Helvetica"/>
          <w:sz w:val="21"/>
          <w:szCs w:val="21"/>
        </w:rPr>
        <w:t>：</w:t>
      </w:r>
      <w:r w:rsidRPr="00BC0A74">
        <w:rPr>
          <w:rFonts w:ascii="宋体" w:hAnsi="宋体" w:cs="Helvetica"/>
          <w:sz w:val="21"/>
          <w:szCs w:val="21"/>
        </w:rPr>
        <w:t>如果不录取许平，那么就录取王青</w:t>
      </w:r>
    </w:p>
    <w:p w14:paraId="4F5D803F" w14:textId="0A82CD6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丙</w:t>
      </w:r>
      <w:r w:rsidR="00460767" w:rsidRPr="00BC0A74">
        <w:rPr>
          <w:rFonts w:ascii="宋体" w:hAnsi="宋体" w:cs="Helvetica"/>
          <w:sz w:val="21"/>
          <w:szCs w:val="21"/>
        </w:rPr>
        <w:t>：</w:t>
      </w:r>
      <w:r w:rsidRPr="00BC0A74">
        <w:rPr>
          <w:rFonts w:ascii="宋体" w:hAnsi="宋体" w:cs="Helvetica"/>
          <w:sz w:val="21"/>
          <w:szCs w:val="21"/>
        </w:rPr>
        <w:t>除非录取王青，否则不能录取许平</w:t>
      </w:r>
    </w:p>
    <w:p w14:paraId="510DC435" w14:textId="55CD122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丁</w:t>
      </w:r>
      <w:r w:rsidR="00460767" w:rsidRPr="00BC0A74">
        <w:rPr>
          <w:rFonts w:ascii="宋体" w:hAnsi="宋体" w:cs="Helvetica"/>
          <w:sz w:val="21"/>
          <w:szCs w:val="21"/>
        </w:rPr>
        <w:t>：</w:t>
      </w:r>
      <w:r w:rsidRPr="00BC0A74">
        <w:rPr>
          <w:rFonts w:ascii="宋体" w:hAnsi="宋体" w:cs="Helvetica"/>
          <w:sz w:val="21"/>
          <w:szCs w:val="21"/>
        </w:rPr>
        <w:t>只要录取张艳，就不录取王青</w:t>
      </w:r>
    </w:p>
    <w:p w14:paraId="182CFE7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应该采取哪种录取方式，能够让四个考试官的意见都得到满足？</w:t>
      </w:r>
    </w:p>
    <w:p w14:paraId="112C0E6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.只录取王青</w:t>
      </w:r>
    </w:p>
    <w:p w14:paraId="62323F9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.只录取张艳</w:t>
      </w:r>
    </w:p>
    <w:p w14:paraId="3CBE757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.王青和许平都录取</w:t>
      </w:r>
    </w:p>
    <w:p w14:paraId="71AC7E5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.王青和张艳都录取</w:t>
      </w:r>
    </w:p>
    <w:p w14:paraId="24E02032"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D072C36" w14:textId="47E12F4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737E3A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624E41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根据题干关联词，确定为翻译推理。</w:t>
      </w:r>
    </w:p>
    <w:p w14:paraId="20502F1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3F2A3C5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许、王和张三人中仅有一人被录取</w:t>
      </w:r>
    </w:p>
    <w:p w14:paraId="525908E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¬许平→王青</w:t>
      </w:r>
    </w:p>
    <w:p w14:paraId="3CB6799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许平→王青</w:t>
      </w:r>
    </w:p>
    <w:p w14:paraId="3F62F47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张艳→¬王青</w:t>
      </w:r>
    </w:p>
    <w:p w14:paraId="52484613" w14:textId="04BA519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②③</w:t>
      </w:r>
      <w:r w:rsidRPr="00BC0A74">
        <w:rPr>
          <w:rFonts w:ascii="宋体" w:hAnsi="宋体" w:cs="Helvetica"/>
          <w:sz w:val="21"/>
          <w:szCs w:val="21"/>
        </w:rPr>
        <w:t>根据“二难推理”可得</w:t>
      </w:r>
      <w:r w:rsidR="00460767" w:rsidRPr="00BC0A74">
        <w:rPr>
          <w:rFonts w:ascii="宋体" w:hAnsi="宋体" w:cs="Helvetica"/>
          <w:sz w:val="21"/>
          <w:szCs w:val="21"/>
        </w:rPr>
        <w:t>：</w:t>
      </w:r>
      <w:r w:rsidRPr="00BC0A74">
        <w:rPr>
          <w:rFonts w:ascii="宋体" w:hAnsi="宋体" w:cs="Helvetica"/>
          <w:sz w:val="21"/>
          <w:szCs w:val="21"/>
        </w:rPr>
        <w:t>王青一定参加，录取王青是对</w:t>
      </w:r>
      <w:r w:rsidRPr="00BC0A74">
        <w:rPr>
          <w:rFonts w:ascii="宋体" w:hAnsi="宋体" w:cs="宋体" w:hint="eastAsia"/>
          <w:sz w:val="21"/>
          <w:szCs w:val="21"/>
        </w:rPr>
        <w:t>④</w:t>
      </w:r>
      <w:r w:rsidRPr="00BC0A74">
        <w:rPr>
          <w:rFonts w:ascii="宋体" w:hAnsi="宋体" w:cs="Helvetica"/>
          <w:sz w:val="21"/>
          <w:szCs w:val="21"/>
        </w:rPr>
        <w:t>的否后，根据逆否命题定理否后必否前，张艳没有被录取，而</w:t>
      </w:r>
      <w:r w:rsidRPr="00BC0A74">
        <w:rPr>
          <w:rFonts w:ascii="宋体" w:hAnsi="宋体" w:cs="宋体" w:hint="eastAsia"/>
          <w:sz w:val="21"/>
          <w:szCs w:val="21"/>
        </w:rPr>
        <w:t>①</w:t>
      </w:r>
      <w:r w:rsidRPr="00BC0A74">
        <w:rPr>
          <w:rFonts w:ascii="宋体" w:hAnsi="宋体" w:cs="Helvetica"/>
          <w:sz w:val="21"/>
          <w:szCs w:val="21"/>
        </w:rPr>
        <w:t>里说只能录取一个人，那这个人就是王青。</w:t>
      </w:r>
    </w:p>
    <w:p w14:paraId="5903329B"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E61F217" w14:textId="45653AF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61</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5E91270F" w14:textId="02BE15E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6E1F8C6" wp14:editId="5650E85A">
            <wp:extent cx="4826000" cy="2076450"/>
            <wp:effectExtent l="0" t="0" r="0" b="0"/>
            <wp:docPr id="2012486442" name="图片 36" descr="形状, 圆圈, 矩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86442" name="图片 36" descr="形状, 圆圈, 矩形&#10;&#10;描述已自动生成"/>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26000" cy="2076450"/>
                    </a:xfrm>
                    <a:prstGeom prst="rect">
                      <a:avLst/>
                    </a:prstGeom>
                    <a:noFill/>
                    <a:ln>
                      <a:noFill/>
                    </a:ln>
                  </pic:spPr>
                </pic:pic>
              </a:graphicData>
            </a:graphic>
          </wp:inline>
        </w:drawing>
      </w:r>
    </w:p>
    <w:p w14:paraId="019447F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3099763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0A59119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1605C67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41033C9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A</w:t>
      </w:r>
    </w:p>
    <w:p w14:paraId="7224E007" w14:textId="453FF0B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BB3701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7DE1073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题干图形组成不同，考虑数量类。</w:t>
      </w:r>
    </w:p>
    <w:p w14:paraId="3CDF8EE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677AAC9A" w14:textId="1FB4116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观察发现，题干图形中圆形和圆形相交的点的个数均为</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p>
    <w:p w14:paraId="63BF595E"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C489B56" w14:textId="57941D2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62</w:t>
      </w:r>
      <w:r w:rsidRPr="00BC0A74">
        <w:rPr>
          <w:rFonts w:ascii="宋体" w:hAnsi="宋体" w:cs="Helvetica"/>
          <w:sz w:val="21"/>
          <w:szCs w:val="21"/>
        </w:rPr>
        <w:t>.普通话是国家通用语言，除普通话外，还有粤语，吴语等方言，近年来，用各种方言演绎的段子大量涌入影视作品，短视频和网络综艺节目这些作品生动有趣，让那些即使是从小生长在普通话环境里的人也会觉得亲切，兴起了一股学习方言的热潮，据此，有专家认为，各种方言作品大行其道，其实不利于普通话在全国范围内的使用和推广。</w:t>
      </w:r>
    </w:p>
    <w:p w14:paraId="087C2ED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以下哪项如果为真，最能质疑上述专家的观点？</w:t>
      </w:r>
    </w:p>
    <w:p w14:paraId="1F1E175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.保护传承方言是国家语言文字事业的重要组成部分，也是社会大众的共同愿望</w:t>
      </w:r>
    </w:p>
    <w:p w14:paraId="6073578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.方言多用于家庭等非正式场合，不会损害普通话在公共场所等正式场合的应用</w:t>
      </w:r>
    </w:p>
    <w:p w14:paraId="43F0A7F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.短时间内让方言恢复自身活力或使用频率，既缺乏可行性，也没有必要性</w:t>
      </w:r>
    </w:p>
    <w:p w14:paraId="02694A4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.每个人都有自己的故乡方言，承载着人们的乡土之情，是普通话的根</w:t>
      </w:r>
    </w:p>
    <w:p w14:paraId="5F1677F3"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0B431C1" w14:textId="3437E34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BE57C0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5DD3D3E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根据提问方式中的“最能质疑”，确定为削弱论证题。</w:t>
      </w:r>
    </w:p>
    <w:p w14:paraId="22747FE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6A5BDC51" w14:textId="31FB04C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各种方言作品大行其道，其实不利于普通话在全国范围内的使用和推广。</w:t>
      </w:r>
    </w:p>
    <w:p w14:paraId="612004FD" w14:textId="410C369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各种方言演绎的段子大量涌入影视作品，使从小生长在普通话环境里的人也会觉得亲切，兴起了一股学习方言的热潮。</w:t>
      </w:r>
    </w:p>
    <w:p w14:paraId="246C378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669AF2CF" w14:textId="0845550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无关选项。保护传承方言与影视作品中的方言是否不利于普通话在全国范围内的使用和推广没有关系，话题不一致，不具有削弱作用。</w:t>
      </w:r>
    </w:p>
    <w:p w14:paraId="6161D4F3" w14:textId="23CE49E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增加反向论据，说明即使人们学习了方言，也不影响普通话在公共场所的使用和推广，具有削弱作用。</w:t>
      </w:r>
    </w:p>
    <w:p w14:paraId="013361BF" w14:textId="767E7CE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无关选项。论点说的是方言作品不利于普通话在全国范围内的使用推广，而选</w:t>
      </w:r>
      <w:r w:rsidRPr="00BC0A74">
        <w:rPr>
          <w:rFonts w:ascii="宋体" w:hAnsi="宋体" w:cs="Helvetica"/>
          <w:sz w:val="21"/>
          <w:szCs w:val="21"/>
        </w:rPr>
        <w:lastRenderedPageBreak/>
        <w:t>项说短时间内不需要也很难恢复方言的活力，话题不一致，不具有削弱作用，排除;</w:t>
      </w:r>
    </w:p>
    <w:p w14:paraId="2B398C58" w14:textId="7682F47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无关选项。论点说的是方言作品不利于普通话在全国范围内的使用推广，选项说的是方言承载着人们的乡土之情，是方言的作用，话题不一致，不具有削弱作用，排除。</w:t>
      </w:r>
    </w:p>
    <w:p w14:paraId="708FADC5"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8F48A7F" w14:textId="682E371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63</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2871EC60" w14:textId="0EEAF89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76117FB8" wp14:editId="7377E7F5">
            <wp:extent cx="5274310" cy="2706370"/>
            <wp:effectExtent l="0" t="0" r="2540" b="0"/>
            <wp:docPr id="698833238" name="图片 35" descr="形状, 多边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833238" name="图片 35" descr="形状, 多边形&#10;&#10;描述已自动生成"/>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2706370"/>
                    </a:xfrm>
                    <a:prstGeom prst="rect">
                      <a:avLst/>
                    </a:prstGeom>
                    <a:noFill/>
                    <a:ln>
                      <a:noFill/>
                    </a:ln>
                  </pic:spPr>
                </pic:pic>
              </a:graphicData>
            </a:graphic>
          </wp:inline>
        </w:drawing>
      </w:r>
    </w:p>
    <w:p w14:paraId="3585E83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6D2AF29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23A9EF9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495A22A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56A3F001"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A565EE7" w14:textId="7C0493B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83759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1443327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组成元素相同（每幅图形都有一个小圆圈和小三角），但每一幅图中小圆圈和小三角发生明显位置变化，考虑动态位置。</w:t>
      </w:r>
    </w:p>
    <w:p w14:paraId="70F3EEF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5922B37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题干中将三角形分为两层，外四个，内四个，外一层小圆顺时针依次平移</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格，内一层三角形逆时针平移</w:t>
      </w:r>
      <w:r w:rsidRPr="009D2BA3">
        <w:rPr>
          <w:rFonts w:ascii="Times New Roman" w:hAnsi="Times New Roman" w:cs="Helvetica"/>
          <w:sz w:val="21"/>
          <w:szCs w:val="21"/>
        </w:rPr>
        <w:t>1</w:t>
      </w:r>
      <w:r w:rsidRPr="00BC0A74">
        <w:rPr>
          <w:rFonts w:ascii="宋体" w:hAnsi="宋体" w:cs="Helvetica"/>
          <w:sz w:val="21"/>
          <w:szCs w:val="21"/>
        </w:rPr>
        <w:t>格。</w:t>
      </w:r>
    </w:p>
    <w:p w14:paraId="4CEB9F74"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BEF1606" w14:textId="5003EE0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64</w:t>
      </w:r>
      <w:r w:rsidRPr="00BC0A74">
        <w:rPr>
          <w:rFonts w:ascii="宋体" w:hAnsi="宋体" w:cs="Helvetica"/>
          <w:sz w:val="21"/>
          <w:szCs w:val="21"/>
        </w:rPr>
        <w:t>.小于、小钱、小洪、小吕四个人住在</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号房间，已知</w:t>
      </w:r>
      <w:r w:rsidR="00460767" w:rsidRPr="00BC0A74">
        <w:rPr>
          <w:rFonts w:ascii="宋体" w:hAnsi="宋体" w:cs="Helvetica"/>
          <w:sz w:val="21"/>
          <w:szCs w:val="21"/>
        </w:rPr>
        <w:t>：</w:t>
      </w:r>
    </w:p>
    <w:p w14:paraId="3E2C9735" w14:textId="6DCDA8A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小于说</w:t>
      </w:r>
      <w:r w:rsidR="00460767" w:rsidRPr="00BC0A74">
        <w:rPr>
          <w:rFonts w:ascii="宋体" w:hAnsi="宋体" w:cs="Helvetica"/>
          <w:sz w:val="21"/>
          <w:szCs w:val="21"/>
        </w:rPr>
        <w:t>：</w:t>
      </w:r>
      <w:r w:rsidRPr="00BC0A74">
        <w:rPr>
          <w:rFonts w:ascii="宋体" w:hAnsi="宋体" w:cs="Helvetica"/>
          <w:sz w:val="21"/>
          <w:szCs w:val="21"/>
        </w:rPr>
        <w:t>“小钱比小洪房间号大。”</w:t>
      </w:r>
    </w:p>
    <w:p w14:paraId="4FB19A7A" w14:textId="26C738A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小钱说</w:t>
      </w:r>
      <w:r w:rsidR="00460767" w:rsidRPr="00BC0A74">
        <w:rPr>
          <w:rFonts w:ascii="宋体" w:hAnsi="宋体" w:cs="Helvetica"/>
          <w:sz w:val="21"/>
          <w:szCs w:val="21"/>
        </w:rPr>
        <w:t>：</w:t>
      </w:r>
      <w:r w:rsidRPr="00BC0A74">
        <w:rPr>
          <w:rFonts w:ascii="宋体" w:hAnsi="宋体" w:cs="Helvetica"/>
          <w:sz w:val="21"/>
          <w:szCs w:val="21"/>
        </w:rPr>
        <w:t>“我比小于房间号大。”</w:t>
      </w:r>
    </w:p>
    <w:p w14:paraId="6B802C6F" w14:textId="7D54B6F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小洪说</w:t>
      </w:r>
      <w:r w:rsidR="00460767" w:rsidRPr="00BC0A74">
        <w:rPr>
          <w:rFonts w:ascii="宋体" w:hAnsi="宋体" w:cs="Helvetica"/>
          <w:sz w:val="21"/>
          <w:szCs w:val="21"/>
        </w:rPr>
        <w:t>：</w:t>
      </w:r>
      <w:r w:rsidRPr="00BC0A74">
        <w:rPr>
          <w:rFonts w:ascii="宋体" w:hAnsi="宋体" w:cs="Helvetica"/>
          <w:sz w:val="21"/>
          <w:szCs w:val="21"/>
        </w:rPr>
        <w:t>“小钱不是</w:t>
      </w:r>
      <w:r w:rsidRPr="009D2BA3">
        <w:rPr>
          <w:rFonts w:ascii="Times New Roman" w:hAnsi="Times New Roman" w:cs="Helvetica"/>
          <w:sz w:val="21"/>
          <w:szCs w:val="21"/>
        </w:rPr>
        <w:t>3</w:t>
      </w:r>
      <w:r w:rsidRPr="00BC0A74">
        <w:rPr>
          <w:rFonts w:ascii="宋体" w:hAnsi="宋体" w:cs="Helvetica"/>
          <w:sz w:val="21"/>
          <w:szCs w:val="21"/>
        </w:rPr>
        <w:t>号房间。”</w:t>
      </w:r>
    </w:p>
    <w:p w14:paraId="2F3590AB" w14:textId="4BC4BD5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小吕说</w:t>
      </w:r>
      <w:r w:rsidR="00460767" w:rsidRPr="00BC0A74">
        <w:rPr>
          <w:rFonts w:ascii="宋体" w:hAnsi="宋体" w:cs="Helvetica"/>
          <w:sz w:val="21"/>
          <w:szCs w:val="21"/>
        </w:rPr>
        <w:t>：</w:t>
      </w:r>
      <w:r w:rsidRPr="00BC0A74">
        <w:rPr>
          <w:rFonts w:ascii="宋体" w:hAnsi="宋体" w:cs="Helvetica"/>
          <w:sz w:val="21"/>
          <w:szCs w:val="21"/>
        </w:rPr>
        <w:t>“我是</w:t>
      </w:r>
      <w:r w:rsidRPr="009D2BA3">
        <w:rPr>
          <w:rFonts w:ascii="Times New Roman" w:hAnsi="Times New Roman" w:cs="Helvetica"/>
          <w:sz w:val="21"/>
          <w:szCs w:val="21"/>
        </w:rPr>
        <w:t>1</w:t>
      </w:r>
      <w:r w:rsidRPr="00BC0A74">
        <w:rPr>
          <w:rFonts w:ascii="宋体" w:hAnsi="宋体" w:cs="Helvetica"/>
          <w:sz w:val="21"/>
          <w:szCs w:val="21"/>
        </w:rPr>
        <w:t>号房间。”</w:t>
      </w:r>
    </w:p>
    <w:p w14:paraId="34FBAAC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事实上，</w:t>
      </w:r>
      <w:r w:rsidRPr="009D2BA3">
        <w:rPr>
          <w:rFonts w:ascii="Times New Roman" w:hAnsi="Times New Roman" w:cs="Helvetica"/>
          <w:sz w:val="21"/>
          <w:szCs w:val="21"/>
        </w:rPr>
        <w:t>4</w:t>
      </w:r>
      <w:r w:rsidRPr="00BC0A74">
        <w:rPr>
          <w:rFonts w:ascii="宋体" w:hAnsi="宋体" w:cs="Helvetica"/>
          <w:sz w:val="21"/>
          <w:szCs w:val="21"/>
        </w:rPr>
        <w:t>号房间的人和</w:t>
      </w:r>
      <w:r w:rsidRPr="009D2BA3">
        <w:rPr>
          <w:rFonts w:ascii="Times New Roman" w:hAnsi="Times New Roman" w:cs="Helvetica"/>
          <w:sz w:val="21"/>
          <w:szCs w:val="21"/>
        </w:rPr>
        <w:t>2</w:t>
      </w:r>
      <w:r w:rsidRPr="00BC0A74">
        <w:rPr>
          <w:rFonts w:ascii="宋体" w:hAnsi="宋体" w:cs="Helvetica"/>
          <w:sz w:val="21"/>
          <w:szCs w:val="21"/>
        </w:rPr>
        <w:t>号房间的人说的是真话，其他两人说的是假话。</w:t>
      </w:r>
    </w:p>
    <w:p w14:paraId="35D3E9D7" w14:textId="63482F1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据此推断，四个房间从</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排列正确的住户为</w:t>
      </w:r>
      <w:r w:rsidR="00460767" w:rsidRPr="00BC0A74">
        <w:rPr>
          <w:rFonts w:ascii="宋体" w:hAnsi="宋体" w:cs="Helvetica"/>
          <w:sz w:val="21"/>
          <w:szCs w:val="21"/>
        </w:rPr>
        <w:t>：</w:t>
      </w:r>
    </w:p>
    <w:p w14:paraId="1DBEAA8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.小钱、小于、小洪、小吕</w:t>
      </w:r>
    </w:p>
    <w:p w14:paraId="36A0090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.小洪、小吕、小钱、小于</w:t>
      </w:r>
    </w:p>
    <w:p w14:paraId="3488310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.小于、小钱、小吕、小洪</w:t>
      </w:r>
    </w:p>
    <w:p w14:paraId="67CDDCA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.小吕、小洪、小于、小钱</w:t>
      </w:r>
    </w:p>
    <w:p w14:paraId="7E4A2ED0"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93D002F" w14:textId="6A3B416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43CC1E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第一步，分析题干。</w:t>
      </w:r>
    </w:p>
    <w:p w14:paraId="49E8531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题干有明显的信息匹配特征，确定为分析推理。</w:t>
      </w:r>
    </w:p>
    <w:p w14:paraId="70C7DFA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3EDC357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根据题干确定信息“</w:t>
      </w:r>
      <w:r w:rsidRPr="009D2BA3">
        <w:rPr>
          <w:rFonts w:ascii="Times New Roman" w:hAnsi="Times New Roman" w:cs="Helvetica"/>
          <w:sz w:val="21"/>
          <w:szCs w:val="21"/>
        </w:rPr>
        <w:t>4</w:t>
      </w:r>
      <w:r w:rsidRPr="00BC0A74">
        <w:rPr>
          <w:rFonts w:ascii="宋体" w:hAnsi="宋体" w:cs="Helvetica"/>
          <w:sz w:val="21"/>
          <w:szCs w:val="21"/>
        </w:rPr>
        <w:t>号房间的人和</w:t>
      </w:r>
      <w:r w:rsidRPr="009D2BA3">
        <w:rPr>
          <w:rFonts w:ascii="Times New Roman" w:hAnsi="Times New Roman" w:cs="Helvetica"/>
          <w:sz w:val="21"/>
          <w:szCs w:val="21"/>
        </w:rPr>
        <w:t>2</w:t>
      </w:r>
      <w:r w:rsidRPr="00BC0A74">
        <w:rPr>
          <w:rFonts w:ascii="宋体" w:hAnsi="宋体" w:cs="Helvetica"/>
          <w:sz w:val="21"/>
          <w:szCs w:val="21"/>
        </w:rPr>
        <w:t>号房间的人说的是真话，其他两人说的是假话”，即</w:t>
      </w:r>
      <w:r w:rsidRPr="009D2BA3">
        <w:rPr>
          <w:rFonts w:ascii="Times New Roman" w:hAnsi="Times New Roman" w:cs="Helvetica"/>
          <w:sz w:val="21"/>
          <w:szCs w:val="21"/>
        </w:rPr>
        <w:t>1</w:t>
      </w:r>
      <w:r w:rsidRPr="00BC0A74">
        <w:rPr>
          <w:rFonts w:ascii="宋体" w:hAnsi="宋体" w:cs="Helvetica"/>
          <w:sz w:val="21"/>
          <w:szCs w:val="21"/>
        </w:rPr>
        <w:t>号房间的人和</w:t>
      </w:r>
      <w:r w:rsidRPr="009D2BA3">
        <w:rPr>
          <w:rFonts w:ascii="Times New Roman" w:hAnsi="Times New Roman" w:cs="Helvetica"/>
          <w:sz w:val="21"/>
          <w:szCs w:val="21"/>
        </w:rPr>
        <w:t>3</w:t>
      </w:r>
      <w:r w:rsidRPr="00BC0A74">
        <w:rPr>
          <w:rFonts w:ascii="宋体" w:hAnsi="宋体" w:cs="Helvetica"/>
          <w:sz w:val="21"/>
          <w:szCs w:val="21"/>
        </w:rPr>
        <w:t>号房间的人说的是假话。结合吕所说内容进行假设，若吕说真话，则她在</w:t>
      </w:r>
      <w:r w:rsidRPr="009D2BA3">
        <w:rPr>
          <w:rFonts w:ascii="Times New Roman" w:hAnsi="Times New Roman" w:cs="Helvetica"/>
          <w:sz w:val="21"/>
          <w:szCs w:val="21"/>
        </w:rPr>
        <w:t>1</w:t>
      </w:r>
      <w:r w:rsidRPr="00BC0A74">
        <w:rPr>
          <w:rFonts w:ascii="宋体" w:hAnsi="宋体" w:cs="Helvetica"/>
          <w:sz w:val="21"/>
          <w:szCs w:val="21"/>
        </w:rPr>
        <w:t>号房间，但</w:t>
      </w:r>
      <w:r w:rsidRPr="009D2BA3">
        <w:rPr>
          <w:rFonts w:ascii="Times New Roman" w:hAnsi="Times New Roman" w:cs="Helvetica"/>
          <w:sz w:val="21"/>
          <w:szCs w:val="21"/>
        </w:rPr>
        <w:t>1</w:t>
      </w:r>
      <w:r w:rsidRPr="00BC0A74">
        <w:rPr>
          <w:rFonts w:ascii="宋体" w:hAnsi="宋体" w:cs="Helvetica"/>
          <w:sz w:val="21"/>
          <w:szCs w:val="21"/>
        </w:rPr>
        <w:t>号房间的人应说假话，前后矛盾，所以吕说假话，即吕不住</w:t>
      </w:r>
      <w:r w:rsidRPr="009D2BA3">
        <w:rPr>
          <w:rFonts w:ascii="Times New Roman" w:hAnsi="Times New Roman" w:cs="Helvetica"/>
          <w:sz w:val="21"/>
          <w:szCs w:val="21"/>
        </w:rPr>
        <w:t>1</w:t>
      </w:r>
      <w:r w:rsidRPr="00BC0A74">
        <w:rPr>
          <w:rFonts w:ascii="宋体" w:hAnsi="宋体" w:cs="Helvetica"/>
          <w:sz w:val="21"/>
          <w:szCs w:val="21"/>
        </w:rPr>
        <w:t>号房间。又因为说假话的只有</w:t>
      </w:r>
      <w:r w:rsidRPr="009D2BA3">
        <w:rPr>
          <w:rFonts w:ascii="Times New Roman" w:hAnsi="Times New Roman" w:cs="Helvetica"/>
          <w:sz w:val="21"/>
          <w:szCs w:val="21"/>
        </w:rPr>
        <w:t>1</w:t>
      </w:r>
      <w:r w:rsidRPr="00BC0A74">
        <w:rPr>
          <w:rFonts w:ascii="宋体" w:hAnsi="宋体" w:cs="Helvetica"/>
          <w:sz w:val="21"/>
          <w:szCs w:val="21"/>
        </w:rPr>
        <w:t>号房间的人和</w:t>
      </w:r>
      <w:r w:rsidRPr="009D2BA3">
        <w:rPr>
          <w:rFonts w:ascii="Times New Roman" w:hAnsi="Times New Roman" w:cs="Helvetica"/>
          <w:sz w:val="21"/>
          <w:szCs w:val="21"/>
        </w:rPr>
        <w:t>3</w:t>
      </w:r>
      <w:r w:rsidRPr="00BC0A74">
        <w:rPr>
          <w:rFonts w:ascii="宋体" w:hAnsi="宋体" w:cs="Helvetica"/>
          <w:sz w:val="21"/>
          <w:szCs w:val="21"/>
        </w:rPr>
        <w:t>号房间的人，所以吕住</w:t>
      </w:r>
      <w:r w:rsidRPr="009D2BA3">
        <w:rPr>
          <w:rFonts w:ascii="Times New Roman" w:hAnsi="Times New Roman" w:cs="Helvetica"/>
          <w:sz w:val="21"/>
          <w:szCs w:val="21"/>
        </w:rPr>
        <w:t>3</w:t>
      </w:r>
      <w:r w:rsidRPr="00BC0A74">
        <w:rPr>
          <w:rFonts w:ascii="宋体" w:hAnsi="宋体" w:cs="Helvetica"/>
          <w:sz w:val="21"/>
          <w:szCs w:val="21"/>
        </w:rPr>
        <w:t>号房间。</w:t>
      </w:r>
    </w:p>
    <w:p w14:paraId="6F5DB1CE"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CCD82E2" w14:textId="41CF74B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65</w:t>
      </w:r>
      <w:r w:rsidRPr="00BC0A74">
        <w:rPr>
          <w:rFonts w:ascii="宋体" w:hAnsi="宋体" w:cs="Helvetica"/>
          <w:sz w:val="21"/>
          <w:szCs w:val="21"/>
        </w:rPr>
        <w:t>.木石心肠</w:t>
      </w:r>
      <w:r w:rsidRPr="00BC0A74">
        <w:rPr>
          <w:rFonts w:ascii="宋体" w:hAnsi="宋体" w:cs="宋体" w:hint="eastAsia"/>
          <w:sz w:val="21"/>
          <w:szCs w:val="21"/>
        </w:rPr>
        <w:t>∶</w:t>
      </w:r>
      <w:r w:rsidRPr="00BC0A74">
        <w:rPr>
          <w:rFonts w:ascii="宋体" w:hAnsi="宋体" w:cs="Helvetica"/>
          <w:sz w:val="21"/>
          <w:szCs w:val="21"/>
        </w:rPr>
        <w:t>铁石心肠</w:t>
      </w:r>
      <w:r w:rsidRPr="00BC0A74">
        <w:rPr>
          <w:rFonts w:ascii="宋体" w:hAnsi="宋体" w:cs="宋体" w:hint="eastAsia"/>
          <w:sz w:val="21"/>
          <w:szCs w:val="21"/>
        </w:rPr>
        <w:t>∶</w:t>
      </w:r>
      <w:r w:rsidRPr="00BC0A74">
        <w:rPr>
          <w:rFonts w:ascii="宋体" w:hAnsi="宋体" w:cs="Helvetica"/>
          <w:sz w:val="21"/>
          <w:szCs w:val="21"/>
        </w:rPr>
        <w:t>心慈面软</w:t>
      </w:r>
    </w:p>
    <w:p w14:paraId="4322DD5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.望风捕影</w:t>
      </w:r>
      <w:r w:rsidRPr="00BC0A74">
        <w:rPr>
          <w:rFonts w:ascii="宋体" w:hAnsi="宋体" w:cs="宋体" w:hint="eastAsia"/>
          <w:sz w:val="21"/>
          <w:szCs w:val="21"/>
        </w:rPr>
        <w:t>∶</w:t>
      </w:r>
      <w:r w:rsidRPr="00BC0A74">
        <w:rPr>
          <w:rFonts w:ascii="宋体" w:hAnsi="宋体" w:cs="Helvetica"/>
          <w:sz w:val="21"/>
          <w:szCs w:val="21"/>
        </w:rPr>
        <w:t>捕风捉影</w:t>
      </w:r>
      <w:r w:rsidRPr="00BC0A74">
        <w:rPr>
          <w:rFonts w:ascii="宋体" w:hAnsi="宋体" w:cs="宋体" w:hint="eastAsia"/>
          <w:sz w:val="21"/>
          <w:szCs w:val="21"/>
        </w:rPr>
        <w:t>∶</w:t>
      </w:r>
      <w:r w:rsidRPr="00BC0A74">
        <w:rPr>
          <w:rFonts w:ascii="宋体" w:hAnsi="宋体" w:cs="Helvetica"/>
          <w:sz w:val="21"/>
          <w:szCs w:val="21"/>
        </w:rPr>
        <w:t>影影绰绰</w:t>
      </w:r>
    </w:p>
    <w:p w14:paraId="2B91FFC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.丰神绰约</w:t>
      </w:r>
      <w:r w:rsidRPr="00BC0A74">
        <w:rPr>
          <w:rFonts w:ascii="宋体" w:hAnsi="宋体" w:cs="宋体" w:hint="eastAsia"/>
          <w:sz w:val="21"/>
          <w:szCs w:val="21"/>
        </w:rPr>
        <w:t>∶</w:t>
      </w:r>
      <w:r w:rsidRPr="00BC0A74">
        <w:rPr>
          <w:rFonts w:ascii="宋体" w:hAnsi="宋体" w:cs="Helvetica"/>
          <w:sz w:val="21"/>
          <w:szCs w:val="21"/>
        </w:rPr>
        <w:t>丰神异彩</w:t>
      </w:r>
      <w:r w:rsidRPr="00BC0A74">
        <w:rPr>
          <w:rFonts w:ascii="宋体" w:hAnsi="宋体" w:cs="宋体" w:hint="eastAsia"/>
          <w:sz w:val="21"/>
          <w:szCs w:val="21"/>
        </w:rPr>
        <w:t>∶</w:t>
      </w:r>
      <w:r w:rsidRPr="00BC0A74">
        <w:rPr>
          <w:rFonts w:ascii="宋体" w:hAnsi="宋体" w:cs="Helvetica"/>
          <w:sz w:val="21"/>
          <w:szCs w:val="21"/>
        </w:rPr>
        <w:t>黯然神伤</w:t>
      </w:r>
    </w:p>
    <w:p w14:paraId="1B0EB02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.趑趄不前</w:t>
      </w:r>
      <w:r w:rsidRPr="00BC0A74">
        <w:rPr>
          <w:rFonts w:ascii="宋体" w:hAnsi="宋体" w:cs="宋体" w:hint="eastAsia"/>
          <w:sz w:val="21"/>
          <w:szCs w:val="21"/>
        </w:rPr>
        <w:t>∶</w:t>
      </w:r>
      <w:r w:rsidRPr="00BC0A74">
        <w:rPr>
          <w:rFonts w:ascii="宋体" w:hAnsi="宋体" w:cs="Helvetica"/>
          <w:sz w:val="21"/>
          <w:szCs w:val="21"/>
        </w:rPr>
        <w:t>瞻前顾后</w:t>
      </w:r>
      <w:r w:rsidRPr="00BC0A74">
        <w:rPr>
          <w:rFonts w:ascii="宋体" w:hAnsi="宋体" w:cs="宋体" w:hint="eastAsia"/>
          <w:sz w:val="21"/>
          <w:szCs w:val="21"/>
        </w:rPr>
        <w:t>∶</w:t>
      </w:r>
      <w:r w:rsidRPr="00BC0A74">
        <w:rPr>
          <w:rFonts w:ascii="宋体" w:hAnsi="宋体" w:cs="Helvetica"/>
          <w:sz w:val="21"/>
          <w:szCs w:val="21"/>
        </w:rPr>
        <w:t>勇往直前</w:t>
      </w:r>
    </w:p>
    <w:p w14:paraId="1D89158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.暴殄天物</w:t>
      </w:r>
      <w:r w:rsidRPr="00BC0A74">
        <w:rPr>
          <w:rFonts w:ascii="宋体" w:hAnsi="宋体" w:cs="宋体" w:hint="eastAsia"/>
          <w:sz w:val="21"/>
          <w:szCs w:val="21"/>
        </w:rPr>
        <w:t>∶</w:t>
      </w:r>
      <w:r w:rsidRPr="00BC0A74">
        <w:rPr>
          <w:rFonts w:ascii="宋体" w:hAnsi="宋体" w:cs="Helvetica"/>
          <w:sz w:val="21"/>
          <w:szCs w:val="21"/>
        </w:rPr>
        <w:t>精打细算</w:t>
      </w:r>
      <w:r w:rsidRPr="00BC0A74">
        <w:rPr>
          <w:rFonts w:ascii="宋体" w:hAnsi="宋体" w:cs="宋体" w:hint="eastAsia"/>
          <w:sz w:val="21"/>
          <w:szCs w:val="21"/>
        </w:rPr>
        <w:t>∶</w:t>
      </w:r>
      <w:r w:rsidRPr="00BC0A74">
        <w:rPr>
          <w:rFonts w:ascii="宋体" w:hAnsi="宋体" w:cs="Helvetica"/>
          <w:sz w:val="21"/>
          <w:szCs w:val="21"/>
        </w:rPr>
        <w:t>挥霍无度</w:t>
      </w:r>
    </w:p>
    <w:p w14:paraId="4869DB5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3266A97" w14:textId="7EF2EC8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3D3E89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638FACF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“木石心肠”形容人心肠硬，不为情感所动，与“铁石心肠”属于近义关系。“心慈面软”指心地慈和，拉不下脸面，与前两个词属于反义关系。</w:t>
      </w:r>
    </w:p>
    <w:p w14:paraId="19EC83F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第二步，辨析选项。</w:t>
      </w:r>
    </w:p>
    <w:p w14:paraId="218E44BD" w14:textId="36A8A89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“望风捕影”比喻说话做事以不可靠的传闻或迹象为依据，与“捕风捉影”属于近义关系，“影影绰绰”指模模糊糊，不真切，与前两个词没有明显逻辑关系，排除；</w:t>
      </w:r>
    </w:p>
    <w:p w14:paraId="69EFC320" w14:textId="7CBE105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“丰神绰约”指女子体态柔美丰满，“丰神异彩”形容精神丰满，焕发容光，二者无明显语义关系，排除；</w:t>
      </w:r>
    </w:p>
    <w:p w14:paraId="2E1D92DE" w14:textId="75A8113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“趑趄不前”指迟疑畏缩，不敢向前，与“瞻前顾后”属于近义关系，与“勇往直前”属于反义关系，与题干逻辑关系一致，符合；</w:t>
      </w:r>
    </w:p>
    <w:p w14:paraId="3F982C3C" w14:textId="45DF3B6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“暴殄天物”原指残害灭绝各种生物，后指不知爱惜物品，随意毁坏糟蹋，与“挥霍无度”属于近义关系，与“精打细算”属于反义关系，但词语顺序与题干不一致，排除。</w:t>
      </w:r>
    </w:p>
    <w:p w14:paraId="27A03574"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279D8D0" w14:textId="4EBE233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66</w:t>
      </w:r>
      <w:r w:rsidRPr="00BC0A74">
        <w:rPr>
          <w:rFonts w:ascii="宋体" w:hAnsi="宋体" w:cs="Helvetica"/>
          <w:sz w:val="21"/>
          <w:szCs w:val="21"/>
        </w:rPr>
        <w:t>.某班甲、乙、丙、丁四位同学参加奥数竞赛，四人成绩各不相同，且需要满足以下条件</w:t>
      </w:r>
      <w:r w:rsidR="00460767" w:rsidRPr="00BC0A74">
        <w:rPr>
          <w:rFonts w:ascii="宋体" w:hAnsi="宋体" w:cs="Helvetica"/>
          <w:sz w:val="21"/>
          <w:szCs w:val="21"/>
        </w:rPr>
        <w:t>：</w:t>
      </w:r>
    </w:p>
    <w:p w14:paraId="477F94E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要么甲成绩最好，要么丙成绩最好；</w:t>
      </w:r>
    </w:p>
    <w:p w14:paraId="0481418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如果甲的成绩最好，乙的成绩便最差。</w:t>
      </w:r>
    </w:p>
    <w:p w14:paraId="6DBCCF48" w14:textId="4E7568D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如果乙的成绩好于丁，可以推出的是</w:t>
      </w:r>
      <w:r w:rsidR="00460767" w:rsidRPr="00BC0A74">
        <w:rPr>
          <w:rFonts w:ascii="宋体" w:hAnsi="宋体" w:cs="Helvetica"/>
          <w:sz w:val="21"/>
          <w:szCs w:val="21"/>
        </w:rPr>
        <w:t>：</w:t>
      </w:r>
    </w:p>
    <w:p w14:paraId="7F68F02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.丙成绩好于丁成绩</w:t>
      </w:r>
    </w:p>
    <w:p w14:paraId="77D29AE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.甲成绩好于丁成绩</w:t>
      </w:r>
    </w:p>
    <w:p w14:paraId="658E794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.甲成绩差于乙成绩</w:t>
      </w:r>
    </w:p>
    <w:p w14:paraId="25D0348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.丁成绩好于丙成绩</w:t>
      </w:r>
    </w:p>
    <w:p w14:paraId="1F0F2B6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C806EDA" w14:textId="200FF3F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62969C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DCCB7B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根据关联词“如果……那么……”，确定为翻译推理。</w:t>
      </w:r>
    </w:p>
    <w:p w14:paraId="01AFA91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4AF69C2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要么甲成绩最好，要么丙成绩最好；</w:t>
      </w:r>
    </w:p>
    <w:p w14:paraId="71D0E12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甲的成绩最好→乙成绩最差。</w:t>
      </w:r>
    </w:p>
    <w:p w14:paraId="755B72D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505230F8" w14:textId="6607B4F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题干条件是“乙的成绩好于丁”，说明“乙的成绩不是最差的”，是对</w:t>
      </w:r>
      <w:r w:rsidRPr="00BC0A74">
        <w:rPr>
          <w:rFonts w:ascii="宋体" w:hAnsi="宋体" w:cs="宋体" w:hint="eastAsia"/>
          <w:sz w:val="21"/>
          <w:szCs w:val="21"/>
        </w:rPr>
        <w:t>②</w:t>
      </w:r>
      <w:r w:rsidRPr="00BC0A74">
        <w:rPr>
          <w:rFonts w:ascii="宋体" w:hAnsi="宋体" w:cs="Helvetica"/>
          <w:sz w:val="21"/>
          <w:szCs w:val="21"/>
        </w:rPr>
        <w:t>的“否后”，根据“否后必否前”可得“甲的成绩不是最好”，再结合</w:t>
      </w:r>
      <w:r w:rsidRPr="00BC0A74">
        <w:rPr>
          <w:rFonts w:ascii="宋体" w:hAnsi="宋体" w:cs="宋体" w:hint="eastAsia"/>
          <w:sz w:val="21"/>
          <w:szCs w:val="21"/>
        </w:rPr>
        <w:t>①</w:t>
      </w:r>
      <w:r w:rsidRPr="00BC0A74">
        <w:rPr>
          <w:rFonts w:ascii="宋体" w:hAnsi="宋体" w:cs="Helvetica"/>
          <w:sz w:val="21"/>
          <w:szCs w:val="21"/>
        </w:rPr>
        <w:t>可得</w:t>
      </w:r>
      <w:r w:rsidR="00460767" w:rsidRPr="00BC0A74">
        <w:rPr>
          <w:rFonts w:ascii="宋体" w:hAnsi="宋体" w:cs="Helvetica"/>
          <w:sz w:val="21"/>
          <w:szCs w:val="21"/>
        </w:rPr>
        <w:t>：</w:t>
      </w:r>
      <w:r w:rsidRPr="00BC0A74">
        <w:rPr>
          <w:rFonts w:ascii="宋体" w:hAnsi="宋体" w:cs="Helvetica"/>
          <w:sz w:val="21"/>
          <w:szCs w:val="21"/>
        </w:rPr>
        <w:t>丙成绩最好。</w:t>
      </w:r>
    </w:p>
    <w:p w14:paraId="5F760AE4"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071BB92" w14:textId="6F5ADE4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67</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）某人在商店购买电火锅</w:t>
      </w:r>
    </w:p>
    <w:p w14:paraId="6635A94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）某人向消费者协会申诉</w:t>
      </w:r>
    </w:p>
    <w:p w14:paraId="33ABEF7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）发现电火锅有质量问题</w:t>
      </w:r>
    </w:p>
    <w:p w14:paraId="660DBC6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）商场不同意退货</w:t>
      </w:r>
    </w:p>
    <w:p w14:paraId="3801D36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）某人要求退货</w:t>
      </w:r>
    </w:p>
    <w:p w14:paraId="3916CB7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p>
    <w:p w14:paraId="3A875F0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p>
    <w:p w14:paraId="76566DF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p>
    <w:p w14:paraId="6CC6247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p>
    <w:p w14:paraId="3CADB18F"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6EADC39" w14:textId="24005AF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6A8EB5D"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第一步，观察选项，确定首句应从（</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）中选择买电火锅后，才会涉及向消费者协会申诉问题，即首句是（</w:t>
      </w:r>
      <w:r w:rsidRPr="009D2BA3">
        <w:rPr>
          <w:rFonts w:ascii="Times New Roman" w:hAnsi="Times New Roman" w:cs="Helvetica"/>
          <w:sz w:val="21"/>
          <w:szCs w:val="21"/>
        </w:rPr>
        <w:t>1</w:t>
      </w:r>
      <w:r w:rsidRPr="00BC0A74">
        <w:rPr>
          <w:rFonts w:ascii="宋体" w:hAnsi="宋体" w:cs="Helvetica"/>
          <w:sz w:val="21"/>
          <w:szCs w:val="21"/>
        </w:rPr>
        <w:t>），排除</w:t>
      </w:r>
      <w:r w:rsidRPr="009D2BA3">
        <w:rPr>
          <w:rFonts w:ascii="Times New Roman" w:hAnsi="Times New Roman" w:cs="Helvetica"/>
          <w:sz w:val="21"/>
          <w:szCs w:val="21"/>
        </w:rPr>
        <w:t>B</w:t>
      </w:r>
      <w:r w:rsidRPr="00BC0A74">
        <w:rPr>
          <w:rFonts w:ascii="宋体" w:hAnsi="宋体" w:cs="Helvetica"/>
          <w:sz w:val="21"/>
          <w:szCs w:val="21"/>
        </w:rPr>
        <w:t>项。第二步，观察剩余选项，第二句应从（</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）中选择先发现电火锅有质量问题，才会要求退货，即（</w:t>
      </w:r>
      <w:r w:rsidRPr="009D2BA3">
        <w:rPr>
          <w:rFonts w:ascii="Times New Roman" w:hAnsi="Times New Roman" w:cs="Helvetica"/>
          <w:sz w:val="21"/>
          <w:szCs w:val="21"/>
        </w:rPr>
        <w:t>3</w:t>
      </w:r>
      <w:r w:rsidRPr="00BC0A74">
        <w:rPr>
          <w:rFonts w:ascii="宋体" w:hAnsi="宋体" w:cs="Helvetica"/>
          <w:sz w:val="21"/>
          <w:szCs w:val="21"/>
        </w:rPr>
        <w:t>）在先，排除</w:t>
      </w:r>
      <w:r w:rsidRPr="009D2BA3">
        <w:rPr>
          <w:rFonts w:ascii="Times New Roman" w:hAnsi="Times New Roman" w:cs="Helvetica"/>
          <w:sz w:val="21"/>
          <w:szCs w:val="21"/>
        </w:rPr>
        <w:t>A</w:t>
      </w:r>
      <w:r w:rsidRPr="00BC0A74">
        <w:rPr>
          <w:rFonts w:ascii="宋体" w:hAnsi="宋体" w:cs="Helvetica"/>
          <w:sz w:val="21"/>
          <w:szCs w:val="21"/>
        </w:rPr>
        <w:t>项。第三步，观察剩余选项，第三句应从（</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）中选择结合首句，发现质量问题后，先要求退货，遭到拒绝后再投诉，即（</w:t>
      </w:r>
      <w:r w:rsidRPr="009D2BA3">
        <w:rPr>
          <w:rFonts w:ascii="Times New Roman" w:hAnsi="Times New Roman" w:cs="Helvetica"/>
          <w:sz w:val="21"/>
          <w:szCs w:val="21"/>
        </w:rPr>
        <w:t>5</w:t>
      </w:r>
      <w:r w:rsidRPr="00BC0A74">
        <w:rPr>
          <w:rFonts w:ascii="宋体" w:hAnsi="宋体" w:cs="Helvetica"/>
          <w:sz w:val="21"/>
          <w:szCs w:val="21"/>
        </w:rPr>
        <w:t>）在先，排除</w:t>
      </w:r>
      <w:r w:rsidRPr="009D2BA3">
        <w:rPr>
          <w:rFonts w:ascii="Times New Roman" w:hAnsi="Times New Roman" w:cs="Helvetica"/>
          <w:sz w:val="21"/>
          <w:szCs w:val="21"/>
        </w:rPr>
        <w:t>C</w:t>
      </w:r>
      <w:r w:rsidRPr="00BC0A74">
        <w:rPr>
          <w:rFonts w:ascii="宋体" w:hAnsi="宋体" w:cs="Helvetica"/>
          <w:sz w:val="21"/>
          <w:szCs w:val="21"/>
        </w:rPr>
        <w:t>项。因此，选择</w:t>
      </w:r>
      <w:r w:rsidRPr="009D2BA3">
        <w:rPr>
          <w:rFonts w:ascii="Times New Roman" w:hAnsi="Times New Roman" w:cs="Helvetica"/>
          <w:sz w:val="21"/>
          <w:szCs w:val="21"/>
        </w:rPr>
        <w:t>D</w:t>
      </w:r>
      <w:r w:rsidRPr="00BC0A74">
        <w:rPr>
          <w:rFonts w:ascii="宋体" w:hAnsi="宋体" w:cs="Helvetica"/>
          <w:sz w:val="21"/>
          <w:szCs w:val="21"/>
        </w:rPr>
        <w:t>选项。</w:t>
      </w:r>
    </w:p>
    <w:p w14:paraId="5A845811" w14:textId="0C0E6B6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68</w:t>
      </w:r>
      <w:r w:rsidRPr="00BC0A74">
        <w:rPr>
          <w:rFonts w:ascii="宋体" w:hAnsi="宋体" w:cs="Helvetica"/>
          <w:sz w:val="21"/>
          <w:szCs w:val="21"/>
        </w:rPr>
        <w:t>.同语反复是逻辑学中的专用名词，是在定义项中直接包含被定义项，是一种常见的逻辑错误。定义由定义项、被定义项和定义联项构成。</w:t>
      </w:r>
    </w:p>
    <w:p w14:paraId="2233758B" w14:textId="0766A0C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根据上述定义，下列属于同语反复的是</w:t>
      </w:r>
      <w:r w:rsidR="00460767" w:rsidRPr="00BC0A74">
        <w:rPr>
          <w:rFonts w:ascii="宋体" w:hAnsi="宋体" w:cs="Helvetica"/>
          <w:sz w:val="21"/>
          <w:szCs w:val="21"/>
        </w:rPr>
        <w:t>：</w:t>
      </w:r>
    </w:p>
    <w:p w14:paraId="2B31288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.社会主义经济制度就是按照社会主义原则建立的经济制度</w:t>
      </w:r>
    </w:p>
    <w:p w14:paraId="17EC33A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.妻子是丈夫的法定配偶，丈夫是妻子的法定配偶</w:t>
      </w:r>
    </w:p>
    <w:p w14:paraId="5B87915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.教师是人类灵魂的工程师</w:t>
      </w:r>
    </w:p>
    <w:p w14:paraId="7ADFD5D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.商品是为交换而生产的劳动产品</w:t>
      </w:r>
    </w:p>
    <w:p w14:paraId="79D47678"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C10D3CD" w14:textId="6E8184E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C9A229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第一步，看提问方式，本题属于选是题。</w:t>
      </w:r>
    </w:p>
    <w:p w14:paraId="702E8AE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449447E4" w14:textId="6CB2C38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多定义，考查“同语反复”，其关键信息如下</w:t>
      </w:r>
      <w:r w:rsidR="00460767" w:rsidRPr="00BC0A74">
        <w:rPr>
          <w:rFonts w:ascii="宋体" w:hAnsi="宋体" w:cs="Helvetica"/>
          <w:sz w:val="21"/>
          <w:szCs w:val="21"/>
        </w:rPr>
        <w:t>：</w:t>
      </w:r>
    </w:p>
    <w:p w14:paraId="0796CCA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在定义项中直接包含被定义项；</w:t>
      </w:r>
    </w:p>
    <w:p w14:paraId="3F36A9F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②</w:t>
      </w:r>
      <w:r w:rsidRPr="00BC0A74">
        <w:rPr>
          <w:rFonts w:ascii="宋体" w:hAnsi="宋体" w:cs="Helvetica"/>
          <w:sz w:val="21"/>
          <w:szCs w:val="21"/>
        </w:rPr>
        <w:t>常见的逻辑错误。</w:t>
      </w:r>
    </w:p>
    <w:p w14:paraId="2F234D8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786159D4" w14:textId="12E0ACC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在定义项“按照社会主义原则建立的经济制度”中直接包含被定义项“社会主义”“经济制度”，符合“在定义项中直接包含被定义项”，符合定义；</w:t>
      </w:r>
    </w:p>
    <w:p w14:paraId="49BFFF8B" w14:textId="60C9046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在定义项“丈夫的法定配偶”中不包含被定义项“妻子”，不符合“在定义项中直接包含被定义项”，属于循环定义，不符合定义；</w:t>
      </w:r>
    </w:p>
    <w:p w14:paraId="65BB5621" w14:textId="168EA24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该项是一个比喻，不是定义，自然也就不存在“定义项”“被定义项”，不符合定义；</w:t>
      </w:r>
    </w:p>
    <w:p w14:paraId="5EE419A3" w14:textId="687B430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在定义项“为交换而生产的劳动产品”中不包含被定义项“商品”，不符合“在定义项中直接包含被定义项”，不符合定义。</w:t>
      </w:r>
    </w:p>
    <w:p w14:paraId="2D2C94FB"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D98EE92" w14:textId="203B93B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69</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对于飞行相当于独立对于</w:t>
      </w:r>
      <w:r w:rsidR="0059228B">
        <w:rPr>
          <w:rFonts w:ascii="宋体" w:hAnsi="宋体" w:cs="Helvetica"/>
          <w:sz w:val="21"/>
          <w:szCs w:val="21"/>
        </w:rPr>
        <w:t>（     ）</w:t>
      </w:r>
    </w:p>
    <w:p w14:paraId="2F053A1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.天空；独处</w:t>
      </w:r>
    </w:p>
    <w:p w14:paraId="7692898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.极速；国家</w:t>
      </w:r>
    </w:p>
    <w:p w14:paraId="6EB1EB1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.飞机；人格</w:t>
      </w:r>
    </w:p>
    <w:p w14:paraId="3A9480F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.匀速；思考</w:t>
      </w:r>
    </w:p>
    <w:p w14:paraId="1A444861"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6956E36" w14:textId="66D1D0C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DB1EC5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分别将选项代入题干，确定逻辑关系。</w:t>
      </w:r>
    </w:p>
    <w:p w14:paraId="4DC41CC5" w14:textId="0F0A7CD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“天空”是“飞行”的地点，二者属于地点对应关系，“独处”是单独居住，与“独立”无明显逻辑关系，前后逻辑关系不一致，排除；</w:t>
      </w:r>
    </w:p>
    <w:p w14:paraId="77908BA1" w14:textId="5EFD0A0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“极速”与“飞行”属于偏正关系，“独立”与“国家”属于偏正关系，但前者是副词修饰动词，后者是形容词修饰名词，前后逻辑关系不一致，排除；</w:t>
      </w:r>
    </w:p>
    <w:p w14:paraId="7F498610" w14:textId="0270DB9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“飞机”与“飞行”属于主谓关系，“人格”与“独立”属于主谓关系，但前后词语顺序不一致，排除；</w:t>
      </w:r>
    </w:p>
    <w:p w14:paraId="42A90747" w14:textId="4E06E96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“匀速”与“飞行”属于偏正关系，“独立”与“思考”属于偏正关系，前后逻辑关系一致，符合。</w:t>
      </w:r>
    </w:p>
    <w:p w14:paraId="424F2088"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7A7F8F6" w14:textId="289E443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70</w:t>
      </w:r>
      <w:r w:rsidRPr="00BC0A74">
        <w:rPr>
          <w:rFonts w:ascii="宋体" w:hAnsi="宋体" w:cs="Helvetica"/>
          <w:sz w:val="21"/>
          <w:szCs w:val="21"/>
        </w:rPr>
        <w:t>.质数对于</w:t>
      </w:r>
      <w:r w:rsidR="0059228B">
        <w:rPr>
          <w:rFonts w:ascii="宋体" w:hAnsi="宋体" w:cs="Helvetica"/>
          <w:sz w:val="21"/>
          <w:szCs w:val="21"/>
        </w:rPr>
        <w:t>（     ）</w:t>
      </w:r>
      <w:r w:rsidRPr="00BC0A74">
        <w:rPr>
          <w:rFonts w:ascii="宋体" w:hAnsi="宋体" w:cs="Helvetica"/>
          <w:sz w:val="21"/>
          <w:szCs w:val="21"/>
        </w:rPr>
        <w:t>相当于</w:t>
      </w:r>
      <w:r w:rsidR="0059228B">
        <w:rPr>
          <w:rFonts w:ascii="宋体" w:hAnsi="宋体" w:cs="Helvetica"/>
          <w:sz w:val="21"/>
          <w:szCs w:val="21"/>
        </w:rPr>
        <w:t>（     ）</w:t>
      </w:r>
      <w:r w:rsidRPr="00BC0A74">
        <w:rPr>
          <w:rFonts w:ascii="宋体" w:hAnsi="宋体" w:cs="Helvetica"/>
          <w:sz w:val="21"/>
          <w:szCs w:val="21"/>
        </w:rPr>
        <w:t>对于多边形</w:t>
      </w:r>
    </w:p>
    <w:p w14:paraId="1206CE3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；球</w:t>
      </w:r>
    </w:p>
    <w:p w14:paraId="2A22979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；椭圆形</w:t>
      </w:r>
    </w:p>
    <w:p w14:paraId="0C1EFDE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.负整数；正方形</w:t>
      </w:r>
    </w:p>
    <w:p w14:paraId="1BFF9D0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.自然数；六边形</w:t>
      </w:r>
    </w:p>
    <w:p w14:paraId="4012AE25"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ADD2163" w14:textId="4899670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056976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分别将选项代入题干，确定逻辑关系。</w:t>
      </w:r>
    </w:p>
    <w:p w14:paraId="24FA117F" w14:textId="4D5FB00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”属于“质数”，二者属于包容关系中的种属关系，“球体”属于立体图形，而非“多边形”，二者属于为全异关系，前后逻辑关系不一致，排除；</w:t>
      </w:r>
    </w:p>
    <w:p w14:paraId="287E03E3" w14:textId="2BE0210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”不属于“质数”，二者属于全异关系，“椭圆形”不属于“多边形”，前后逻辑关系不一致，排除；</w:t>
      </w:r>
    </w:p>
    <w:p w14:paraId="0567F1A3" w14:textId="21CCE1F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“质数”不是“负整数”，二者属于全异关系，“正方形”属于“多边形”，二者属于包容关系中的种属关系，前后逻辑关系不一致，排除；</w:t>
      </w:r>
    </w:p>
    <w:p w14:paraId="7FADA957" w14:textId="0CF970D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“质数”属于“自然数”，二者属于包容关系中的种属关系；“六边形”属于“多边形”，二者属于包容关系中的种属关系，前后逻辑关系一致，正确。</w:t>
      </w:r>
    </w:p>
    <w:p w14:paraId="3F155849"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BBBDE63" w14:textId="56D8D40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71</w:t>
      </w:r>
      <w:r w:rsidRPr="00BC0A74">
        <w:rPr>
          <w:rFonts w:ascii="宋体" w:hAnsi="宋体" w:cs="Helvetica"/>
          <w:sz w:val="21"/>
          <w:szCs w:val="21"/>
        </w:rPr>
        <w:t>.罗森塔尔效应，亦称“皮格马利翁效应”、“人际期望效应”，是一种社会心理效应，指的是教师对学生的殷切希望能戏剧性地收到预期效果的现象。由美国心理学家罗森塔尔和</w:t>
      </w:r>
      <w:r w:rsidRPr="009D2BA3">
        <w:rPr>
          <w:rFonts w:ascii="Times New Roman" w:hAnsi="Times New Roman" w:cs="Helvetica"/>
          <w:sz w:val="21"/>
          <w:szCs w:val="21"/>
        </w:rPr>
        <w:t>L</w:t>
      </w:r>
      <w:r w:rsidRPr="00BC0A74">
        <w:rPr>
          <w:rFonts w:ascii="宋体" w:hAnsi="宋体" w:cs="Helvetica"/>
          <w:sz w:val="21"/>
          <w:szCs w:val="21"/>
        </w:rPr>
        <w:t>·雅各布森于</w:t>
      </w:r>
      <w:r w:rsidRPr="009D2BA3">
        <w:rPr>
          <w:rFonts w:ascii="Times New Roman" w:hAnsi="Times New Roman" w:cs="Helvetica"/>
          <w:sz w:val="21"/>
          <w:szCs w:val="21"/>
        </w:rPr>
        <w:t>1968</w:t>
      </w:r>
      <w:r w:rsidRPr="00BC0A74">
        <w:rPr>
          <w:rFonts w:ascii="宋体" w:hAnsi="宋体" w:cs="Helvetica"/>
          <w:sz w:val="21"/>
          <w:szCs w:val="21"/>
        </w:rPr>
        <w:t>年通过实验发现。一般而言，这种效应主要是因为教师对高成就者和低成就者分别期望着不同的行为，并以不同的方式对待他们，从而维持了他们原有的行为模式。</w:t>
      </w:r>
    </w:p>
    <w:p w14:paraId="114F4878" w14:textId="3B5BDD6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根据上述定义，下列体现罗森塔尔效应的是</w:t>
      </w:r>
      <w:r w:rsidR="00460767" w:rsidRPr="00BC0A74">
        <w:rPr>
          <w:rFonts w:ascii="宋体" w:hAnsi="宋体" w:cs="Helvetica"/>
          <w:sz w:val="21"/>
          <w:szCs w:val="21"/>
        </w:rPr>
        <w:t>：</w:t>
      </w:r>
    </w:p>
    <w:p w14:paraId="299BE88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.父母希望张国庆毕业后能回家乡考取公务员，也能留在父母身边陪伴</w:t>
      </w:r>
    </w:p>
    <w:p w14:paraId="5D34611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.新婚夫妻因为对现在工作不满意，故双双辞职用积蓄创业，公司逐渐走上正轨</w:t>
      </w:r>
    </w:p>
    <w:p w14:paraId="3D7D148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.孔子教导弟子高学问者效忠朝堂，成绩略显逊色则知恩图报，尽己之力</w:t>
      </w:r>
    </w:p>
    <w:p w14:paraId="02897E3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.班主任一直嘱咐班级中的最后几名，一定要考上</w:t>
      </w:r>
      <w:r w:rsidRPr="009D2BA3">
        <w:rPr>
          <w:rFonts w:ascii="Times New Roman" w:hAnsi="Times New Roman" w:cs="Helvetica"/>
          <w:sz w:val="21"/>
          <w:szCs w:val="21"/>
        </w:rPr>
        <w:t>211</w:t>
      </w:r>
      <w:r w:rsidRPr="00BC0A74">
        <w:rPr>
          <w:rFonts w:ascii="宋体" w:hAnsi="宋体" w:cs="Helvetica"/>
          <w:sz w:val="21"/>
          <w:szCs w:val="21"/>
        </w:rPr>
        <w:t>或</w:t>
      </w:r>
      <w:r w:rsidRPr="009D2BA3">
        <w:rPr>
          <w:rFonts w:ascii="Times New Roman" w:hAnsi="Times New Roman" w:cs="Helvetica"/>
          <w:sz w:val="21"/>
          <w:szCs w:val="21"/>
        </w:rPr>
        <w:t>985</w:t>
      </w:r>
      <w:r w:rsidRPr="00BC0A74">
        <w:rPr>
          <w:rFonts w:ascii="宋体" w:hAnsi="宋体" w:cs="Helvetica"/>
          <w:sz w:val="21"/>
          <w:szCs w:val="21"/>
        </w:rPr>
        <w:t>大学中的重点专业</w:t>
      </w:r>
    </w:p>
    <w:p w14:paraId="14EDE177"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4C73A04" w14:textId="27AF8E2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A099B4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第一步，看提问方式，本题属于选是题。</w:t>
      </w:r>
    </w:p>
    <w:p w14:paraId="7D959A0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6F42C5B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教师对学生的殷切希望能戏剧性地收到预期效果的现象；</w:t>
      </w:r>
    </w:p>
    <w:p w14:paraId="6FA8399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lastRenderedPageBreak/>
        <w:t>②</w:t>
      </w:r>
      <w:r w:rsidRPr="00BC0A74">
        <w:rPr>
          <w:rFonts w:ascii="宋体" w:hAnsi="宋体" w:cs="Helvetica"/>
          <w:sz w:val="21"/>
          <w:szCs w:val="21"/>
        </w:rPr>
        <w:t>教师对高成就者和低成就者分别期望着不同的行为，并以不同的方式对待他们。</w:t>
      </w:r>
    </w:p>
    <w:p w14:paraId="23B78CD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53A3B6C0" w14:textId="67BEB4F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父母希望孩子回家乡工作，不符合定义“教师对学生殷切的希望”，排除；</w:t>
      </w:r>
    </w:p>
    <w:p w14:paraId="4AA6D3FE" w14:textId="6C576A9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新婚夫妻对工作不满意，辞职创业不符合“教师对学生殷切的希望”，排除；</w:t>
      </w:r>
    </w:p>
    <w:p w14:paraId="7D1F94DB" w14:textId="09B2695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孔子教导弟子是教师对学生，针对不同成就者所作出的殷切希望，符合定义；</w:t>
      </w:r>
    </w:p>
    <w:p w14:paraId="3F9E90BE" w14:textId="078BCE6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班主任叮嘱学生符合定义关键信息</w:t>
      </w:r>
      <w:r w:rsidRPr="00BC0A74">
        <w:rPr>
          <w:rFonts w:ascii="宋体" w:hAnsi="宋体" w:cs="宋体" w:hint="eastAsia"/>
          <w:sz w:val="21"/>
          <w:szCs w:val="21"/>
        </w:rPr>
        <w:t>①</w:t>
      </w:r>
      <w:r w:rsidRPr="00BC0A74">
        <w:rPr>
          <w:rFonts w:ascii="宋体" w:hAnsi="宋体" w:cs="Helvetica"/>
          <w:sz w:val="21"/>
          <w:szCs w:val="21"/>
        </w:rPr>
        <w:t>，但是要求最后几名考上</w:t>
      </w:r>
      <w:r w:rsidRPr="009D2BA3">
        <w:rPr>
          <w:rFonts w:ascii="Times New Roman" w:hAnsi="Times New Roman" w:cs="Helvetica"/>
          <w:sz w:val="21"/>
          <w:szCs w:val="21"/>
        </w:rPr>
        <w:t>985</w:t>
      </w:r>
      <w:r w:rsidRPr="00BC0A74">
        <w:rPr>
          <w:rFonts w:ascii="宋体" w:hAnsi="宋体" w:cs="Helvetica"/>
          <w:sz w:val="21"/>
          <w:szCs w:val="21"/>
        </w:rPr>
        <w:t>或</w:t>
      </w:r>
      <w:r w:rsidRPr="009D2BA3">
        <w:rPr>
          <w:rFonts w:ascii="Times New Roman" w:hAnsi="Times New Roman" w:cs="Helvetica"/>
          <w:sz w:val="21"/>
          <w:szCs w:val="21"/>
        </w:rPr>
        <w:t>211</w:t>
      </w:r>
      <w:r w:rsidRPr="00BC0A74">
        <w:rPr>
          <w:rFonts w:ascii="宋体" w:hAnsi="宋体" w:cs="Helvetica"/>
          <w:sz w:val="21"/>
          <w:szCs w:val="21"/>
        </w:rPr>
        <w:t>学校，不符合定义关键信息</w:t>
      </w:r>
      <w:r w:rsidRPr="00BC0A74">
        <w:rPr>
          <w:rFonts w:ascii="宋体" w:hAnsi="宋体" w:cs="宋体" w:hint="eastAsia"/>
          <w:sz w:val="21"/>
          <w:szCs w:val="21"/>
        </w:rPr>
        <w:t>②</w:t>
      </w:r>
      <w:r w:rsidRPr="00BC0A74">
        <w:rPr>
          <w:rFonts w:ascii="宋体" w:hAnsi="宋体" w:cs="Helvetica"/>
          <w:sz w:val="21"/>
          <w:szCs w:val="21"/>
        </w:rPr>
        <w:t>，排除。</w:t>
      </w:r>
    </w:p>
    <w:p w14:paraId="6A083107"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98F618D" w14:textId="574BE671"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72</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组织隔离封闭管理</w:t>
      </w:r>
    </w:p>
    <w:p w14:paraId="0C9E579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应急消毒完善后勤</w:t>
      </w:r>
    </w:p>
    <w:p w14:paraId="3193B90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发现病例立即报告</w:t>
      </w:r>
    </w:p>
    <w:p w14:paraId="0B2E856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送医救治定点诊治</w:t>
      </w:r>
    </w:p>
    <w:p w14:paraId="12C0B94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全面排查核酸检测</w:t>
      </w:r>
    </w:p>
    <w:p w14:paraId="0690B21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③①④②⑤</w:t>
      </w:r>
    </w:p>
    <w:p w14:paraId="780DA36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⑤③①④②</w:t>
      </w:r>
    </w:p>
    <w:p w14:paraId="3E4382D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③④①⑤②</w:t>
      </w:r>
    </w:p>
    <w:p w14:paraId="3EFF177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⑤①③④②</w:t>
      </w:r>
    </w:p>
    <w:p w14:paraId="6918B085"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458099C" w14:textId="04EF3D8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07586A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第一步，观察选项，确定尾句应从</w:t>
      </w:r>
      <w:r w:rsidRPr="00BC0A74">
        <w:rPr>
          <w:rFonts w:ascii="宋体" w:hAnsi="宋体" w:cs="宋体" w:hint="eastAsia"/>
          <w:sz w:val="21"/>
          <w:szCs w:val="21"/>
        </w:rPr>
        <w:t>②</w:t>
      </w:r>
      <w:r w:rsidRPr="00BC0A74">
        <w:rPr>
          <w:rFonts w:ascii="宋体" w:hAnsi="宋体" w:cs="Helvetica"/>
          <w:sz w:val="21"/>
          <w:szCs w:val="21"/>
        </w:rPr>
        <w:t>中选择，做好后勤是收尾工作，排除</w:t>
      </w:r>
      <w:r w:rsidRPr="009D2BA3">
        <w:rPr>
          <w:rFonts w:ascii="Times New Roman" w:hAnsi="Times New Roman" w:cs="Helvetica"/>
          <w:sz w:val="21"/>
          <w:szCs w:val="21"/>
        </w:rPr>
        <w:t>A</w:t>
      </w:r>
      <w:r w:rsidRPr="00BC0A74">
        <w:rPr>
          <w:rFonts w:ascii="宋体" w:hAnsi="宋体" w:cs="Helvetica"/>
          <w:sz w:val="21"/>
          <w:szCs w:val="21"/>
        </w:rPr>
        <w:t>项；</w:t>
      </w:r>
    </w:p>
    <w:p w14:paraId="37BAA9F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本题主要讲述发现疫情的应急预案。</w:t>
      </w:r>
    </w:p>
    <w:p w14:paraId="0F17AD5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第二步，观察分析剩余选项，首句应从</w:t>
      </w:r>
      <w:r w:rsidRPr="00BC0A74">
        <w:rPr>
          <w:rFonts w:ascii="宋体" w:hAnsi="宋体" w:cs="宋体" w:hint="eastAsia"/>
          <w:sz w:val="21"/>
          <w:szCs w:val="21"/>
        </w:rPr>
        <w:t>⑤③</w:t>
      </w:r>
      <w:r w:rsidRPr="00BC0A74">
        <w:rPr>
          <w:rFonts w:ascii="宋体" w:hAnsi="宋体" w:cs="Helvetica"/>
          <w:sz w:val="21"/>
          <w:szCs w:val="21"/>
        </w:rPr>
        <w:t>中选择。</w:t>
      </w:r>
    </w:p>
    <w:p w14:paraId="1A61DFE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全面排查核酸检测的原因是发现病例立即报告，即发生在这之后，所以</w:t>
      </w:r>
      <w:r w:rsidRPr="00BC0A74">
        <w:rPr>
          <w:rFonts w:ascii="宋体" w:hAnsi="宋体" w:cs="宋体" w:hint="eastAsia"/>
          <w:sz w:val="21"/>
          <w:szCs w:val="21"/>
        </w:rPr>
        <w:t>③</w:t>
      </w:r>
      <w:r w:rsidRPr="00BC0A74">
        <w:rPr>
          <w:rFonts w:ascii="宋体" w:hAnsi="宋体" w:cs="Helvetica"/>
          <w:sz w:val="21"/>
          <w:szCs w:val="21"/>
        </w:rPr>
        <w:t>应该在</w:t>
      </w:r>
      <w:r w:rsidRPr="00BC0A74">
        <w:rPr>
          <w:rFonts w:ascii="宋体" w:hAnsi="宋体" w:cs="宋体" w:hint="eastAsia"/>
          <w:sz w:val="21"/>
          <w:szCs w:val="21"/>
        </w:rPr>
        <w:t>⑤</w:t>
      </w:r>
      <w:r w:rsidRPr="00BC0A74">
        <w:rPr>
          <w:rFonts w:ascii="宋体" w:hAnsi="宋体" w:cs="Helvetica"/>
          <w:sz w:val="21"/>
          <w:szCs w:val="21"/>
        </w:rPr>
        <w:t>之前；排除</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w:t>
      </w:r>
    </w:p>
    <w:p w14:paraId="5C013B99"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8125162" w14:textId="15D4503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73</w:t>
      </w:r>
      <w:r w:rsidRPr="00BC0A74">
        <w:rPr>
          <w:rFonts w:ascii="宋体" w:hAnsi="宋体" w:cs="Helvetica"/>
          <w:sz w:val="21"/>
          <w:szCs w:val="21"/>
        </w:rPr>
        <w:t>.近年来，随着人们生活水平的提高和卫生健康意识的增强，抗菌织造产品的市场需求量持续走高。防菌抑菌类纺织产品是否真的有效？从原理上讲，只有使用天然抗菌纤维才能起到很好的防护效果；所以选购放心安全的抗菌织物必须看清产品的材料成分。</w:t>
      </w:r>
    </w:p>
    <w:p w14:paraId="51C90E7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如果上述断定为真，那么以下哪项一定为真？</w:t>
      </w:r>
    </w:p>
    <w:p w14:paraId="293DD53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.如果产品商标上标明产品的安全标准、质量标准等信息那么产品就是安全的</w:t>
      </w:r>
    </w:p>
    <w:p w14:paraId="44293F8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.抗菌织物能起到很好的防护效果离不开天然抗菌纤维的使用</w:t>
      </w:r>
    </w:p>
    <w:p w14:paraId="7D75E4E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.某品牌抗菌毛巾在温暖潮湿的环境产生腥臭的味道，没能起到很好的防护效果，一定是没有使用天然抗菌纤维</w:t>
      </w:r>
    </w:p>
    <w:p w14:paraId="2EDB056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.只要使用天然抗菌纤维就能起到很好的防护效果</w:t>
      </w:r>
    </w:p>
    <w:p w14:paraId="65FFDA08"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AC82675" w14:textId="7338D2E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B783D2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7ECEFBA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根据题干关联词“只有……才……，必须……”等，确定为翻译推理。</w:t>
      </w:r>
    </w:p>
    <w:p w14:paraId="6599F51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5E5C33B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能起到很好的防护效果→使用天然抗菌纤维</w:t>
      </w:r>
    </w:p>
    <w:p w14:paraId="1238F4C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放心安全的抗菌织物→看清产品的材料成分</w:t>
      </w:r>
    </w:p>
    <w:p w14:paraId="2E14704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612548A2" w14:textId="6B6743F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“产品商标上标明产品的安全标准、质量标准等信息”题干中并没有出现，排除；</w:t>
      </w:r>
    </w:p>
    <w:p w14:paraId="6E60690F" w14:textId="58C4E93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推理形式为“抗菌织物能起到很好的防护效果→天然抗菌纤维的使用”是对翻译形式</w:t>
      </w:r>
      <w:r w:rsidRPr="00BC0A74">
        <w:rPr>
          <w:rFonts w:ascii="宋体" w:hAnsi="宋体" w:cs="宋体" w:hint="eastAsia"/>
          <w:sz w:val="21"/>
          <w:szCs w:val="21"/>
        </w:rPr>
        <w:t>①</w:t>
      </w:r>
      <w:r w:rsidRPr="00BC0A74">
        <w:rPr>
          <w:rFonts w:ascii="宋体" w:hAnsi="宋体" w:cs="Helvetica"/>
          <w:sz w:val="21"/>
          <w:szCs w:val="21"/>
        </w:rPr>
        <w:t>的推理，肯前必肯后，可以推出；</w:t>
      </w:r>
    </w:p>
    <w:p w14:paraId="03AB481C" w14:textId="7D91CDF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推理形式为“没能起到很好的防护效果→没有使用天然抗菌纤维”，“没能起到很好的防护效果”是对</w:t>
      </w:r>
      <w:r w:rsidRPr="00BC0A74">
        <w:rPr>
          <w:rFonts w:ascii="宋体" w:hAnsi="宋体" w:cs="宋体" w:hint="eastAsia"/>
          <w:sz w:val="21"/>
          <w:szCs w:val="21"/>
        </w:rPr>
        <w:t>①</w:t>
      </w:r>
      <w:r w:rsidRPr="00BC0A74">
        <w:rPr>
          <w:rFonts w:ascii="宋体" w:hAnsi="宋体" w:cs="Helvetica"/>
          <w:sz w:val="21"/>
          <w:szCs w:val="21"/>
        </w:rPr>
        <w:t>的否前，否前不确定，排除；</w:t>
      </w:r>
    </w:p>
    <w:p w14:paraId="5CF9FDC3" w14:textId="7145685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推理形式为“使用天然抗菌纤维→能起到很好的防护效果”，“使用天然抗菌纤维”是对</w:t>
      </w:r>
      <w:r w:rsidRPr="00BC0A74">
        <w:rPr>
          <w:rFonts w:ascii="宋体" w:hAnsi="宋体" w:cs="宋体" w:hint="eastAsia"/>
          <w:sz w:val="21"/>
          <w:szCs w:val="21"/>
        </w:rPr>
        <w:t>①</w:t>
      </w:r>
      <w:r w:rsidRPr="00BC0A74">
        <w:rPr>
          <w:rFonts w:ascii="宋体" w:hAnsi="宋体" w:cs="Helvetica"/>
          <w:sz w:val="21"/>
          <w:szCs w:val="21"/>
        </w:rPr>
        <w:t>的肯后，肯后不确定，排除。</w:t>
      </w:r>
    </w:p>
    <w:p w14:paraId="73D30062"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B4F29D7" w14:textId="0D16660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74</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对于舆情相当于</w:t>
      </w:r>
      <w:r w:rsidR="0059228B">
        <w:rPr>
          <w:rFonts w:ascii="宋体" w:hAnsi="宋体" w:cs="Helvetica"/>
          <w:sz w:val="21"/>
          <w:szCs w:val="21"/>
        </w:rPr>
        <w:t>（     ）</w:t>
      </w:r>
      <w:r w:rsidRPr="00BC0A74">
        <w:rPr>
          <w:rFonts w:ascii="宋体" w:hAnsi="宋体" w:cs="Helvetica"/>
          <w:sz w:val="21"/>
          <w:szCs w:val="21"/>
        </w:rPr>
        <w:t>对于争执</w:t>
      </w:r>
    </w:p>
    <w:p w14:paraId="57051F5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.控制；产生</w:t>
      </w:r>
    </w:p>
    <w:p w14:paraId="7A8FCE0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.网络；解决</w:t>
      </w:r>
    </w:p>
    <w:p w14:paraId="79DFCDB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.监测；激烈</w:t>
      </w:r>
    </w:p>
    <w:p w14:paraId="19E2CF8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.激昂；争吵</w:t>
      </w:r>
    </w:p>
    <w:p w14:paraId="288ECCA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9CCCEAD" w14:textId="235C575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21C2E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分别将选项代入题干，确定逻辑关系。</w:t>
      </w:r>
    </w:p>
    <w:p w14:paraId="473EDBBA" w14:textId="1CB299A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“控制”与“舆情”属于动宾关系，“产生”与“争执”属于动宾关系，前后</w:t>
      </w:r>
      <w:r w:rsidRPr="00BC0A74">
        <w:rPr>
          <w:rFonts w:ascii="宋体" w:hAnsi="宋体" w:cs="Helvetica"/>
          <w:sz w:val="21"/>
          <w:szCs w:val="21"/>
        </w:rPr>
        <w:lastRenderedPageBreak/>
        <w:t>逻辑关系一致，符合；</w:t>
      </w:r>
    </w:p>
    <w:p w14:paraId="5180572B" w14:textId="2A6D050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“网络”是“舆情”传播的地点，二者属于对应关系，“解决”与“争执”属于动宾关系，前后逻辑关系不一致，排除；</w:t>
      </w:r>
    </w:p>
    <w:p w14:paraId="439CFC57" w14:textId="74962B9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“监测”与“舆情”属于动宾关系，“激烈”与“争执”属于偏正关系，前后逻辑关系不一致，排除；</w:t>
      </w:r>
    </w:p>
    <w:p w14:paraId="788968C6" w14:textId="2D5F2BA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“激昂”与“舆情”属于偏正关系，“争执”与“争吵”属于近义关系，前后逻辑关系不一致，排除。</w:t>
      </w:r>
    </w:p>
    <w:p w14:paraId="45C89BA3"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18DA495" w14:textId="2F54499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75</w:t>
      </w:r>
      <w:r w:rsidRPr="00BC0A74">
        <w:rPr>
          <w:rFonts w:ascii="宋体" w:hAnsi="宋体" w:cs="Helvetica"/>
          <w:sz w:val="21"/>
          <w:szCs w:val="21"/>
        </w:rPr>
        <w:t>.小周、小陆、小孟三人准备暑假去游玩，分别去青岛、大连和三亚。关于他们去的地方，现有如下猜测“小周去的是三亚，小陆不会选大连，小孟选的不是三亚”，以上猜测只猜对了其中一个人的选择。</w:t>
      </w:r>
    </w:p>
    <w:p w14:paraId="41EFC723" w14:textId="6CF3937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由此可知</w:t>
      </w:r>
      <w:r w:rsidR="00460767" w:rsidRPr="00BC0A74">
        <w:rPr>
          <w:rFonts w:ascii="宋体" w:hAnsi="宋体" w:cs="Helvetica"/>
          <w:sz w:val="21"/>
          <w:szCs w:val="21"/>
        </w:rPr>
        <w:t>：</w:t>
      </w:r>
    </w:p>
    <w:p w14:paraId="26B76FD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.小周去的是大连，小陆去的是三亚，小孟去的是青岛</w:t>
      </w:r>
    </w:p>
    <w:p w14:paraId="664A7B0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.小周去的是三亚，小陆去的是大连，小孟去的是青岛</w:t>
      </w:r>
    </w:p>
    <w:p w14:paraId="525F636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.小周去的是大连，小陆去的是青岛，小孟去的是三亚</w:t>
      </w:r>
    </w:p>
    <w:p w14:paraId="30767EA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.小周去的是青岛，小陆去的是大连，小孟去的是三亚</w:t>
      </w:r>
    </w:p>
    <w:p w14:paraId="7D336FD6"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D444771" w14:textId="094D7FF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F75A8D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FDC3F5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题干有明显的信息匹配特征，确定为分析推理。</w:t>
      </w:r>
    </w:p>
    <w:p w14:paraId="0F77B03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7DB0419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分别将选项代入题干进行验证。</w:t>
      </w:r>
      <w:r w:rsidRPr="009D2BA3">
        <w:rPr>
          <w:rFonts w:ascii="Times New Roman" w:hAnsi="Times New Roman" w:cs="Helvetica"/>
          <w:sz w:val="21"/>
          <w:szCs w:val="21"/>
        </w:rPr>
        <w:t>A</w:t>
      </w:r>
      <w:r w:rsidRPr="00BC0A74">
        <w:rPr>
          <w:rFonts w:ascii="宋体" w:hAnsi="宋体" w:cs="Helvetica"/>
          <w:sz w:val="21"/>
          <w:szCs w:val="21"/>
        </w:rPr>
        <w:t>选项猜对了两个，</w:t>
      </w:r>
      <w:r w:rsidRPr="009D2BA3">
        <w:rPr>
          <w:rFonts w:ascii="Times New Roman" w:hAnsi="Times New Roman" w:cs="Helvetica"/>
          <w:sz w:val="21"/>
          <w:szCs w:val="21"/>
        </w:rPr>
        <w:t>B</w:t>
      </w:r>
      <w:r w:rsidRPr="00BC0A74">
        <w:rPr>
          <w:rFonts w:ascii="宋体" w:hAnsi="宋体" w:cs="Helvetica"/>
          <w:sz w:val="21"/>
          <w:szCs w:val="21"/>
        </w:rPr>
        <w:t>选项猜对了两个，</w:t>
      </w:r>
      <w:r w:rsidRPr="009D2BA3">
        <w:rPr>
          <w:rFonts w:ascii="Times New Roman" w:hAnsi="Times New Roman" w:cs="Helvetica"/>
          <w:sz w:val="21"/>
          <w:szCs w:val="21"/>
        </w:rPr>
        <w:t>D</w:t>
      </w:r>
      <w:r w:rsidRPr="00BC0A74">
        <w:rPr>
          <w:rFonts w:ascii="宋体" w:hAnsi="宋体" w:cs="Helvetica"/>
          <w:sz w:val="21"/>
          <w:szCs w:val="21"/>
        </w:rPr>
        <w:t>选项都猜错，只有</w:t>
      </w:r>
      <w:r w:rsidRPr="009D2BA3">
        <w:rPr>
          <w:rFonts w:ascii="Times New Roman" w:hAnsi="Times New Roman" w:cs="Helvetica"/>
          <w:sz w:val="21"/>
          <w:szCs w:val="21"/>
        </w:rPr>
        <w:t>C</w:t>
      </w:r>
      <w:r w:rsidRPr="00BC0A74">
        <w:rPr>
          <w:rFonts w:ascii="宋体" w:hAnsi="宋体" w:cs="Helvetica"/>
          <w:sz w:val="21"/>
          <w:szCs w:val="21"/>
        </w:rPr>
        <w:t>选项符合猜对了其中一个人的选择。</w:t>
      </w:r>
    </w:p>
    <w:p w14:paraId="0AF1CA44"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607859E" w14:textId="4F992C0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76</w:t>
      </w:r>
      <w:r w:rsidRPr="00BC0A74">
        <w:rPr>
          <w:rFonts w:ascii="宋体" w:hAnsi="宋体" w:cs="Helvetica"/>
          <w:sz w:val="21"/>
          <w:szCs w:val="21"/>
        </w:rPr>
        <w:t>.从所给的四个选项中，选择最合适的一个填入问号处，使之呈现一定规律性</w:t>
      </w:r>
      <w:r w:rsidR="00460767" w:rsidRPr="00BC0A74">
        <w:rPr>
          <w:rFonts w:ascii="宋体" w:hAnsi="宋体" w:cs="Helvetica"/>
          <w:sz w:val="21"/>
          <w:szCs w:val="21"/>
        </w:rPr>
        <w:t>：</w:t>
      </w:r>
    </w:p>
    <w:p w14:paraId="499DF8AE" w14:textId="330979A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185DB41A" wp14:editId="62F93B86">
            <wp:extent cx="5022850" cy="4876800"/>
            <wp:effectExtent l="0" t="0" r="6350" b="0"/>
            <wp:docPr id="1741304721" name="图片 34"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04721" name="图片 34" descr="形状&#10;&#10;描述已自动生成"/>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22850" cy="4876800"/>
                    </a:xfrm>
                    <a:prstGeom prst="rect">
                      <a:avLst/>
                    </a:prstGeom>
                    <a:noFill/>
                    <a:ln>
                      <a:noFill/>
                    </a:ln>
                  </pic:spPr>
                </pic:pic>
              </a:graphicData>
            </a:graphic>
          </wp:inline>
        </w:drawing>
      </w:r>
    </w:p>
    <w:p w14:paraId="4C5A15D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3704786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418CC49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505EAA4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3FAE0937"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CB8FC51" w14:textId="395652A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FB46E8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3800958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图形组成相似，优先考虑样式类。</w:t>
      </w:r>
    </w:p>
    <w:p w14:paraId="0975DC4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第二步，九宫格，优先横纵找规律。</w:t>
      </w:r>
    </w:p>
    <w:p w14:paraId="0991318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第一行，前两图去同存异，可得第三幅图；第二行经验证，符合该规律；将此规律应用到第三行，只有</w:t>
      </w:r>
      <w:r w:rsidRPr="009D2BA3">
        <w:rPr>
          <w:rFonts w:ascii="Times New Roman" w:hAnsi="Times New Roman" w:cs="Helvetica"/>
          <w:sz w:val="21"/>
          <w:szCs w:val="21"/>
        </w:rPr>
        <w:t>C</w:t>
      </w:r>
      <w:r w:rsidRPr="00BC0A74">
        <w:rPr>
          <w:rFonts w:ascii="宋体" w:hAnsi="宋体" w:cs="Helvetica"/>
          <w:sz w:val="21"/>
          <w:szCs w:val="21"/>
        </w:rPr>
        <w:t>项符合。</w:t>
      </w:r>
    </w:p>
    <w:p w14:paraId="2B2182C2"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DC00489" w14:textId="51BB68C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77</w:t>
      </w:r>
      <w:r w:rsidRPr="00BC0A74">
        <w:rPr>
          <w:rFonts w:ascii="宋体" w:hAnsi="宋体" w:cs="Helvetica"/>
          <w:sz w:val="21"/>
          <w:szCs w:val="21"/>
        </w:rPr>
        <w:t>.糖尿病患者往往伴有睡眠不足和睡眠质量差。因此有人认为，糖尿病人相关的代谢</w:t>
      </w:r>
      <w:r w:rsidRPr="00BC0A74">
        <w:rPr>
          <w:rFonts w:ascii="宋体" w:hAnsi="宋体" w:cs="Helvetica"/>
          <w:sz w:val="21"/>
          <w:szCs w:val="21"/>
        </w:rPr>
        <w:lastRenderedPageBreak/>
        <w:t>紊乱引起多种组织器官继发性的生理病理改变，其中对中枢神经系统的不利影响可能导致睡眠障碍。</w:t>
      </w:r>
    </w:p>
    <w:p w14:paraId="0A7ACFE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以下哪项如果为真，最能对上述结论提出质疑？</w:t>
      </w:r>
    </w:p>
    <w:p w14:paraId="24871D2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.睡眠质量较差的人往往更容易患糖尿病</w:t>
      </w:r>
    </w:p>
    <w:p w14:paraId="6E7700A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Ⅱ</w:t>
      </w:r>
      <w:r w:rsidRPr="00BC0A74">
        <w:rPr>
          <w:rFonts w:ascii="宋体" w:hAnsi="宋体" w:cs="Helvetica"/>
          <w:sz w:val="21"/>
          <w:szCs w:val="21"/>
        </w:rPr>
        <w:t>型糖尿病患者的睡眠质量往往比</w:t>
      </w:r>
      <w:r w:rsidRPr="00BC0A74">
        <w:rPr>
          <w:rFonts w:ascii="宋体" w:hAnsi="宋体" w:cs="宋体" w:hint="eastAsia"/>
          <w:sz w:val="21"/>
          <w:szCs w:val="21"/>
        </w:rPr>
        <w:t>Ⅰ</w:t>
      </w:r>
      <w:r w:rsidRPr="00BC0A74">
        <w:rPr>
          <w:rFonts w:ascii="宋体" w:hAnsi="宋体" w:cs="Helvetica"/>
          <w:sz w:val="21"/>
          <w:szCs w:val="21"/>
        </w:rPr>
        <w:t>型糖尿病患者的要差</w:t>
      </w:r>
    </w:p>
    <w:p w14:paraId="6661783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.糖尿病患者，特别是血糖控制较差者，常常会出现睡眠障碍</w:t>
      </w:r>
    </w:p>
    <w:p w14:paraId="444E870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.长期睡眠障碍可以造成人体氧量增加，能量代谢比睡眠状态旺盛，低血糖的风险比正常人高出很多</w:t>
      </w:r>
    </w:p>
    <w:p w14:paraId="48BA3CBE"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4608DB8" w14:textId="12A46B6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7298F5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06D62C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根据提问方式中的“质疑”，确定为削弱论证。</w:t>
      </w:r>
    </w:p>
    <w:p w14:paraId="4F7392D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1FD5D399" w14:textId="6DB631C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糖尿病人相关的代谢紊乱引起多种组织器官继发性的生理病理改变，其中对中枢神经系统的不利影响可能导致睡眠障碍。</w:t>
      </w:r>
    </w:p>
    <w:p w14:paraId="6923479B" w14:textId="60F2568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糖尿病患者往往伴有睡眠不足和睡眠质量差。</w:t>
      </w:r>
    </w:p>
    <w:p w14:paraId="097EF9E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6745B84E" w14:textId="13A905D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因果倒置。该项表述睡眠质量差更容易导致糖尿病，说明睡眠质量差是原因，患糖尿病是结果，属于颠倒了论点中的因果关系，具有削弱作用。</w:t>
      </w:r>
    </w:p>
    <w:p w14:paraId="78BC7AAC" w14:textId="7460D48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无关选项。该项表述两种不同类型糖尿病患者的睡眠质量问题，和论点是不是糖尿病导致睡眠障碍无关，排除。</w:t>
      </w:r>
    </w:p>
    <w:p w14:paraId="71BB1FBA" w14:textId="14AAE20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增加论据。该项表述糖尿病患者会表现出睡眠障碍的问题，说明确实是糖尿病导致了睡眠障碍，排除。</w:t>
      </w:r>
    </w:p>
    <w:p w14:paraId="32BD1D87" w14:textId="009F1DC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无关选项。该项表述睡眠障碍会导致低血糖风险增加，和论点是不是糖尿病导致睡眠障碍无关，排除。</w:t>
      </w:r>
    </w:p>
    <w:p w14:paraId="4B00BEF5"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246E963" w14:textId="1DB0891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78</w:t>
      </w:r>
      <w:r w:rsidRPr="00BC0A74">
        <w:rPr>
          <w:rFonts w:ascii="宋体" w:hAnsi="宋体" w:cs="Helvetica"/>
          <w:sz w:val="21"/>
          <w:szCs w:val="21"/>
        </w:rPr>
        <w:t>.把下面的六个小图形分为两类，使每一类图形都有各自的共同特征或规律，分类正确的一项是</w:t>
      </w:r>
      <w:r w:rsidR="00460767" w:rsidRPr="00BC0A74">
        <w:rPr>
          <w:rFonts w:ascii="宋体" w:hAnsi="宋体" w:cs="Helvetica"/>
          <w:sz w:val="21"/>
          <w:szCs w:val="21"/>
        </w:rPr>
        <w:t>：</w:t>
      </w:r>
    </w:p>
    <w:p w14:paraId="25746165" w14:textId="7115508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5DD2FF78" wp14:editId="5B720517">
            <wp:extent cx="5274310" cy="1280795"/>
            <wp:effectExtent l="0" t="0" r="2540" b="0"/>
            <wp:docPr id="913623408" name="图片 33" descr="图片包含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23408" name="图片 33" descr="图片包含 形状&#10;&#10;描述已自动生成"/>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310" cy="1280795"/>
                    </a:xfrm>
                    <a:prstGeom prst="rect">
                      <a:avLst/>
                    </a:prstGeom>
                    <a:noFill/>
                    <a:ln>
                      <a:noFill/>
                    </a:ln>
                  </pic:spPr>
                </pic:pic>
              </a:graphicData>
            </a:graphic>
          </wp:inline>
        </w:drawing>
      </w:r>
    </w:p>
    <w:p w14:paraId="7CC91ED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①④⑥</w:t>
      </w:r>
      <w:r w:rsidRPr="00BC0A74">
        <w:rPr>
          <w:rFonts w:ascii="宋体" w:hAnsi="宋体" w:cs="Helvetica"/>
          <w:sz w:val="21"/>
          <w:szCs w:val="21"/>
        </w:rPr>
        <w:t>，</w:t>
      </w:r>
      <w:r w:rsidRPr="00BC0A74">
        <w:rPr>
          <w:rFonts w:ascii="宋体" w:hAnsi="宋体" w:cs="宋体" w:hint="eastAsia"/>
          <w:sz w:val="21"/>
          <w:szCs w:val="21"/>
        </w:rPr>
        <w:t>②③⑤</w:t>
      </w:r>
    </w:p>
    <w:p w14:paraId="4AB1961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①③⑥</w:t>
      </w:r>
      <w:r w:rsidRPr="00BC0A74">
        <w:rPr>
          <w:rFonts w:ascii="宋体" w:hAnsi="宋体" w:cs="Helvetica"/>
          <w:sz w:val="21"/>
          <w:szCs w:val="21"/>
        </w:rPr>
        <w:t>，</w:t>
      </w:r>
      <w:r w:rsidRPr="00BC0A74">
        <w:rPr>
          <w:rFonts w:ascii="宋体" w:hAnsi="宋体" w:cs="宋体" w:hint="eastAsia"/>
          <w:sz w:val="21"/>
          <w:szCs w:val="21"/>
        </w:rPr>
        <w:t>②④⑤</w:t>
      </w:r>
    </w:p>
    <w:p w14:paraId="19D8DFB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①②⑥</w:t>
      </w:r>
      <w:r w:rsidRPr="00BC0A74">
        <w:rPr>
          <w:rFonts w:ascii="宋体" w:hAnsi="宋体" w:cs="Helvetica"/>
          <w:sz w:val="21"/>
          <w:szCs w:val="21"/>
        </w:rPr>
        <w:t>，</w:t>
      </w:r>
      <w:r w:rsidRPr="00BC0A74">
        <w:rPr>
          <w:rFonts w:ascii="宋体" w:hAnsi="宋体" w:cs="宋体" w:hint="eastAsia"/>
          <w:sz w:val="21"/>
          <w:szCs w:val="21"/>
        </w:rPr>
        <w:t>③④⑤</w:t>
      </w:r>
    </w:p>
    <w:p w14:paraId="300BD2D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①③④</w:t>
      </w:r>
      <w:r w:rsidRPr="00BC0A74">
        <w:rPr>
          <w:rFonts w:ascii="宋体" w:hAnsi="宋体" w:cs="Helvetica"/>
          <w:sz w:val="21"/>
          <w:szCs w:val="21"/>
        </w:rPr>
        <w:t>，</w:t>
      </w:r>
      <w:r w:rsidRPr="00BC0A74">
        <w:rPr>
          <w:rFonts w:ascii="宋体" w:hAnsi="宋体" w:cs="宋体" w:hint="eastAsia"/>
          <w:sz w:val="21"/>
          <w:szCs w:val="21"/>
        </w:rPr>
        <w:t>②⑤⑥</w:t>
      </w:r>
    </w:p>
    <w:p w14:paraId="781E333D"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E64A33D" w14:textId="2BB9207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D743B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1E4C795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元素组成凌乱，优先看属性或数量。</w:t>
      </w:r>
    </w:p>
    <w:p w14:paraId="76D73C7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第二步，根据规律进行分组。</w:t>
      </w:r>
    </w:p>
    <w:p w14:paraId="3A36AC5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属性特征明显，其中</w:t>
      </w:r>
      <w:r w:rsidRPr="00BC0A74">
        <w:rPr>
          <w:rFonts w:ascii="宋体" w:hAnsi="宋体" w:cs="宋体" w:hint="eastAsia"/>
          <w:sz w:val="21"/>
          <w:szCs w:val="21"/>
        </w:rPr>
        <w:t>①③④</w:t>
      </w:r>
      <w:r w:rsidRPr="00BC0A74">
        <w:rPr>
          <w:rFonts w:ascii="宋体" w:hAnsi="宋体" w:cs="Helvetica"/>
          <w:sz w:val="21"/>
          <w:szCs w:val="21"/>
        </w:rPr>
        <w:t>都是全封闭图形，</w:t>
      </w:r>
      <w:r w:rsidRPr="00BC0A74">
        <w:rPr>
          <w:rFonts w:ascii="宋体" w:hAnsi="宋体" w:cs="宋体" w:hint="eastAsia"/>
          <w:sz w:val="21"/>
          <w:szCs w:val="21"/>
        </w:rPr>
        <w:t>②⑤⑥</w:t>
      </w:r>
      <w:r w:rsidRPr="00BC0A74">
        <w:rPr>
          <w:rFonts w:ascii="宋体" w:hAnsi="宋体" w:cs="Helvetica"/>
          <w:sz w:val="21"/>
          <w:szCs w:val="21"/>
        </w:rPr>
        <w:t>都是半封闭图形，据此分为两组。</w:t>
      </w:r>
    </w:p>
    <w:p w14:paraId="0C9449AD"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4872D31" w14:textId="1887300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79</w:t>
      </w:r>
      <w:r w:rsidRPr="00BC0A74">
        <w:rPr>
          <w:rFonts w:ascii="宋体" w:hAnsi="宋体" w:cs="Helvetica"/>
          <w:sz w:val="21"/>
          <w:szCs w:val="21"/>
        </w:rPr>
        <w:t>.家具</w:t>
      </w:r>
      <w:r w:rsidR="00460767" w:rsidRPr="00BC0A74">
        <w:rPr>
          <w:rFonts w:ascii="宋体" w:hAnsi="宋体" w:cs="Helvetica"/>
          <w:sz w:val="21"/>
          <w:szCs w:val="21"/>
        </w:rPr>
        <w:t>：</w:t>
      </w:r>
      <w:r w:rsidRPr="00BC0A74">
        <w:rPr>
          <w:rFonts w:ascii="宋体" w:hAnsi="宋体" w:cs="Helvetica"/>
          <w:sz w:val="21"/>
          <w:szCs w:val="21"/>
        </w:rPr>
        <w:t>书桌</w:t>
      </w:r>
      <w:r w:rsidR="00460767" w:rsidRPr="00BC0A74">
        <w:rPr>
          <w:rFonts w:ascii="宋体" w:hAnsi="宋体" w:cs="Helvetica"/>
          <w:sz w:val="21"/>
          <w:szCs w:val="21"/>
        </w:rPr>
        <w:t>：</w:t>
      </w:r>
      <w:r w:rsidRPr="00BC0A74">
        <w:rPr>
          <w:rFonts w:ascii="宋体" w:hAnsi="宋体" w:cs="Helvetica"/>
          <w:sz w:val="21"/>
          <w:szCs w:val="21"/>
        </w:rPr>
        <w:t>木材</w:t>
      </w:r>
    </w:p>
    <w:p w14:paraId="40DD7E47" w14:textId="2685CDB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.食材</w:t>
      </w:r>
      <w:r w:rsidR="00460767" w:rsidRPr="00BC0A74">
        <w:rPr>
          <w:rFonts w:ascii="宋体" w:hAnsi="宋体" w:cs="Helvetica"/>
          <w:sz w:val="21"/>
          <w:szCs w:val="21"/>
        </w:rPr>
        <w:t>：</w:t>
      </w:r>
      <w:r w:rsidRPr="00BC0A74">
        <w:rPr>
          <w:rFonts w:ascii="宋体" w:hAnsi="宋体" w:cs="Helvetica"/>
          <w:sz w:val="21"/>
          <w:szCs w:val="21"/>
        </w:rPr>
        <w:t>生菜</w:t>
      </w:r>
      <w:r w:rsidR="00460767" w:rsidRPr="00BC0A74">
        <w:rPr>
          <w:rFonts w:ascii="宋体" w:hAnsi="宋体" w:cs="Helvetica"/>
          <w:sz w:val="21"/>
          <w:szCs w:val="21"/>
        </w:rPr>
        <w:t>：</w:t>
      </w:r>
      <w:r w:rsidRPr="00BC0A74">
        <w:rPr>
          <w:rFonts w:ascii="宋体" w:hAnsi="宋体" w:cs="Helvetica"/>
          <w:sz w:val="21"/>
          <w:szCs w:val="21"/>
        </w:rPr>
        <w:t>羊肉</w:t>
      </w:r>
    </w:p>
    <w:p w14:paraId="0C423C98" w14:textId="144BD5A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.衣物</w:t>
      </w:r>
      <w:r w:rsidR="00460767" w:rsidRPr="00BC0A74">
        <w:rPr>
          <w:rFonts w:ascii="宋体" w:hAnsi="宋体" w:cs="Helvetica"/>
          <w:sz w:val="21"/>
          <w:szCs w:val="21"/>
        </w:rPr>
        <w:t>：</w:t>
      </w:r>
      <w:r w:rsidRPr="00BC0A74">
        <w:rPr>
          <w:rFonts w:ascii="宋体" w:hAnsi="宋体" w:cs="Helvetica"/>
          <w:sz w:val="21"/>
          <w:szCs w:val="21"/>
        </w:rPr>
        <w:t>棉裤</w:t>
      </w:r>
      <w:r w:rsidR="00460767" w:rsidRPr="00BC0A74">
        <w:rPr>
          <w:rFonts w:ascii="宋体" w:hAnsi="宋体" w:cs="Helvetica"/>
          <w:sz w:val="21"/>
          <w:szCs w:val="21"/>
        </w:rPr>
        <w:t>：</w:t>
      </w:r>
      <w:r w:rsidRPr="00BC0A74">
        <w:rPr>
          <w:rFonts w:ascii="宋体" w:hAnsi="宋体" w:cs="Helvetica"/>
          <w:sz w:val="21"/>
          <w:szCs w:val="21"/>
        </w:rPr>
        <w:t>棉花</w:t>
      </w:r>
    </w:p>
    <w:p w14:paraId="641B3BAE" w14:textId="15DE138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.电脑</w:t>
      </w:r>
      <w:r w:rsidR="00460767" w:rsidRPr="00BC0A74">
        <w:rPr>
          <w:rFonts w:ascii="宋体" w:hAnsi="宋体" w:cs="Helvetica"/>
          <w:sz w:val="21"/>
          <w:szCs w:val="21"/>
        </w:rPr>
        <w:t>：</w:t>
      </w:r>
      <w:r w:rsidRPr="00BC0A74">
        <w:rPr>
          <w:rFonts w:ascii="宋体" w:hAnsi="宋体" w:cs="Helvetica"/>
          <w:sz w:val="21"/>
          <w:szCs w:val="21"/>
        </w:rPr>
        <w:t>主机</w:t>
      </w:r>
      <w:r w:rsidR="00460767" w:rsidRPr="00BC0A74">
        <w:rPr>
          <w:rFonts w:ascii="宋体" w:hAnsi="宋体" w:cs="Helvetica"/>
          <w:sz w:val="21"/>
          <w:szCs w:val="21"/>
        </w:rPr>
        <w:t>：</w:t>
      </w:r>
      <w:r w:rsidRPr="00BC0A74">
        <w:rPr>
          <w:rFonts w:ascii="宋体" w:hAnsi="宋体" w:cs="Helvetica"/>
          <w:sz w:val="21"/>
          <w:szCs w:val="21"/>
        </w:rPr>
        <w:t>鼠标</w:t>
      </w:r>
    </w:p>
    <w:p w14:paraId="03CD5F5A" w14:textId="47C3513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.学科</w:t>
      </w:r>
      <w:r w:rsidR="00460767" w:rsidRPr="00BC0A74">
        <w:rPr>
          <w:rFonts w:ascii="宋体" w:hAnsi="宋体" w:cs="Helvetica"/>
          <w:sz w:val="21"/>
          <w:szCs w:val="21"/>
        </w:rPr>
        <w:t>：</w:t>
      </w:r>
      <w:r w:rsidRPr="00BC0A74">
        <w:rPr>
          <w:rFonts w:ascii="宋体" w:hAnsi="宋体" w:cs="Helvetica"/>
          <w:sz w:val="21"/>
          <w:szCs w:val="21"/>
        </w:rPr>
        <w:t>理科</w:t>
      </w:r>
      <w:r w:rsidR="00460767" w:rsidRPr="00BC0A74">
        <w:rPr>
          <w:rFonts w:ascii="宋体" w:hAnsi="宋体" w:cs="Helvetica"/>
          <w:sz w:val="21"/>
          <w:szCs w:val="21"/>
        </w:rPr>
        <w:t>：</w:t>
      </w:r>
      <w:r w:rsidRPr="00BC0A74">
        <w:rPr>
          <w:rFonts w:ascii="宋体" w:hAnsi="宋体" w:cs="Helvetica"/>
          <w:sz w:val="21"/>
          <w:szCs w:val="21"/>
        </w:rPr>
        <w:t>物理</w:t>
      </w:r>
    </w:p>
    <w:p w14:paraId="62511253"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FC3A2D0" w14:textId="39A0A11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F49EC8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12034D9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“书桌”是“家具”的一种，二者属于种属关系，同时，“木材”是制作“书桌”的原材料，二者属于原材料对应关系。</w:t>
      </w:r>
    </w:p>
    <w:p w14:paraId="23C5225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5CC3B7E0" w14:textId="349FDA3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“生菜”和“羊肉”都是“食材”的一种，二者属于反对关系，与“食材”是种属关系，排除；</w:t>
      </w:r>
    </w:p>
    <w:p w14:paraId="5B71FCC4" w14:textId="1E9737F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“棉裤”是“衣物”的一种，二者属于种属关系，同时，“棉花”是“棉裤”的原材料，二者属于原材料对应关系，与题干逻辑关系一致，符合；</w:t>
      </w:r>
    </w:p>
    <w:p w14:paraId="3EFAD6BA" w14:textId="1451EB7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“主机”和“鼠标”都是“电脑”的一部分，二者属于反对关系，与“电脑”属于组成关系，排除；</w:t>
      </w:r>
    </w:p>
    <w:p w14:paraId="380C6A26" w14:textId="6761A53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“物理”是“理科”的一种，属于种属关系，“理科”是“学科”的一种，同样属于种属关系，排除。</w:t>
      </w:r>
    </w:p>
    <w:p w14:paraId="03734701"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项。</w:t>
      </w:r>
    </w:p>
    <w:p w14:paraId="6EC520D4" w14:textId="154AA1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80</w:t>
      </w:r>
      <w:r w:rsidRPr="00BC0A74">
        <w:rPr>
          <w:rFonts w:ascii="宋体" w:hAnsi="宋体" w:cs="Helvetica"/>
          <w:sz w:val="21"/>
          <w:szCs w:val="21"/>
        </w:rPr>
        <w:t>.双重束缚，是指一个人同时在交流的不同层面，向另一个人发出互相抵触的信息，对方必须做出反应，但不论他如何反应，都会得到拒绝或否认，容易使人陷入两难的境地，精神分裂症状就是这种痛苦的表达。</w:t>
      </w:r>
    </w:p>
    <w:p w14:paraId="1B896A9E" w14:textId="0E881AB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根据上述定义，下列没有体现双重束缚的是</w:t>
      </w:r>
      <w:r w:rsidR="00460767" w:rsidRPr="00BC0A74">
        <w:rPr>
          <w:rFonts w:ascii="宋体" w:hAnsi="宋体" w:cs="Helvetica"/>
          <w:sz w:val="21"/>
          <w:szCs w:val="21"/>
        </w:rPr>
        <w:t>：</w:t>
      </w:r>
    </w:p>
    <w:p w14:paraId="01CBDDC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.小胖的妈妈嘴上对他说“我爱你”，但却同时扭过头去不理他，年仅</w:t>
      </w:r>
      <w:r w:rsidRPr="009D2BA3">
        <w:rPr>
          <w:rFonts w:ascii="Times New Roman" w:hAnsi="Times New Roman" w:cs="Helvetica"/>
          <w:sz w:val="21"/>
          <w:szCs w:val="21"/>
        </w:rPr>
        <w:t>2</w:t>
      </w:r>
      <w:r w:rsidRPr="00BC0A74">
        <w:rPr>
          <w:rFonts w:ascii="宋体" w:hAnsi="宋体" w:cs="Helvetica"/>
          <w:sz w:val="21"/>
          <w:szCs w:val="21"/>
        </w:rPr>
        <w:t>岁的小胖无法对母亲表达出心理上的矛盾感受</w:t>
      </w:r>
    </w:p>
    <w:p w14:paraId="050805D8" w14:textId="627328F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.小明问女友小丽今天晚上吃什么，小丽说</w:t>
      </w:r>
      <w:r w:rsidR="00460767" w:rsidRPr="00BC0A74">
        <w:rPr>
          <w:rFonts w:ascii="宋体" w:hAnsi="宋体" w:cs="Helvetica"/>
          <w:sz w:val="21"/>
          <w:szCs w:val="21"/>
        </w:rPr>
        <w:t>：</w:t>
      </w:r>
      <w:r w:rsidRPr="00BC0A74">
        <w:rPr>
          <w:rFonts w:ascii="宋体" w:hAnsi="宋体" w:cs="Helvetica"/>
          <w:sz w:val="21"/>
          <w:szCs w:val="21"/>
        </w:rPr>
        <w:t>“川菜？”，小明说</w:t>
      </w:r>
      <w:r w:rsidR="00460767" w:rsidRPr="00BC0A74">
        <w:rPr>
          <w:rFonts w:ascii="宋体" w:hAnsi="宋体" w:cs="Helvetica"/>
          <w:sz w:val="21"/>
          <w:szCs w:val="21"/>
        </w:rPr>
        <w:t>：</w:t>
      </w:r>
      <w:r w:rsidRPr="00BC0A74">
        <w:rPr>
          <w:rFonts w:ascii="宋体" w:hAnsi="宋体" w:cs="Helvetica"/>
          <w:sz w:val="21"/>
          <w:szCs w:val="21"/>
        </w:rPr>
        <w:t>“太辣”，小丽说</w:t>
      </w:r>
      <w:r w:rsidR="00460767" w:rsidRPr="00BC0A74">
        <w:rPr>
          <w:rFonts w:ascii="宋体" w:hAnsi="宋体" w:cs="Helvetica"/>
          <w:sz w:val="21"/>
          <w:szCs w:val="21"/>
        </w:rPr>
        <w:t>：</w:t>
      </w:r>
      <w:r w:rsidRPr="00BC0A74">
        <w:rPr>
          <w:rFonts w:ascii="宋体" w:hAnsi="宋体" w:cs="Helvetica"/>
          <w:sz w:val="21"/>
          <w:szCs w:val="21"/>
        </w:rPr>
        <w:t>“广东菜？”，小明说</w:t>
      </w:r>
      <w:r w:rsidR="00460767" w:rsidRPr="00BC0A74">
        <w:rPr>
          <w:rFonts w:ascii="宋体" w:hAnsi="宋体" w:cs="Helvetica"/>
          <w:sz w:val="21"/>
          <w:szCs w:val="21"/>
        </w:rPr>
        <w:t>：</w:t>
      </w:r>
      <w:r w:rsidRPr="00BC0A74">
        <w:rPr>
          <w:rFonts w:ascii="宋体" w:hAnsi="宋体" w:cs="Helvetica"/>
          <w:sz w:val="21"/>
          <w:szCs w:val="21"/>
        </w:rPr>
        <w:t>“好吧”</w:t>
      </w:r>
    </w:p>
    <w:p w14:paraId="1FD4EE3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.一位母亲要求孩子见到老师要打招呼，孩子小声打了招呼，母亲面露责难，说“声音那么小，还不如不说”</w:t>
      </w:r>
    </w:p>
    <w:p w14:paraId="46C2732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.“知道错了么？”“不知道”，“犯了错还不知道错？”；“知道错了么？”，“知道”，“知道还犯错！”</w:t>
      </w:r>
    </w:p>
    <w:p w14:paraId="2E8E246C"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9F41FFB" w14:textId="5B38D69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7BD72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第一步，看提问方式，本题属于选非题。</w:t>
      </w:r>
    </w:p>
    <w:p w14:paraId="0AFA778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45C8F10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一个人同时在交流的不同层面，向另一个人发出互相抵触的信息，对方必须做出反应，但不论他如何反应，都会得到拒绝或否认，容易使人陷入两难的境地。</w:t>
      </w:r>
    </w:p>
    <w:p w14:paraId="48D46C9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1856DA23" w14:textId="7C5F17B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我爱你和扭过头去不理他属于相互抵触的信息，会使小胖陷入两难的境地，符合定义；</w:t>
      </w:r>
    </w:p>
    <w:p w14:paraId="56FB3F2A" w14:textId="10C3ED0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二人讨论吃什么，并没有体现出“向另一个人发出互相抵触的信息”，且最后没有陷入两难的境地，不符合定义；</w:t>
      </w:r>
    </w:p>
    <w:p w14:paraId="7FB30EE9" w14:textId="130B71B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母亲要求孩子打招呼和面露责难符合“向另一个人发出互相抵触的信息”，造成了孩子陷入两难的境地，符合定义；</w:t>
      </w:r>
    </w:p>
    <w:p w14:paraId="13500CFD" w14:textId="11C4A89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无论回答是否知道错了都会被批评，符合“不论他如何反应，都会得到拒绝或否认”，符合定义。</w:t>
      </w:r>
    </w:p>
    <w:p w14:paraId="1F85EE98"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0DF52ED" w14:textId="6B20FDB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81</w:t>
      </w:r>
      <w:r w:rsidRPr="00BC0A74">
        <w:rPr>
          <w:rFonts w:ascii="宋体" w:hAnsi="宋体" w:cs="Helvetica"/>
          <w:sz w:val="21"/>
          <w:szCs w:val="21"/>
        </w:rPr>
        <w:t>.依次填入下列段文字横线处的语句，衔接最恰当的一组是</w:t>
      </w:r>
      <w:r w:rsidR="00460767" w:rsidRPr="00BC0A74">
        <w:rPr>
          <w:rFonts w:ascii="宋体" w:hAnsi="宋体" w:cs="Helvetica"/>
          <w:sz w:val="21"/>
          <w:szCs w:val="21"/>
        </w:rPr>
        <w:t>：</w:t>
      </w:r>
    </w:p>
    <w:p w14:paraId="527D348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流传千年的唱腔依然使我们感到百听不厌，古往今来的文人墨客仍然陶醉于书写七律、七绝，历时数载的书法艺术也是同样地难以忘却。究其原因，这是因为它们都是高度提炼了的、异常精粹的美的形式。________，________，________，________。</w:t>
      </w:r>
    </w:p>
    <w:p w14:paraId="2854DE2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“礼乐”传统就是为了建立这一形式</w:t>
      </w:r>
    </w:p>
    <w:p w14:paraId="5ADA95F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人在这个本体中认同自己是属于超生物性族类的普遍存在者</w:t>
      </w:r>
    </w:p>
    <w:p w14:paraId="0EB7255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这美的形式正是人化了的自然情感的形式</w:t>
      </w:r>
    </w:p>
    <w:p w14:paraId="2320CFA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从哲学意义上讲，这个形式使人具有了一个心理的本体存在</w:t>
      </w:r>
    </w:p>
    <w:p w14:paraId="3CCA167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③④①②</w:t>
      </w:r>
    </w:p>
    <w:p w14:paraId="2FCD08A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④②①③</w:t>
      </w:r>
    </w:p>
    <w:p w14:paraId="67D0FF2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②④③①</w:t>
      </w:r>
    </w:p>
    <w:p w14:paraId="57DA306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③①④②</w:t>
      </w:r>
    </w:p>
    <w:p w14:paraId="19B0C6A9"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6F65DEB" w14:textId="1E17FF7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47DB9D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第一步，观察选项特征，确定首句。分析文段，文段话题的落脚点在于美的形式，而</w:t>
      </w:r>
      <w:r w:rsidRPr="00BC0A74">
        <w:rPr>
          <w:rFonts w:ascii="宋体" w:hAnsi="宋体" w:cs="宋体" w:hint="eastAsia"/>
          <w:sz w:val="21"/>
          <w:szCs w:val="21"/>
        </w:rPr>
        <w:t>④</w:t>
      </w:r>
      <w:r w:rsidRPr="00BC0A74">
        <w:rPr>
          <w:rFonts w:ascii="宋体" w:hAnsi="宋体" w:cs="Helvetica"/>
          <w:sz w:val="21"/>
          <w:szCs w:val="21"/>
        </w:rPr>
        <w:t>和</w:t>
      </w:r>
      <w:r w:rsidRPr="00BC0A74">
        <w:rPr>
          <w:rFonts w:ascii="宋体" w:hAnsi="宋体" w:cs="宋体" w:hint="eastAsia"/>
          <w:sz w:val="21"/>
          <w:szCs w:val="21"/>
        </w:rPr>
        <w:t>②</w:t>
      </w:r>
      <w:r w:rsidRPr="00BC0A74">
        <w:rPr>
          <w:rFonts w:ascii="宋体" w:hAnsi="宋体" w:cs="Helvetica"/>
          <w:sz w:val="21"/>
          <w:szCs w:val="21"/>
        </w:rPr>
        <w:t>在论述“本体”不适合放在首句，排除</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p>
    <w:p w14:paraId="764F532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第二步，观察文段</w:t>
      </w:r>
      <w:r w:rsidRPr="00BC0A74">
        <w:rPr>
          <w:rFonts w:ascii="宋体" w:hAnsi="宋体" w:cs="宋体" w:hint="eastAsia"/>
          <w:sz w:val="21"/>
          <w:szCs w:val="21"/>
        </w:rPr>
        <w:t>②④</w:t>
      </w:r>
      <w:r w:rsidRPr="00BC0A74">
        <w:rPr>
          <w:rFonts w:ascii="宋体" w:hAnsi="宋体" w:cs="Helvetica"/>
          <w:sz w:val="21"/>
          <w:szCs w:val="21"/>
        </w:rPr>
        <w:t>在论述本体，而</w:t>
      </w:r>
      <w:r w:rsidRPr="00BC0A74">
        <w:rPr>
          <w:rFonts w:ascii="宋体" w:hAnsi="宋体" w:cs="宋体" w:hint="eastAsia"/>
          <w:sz w:val="21"/>
          <w:szCs w:val="21"/>
        </w:rPr>
        <w:t>①③</w:t>
      </w:r>
      <w:r w:rsidRPr="00BC0A74">
        <w:rPr>
          <w:rFonts w:ascii="宋体" w:hAnsi="宋体" w:cs="Helvetica"/>
          <w:sz w:val="21"/>
          <w:szCs w:val="21"/>
        </w:rPr>
        <w:t>在论述形式，所以应该是捆绑在一起的，排除</w:t>
      </w:r>
      <w:r w:rsidRPr="009D2BA3">
        <w:rPr>
          <w:rFonts w:ascii="Times New Roman" w:hAnsi="Times New Roman" w:cs="Helvetica"/>
          <w:sz w:val="21"/>
          <w:szCs w:val="21"/>
        </w:rPr>
        <w:t>A</w:t>
      </w:r>
      <w:r w:rsidRPr="00BC0A74">
        <w:rPr>
          <w:rFonts w:ascii="宋体" w:hAnsi="宋体" w:cs="Helvetica"/>
          <w:sz w:val="21"/>
          <w:szCs w:val="21"/>
        </w:rPr>
        <w:t>项。</w:t>
      </w:r>
    </w:p>
    <w:p w14:paraId="6DBFB170"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5DEF1CC" w14:textId="6BB1304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82</w:t>
      </w:r>
      <w:r w:rsidRPr="00BC0A74">
        <w:rPr>
          <w:rFonts w:ascii="宋体" w:hAnsi="宋体" w:cs="Helvetica"/>
          <w:sz w:val="21"/>
          <w:szCs w:val="21"/>
        </w:rPr>
        <w:t>.为了保证国家经济持续发展，就需要科学合理的社会人口结构；只有社会生育率正常发展才能构建科学合理的社会人口结构；除非国家开放三孩政策，否则不能扭转日益低下的生育率为正常生育率。</w:t>
      </w:r>
    </w:p>
    <w:p w14:paraId="64EF0ED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如果上述断定是真的，则以下哪项也一定为真？</w:t>
      </w:r>
    </w:p>
    <w:p w14:paraId="4218AE3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.如果国家开放三孩政策，就可以保证国家经济持续发展</w:t>
      </w:r>
    </w:p>
    <w:p w14:paraId="47DF32B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.除非有科学合理的社会人口结构，否则不能保证国家经济持续发展</w:t>
      </w:r>
    </w:p>
    <w:p w14:paraId="58AA6B8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.凡是社会人口机构不合理的国家都存在生育率不正常的问题</w:t>
      </w:r>
    </w:p>
    <w:p w14:paraId="1CECF9D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.只有生育率正常发展才能开放三孩政策</w:t>
      </w:r>
    </w:p>
    <w:p w14:paraId="0745E4E2"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5046626" w14:textId="2DC204F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4CF954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3A9F681D" w14:textId="13C1F2C1"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根据题干关联词“只有……才……”等，确定为翻译推理。</w:t>
      </w:r>
    </w:p>
    <w:p w14:paraId="106A02C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4DF8F81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经济持续发展→合理的社会人口结构</w:t>
      </w:r>
    </w:p>
    <w:p w14:paraId="6351560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合理的社会人口结构→生育率正常</w:t>
      </w:r>
    </w:p>
    <w:p w14:paraId="425D362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生育率正常→三孩政策</w:t>
      </w:r>
    </w:p>
    <w:p w14:paraId="0CF49067" w14:textId="4E3F8C9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①②③</w:t>
      </w:r>
      <w:r w:rsidRPr="00BC0A74">
        <w:rPr>
          <w:rFonts w:ascii="宋体" w:hAnsi="宋体" w:cs="Helvetica"/>
          <w:sz w:val="21"/>
          <w:szCs w:val="21"/>
        </w:rPr>
        <w:t>递推得</w:t>
      </w:r>
      <w:r w:rsidR="00460767" w:rsidRPr="00BC0A74">
        <w:rPr>
          <w:rFonts w:ascii="宋体" w:hAnsi="宋体" w:cs="Helvetica"/>
          <w:sz w:val="21"/>
          <w:szCs w:val="21"/>
        </w:rPr>
        <w:t>：</w:t>
      </w:r>
      <w:r w:rsidRPr="00BC0A74">
        <w:rPr>
          <w:rFonts w:ascii="宋体" w:hAnsi="宋体" w:cs="Helvetica"/>
          <w:sz w:val="21"/>
          <w:szCs w:val="21"/>
        </w:rPr>
        <w:t>经济持续发展→合理的社会人口结构→生育率正常→三孩政策</w:t>
      </w:r>
    </w:p>
    <w:p w14:paraId="1D54856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4E8E8CEB" w14:textId="625FFDD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三孩政策→经济持续发展，肯后得不出必然结论，排除；</w:t>
      </w:r>
    </w:p>
    <w:p w14:paraId="4DC0FEAB" w14:textId="3979BC01"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经济持续发展→合理的社会人口结构，肯前必肯后，可以推出；</w:t>
      </w:r>
    </w:p>
    <w:p w14:paraId="7FF6C427" w14:textId="1E54196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¬合理的社会人口结构→¬生育率正常，否前得不出必然结论，排除；</w:t>
      </w:r>
    </w:p>
    <w:p w14:paraId="38D00ACC" w14:textId="41C1C51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三孩政策→生育率正常，肯后得不出必然结论，排除。</w:t>
      </w:r>
    </w:p>
    <w:p w14:paraId="1E673A07"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B32D31F" w14:textId="079566C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83</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对于舆情相当于</w:t>
      </w:r>
      <w:r w:rsidR="0059228B">
        <w:rPr>
          <w:rFonts w:ascii="宋体" w:hAnsi="宋体" w:cs="Helvetica"/>
          <w:sz w:val="21"/>
          <w:szCs w:val="21"/>
        </w:rPr>
        <w:t>（     ）</w:t>
      </w:r>
      <w:r w:rsidRPr="00BC0A74">
        <w:rPr>
          <w:rFonts w:ascii="宋体" w:hAnsi="宋体" w:cs="Helvetica"/>
          <w:sz w:val="21"/>
          <w:szCs w:val="21"/>
        </w:rPr>
        <w:t>对于争执</w:t>
      </w:r>
    </w:p>
    <w:p w14:paraId="17DA344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.控制；产生</w:t>
      </w:r>
    </w:p>
    <w:p w14:paraId="2913CCA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.网络；解决</w:t>
      </w:r>
    </w:p>
    <w:p w14:paraId="779FD69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.监测；激烈</w:t>
      </w:r>
    </w:p>
    <w:p w14:paraId="49F9806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.激昂；争吵</w:t>
      </w:r>
    </w:p>
    <w:p w14:paraId="4F29978D"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6A329EF" w14:textId="1F6A617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C8C982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分别将选项代入题干，确定逻辑关系。</w:t>
      </w:r>
    </w:p>
    <w:p w14:paraId="58B50FD1" w14:textId="28104EE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“控制”与“舆情”属于动宾关系，“产生”与“争执”属于动宾关系，前后逻辑关系一致，符合；</w:t>
      </w:r>
    </w:p>
    <w:p w14:paraId="352C98FF" w14:textId="41B2E73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“网络”是“舆情”传播的地点，二者属于对应关系，“解决”与“争执”属于动宾关系，前后逻辑关系不一致，排除；</w:t>
      </w:r>
    </w:p>
    <w:p w14:paraId="0AF640D6" w14:textId="051F8951"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“监测”与“舆情”属于动宾关系，“激烈”与“争执”属于偏正关系，前后</w:t>
      </w:r>
      <w:r w:rsidRPr="00BC0A74">
        <w:rPr>
          <w:rFonts w:ascii="宋体" w:hAnsi="宋体" w:cs="Helvetica"/>
          <w:sz w:val="21"/>
          <w:szCs w:val="21"/>
        </w:rPr>
        <w:lastRenderedPageBreak/>
        <w:t>逻辑关系不一致，排除；</w:t>
      </w:r>
    </w:p>
    <w:p w14:paraId="24220F2F" w14:textId="2762444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“激昂”与“舆情”属于偏正关系，“争执”与“争吵”属于近义关系，前后逻辑关系不一致，排除。</w:t>
      </w:r>
    </w:p>
    <w:p w14:paraId="590B2634"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37BB9C5" w14:textId="09941A6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84</w:t>
      </w:r>
      <w:r w:rsidRPr="00BC0A74">
        <w:rPr>
          <w:rFonts w:ascii="宋体" w:hAnsi="宋体" w:cs="Helvetica"/>
          <w:sz w:val="21"/>
          <w:szCs w:val="21"/>
        </w:rPr>
        <w:t>.戊、己、庚、辛四人中有一个喜欢跳舞，一个喜欢旅游，两个喜欢摄影，已知戊和辛都不喜欢跳舞，庚和两个喜欢摄影的人一起吃过饭，己和喜欢跳舞的人一起去喜欢旅游的人的家里看过他的照片。</w:t>
      </w:r>
    </w:p>
    <w:p w14:paraId="1C92AFC2" w14:textId="27B2F631"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根据以上条件，下列哪项一定为真</w:t>
      </w:r>
      <w:r w:rsidR="00460767" w:rsidRPr="00BC0A74">
        <w:rPr>
          <w:rFonts w:ascii="宋体" w:hAnsi="宋体" w:cs="Helvetica"/>
          <w:sz w:val="21"/>
          <w:szCs w:val="21"/>
        </w:rPr>
        <w:t>：</w:t>
      </w:r>
    </w:p>
    <w:p w14:paraId="426D5C4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.辛喜欢跳舞</w:t>
      </w:r>
    </w:p>
    <w:p w14:paraId="7878D49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.戊喜欢摄影</w:t>
      </w:r>
    </w:p>
    <w:p w14:paraId="4E81BBA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.庚喜欢跳舞</w:t>
      </w:r>
    </w:p>
    <w:p w14:paraId="6208615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.己喜欢旅游</w:t>
      </w:r>
    </w:p>
    <w:p w14:paraId="06339C58"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758A1A6" w14:textId="09A7D21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3E42F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359C83A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根据匹配信息，确定为分析推理。</w:t>
      </w:r>
    </w:p>
    <w:p w14:paraId="507484A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2111B75D" w14:textId="43FF6DF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根据“戊和辛都不喜欢跳舞”与“己和喜欢跳舞的人一起去喜欢旅游的人的家里看过他的照片”，可知</w:t>
      </w:r>
      <w:r w:rsidR="00460767" w:rsidRPr="00BC0A74">
        <w:rPr>
          <w:rFonts w:ascii="宋体" w:hAnsi="宋体" w:cs="Helvetica"/>
          <w:sz w:val="21"/>
          <w:szCs w:val="21"/>
        </w:rPr>
        <w:t>：</w:t>
      </w:r>
      <w:r w:rsidRPr="00BC0A74">
        <w:rPr>
          <w:rFonts w:ascii="宋体" w:hAnsi="宋体" w:cs="Helvetica"/>
          <w:sz w:val="21"/>
          <w:szCs w:val="21"/>
        </w:rPr>
        <w:t>喜欢跳舞的不是戊、己和辛，所以喜欢跳舞的是庚。</w:t>
      </w:r>
    </w:p>
    <w:p w14:paraId="050810FC"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8754731" w14:textId="11C50FC0"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85</w:t>
      </w:r>
      <w:r w:rsidRPr="00BC0A74">
        <w:rPr>
          <w:rFonts w:ascii="宋体" w:hAnsi="宋体" w:cs="Helvetica"/>
          <w:sz w:val="21"/>
          <w:szCs w:val="21"/>
        </w:rPr>
        <w:t>.从所给的四个选项中，选择最合适的一个填入问号处，使之呈现一定规律性</w:t>
      </w:r>
      <w:r w:rsidR="00460767" w:rsidRPr="00BC0A74">
        <w:rPr>
          <w:rFonts w:ascii="宋体" w:hAnsi="宋体" w:cs="Helvetica"/>
          <w:sz w:val="21"/>
          <w:szCs w:val="21"/>
        </w:rPr>
        <w:t>：</w:t>
      </w:r>
    </w:p>
    <w:p w14:paraId="6638D932" w14:textId="6BFE586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029F7703" wp14:editId="22D2EE06">
            <wp:extent cx="4800600" cy="4826000"/>
            <wp:effectExtent l="0" t="0" r="0" b="0"/>
            <wp:docPr id="884640056" name="图片 32"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40056" name="图片 32" descr="形状&#10;&#10;描述已自动生成"/>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00600" cy="4826000"/>
                    </a:xfrm>
                    <a:prstGeom prst="rect">
                      <a:avLst/>
                    </a:prstGeom>
                    <a:noFill/>
                    <a:ln>
                      <a:noFill/>
                    </a:ln>
                  </pic:spPr>
                </pic:pic>
              </a:graphicData>
            </a:graphic>
          </wp:inline>
        </w:drawing>
      </w:r>
    </w:p>
    <w:p w14:paraId="2DF14E6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1D5A575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2DD61AE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09D29F0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26144F2B"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6E523C2" w14:textId="0501833C"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F998C3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60A5D3E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图形组成相似，优先考虑样式类。</w:t>
      </w:r>
    </w:p>
    <w:p w14:paraId="54C02E2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第二步，九宫格，优先横纵找规律。</w:t>
      </w:r>
    </w:p>
    <w:p w14:paraId="6BB735B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第一行图形，外框保持不变，内部去同求异得到第三幅图；第二行经验证符合该规律；第三行，应用该规律，只有</w:t>
      </w:r>
      <w:r w:rsidRPr="009D2BA3">
        <w:rPr>
          <w:rFonts w:ascii="Times New Roman" w:hAnsi="Times New Roman" w:cs="Helvetica"/>
          <w:sz w:val="21"/>
          <w:szCs w:val="21"/>
        </w:rPr>
        <w:t>C</w:t>
      </w:r>
      <w:r w:rsidRPr="00BC0A74">
        <w:rPr>
          <w:rFonts w:ascii="宋体" w:hAnsi="宋体" w:cs="Helvetica"/>
          <w:sz w:val="21"/>
          <w:szCs w:val="21"/>
        </w:rPr>
        <w:t>项符合。</w:t>
      </w:r>
    </w:p>
    <w:p w14:paraId="4EE15D7E"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D052E72" w14:textId="4FF9ECA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86</w:t>
      </w:r>
      <w:r w:rsidRPr="00BC0A74">
        <w:rPr>
          <w:rFonts w:ascii="宋体" w:hAnsi="宋体" w:cs="Helvetica"/>
          <w:sz w:val="21"/>
          <w:szCs w:val="21"/>
        </w:rPr>
        <w:t>.为了研究高脂食物对健康的影响，生物系的学生将两组小白鼠作为实验对象，</w:t>
      </w:r>
      <w:r w:rsidRPr="009D2BA3">
        <w:rPr>
          <w:rFonts w:ascii="Times New Roman" w:hAnsi="Times New Roman" w:cs="Helvetica"/>
          <w:sz w:val="21"/>
          <w:szCs w:val="21"/>
        </w:rPr>
        <w:t>A</w:t>
      </w:r>
      <w:r w:rsidRPr="00BC0A74">
        <w:rPr>
          <w:rFonts w:ascii="宋体" w:hAnsi="宋体" w:cs="Helvetica"/>
          <w:sz w:val="21"/>
          <w:szCs w:val="21"/>
        </w:rPr>
        <w:t>组</w:t>
      </w:r>
      <w:r w:rsidRPr="00BC0A74">
        <w:rPr>
          <w:rFonts w:ascii="宋体" w:hAnsi="宋体" w:cs="Helvetica"/>
          <w:sz w:val="21"/>
          <w:szCs w:val="21"/>
        </w:rPr>
        <w:lastRenderedPageBreak/>
        <w:t>每天喂养高脂食物，</w:t>
      </w:r>
      <w:r w:rsidRPr="009D2BA3">
        <w:rPr>
          <w:rFonts w:ascii="Times New Roman" w:hAnsi="Times New Roman" w:cs="Helvetica"/>
          <w:sz w:val="21"/>
          <w:szCs w:val="21"/>
        </w:rPr>
        <w:t>B</w:t>
      </w:r>
      <w:r w:rsidRPr="00BC0A74">
        <w:rPr>
          <w:rFonts w:ascii="宋体" w:hAnsi="宋体" w:cs="Helvetica"/>
          <w:sz w:val="21"/>
          <w:szCs w:val="21"/>
        </w:rPr>
        <w:t>组喂养一般饲料。一个月后，</w:t>
      </w:r>
      <w:r w:rsidRPr="009D2BA3">
        <w:rPr>
          <w:rFonts w:ascii="Times New Roman" w:hAnsi="Times New Roman" w:cs="Helvetica"/>
          <w:sz w:val="21"/>
          <w:szCs w:val="21"/>
        </w:rPr>
        <w:t>A</w:t>
      </w:r>
      <w:r w:rsidRPr="00BC0A74">
        <w:rPr>
          <w:rFonts w:ascii="宋体" w:hAnsi="宋体" w:cs="Helvetica"/>
          <w:sz w:val="21"/>
          <w:szCs w:val="21"/>
        </w:rPr>
        <w:t>组小白鼠体重超标。学生们由此得出结论</w:t>
      </w:r>
      <w:r w:rsidR="00460767" w:rsidRPr="00BC0A74">
        <w:rPr>
          <w:rFonts w:ascii="宋体" w:hAnsi="宋体" w:cs="Helvetica"/>
          <w:sz w:val="21"/>
          <w:szCs w:val="21"/>
        </w:rPr>
        <w:t>：</w:t>
      </w:r>
      <w:r w:rsidRPr="00BC0A74">
        <w:rPr>
          <w:rFonts w:ascii="宋体" w:hAnsi="宋体" w:cs="Helvetica"/>
          <w:sz w:val="21"/>
          <w:szCs w:val="21"/>
        </w:rPr>
        <w:t>人类长期吃高脂食物会导致发胖。</w:t>
      </w:r>
    </w:p>
    <w:p w14:paraId="3AD38E6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以下哪项如果为真最能削弱上述结论？</w:t>
      </w:r>
    </w:p>
    <w:p w14:paraId="610AC7B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.低脂食物的营养不全面</w:t>
      </w:r>
    </w:p>
    <w:p w14:paraId="759D214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.其他途径也能够增加体重</w:t>
      </w:r>
    </w:p>
    <w:p w14:paraId="2811B00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.长期吃高脂食物会降低食欲</w:t>
      </w:r>
    </w:p>
    <w:p w14:paraId="499AC84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.人对高脂食物的吸收能力比小白鼠差</w:t>
      </w:r>
    </w:p>
    <w:p w14:paraId="20A507C7"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4A74353" w14:textId="742DEB3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FCE7AC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6F4903E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根据提问方式中的“最能削弱”，确定为削弱论证。</w:t>
      </w:r>
    </w:p>
    <w:p w14:paraId="5F27861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0A4F093B" w14:textId="1EBD16C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人类长期吃高脂食品会导致发胖。</w:t>
      </w:r>
    </w:p>
    <w:p w14:paraId="1521C1C0" w14:textId="752AA7E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对比实验，发现吃高脂饮食的小老鼠体重超标。</w:t>
      </w:r>
    </w:p>
    <w:p w14:paraId="4B12A7C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25BAA27B" w14:textId="024624D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无关选项。该项讨论的是低脂食品营养不全面，并没有说明高脂饮食是否会导致人类发胖，论题不一致，不具有削弱作用。</w:t>
      </w:r>
    </w:p>
    <w:p w14:paraId="03F81CD5" w14:textId="06C840E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无关选项。该项指出其他方式也会导致发胖，但没有说明高脂饮食是否会导致发胖，论题不一致，不具有削弱作用。</w:t>
      </w:r>
    </w:p>
    <w:p w14:paraId="6076CA2E" w14:textId="4C678AF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无关选项。该项指出长期吃高脂饮食会降低食欲，降低食欲只能说明吃的会减少，但不代表不会发胖，属于偷换概念，因此为无关选项。</w:t>
      </w:r>
    </w:p>
    <w:p w14:paraId="48372665" w14:textId="3DB003A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断开联系。该项指出人对高脂饮食的吸收能力比老鼠差，断开了论据和论点之间的联系，从而使得论据的不出论点。</w:t>
      </w:r>
    </w:p>
    <w:p w14:paraId="5FB4C4F2"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3C80BFA" w14:textId="41F97DF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87</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2C803955" w14:textId="0C28C80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3AA56E74" wp14:editId="43B17F51">
            <wp:extent cx="5274310" cy="2165985"/>
            <wp:effectExtent l="0" t="0" r="2540" b="5715"/>
            <wp:docPr id="1170157437" name="图片 31"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57437" name="图片 31" descr="形状&#10;&#10;描述已自动生成"/>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2165985"/>
                    </a:xfrm>
                    <a:prstGeom prst="rect">
                      <a:avLst/>
                    </a:prstGeom>
                    <a:noFill/>
                    <a:ln>
                      <a:noFill/>
                    </a:ln>
                  </pic:spPr>
                </pic:pic>
              </a:graphicData>
            </a:graphic>
          </wp:inline>
        </w:drawing>
      </w:r>
    </w:p>
    <w:p w14:paraId="4E243E9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5F829A2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3060757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7F87A2B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7D87BFA9"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6388C86" w14:textId="762827B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273C65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0E8C293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题干和选项中都是线性图形，并且图形中端点较多，可以考虑数量类中的笔画数。</w:t>
      </w:r>
    </w:p>
    <w:p w14:paraId="3216966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27958CD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题干中的图形，全部都是两笔画的图形，符合此规律的，只有</w:t>
      </w:r>
      <w:r w:rsidRPr="009D2BA3">
        <w:rPr>
          <w:rFonts w:ascii="Times New Roman" w:hAnsi="Times New Roman" w:cs="Helvetica"/>
          <w:sz w:val="21"/>
          <w:szCs w:val="21"/>
        </w:rPr>
        <w:t>B</w:t>
      </w:r>
      <w:r w:rsidRPr="00BC0A74">
        <w:rPr>
          <w:rFonts w:ascii="宋体" w:hAnsi="宋体" w:cs="Helvetica"/>
          <w:sz w:val="21"/>
          <w:szCs w:val="21"/>
        </w:rPr>
        <w:t>项符合。</w:t>
      </w:r>
    </w:p>
    <w:p w14:paraId="1F1046D6"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61A220B" w14:textId="1B6253C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88</w:t>
      </w:r>
      <w:r w:rsidRPr="00BC0A74">
        <w:rPr>
          <w:rFonts w:ascii="宋体" w:hAnsi="宋体" w:cs="Helvetica"/>
          <w:sz w:val="21"/>
          <w:szCs w:val="21"/>
        </w:rPr>
        <w:t>.某班甲、乙、丙、丁四位同学参加奥数竞赛，四人成绩各不相同，且需要满足以下条件</w:t>
      </w:r>
      <w:r w:rsidR="00460767" w:rsidRPr="00BC0A74">
        <w:rPr>
          <w:rFonts w:ascii="宋体" w:hAnsi="宋体" w:cs="Helvetica"/>
          <w:sz w:val="21"/>
          <w:szCs w:val="21"/>
        </w:rPr>
        <w:t>：</w:t>
      </w:r>
    </w:p>
    <w:p w14:paraId="1398DDC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要么甲成绩最好，要么丙成绩最好；</w:t>
      </w:r>
    </w:p>
    <w:p w14:paraId="6A82118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如果甲的成绩最好，乙的成绩便最差。</w:t>
      </w:r>
    </w:p>
    <w:p w14:paraId="1AE8801B" w14:textId="4CE909B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如果乙的成绩好于丁，可以推出的是</w:t>
      </w:r>
      <w:r w:rsidR="00460767" w:rsidRPr="00BC0A74">
        <w:rPr>
          <w:rFonts w:ascii="宋体" w:hAnsi="宋体" w:cs="Helvetica"/>
          <w:sz w:val="21"/>
          <w:szCs w:val="21"/>
        </w:rPr>
        <w:t>：</w:t>
      </w:r>
    </w:p>
    <w:p w14:paraId="6487478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.丙成绩好于丁成绩</w:t>
      </w:r>
    </w:p>
    <w:p w14:paraId="34CFD6F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.甲成绩好于丁成绩</w:t>
      </w:r>
    </w:p>
    <w:p w14:paraId="2476A22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.甲成绩差于乙成绩</w:t>
      </w:r>
    </w:p>
    <w:p w14:paraId="7637F65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.丁成绩好于丙成绩</w:t>
      </w:r>
    </w:p>
    <w:p w14:paraId="71A65591"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717374D" w14:textId="5BD0BB1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0B146F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第一步，确定题型。</w:t>
      </w:r>
    </w:p>
    <w:p w14:paraId="5BFD0C5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根据关联词“如果……那么……”，确定为翻译推理。</w:t>
      </w:r>
    </w:p>
    <w:p w14:paraId="15D004F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685AF52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要么甲成绩最好，要么丙成绩最好；</w:t>
      </w:r>
    </w:p>
    <w:p w14:paraId="047CDF2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甲的成绩最好→乙成绩最差。</w:t>
      </w:r>
    </w:p>
    <w:p w14:paraId="458A5F5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68779970" w14:textId="4474E2D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题干条件是“乙的成绩好于丁”，说明“乙的成绩不是最差的”，是对</w:t>
      </w:r>
      <w:r w:rsidRPr="00BC0A74">
        <w:rPr>
          <w:rFonts w:ascii="宋体" w:hAnsi="宋体" w:cs="宋体" w:hint="eastAsia"/>
          <w:sz w:val="21"/>
          <w:szCs w:val="21"/>
        </w:rPr>
        <w:t>②</w:t>
      </w:r>
      <w:r w:rsidRPr="00BC0A74">
        <w:rPr>
          <w:rFonts w:ascii="宋体" w:hAnsi="宋体" w:cs="Helvetica"/>
          <w:sz w:val="21"/>
          <w:szCs w:val="21"/>
        </w:rPr>
        <w:t>的“否后”，根据“否后必否前”可得“甲的成绩不是最好”，再结合</w:t>
      </w:r>
      <w:r w:rsidRPr="00BC0A74">
        <w:rPr>
          <w:rFonts w:ascii="宋体" w:hAnsi="宋体" w:cs="宋体" w:hint="eastAsia"/>
          <w:sz w:val="21"/>
          <w:szCs w:val="21"/>
        </w:rPr>
        <w:t>①</w:t>
      </w:r>
      <w:r w:rsidRPr="00BC0A74">
        <w:rPr>
          <w:rFonts w:ascii="宋体" w:hAnsi="宋体" w:cs="Helvetica"/>
          <w:sz w:val="21"/>
          <w:szCs w:val="21"/>
        </w:rPr>
        <w:t>可得</w:t>
      </w:r>
      <w:r w:rsidR="00460767" w:rsidRPr="00BC0A74">
        <w:rPr>
          <w:rFonts w:ascii="宋体" w:hAnsi="宋体" w:cs="Helvetica"/>
          <w:sz w:val="21"/>
          <w:szCs w:val="21"/>
        </w:rPr>
        <w:t>：</w:t>
      </w:r>
      <w:r w:rsidRPr="00BC0A74">
        <w:rPr>
          <w:rFonts w:ascii="宋体" w:hAnsi="宋体" w:cs="Helvetica"/>
          <w:sz w:val="21"/>
          <w:szCs w:val="21"/>
        </w:rPr>
        <w:t>丙成绩最好。</w:t>
      </w:r>
    </w:p>
    <w:p w14:paraId="41C3B4BD"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52C0F0A" w14:textId="263409F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89</w:t>
      </w:r>
      <w:r w:rsidRPr="00BC0A74">
        <w:rPr>
          <w:rFonts w:ascii="宋体" w:hAnsi="宋体" w:cs="Helvetica"/>
          <w:sz w:val="21"/>
          <w:szCs w:val="21"/>
        </w:rPr>
        <w:t>.在科技创新中，如果我们选择的多数科技项目都是国外已经做过的，或者习惯于拒绝支持有争议的项目，或者排斥没有国外先例的研究，只是单纯追求，研究论文数量等，这就是对自己科研能力的不自信。</w:t>
      </w:r>
    </w:p>
    <w:p w14:paraId="4649BB77" w14:textId="7A27F9C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15A98CF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.小李选择的科技项目不是国外已经做过的，所以小李有科研能力的自信，</w:t>
      </w:r>
    </w:p>
    <w:p w14:paraId="249287B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.小张对自己的科研能力很自信，所以他就不拒绝支持有争议的科技项目</w:t>
      </w:r>
    </w:p>
    <w:p w14:paraId="246CA3F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.小王对自己科研能力不自信，所以他就会排斥研究那些没有国外先例的科技项目，</w:t>
      </w:r>
    </w:p>
    <w:p w14:paraId="76D9F3B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.小周既不拒绝支持有争议的项目也不追求论文数量，所以他科研能力，是自信的，</w:t>
      </w:r>
    </w:p>
    <w:p w14:paraId="102C8ACC"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DE81B0C" w14:textId="152D9151"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C6266C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60F100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根据题干关联词“如果…就…”，确定为翻译推理。</w:t>
      </w:r>
    </w:p>
    <w:p w14:paraId="5AE6CE0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637BF66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选择多数国外做过</w:t>
      </w:r>
      <w:r w:rsidRPr="00BC0A74">
        <w:rPr>
          <w:rFonts w:ascii="宋体" w:hAnsi="宋体" w:cs="宋体" w:hint="eastAsia"/>
          <w:sz w:val="21"/>
          <w:szCs w:val="21"/>
        </w:rPr>
        <w:t>∨</w:t>
      </w:r>
      <w:r w:rsidRPr="00BC0A74">
        <w:rPr>
          <w:rFonts w:ascii="宋体" w:hAnsi="宋体" w:cs="Helvetica"/>
          <w:sz w:val="21"/>
          <w:szCs w:val="21"/>
        </w:rPr>
        <w:t>习惯于拒绝支持有争议的项目</w:t>
      </w:r>
      <w:r w:rsidRPr="00BC0A74">
        <w:rPr>
          <w:rFonts w:ascii="宋体" w:hAnsi="宋体" w:cs="宋体" w:hint="eastAsia"/>
          <w:sz w:val="21"/>
          <w:szCs w:val="21"/>
        </w:rPr>
        <w:t>∨</w:t>
      </w:r>
      <w:r w:rsidRPr="00BC0A74">
        <w:rPr>
          <w:rFonts w:ascii="宋体" w:hAnsi="宋体" w:cs="Helvetica"/>
          <w:sz w:val="21"/>
          <w:szCs w:val="21"/>
        </w:rPr>
        <w:t>排斥没有国外先例的研究</w:t>
      </w:r>
      <w:r w:rsidRPr="00BC0A74">
        <w:rPr>
          <w:rFonts w:ascii="宋体" w:hAnsi="宋体" w:cs="宋体" w:hint="eastAsia"/>
          <w:sz w:val="21"/>
          <w:szCs w:val="21"/>
        </w:rPr>
        <w:t>∨</w:t>
      </w:r>
      <w:r w:rsidRPr="00BC0A74">
        <w:rPr>
          <w:rFonts w:ascii="宋体" w:hAnsi="宋体" w:cs="Helvetica"/>
          <w:sz w:val="21"/>
          <w:szCs w:val="21"/>
        </w:rPr>
        <w:t>只是单纯追求研究论文数量→¬自信</w:t>
      </w:r>
    </w:p>
    <w:p w14:paraId="25A8CF4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58245B96" w14:textId="7D94DDAC"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小李选择的不是国外做过的，相当于否定了或关系中的一环，其他的条件不清楚，所以不能准确进行判断，无必然结论，排除；</w:t>
      </w:r>
    </w:p>
    <w:p w14:paraId="05DA7B50" w14:textId="1ACEA59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小张对自己的科研能力自信，根据</w:t>
      </w:r>
      <w:r w:rsidRPr="00BC0A74">
        <w:rPr>
          <w:rFonts w:ascii="宋体" w:hAnsi="宋体" w:cs="宋体" w:hint="eastAsia"/>
          <w:sz w:val="21"/>
          <w:szCs w:val="21"/>
        </w:rPr>
        <w:t>①</w:t>
      </w:r>
      <w:r w:rsidRPr="00BC0A74">
        <w:rPr>
          <w:rFonts w:ascii="宋体" w:hAnsi="宋体" w:cs="Helvetica"/>
          <w:sz w:val="21"/>
          <w:szCs w:val="21"/>
        </w:rPr>
        <w:t>否后必否前，我们知道小张不会选择国外做过的并且不会拒绝有争议的项目，并且不会排斥没有国外先例的研究，也不是为了单纯的追求研究论文的数量，所以可以推出他就不拒绝支持有争议的科技项目，符合；</w:t>
      </w:r>
    </w:p>
    <w:p w14:paraId="29B95C2B" w14:textId="6EA8265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小王对自己的科研能力不自信，根据</w:t>
      </w:r>
      <w:r w:rsidRPr="00BC0A74">
        <w:rPr>
          <w:rFonts w:ascii="宋体" w:hAnsi="宋体" w:cs="宋体" w:hint="eastAsia"/>
          <w:sz w:val="21"/>
          <w:szCs w:val="21"/>
        </w:rPr>
        <w:t>①</w:t>
      </w:r>
      <w:r w:rsidRPr="00BC0A74">
        <w:rPr>
          <w:rFonts w:ascii="宋体" w:hAnsi="宋体" w:cs="Helvetica"/>
          <w:sz w:val="21"/>
          <w:szCs w:val="21"/>
        </w:rPr>
        <w:t>肯后无必然结论，得不出他就会排斥研究那些没有国外先例的科技项目，排除；</w:t>
      </w:r>
    </w:p>
    <w:p w14:paraId="4711A8A0" w14:textId="200815C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小周既不拒绝支持有争议的项目也不追求论文数量这只是否定了或关系中的两个条件，其他条件我们不清楚，所以得不出必然性结论，排除。</w:t>
      </w:r>
    </w:p>
    <w:p w14:paraId="00D008AD"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8E1E550" w14:textId="356E8C4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90</w:t>
      </w:r>
      <w:r w:rsidRPr="00BC0A74">
        <w:rPr>
          <w:rFonts w:ascii="宋体" w:hAnsi="宋体" w:cs="Helvetica"/>
          <w:sz w:val="21"/>
          <w:szCs w:val="21"/>
        </w:rPr>
        <w:t>.打击</w:t>
      </w:r>
      <w:r w:rsidRPr="00BC0A74">
        <w:rPr>
          <w:rFonts w:ascii="宋体" w:hAnsi="宋体" w:cs="宋体" w:hint="eastAsia"/>
          <w:sz w:val="21"/>
          <w:szCs w:val="21"/>
        </w:rPr>
        <w:t>∶</w:t>
      </w:r>
      <w:r w:rsidRPr="00BC0A74">
        <w:rPr>
          <w:rFonts w:ascii="宋体" w:hAnsi="宋体" w:cs="Helvetica"/>
          <w:sz w:val="21"/>
          <w:szCs w:val="21"/>
        </w:rPr>
        <w:t>违法</w:t>
      </w:r>
      <w:r w:rsidRPr="00BC0A74">
        <w:rPr>
          <w:rFonts w:ascii="宋体" w:hAnsi="宋体" w:cs="宋体" w:hint="eastAsia"/>
          <w:sz w:val="21"/>
          <w:szCs w:val="21"/>
        </w:rPr>
        <w:t>∶</w:t>
      </w:r>
      <w:r w:rsidRPr="00BC0A74">
        <w:rPr>
          <w:rFonts w:ascii="宋体" w:hAnsi="宋体" w:cs="Helvetica"/>
          <w:sz w:val="21"/>
          <w:szCs w:val="21"/>
        </w:rPr>
        <w:t>犯罪</w:t>
      </w:r>
    </w:p>
    <w:p w14:paraId="4D26F9A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.禁止</w:t>
      </w:r>
      <w:r w:rsidRPr="00BC0A74">
        <w:rPr>
          <w:rFonts w:ascii="宋体" w:hAnsi="宋体" w:cs="宋体" w:hint="eastAsia"/>
          <w:sz w:val="21"/>
          <w:szCs w:val="21"/>
        </w:rPr>
        <w:t>∶</w:t>
      </w:r>
      <w:r w:rsidRPr="00BC0A74">
        <w:rPr>
          <w:rFonts w:ascii="宋体" w:hAnsi="宋体" w:cs="Helvetica"/>
          <w:sz w:val="21"/>
          <w:szCs w:val="21"/>
        </w:rPr>
        <w:t>毒驾</w:t>
      </w:r>
      <w:r w:rsidRPr="00BC0A74">
        <w:rPr>
          <w:rFonts w:ascii="宋体" w:hAnsi="宋体" w:cs="宋体" w:hint="eastAsia"/>
          <w:sz w:val="21"/>
          <w:szCs w:val="21"/>
        </w:rPr>
        <w:t>∶</w:t>
      </w:r>
      <w:r w:rsidRPr="00BC0A74">
        <w:rPr>
          <w:rFonts w:ascii="宋体" w:hAnsi="宋体" w:cs="Helvetica"/>
          <w:sz w:val="21"/>
          <w:szCs w:val="21"/>
        </w:rPr>
        <w:t>酒驾</w:t>
      </w:r>
    </w:p>
    <w:p w14:paraId="6B44D32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.罢免</w:t>
      </w:r>
      <w:r w:rsidRPr="00BC0A74">
        <w:rPr>
          <w:rFonts w:ascii="宋体" w:hAnsi="宋体" w:cs="宋体" w:hint="eastAsia"/>
          <w:sz w:val="21"/>
          <w:szCs w:val="21"/>
        </w:rPr>
        <w:t>∶</w:t>
      </w:r>
      <w:r w:rsidRPr="00BC0A74">
        <w:rPr>
          <w:rFonts w:ascii="宋体" w:hAnsi="宋体" w:cs="Helvetica"/>
          <w:sz w:val="21"/>
          <w:szCs w:val="21"/>
        </w:rPr>
        <w:t>官员</w:t>
      </w:r>
      <w:r w:rsidRPr="00BC0A74">
        <w:rPr>
          <w:rFonts w:ascii="宋体" w:hAnsi="宋体" w:cs="宋体" w:hint="eastAsia"/>
          <w:sz w:val="21"/>
          <w:szCs w:val="21"/>
        </w:rPr>
        <w:t>∶</w:t>
      </w:r>
      <w:r w:rsidRPr="00BC0A74">
        <w:rPr>
          <w:rFonts w:ascii="宋体" w:hAnsi="宋体" w:cs="Helvetica"/>
          <w:sz w:val="21"/>
          <w:szCs w:val="21"/>
        </w:rPr>
        <w:t>参议院</w:t>
      </w:r>
    </w:p>
    <w:p w14:paraId="4A65B50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.报销</w:t>
      </w:r>
      <w:r w:rsidRPr="00BC0A74">
        <w:rPr>
          <w:rFonts w:ascii="宋体" w:hAnsi="宋体" w:cs="宋体" w:hint="eastAsia"/>
          <w:sz w:val="21"/>
          <w:szCs w:val="21"/>
        </w:rPr>
        <w:t>∶</w:t>
      </w:r>
      <w:r w:rsidRPr="00BC0A74">
        <w:rPr>
          <w:rFonts w:ascii="宋体" w:hAnsi="宋体" w:cs="Helvetica"/>
          <w:sz w:val="21"/>
          <w:szCs w:val="21"/>
        </w:rPr>
        <w:t>费用</w:t>
      </w:r>
      <w:r w:rsidRPr="00BC0A74">
        <w:rPr>
          <w:rFonts w:ascii="宋体" w:hAnsi="宋体" w:cs="宋体" w:hint="eastAsia"/>
          <w:sz w:val="21"/>
          <w:szCs w:val="21"/>
        </w:rPr>
        <w:t>∶</w:t>
      </w:r>
      <w:r w:rsidRPr="00BC0A74">
        <w:rPr>
          <w:rFonts w:ascii="宋体" w:hAnsi="宋体" w:cs="Helvetica"/>
          <w:sz w:val="21"/>
          <w:szCs w:val="21"/>
        </w:rPr>
        <w:t>交通费</w:t>
      </w:r>
    </w:p>
    <w:p w14:paraId="3ADE54A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.暴露</w:t>
      </w:r>
      <w:r w:rsidRPr="00BC0A74">
        <w:rPr>
          <w:rFonts w:ascii="宋体" w:hAnsi="宋体" w:cs="宋体" w:hint="eastAsia"/>
          <w:sz w:val="21"/>
          <w:szCs w:val="21"/>
        </w:rPr>
        <w:t>∶</w:t>
      </w:r>
      <w:r w:rsidRPr="00BC0A74">
        <w:rPr>
          <w:rFonts w:ascii="宋体" w:hAnsi="宋体" w:cs="Helvetica"/>
          <w:sz w:val="21"/>
          <w:szCs w:val="21"/>
        </w:rPr>
        <w:t>影像</w:t>
      </w:r>
      <w:r w:rsidRPr="00BC0A74">
        <w:rPr>
          <w:rFonts w:ascii="宋体" w:hAnsi="宋体" w:cs="宋体" w:hint="eastAsia"/>
          <w:sz w:val="21"/>
          <w:szCs w:val="21"/>
        </w:rPr>
        <w:t>∶</w:t>
      </w:r>
      <w:r w:rsidRPr="00BC0A74">
        <w:rPr>
          <w:rFonts w:ascii="宋体" w:hAnsi="宋体" w:cs="Helvetica"/>
          <w:sz w:val="21"/>
          <w:szCs w:val="21"/>
        </w:rPr>
        <w:t>特征</w:t>
      </w:r>
    </w:p>
    <w:p w14:paraId="73D0B62F"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C4AC3E9" w14:textId="17D57AB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B4AA69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第一步，确定题干逻辑关系。</w:t>
      </w:r>
    </w:p>
    <w:p w14:paraId="19E5229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“违法”和“犯罪”，都是打击的对象，后面两个词语和第一个词语之间动病关系，“犯罪”是“违法”的一种，是属种关系。</w:t>
      </w:r>
    </w:p>
    <w:p w14:paraId="066C650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第二步，辨析选项。</w:t>
      </w:r>
    </w:p>
    <w:p w14:paraId="076D8309" w14:textId="38E8877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“毒驾”和“酒驾”都是禁止的对象，不过“毒驾”和“酒驾”是反对关系，和题干后两个词语的逻辑关系不一致，排除；</w:t>
      </w:r>
    </w:p>
    <w:p w14:paraId="0F48A58C" w14:textId="037DB04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“官员”和“参议院”都是罢免的对象，不过“官员”和“参议院”二者一个是机构，一个是在机构工作的人员，后两个词语逻辑关系和题干不一致，排除；</w:t>
      </w:r>
    </w:p>
    <w:p w14:paraId="7103A4F4" w14:textId="25F1B81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“费用”和“交通费”，都是报销的对象，“交通费”是“费用”中的一种。三个词语的关系和题干逻辑关系一致，符合；</w:t>
      </w:r>
    </w:p>
    <w:p w14:paraId="33DC0E37" w14:textId="5F79CB6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暴露了“影像”和“特征”，三个词语的关系和题干关系不一致，排除；</w:t>
      </w:r>
    </w:p>
    <w:p w14:paraId="63BB39DC"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项</w:t>
      </w:r>
    </w:p>
    <w:p w14:paraId="7CF4B37E" w14:textId="6D07D02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91</w:t>
      </w:r>
      <w:r w:rsidRPr="00BC0A74">
        <w:rPr>
          <w:rFonts w:ascii="宋体" w:hAnsi="宋体" w:cs="Helvetica"/>
          <w:sz w:val="21"/>
          <w:szCs w:val="21"/>
        </w:rPr>
        <w:t>.封闭式问题是指能够让调研对象用“是”或“否”来回答的提问，或是使调研对象的回答限制在可能的答案中（比如</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AlloftheAbove</w:t>
      </w:r>
      <w:r w:rsidRPr="00BC0A74">
        <w:rPr>
          <w:rFonts w:ascii="宋体" w:hAnsi="宋体" w:cs="Helvetica"/>
          <w:sz w:val="21"/>
          <w:szCs w:val="21"/>
        </w:rPr>
        <w:t>的选择）。开放性问题是一些不能那么轻易地只用一个简单的“是”、“不是”或者其他一个简单的词或数字来回答的问题。开放性问题会请当事人对有关事情做进一步的描述，并把他们自己的注意力转向所描述过的那件事比较具体的某个方面。</w:t>
      </w:r>
    </w:p>
    <w:p w14:paraId="5296E2AE" w14:textId="0863228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根据上述定义，以下选项最可能属于开放式问题的是</w:t>
      </w:r>
      <w:r w:rsidR="00460767" w:rsidRPr="00BC0A74">
        <w:rPr>
          <w:rFonts w:ascii="宋体" w:hAnsi="宋体" w:cs="Helvetica"/>
          <w:sz w:val="21"/>
          <w:szCs w:val="21"/>
        </w:rPr>
        <w:t>：</w:t>
      </w:r>
    </w:p>
    <w:p w14:paraId="01831B6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.您知道是西门子冰箱先推出“零度保鲜”这一概念么？</w:t>
      </w:r>
    </w:p>
    <w:p w14:paraId="1DC02C3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.在众多国产彩电品牌中，您认为以下哪个品牌的质量最值得信赖？</w:t>
      </w:r>
    </w:p>
    <w:p w14:paraId="706D315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.请问您在购买彩电时主要考虑以下哪些因素？</w:t>
      </w:r>
    </w:p>
    <w:p w14:paraId="280AC98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.您对上海航空公司的服务有什么意见？</w:t>
      </w:r>
    </w:p>
    <w:p w14:paraId="37EB553C"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53FDE6F" w14:textId="28EA19C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E45188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第一步，看提问方式，本题属于选是题。</w:t>
      </w:r>
    </w:p>
    <w:p w14:paraId="7BC9B5F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第二步，找关键信息。</w:t>
      </w:r>
    </w:p>
    <w:p w14:paraId="0457ED21" w14:textId="074235E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多定义，考查“开放式问题”，其关键信息如下</w:t>
      </w:r>
      <w:r w:rsidR="00460767" w:rsidRPr="00BC0A74">
        <w:rPr>
          <w:rFonts w:ascii="宋体" w:hAnsi="宋体" w:cs="Helvetica"/>
          <w:sz w:val="21"/>
          <w:szCs w:val="21"/>
        </w:rPr>
        <w:t>：</w:t>
      </w:r>
    </w:p>
    <w:p w14:paraId="3C30B74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不能那么轻易地只用一个简单的“是”、“不是”或者其他一个简单的词或数字来回答的问题；</w:t>
      </w:r>
    </w:p>
    <w:p w14:paraId="33F3B95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会请当事人对有关事情做进一步的描述。</w:t>
      </w:r>
    </w:p>
    <w:p w14:paraId="28193DC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6B64D875" w14:textId="4451E10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针对</w:t>
      </w:r>
      <w:r w:rsidRPr="009D2BA3">
        <w:rPr>
          <w:rFonts w:ascii="Times New Roman" w:hAnsi="Times New Roman" w:cs="Helvetica"/>
          <w:sz w:val="21"/>
          <w:szCs w:val="21"/>
        </w:rPr>
        <w:t>A</w:t>
      </w:r>
      <w:r w:rsidRPr="00BC0A74">
        <w:rPr>
          <w:rFonts w:ascii="宋体" w:hAnsi="宋体" w:cs="Helvetica"/>
          <w:sz w:val="21"/>
          <w:szCs w:val="21"/>
        </w:rPr>
        <w:t>项所提问题，被调查者要么是知道，要么是不知道，属于封闭式问题，不符合定义；</w:t>
      </w:r>
    </w:p>
    <w:p w14:paraId="16D0EB6E" w14:textId="0509479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针对</w:t>
      </w:r>
      <w:r w:rsidRPr="009D2BA3">
        <w:rPr>
          <w:rFonts w:ascii="Times New Roman" w:hAnsi="Times New Roman" w:cs="Helvetica"/>
          <w:sz w:val="21"/>
          <w:szCs w:val="21"/>
        </w:rPr>
        <w:t>B</w:t>
      </w:r>
      <w:r w:rsidRPr="00BC0A74">
        <w:rPr>
          <w:rFonts w:ascii="宋体" w:hAnsi="宋体" w:cs="Helvetica"/>
          <w:sz w:val="21"/>
          <w:szCs w:val="21"/>
        </w:rPr>
        <w:t>项所提问题，被调查者会在列出的有限的几个品牌中选择，属于封闭式问题，不符合定义；</w:t>
      </w:r>
    </w:p>
    <w:p w14:paraId="67E4963A" w14:textId="25C8F17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针对</w:t>
      </w:r>
      <w:r w:rsidRPr="009D2BA3">
        <w:rPr>
          <w:rFonts w:ascii="Times New Roman" w:hAnsi="Times New Roman" w:cs="Helvetica"/>
          <w:sz w:val="21"/>
          <w:szCs w:val="21"/>
        </w:rPr>
        <w:t>C</w:t>
      </w:r>
      <w:r w:rsidRPr="00BC0A74">
        <w:rPr>
          <w:rFonts w:ascii="宋体" w:hAnsi="宋体" w:cs="Helvetica"/>
          <w:sz w:val="21"/>
          <w:szCs w:val="21"/>
        </w:rPr>
        <w:t>项所提问题，被调查者会在列出的若干因素中选择，属于封闭式问题；</w:t>
      </w:r>
    </w:p>
    <w:p w14:paraId="476422E9" w14:textId="007E30E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针对</w:t>
      </w:r>
      <w:r w:rsidRPr="009D2BA3">
        <w:rPr>
          <w:rFonts w:ascii="Times New Roman" w:hAnsi="Times New Roman" w:cs="Helvetica"/>
          <w:sz w:val="21"/>
          <w:szCs w:val="21"/>
        </w:rPr>
        <w:t>D</w:t>
      </w:r>
      <w:r w:rsidRPr="00BC0A74">
        <w:rPr>
          <w:rFonts w:ascii="宋体" w:hAnsi="宋体" w:cs="Helvetica"/>
          <w:sz w:val="21"/>
          <w:szCs w:val="21"/>
        </w:rPr>
        <w:t>项所提问题，被调查者可以用几乎不受任何限制的方法回答问题，符合关键信息，符合定义。</w:t>
      </w:r>
    </w:p>
    <w:p w14:paraId="5967B04A"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7A433D7" w14:textId="5FC8BAD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）到贷款银行提出借款申请</w:t>
      </w:r>
    </w:p>
    <w:p w14:paraId="116572C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）签订还款协议和银行划款</w:t>
      </w:r>
    </w:p>
    <w:p w14:paraId="7BF22F6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）到产权部门办理贷款担保手续</w:t>
      </w:r>
    </w:p>
    <w:p w14:paraId="1511C28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）银行审核贷款人提交的资料</w:t>
      </w:r>
    </w:p>
    <w:p w14:paraId="6560D11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）到贷款银行签订借款合同</w:t>
      </w:r>
    </w:p>
    <w:p w14:paraId="4E43537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p>
    <w:p w14:paraId="07E53DA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p>
    <w:p w14:paraId="007B894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p>
    <w:p w14:paraId="1E4D956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p>
    <w:p w14:paraId="41CFA80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B</w:t>
      </w:r>
    </w:p>
    <w:p w14:paraId="2F8F047B" w14:textId="5A31C14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CABB33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第一步，对比选项，确定首句。观察选项，确定首句应从（</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）中选择。观察题干，整个事件在描述贷款，所以应该先是到贷款银行提出借款申请，银行审核贷款人提交的资料，再是签订还款协议和银行划款，即首句是（</w:t>
      </w:r>
      <w:r w:rsidRPr="009D2BA3">
        <w:rPr>
          <w:rFonts w:ascii="Times New Roman" w:hAnsi="Times New Roman" w:cs="Helvetica"/>
          <w:sz w:val="21"/>
          <w:szCs w:val="21"/>
        </w:rPr>
        <w:t>1</w:t>
      </w:r>
      <w:r w:rsidRPr="00BC0A74">
        <w:rPr>
          <w:rFonts w:ascii="宋体" w:hAnsi="宋体" w:cs="Helvetica"/>
          <w:sz w:val="21"/>
          <w:szCs w:val="21"/>
        </w:rPr>
        <w:t>），排除</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两项。</w:t>
      </w:r>
    </w:p>
    <w:p w14:paraId="0207C26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第二步，观察分析剩余选项。第二句应从（</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）中选择。提出借款申请后，应该先是银行审核贷款人提交的资料，审核通过后才到贷款银行签订借款合同，所以（</w:t>
      </w:r>
      <w:r w:rsidRPr="009D2BA3">
        <w:rPr>
          <w:rFonts w:ascii="Times New Roman" w:hAnsi="Times New Roman" w:cs="Helvetica"/>
          <w:sz w:val="21"/>
          <w:szCs w:val="21"/>
        </w:rPr>
        <w:t>4</w:t>
      </w:r>
      <w:r w:rsidRPr="00BC0A74">
        <w:rPr>
          <w:rFonts w:ascii="宋体" w:hAnsi="宋体" w:cs="Helvetica"/>
          <w:sz w:val="21"/>
          <w:szCs w:val="21"/>
        </w:rPr>
        <w:t>）在（</w:t>
      </w:r>
      <w:r w:rsidRPr="009D2BA3">
        <w:rPr>
          <w:rFonts w:ascii="Times New Roman" w:hAnsi="Times New Roman" w:cs="Helvetica"/>
          <w:sz w:val="21"/>
          <w:szCs w:val="21"/>
        </w:rPr>
        <w:t>5</w:t>
      </w:r>
      <w:r w:rsidRPr="00BC0A74">
        <w:rPr>
          <w:rFonts w:ascii="宋体" w:hAnsi="宋体" w:cs="Helvetica"/>
          <w:sz w:val="21"/>
          <w:szCs w:val="21"/>
        </w:rPr>
        <w:t>）前面，即第二句是（</w:t>
      </w:r>
      <w:r w:rsidRPr="009D2BA3">
        <w:rPr>
          <w:rFonts w:ascii="Times New Roman" w:hAnsi="Times New Roman" w:cs="Helvetica"/>
          <w:sz w:val="21"/>
          <w:szCs w:val="21"/>
        </w:rPr>
        <w:t>4</w:t>
      </w:r>
      <w:r w:rsidRPr="00BC0A74">
        <w:rPr>
          <w:rFonts w:ascii="宋体" w:hAnsi="宋体" w:cs="Helvetica"/>
          <w:sz w:val="21"/>
          <w:szCs w:val="21"/>
        </w:rPr>
        <w:t>），排除</w:t>
      </w:r>
      <w:r w:rsidRPr="009D2BA3">
        <w:rPr>
          <w:rFonts w:ascii="Times New Roman" w:hAnsi="Times New Roman" w:cs="Helvetica"/>
          <w:sz w:val="21"/>
          <w:szCs w:val="21"/>
        </w:rPr>
        <w:t>A</w:t>
      </w:r>
      <w:r w:rsidRPr="00BC0A74">
        <w:rPr>
          <w:rFonts w:ascii="宋体" w:hAnsi="宋体" w:cs="Helvetica"/>
          <w:sz w:val="21"/>
          <w:szCs w:val="21"/>
        </w:rPr>
        <w:t>项。</w:t>
      </w:r>
    </w:p>
    <w:p w14:paraId="1329A479"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E37336B" w14:textId="32B481C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93</w:t>
      </w:r>
      <w:r w:rsidRPr="00BC0A74">
        <w:rPr>
          <w:rFonts w:ascii="宋体" w:hAnsi="宋体" w:cs="Helvetica"/>
          <w:sz w:val="21"/>
          <w:szCs w:val="21"/>
        </w:rPr>
        <w:t>.科技创新、科学普及是实现创新发展的两翼，要把科学普及放在与科技创新同等重要的位置。没有全民科学素质普遍提高，就难以建立起宏大的高素质创新大军。没有全民科学素质普遍提高，就难以实现科技成果快速转化。如果没有全民科学素质的普遍提高，就会出现边学边忘、人云亦云的情况。</w:t>
      </w:r>
    </w:p>
    <w:p w14:paraId="36BC6657" w14:textId="0B27876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由此可以推出</w:t>
      </w:r>
      <w:r w:rsidR="00460767" w:rsidRPr="00BC0A74">
        <w:rPr>
          <w:rFonts w:ascii="宋体" w:hAnsi="宋体" w:cs="Helvetica"/>
          <w:sz w:val="21"/>
          <w:szCs w:val="21"/>
        </w:rPr>
        <w:t>：</w:t>
      </w:r>
    </w:p>
    <w:p w14:paraId="74AEE29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.既要建立起宏大的高素质创新大军，又要实现科技成果快速转化</w:t>
      </w:r>
    </w:p>
    <w:p w14:paraId="74384DB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.建立起宏大的高素质创新大军是全民科学素质普遍提高的基础</w:t>
      </w:r>
    </w:p>
    <w:p w14:paraId="2F09630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.只有全民科学素质普遍提高，才不会有边学边忘、人云亦云的情况</w:t>
      </w:r>
    </w:p>
    <w:p w14:paraId="1628FAC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.要想科技创新、科学普及，就要提升全民科学素质</w:t>
      </w:r>
    </w:p>
    <w:p w14:paraId="3F06361A"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AF7540F" w14:textId="566D6D4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D60835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1A9C5E4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根据题干关联词“如果……就……”等，确定为翻译推理。</w:t>
      </w:r>
    </w:p>
    <w:p w14:paraId="7BDA8FC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0ACBB7E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¬全民科学素质普遍提高→¬建立起宏大的高素质创新大军</w:t>
      </w:r>
    </w:p>
    <w:p w14:paraId="445A689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¬全民科学素质普遍提高→¬实现科技成果快速转化</w:t>
      </w:r>
    </w:p>
    <w:p w14:paraId="5B6B3CA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¬全民科学素质普遍提高→边学边忘、人云亦云</w:t>
      </w:r>
    </w:p>
    <w:p w14:paraId="3C01A2D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25CFD37D" w14:textId="551E6B1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“建立起宏大的高素质创新大军”与“实现科技成果快速转化”没有且关系，排除；</w:t>
      </w:r>
    </w:p>
    <w:p w14:paraId="30F138A7" w14:textId="0811B6A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该项翻译为“全民科学素质普遍提高→建立起宏大的高素质创新大军”，“全</w:t>
      </w:r>
      <w:r w:rsidRPr="00BC0A74">
        <w:rPr>
          <w:rFonts w:ascii="宋体" w:hAnsi="宋体" w:cs="Helvetica"/>
          <w:sz w:val="21"/>
          <w:szCs w:val="21"/>
        </w:rPr>
        <w:lastRenderedPageBreak/>
        <w:t>民科学素质普遍提高”是对于</w:t>
      </w:r>
      <w:r w:rsidRPr="00BC0A74">
        <w:rPr>
          <w:rFonts w:ascii="宋体" w:hAnsi="宋体" w:cs="宋体" w:hint="eastAsia"/>
          <w:sz w:val="21"/>
          <w:szCs w:val="21"/>
        </w:rPr>
        <w:t>①</w:t>
      </w:r>
      <w:r w:rsidRPr="00BC0A74">
        <w:rPr>
          <w:rFonts w:ascii="宋体" w:hAnsi="宋体" w:cs="Helvetica"/>
          <w:sz w:val="21"/>
          <w:szCs w:val="21"/>
        </w:rPr>
        <w:t>否前，否前得不到必然结论，故无法推出，排除；</w:t>
      </w:r>
    </w:p>
    <w:p w14:paraId="31173B21" w14:textId="53C8207D"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该项翻译为</w:t>
      </w:r>
      <w:r w:rsidR="00460767" w:rsidRPr="00BC0A74">
        <w:rPr>
          <w:rFonts w:ascii="宋体" w:hAnsi="宋体" w:cs="Helvetica"/>
          <w:sz w:val="21"/>
          <w:szCs w:val="21"/>
        </w:rPr>
        <w:t>：</w:t>
      </w:r>
      <w:r w:rsidRPr="00BC0A74">
        <w:rPr>
          <w:rFonts w:ascii="宋体" w:hAnsi="宋体" w:cs="Helvetica"/>
          <w:sz w:val="21"/>
          <w:szCs w:val="21"/>
        </w:rPr>
        <w:t>¬边学边忘、人云亦云→全民科学素质普遍提高，“¬边学边忘、人云亦云”是对</w:t>
      </w:r>
      <w:r w:rsidRPr="00BC0A74">
        <w:rPr>
          <w:rFonts w:ascii="宋体" w:hAnsi="宋体" w:cs="宋体" w:hint="eastAsia"/>
          <w:sz w:val="21"/>
          <w:szCs w:val="21"/>
        </w:rPr>
        <w:t>③</w:t>
      </w:r>
      <w:r w:rsidRPr="00BC0A74">
        <w:rPr>
          <w:rFonts w:ascii="宋体" w:hAnsi="宋体" w:cs="Helvetica"/>
          <w:sz w:val="21"/>
          <w:szCs w:val="21"/>
        </w:rPr>
        <w:t>的否后，否后必否前，得到全民科学素质普遍提高，可以推出；</w:t>
      </w:r>
    </w:p>
    <w:p w14:paraId="6344405F" w14:textId="0F12570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该项“科技创新、科学普及”不是翻译式中的内容，故无法推出，排除。</w:t>
      </w:r>
    </w:p>
    <w:p w14:paraId="2F33134F"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B7ED300" w14:textId="51E3878F"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94</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对于蔬菜相当于蛋糕对于</w:t>
      </w:r>
      <w:r w:rsidR="0059228B">
        <w:rPr>
          <w:rFonts w:ascii="宋体" w:hAnsi="宋体" w:cs="Helvetica"/>
          <w:sz w:val="21"/>
          <w:szCs w:val="21"/>
        </w:rPr>
        <w:t>（     ）</w:t>
      </w:r>
    </w:p>
    <w:p w14:paraId="1B7160F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.涨价；购买</w:t>
      </w:r>
    </w:p>
    <w:p w14:paraId="67A2E0B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.水果；小麦粉</w:t>
      </w:r>
    </w:p>
    <w:p w14:paraId="6E94A52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.营养；绵软</w:t>
      </w:r>
    </w:p>
    <w:p w14:paraId="5790919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.有机蔬菜；甜点</w:t>
      </w:r>
    </w:p>
    <w:p w14:paraId="48B5A626"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D488AEE" w14:textId="6C56603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306B28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分别将选项代入题干，确定逻辑关系。</w:t>
      </w:r>
    </w:p>
    <w:p w14:paraId="72FB3490" w14:textId="5AED037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“蔬菜”“涨价”属于主谓宾结构，“购买”“蛋糕”属于动宾关系，前后逻辑关系不一致，排除；</w:t>
      </w:r>
    </w:p>
    <w:p w14:paraId="2A1C6483" w14:textId="0F91699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“水果”与“蔬菜”属于并列关系，“小麦粉”是“蛋糕”的原材料，前后逻辑关系不一致，排除；</w:t>
      </w:r>
    </w:p>
    <w:p w14:paraId="1E48B428" w14:textId="2D62EA6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“蔬菜”有“营养”，“绵软”是“蛋糕”的特点，前后逻辑关系不一致，排除；</w:t>
      </w:r>
    </w:p>
    <w:p w14:paraId="66342FB5" w14:textId="0DB7F25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“有机蔬菜”属于“蔬菜”，“蛋糕”属于“甜点”，前后均属于包容关系中的种属关系，前后逻辑关系一致，符合。</w:t>
      </w:r>
    </w:p>
    <w:p w14:paraId="0A1BCBB2"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4014A32" w14:textId="20D451B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95</w:t>
      </w:r>
      <w:r w:rsidRPr="00BC0A74">
        <w:rPr>
          <w:rFonts w:ascii="宋体" w:hAnsi="宋体" w:cs="Helvetica"/>
          <w:sz w:val="21"/>
          <w:szCs w:val="21"/>
        </w:rPr>
        <w:t>.有</w:t>
      </w:r>
      <w:r w:rsidRPr="009D2BA3">
        <w:rPr>
          <w:rFonts w:ascii="Times New Roman" w:hAnsi="Times New Roman" w:cs="Helvetica"/>
          <w:sz w:val="21"/>
          <w:szCs w:val="21"/>
        </w:rPr>
        <w:t>3</w:t>
      </w:r>
      <w:r w:rsidRPr="00BC0A74">
        <w:rPr>
          <w:rFonts w:ascii="宋体" w:hAnsi="宋体" w:cs="Helvetica"/>
          <w:sz w:val="21"/>
          <w:szCs w:val="21"/>
        </w:rPr>
        <w:t>个女孩儿（甲、乙、丙）来自</w:t>
      </w:r>
      <w:r w:rsidRPr="009D2BA3">
        <w:rPr>
          <w:rFonts w:ascii="Times New Roman" w:hAnsi="Times New Roman" w:cs="Helvetica"/>
          <w:sz w:val="21"/>
          <w:szCs w:val="21"/>
        </w:rPr>
        <w:t>X</w:t>
      </w:r>
      <w:r w:rsidRPr="00BC0A74">
        <w:rPr>
          <w:rFonts w:ascii="宋体" w:hAnsi="宋体" w:cs="Helvetica"/>
          <w:sz w:val="21"/>
          <w:szCs w:val="21"/>
        </w:rPr>
        <w:t>国和</w:t>
      </w:r>
      <w:r w:rsidRPr="009D2BA3">
        <w:rPr>
          <w:rFonts w:ascii="Times New Roman" w:hAnsi="Times New Roman" w:cs="Helvetica"/>
          <w:sz w:val="21"/>
          <w:szCs w:val="21"/>
        </w:rPr>
        <w:t>Y</w:t>
      </w:r>
      <w:r w:rsidRPr="00BC0A74">
        <w:rPr>
          <w:rFonts w:ascii="宋体" w:hAnsi="宋体" w:cs="Helvetica"/>
          <w:sz w:val="21"/>
          <w:szCs w:val="21"/>
        </w:rPr>
        <w:t>国。她们之中有</w:t>
      </w:r>
      <w:r w:rsidRPr="009D2BA3">
        <w:rPr>
          <w:rFonts w:ascii="Times New Roman" w:hAnsi="Times New Roman" w:cs="Helvetica"/>
          <w:sz w:val="21"/>
          <w:szCs w:val="21"/>
        </w:rPr>
        <w:t>1</w:t>
      </w:r>
      <w:r w:rsidRPr="00BC0A74">
        <w:rPr>
          <w:rFonts w:ascii="宋体" w:hAnsi="宋体" w:cs="Helvetica"/>
          <w:sz w:val="21"/>
          <w:szCs w:val="21"/>
        </w:rPr>
        <w:t>人是</w:t>
      </w:r>
      <w:r w:rsidRPr="009D2BA3">
        <w:rPr>
          <w:rFonts w:ascii="Times New Roman" w:hAnsi="Times New Roman" w:cs="Helvetica"/>
          <w:sz w:val="21"/>
          <w:szCs w:val="21"/>
        </w:rPr>
        <w:t>X</w:t>
      </w:r>
      <w:r w:rsidRPr="00BC0A74">
        <w:rPr>
          <w:rFonts w:ascii="宋体" w:hAnsi="宋体" w:cs="Helvetica"/>
          <w:sz w:val="21"/>
          <w:szCs w:val="21"/>
        </w:rPr>
        <w:t>国人，</w:t>
      </w:r>
      <w:r w:rsidRPr="009D2BA3">
        <w:rPr>
          <w:rFonts w:ascii="Times New Roman" w:hAnsi="Times New Roman" w:cs="Helvetica"/>
          <w:sz w:val="21"/>
          <w:szCs w:val="21"/>
        </w:rPr>
        <w:t>X</w:t>
      </w:r>
      <w:r w:rsidRPr="00BC0A74">
        <w:rPr>
          <w:rFonts w:ascii="宋体" w:hAnsi="宋体" w:cs="Helvetica"/>
          <w:sz w:val="21"/>
          <w:szCs w:val="21"/>
        </w:rPr>
        <w:t>国人总是说假话。另外，以下的发言中，</w:t>
      </w:r>
      <w:r w:rsidRPr="009D2BA3">
        <w:rPr>
          <w:rFonts w:ascii="Times New Roman" w:hAnsi="Times New Roman" w:cs="Helvetica"/>
          <w:sz w:val="21"/>
          <w:szCs w:val="21"/>
        </w:rPr>
        <w:t>Y</w:t>
      </w:r>
      <w:r w:rsidRPr="00BC0A74">
        <w:rPr>
          <w:rFonts w:ascii="宋体" w:hAnsi="宋体" w:cs="Helvetica"/>
          <w:sz w:val="21"/>
          <w:szCs w:val="21"/>
        </w:rPr>
        <w:t>国人的女孩儿中的一个说了实话而另一个说了假话。</w:t>
      </w:r>
    </w:p>
    <w:p w14:paraId="30883057" w14:textId="663E25EB"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红衣服的女孩儿</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国人不是女孩儿丙。”</w:t>
      </w:r>
    </w:p>
    <w:p w14:paraId="73B33AB7" w14:textId="66E7215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粉红色衣服的女孩儿</w:t>
      </w:r>
      <w:r w:rsidR="00460767" w:rsidRPr="00BC0A74">
        <w:rPr>
          <w:rFonts w:ascii="宋体" w:hAnsi="宋体" w:cs="Helvetica"/>
          <w:sz w:val="21"/>
          <w:szCs w:val="21"/>
        </w:rPr>
        <w:t>：</w:t>
      </w:r>
      <w:r w:rsidRPr="00BC0A74">
        <w:rPr>
          <w:rFonts w:ascii="宋体" w:hAnsi="宋体" w:cs="Helvetica"/>
          <w:sz w:val="21"/>
          <w:szCs w:val="21"/>
        </w:rPr>
        <w:t>“白衣服的女孩儿是甲。”</w:t>
      </w:r>
    </w:p>
    <w:p w14:paraId="3DE078C4" w14:textId="4EB8BE11"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白色衣服的女孩儿</w:t>
      </w:r>
      <w:r w:rsidR="00460767" w:rsidRPr="00BC0A74">
        <w:rPr>
          <w:rFonts w:ascii="宋体" w:hAnsi="宋体" w:cs="Helvetica"/>
          <w:sz w:val="21"/>
          <w:szCs w:val="21"/>
        </w:rPr>
        <w:t>：</w:t>
      </w:r>
      <w:r w:rsidRPr="00BC0A74">
        <w:rPr>
          <w:rFonts w:ascii="宋体" w:hAnsi="宋体" w:cs="Helvetica"/>
          <w:sz w:val="21"/>
          <w:szCs w:val="21"/>
        </w:rPr>
        <w:t>“红衣服的女孩儿不是</w:t>
      </w:r>
      <w:r w:rsidRPr="009D2BA3">
        <w:rPr>
          <w:rFonts w:ascii="Times New Roman" w:hAnsi="Times New Roman" w:cs="Helvetica"/>
          <w:sz w:val="21"/>
          <w:szCs w:val="21"/>
        </w:rPr>
        <w:t>X</w:t>
      </w:r>
      <w:r w:rsidRPr="00BC0A74">
        <w:rPr>
          <w:rFonts w:ascii="宋体" w:hAnsi="宋体" w:cs="Helvetica"/>
          <w:sz w:val="21"/>
          <w:szCs w:val="21"/>
        </w:rPr>
        <w:t>国人。”</w:t>
      </w:r>
    </w:p>
    <w:p w14:paraId="6785BB7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那么，说真话的女孩儿是哪个呢？</w:t>
      </w:r>
    </w:p>
    <w:p w14:paraId="107589E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.甲</w:t>
      </w:r>
    </w:p>
    <w:p w14:paraId="0838AD0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.乙</w:t>
      </w:r>
    </w:p>
    <w:p w14:paraId="0151AE6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.丙</w:t>
      </w:r>
    </w:p>
    <w:p w14:paraId="359D1B6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.无法判断</w:t>
      </w:r>
    </w:p>
    <w:p w14:paraId="3C8C2DCE"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6A2D528" w14:textId="7BB3D1F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FD80F1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EC88C2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题干有明显的信息匹配特征，确定为分析推理。</w:t>
      </w:r>
    </w:p>
    <w:p w14:paraId="3EB4712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第二步，分析条件，进行推理。</w:t>
      </w:r>
    </w:p>
    <w:p w14:paraId="2B64E01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题干信息有真有假，采用假设法解题。</w:t>
      </w:r>
    </w:p>
    <w:p w14:paraId="57F5E224"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）假设白衣服女孩儿的发言是真的，从她的发言来看，红色衣服女孩儿来自</w:t>
      </w:r>
      <w:r w:rsidRPr="009D2BA3">
        <w:rPr>
          <w:rFonts w:ascii="Times New Roman" w:hAnsi="Times New Roman" w:cs="Helvetica"/>
          <w:sz w:val="21"/>
          <w:szCs w:val="21"/>
        </w:rPr>
        <w:t>Y</w:t>
      </w:r>
      <w:r w:rsidRPr="00BC0A74">
        <w:rPr>
          <w:rFonts w:ascii="宋体" w:hAnsi="宋体" w:cs="Helvetica"/>
          <w:sz w:val="21"/>
          <w:szCs w:val="21"/>
        </w:rPr>
        <w:t>国（白衣服说真话，必然是唯一的说真话的</w:t>
      </w:r>
      <w:r w:rsidRPr="009D2BA3">
        <w:rPr>
          <w:rFonts w:ascii="Times New Roman" w:hAnsi="Times New Roman" w:cs="Helvetica"/>
          <w:sz w:val="21"/>
          <w:szCs w:val="21"/>
        </w:rPr>
        <w:t>Y</w:t>
      </w:r>
      <w:r w:rsidRPr="00BC0A74">
        <w:rPr>
          <w:rFonts w:ascii="宋体" w:hAnsi="宋体" w:cs="Helvetica"/>
          <w:sz w:val="21"/>
          <w:szCs w:val="21"/>
        </w:rPr>
        <w:t>国人，所以红衣服是撒谎的</w:t>
      </w:r>
      <w:r w:rsidRPr="009D2BA3">
        <w:rPr>
          <w:rFonts w:ascii="Times New Roman" w:hAnsi="Times New Roman" w:cs="Helvetica"/>
          <w:sz w:val="21"/>
          <w:szCs w:val="21"/>
        </w:rPr>
        <w:t>Y</w:t>
      </w:r>
      <w:r w:rsidRPr="00BC0A74">
        <w:rPr>
          <w:rFonts w:ascii="宋体" w:hAnsi="宋体" w:cs="Helvetica"/>
          <w:sz w:val="21"/>
          <w:szCs w:val="21"/>
        </w:rPr>
        <w:t>国人），粉红色衣服的女孩就是</w:t>
      </w:r>
      <w:r w:rsidRPr="009D2BA3">
        <w:rPr>
          <w:rFonts w:ascii="Times New Roman" w:hAnsi="Times New Roman" w:cs="Helvetica"/>
          <w:sz w:val="21"/>
          <w:szCs w:val="21"/>
        </w:rPr>
        <w:t>X</w:t>
      </w:r>
      <w:r w:rsidRPr="00BC0A74">
        <w:rPr>
          <w:rFonts w:ascii="宋体" w:hAnsi="宋体" w:cs="Helvetica"/>
          <w:sz w:val="21"/>
          <w:szCs w:val="21"/>
        </w:rPr>
        <w:t>国人。从红色衣服女孩儿的发言（谎话）和粉红色衣服女孩儿的发言（谎话）来看，说实话的白色衣服的女孩儿只能是乙。</w:t>
      </w:r>
    </w:p>
    <w:p w14:paraId="0EF16EB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）假设白衣服的女孩儿的发言是假的，从她的发言来看，红色衣服的女孩儿是</w:t>
      </w:r>
      <w:r w:rsidRPr="009D2BA3">
        <w:rPr>
          <w:rFonts w:ascii="Times New Roman" w:hAnsi="Times New Roman" w:cs="Helvetica"/>
          <w:sz w:val="21"/>
          <w:szCs w:val="21"/>
        </w:rPr>
        <w:t>X</w:t>
      </w:r>
      <w:r w:rsidRPr="00BC0A74">
        <w:rPr>
          <w:rFonts w:ascii="宋体" w:hAnsi="宋体" w:cs="Helvetica"/>
          <w:sz w:val="21"/>
          <w:szCs w:val="21"/>
        </w:rPr>
        <w:t>国人（所以白色衣服的女孩儿就是撒谎的</w:t>
      </w:r>
      <w:r w:rsidRPr="009D2BA3">
        <w:rPr>
          <w:rFonts w:ascii="Times New Roman" w:hAnsi="Times New Roman" w:cs="Helvetica"/>
          <w:sz w:val="21"/>
          <w:szCs w:val="21"/>
        </w:rPr>
        <w:t>Y</w:t>
      </w:r>
      <w:r w:rsidRPr="00BC0A74">
        <w:rPr>
          <w:rFonts w:ascii="宋体" w:hAnsi="宋体" w:cs="Helvetica"/>
          <w:sz w:val="21"/>
          <w:szCs w:val="21"/>
        </w:rPr>
        <w:t>国人），所以，说真话的就是粉红色衣服的女孩。从红色衣服女孩儿的发言（谎话）和粉红色衣服女孩儿的发言（真话）来看，说实话的粉红色衣服的女孩儿就是乙。</w:t>
      </w:r>
    </w:p>
    <w:p w14:paraId="5F317B6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综上，说真话的一定是乙。</w:t>
      </w:r>
    </w:p>
    <w:p w14:paraId="37FB94A7"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7262F64" w14:textId="0C50A2DE"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96</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5EF4B5EA" w14:textId="715FFE5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778B331A" wp14:editId="7F4A8C95">
            <wp:extent cx="3892550" cy="2032000"/>
            <wp:effectExtent l="0" t="0" r="0" b="6350"/>
            <wp:docPr id="2046909997" name="图片 30" descr="图片包含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909997" name="图片 30" descr="图片包含 形状&#10;&#10;描述已自动生成"/>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92550" cy="2032000"/>
                    </a:xfrm>
                    <a:prstGeom prst="rect">
                      <a:avLst/>
                    </a:prstGeom>
                    <a:noFill/>
                    <a:ln>
                      <a:noFill/>
                    </a:ln>
                  </pic:spPr>
                </pic:pic>
              </a:graphicData>
            </a:graphic>
          </wp:inline>
        </w:drawing>
      </w:r>
    </w:p>
    <w:p w14:paraId="6CF3C0C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5E36716C"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69AA16D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3D3A674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.如上图所示</w:t>
      </w:r>
    </w:p>
    <w:p w14:paraId="11506F25"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A100185" w14:textId="68C60F93"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317051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552AF88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组成元素相似，均有“文”，优先考虑样式类规律整体求同。</w:t>
      </w:r>
    </w:p>
    <w:p w14:paraId="6C8E383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270FDE57" w14:textId="4DB9049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题干和选项中都有“文”，对比选项发现“文”在图形中的位置有变化。观察题干发现</w:t>
      </w:r>
      <w:r w:rsidR="00460767" w:rsidRPr="00BC0A74">
        <w:rPr>
          <w:rFonts w:ascii="宋体" w:hAnsi="宋体" w:cs="Helvetica"/>
          <w:sz w:val="21"/>
          <w:szCs w:val="21"/>
        </w:rPr>
        <w:t>：</w:t>
      </w:r>
      <w:r w:rsidRPr="00BC0A74">
        <w:rPr>
          <w:rFonts w:ascii="宋体" w:hAnsi="宋体" w:cs="Helvetica"/>
          <w:sz w:val="21"/>
          <w:szCs w:val="21"/>
        </w:rPr>
        <w:t>第一幅图“文”在左，第二幅图在下，第三幅图在右，第四幅图在上，“文”字按照“左、下、右、上”的位置循环，问号处“文”应该在左，只有</w:t>
      </w:r>
      <w:r w:rsidRPr="009D2BA3">
        <w:rPr>
          <w:rFonts w:ascii="Times New Roman" w:hAnsi="Times New Roman" w:cs="Helvetica"/>
          <w:sz w:val="21"/>
          <w:szCs w:val="21"/>
        </w:rPr>
        <w:t>D</w:t>
      </w:r>
      <w:r w:rsidRPr="00BC0A74">
        <w:rPr>
          <w:rFonts w:ascii="宋体" w:hAnsi="宋体" w:cs="Helvetica"/>
          <w:sz w:val="21"/>
          <w:szCs w:val="21"/>
        </w:rPr>
        <w:t>项符合。</w:t>
      </w:r>
    </w:p>
    <w:p w14:paraId="3016CD21"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E30FD85" w14:textId="0C84E50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97</w:t>
      </w:r>
      <w:r w:rsidRPr="00BC0A74">
        <w:rPr>
          <w:rFonts w:ascii="宋体" w:hAnsi="宋体" w:cs="Helvetica"/>
          <w:sz w:val="21"/>
          <w:szCs w:val="21"/>
        </w:rPr>
        <w:t>.研究显示，产前暴露在高水平空气污染中的儿童更有可能表现出抑制控制能力差和在青少年早期学习能力差的问题，包括拼写、阅读理解和数学能力等。</w:t>
      </w:r>
    </w:p>
    <w:p w14:paraId="487AA92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以下哪项如果为真，最能质疑上述结论？</w:t>
      </w:r>
    </w:p>
    <w:p w14:paraId="24B78B0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.该篇论文发表在美国权威《环境研究》季刊上</w:t>
      </w:r>
    </w:p>
    <w:p w14:paraId="305DEAF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.研究报告的第一作者是哥伦比亚大学欧文医学中心精神病学系医学心理学副教授</w:t>
      </w:r>
    </w:p>
    <w:p w14:paraId="1E0C6BB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.越来越多的文献表明，产前暴露于空气污染之中会对儿童产生有害健康的影响（包括学业成就）</w:t>
      </w:r>
    </w:p>
    <w:p w14:paraId="5D8C03D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.儿童的抑制控制能力和青少年早期学习能力与后天的培养至关重要，与先天影响无关</w:t>
      </w:r>
    </w:p>
    <w:p w14:paraId="7118F64D"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1101E56" w14:textId="55C491C4"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268B89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367E292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根据提问方式中的“质疑”，确定为削弱论证。</w:t>
      </w:r>
    </w:p>
    <w:p w14:paraId="20FED00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第二步，找论点和论据。</w:t>
      </w:r>
    </w:p>
    <w:p w14:paraId="6A809D13" w14:textId="7F1E5380"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论点</w:t>
      </w:r>
      <w:r w:rsidR="00460767" w:rsidRPr="00BC0A74">
        <w:rPr>
          <w:rFonts w:ascii="宋体" w:hAnsi="宋体" w:cs="Helvetica"/>
          <w:sz w:val="21"/>
          <w:szCs w:val="21"/>
        </w:rPr>
        <w:t>：</w:t>
      </w:r>
      <w:r w:rsidRPr="00BC0A74">
        <w:rPr>
          <w:rFonts w:ascii="宋体" w:hAnsi="宋体" w:cs="Helvetica"/>
          <w:sz w:val="21"/>
          <w:szCs w:val="21"/>
        </w:rPr>
        <w:t>产前暴露在高水平空气污染中的儿童更有可能表现出抑制控制能力差和在青少年早期学习能力差的问题，包括拼写、阅读理解和数学能力等。</w:t>
      </w:r>
    </w:p>
    <w:p w14:paraId="6316C2A2" w14:textId="596CC709"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论据</w:t>
      </w:r>
      <w:r w:rsidR="00460767" w:rsidRPr="00BC0A74">
        <w:rPr>
          <w:rFonts w:ascii="宋体" w:hAnsi="宋体" w:cs="Helvetica"/>
          <w:sz w:val="21"/>
          <w:szCs w:val="21"/>
        </w:rPr>
        <w:t>：</w:t>
      </w:r>
      <w:r w:rsidRPr="00BC0A74">
        <w:rPr>
          <w:rFonts w:ascii="宋体" w:hAnsi="宋体" w:cs="Helvetica"/>
          <w:sz w:val="21"/>
          <w:szCs w:val="21"/>
        </w:rPr>
        <w:t>无。</w:t>
      </w:r>
    </w:p>
    <w:p w14:paraId="7B35ADC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555948FE" w14:textId="0C12C7D6"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无关选项。发表在权威期刊上也不代表论点成立，诉诸权威，排除；</w:t>
      </w:r>
    </w:p>
    <w:p w14:paraId="5D52290A" w14:textId="6EBBF77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无关选项。论点成立与研究人员是不是副教授无关，排除；</w:t>
      </w:r>
    </w:p>
    <w:p w14:paraId="33FD4CA2" w14:textId="11700179"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增加论据。其他文献也表明产前暴露于空气污染之中会对儿童产生有害健康的影响，可以加强，排除；</w:t>
      </w:r>
    </w:p>
    <w:p w14:paraId="1771C130" w14:textId="2BD8A44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增加反向论据。儿童的抑制控制能力和青少年早期学习能力与后天的培养至关重要，与先天影响无关，说明高水平空气污染与儿童的抑制控制能力无关，可以削弱，当选。</w:t>
      </w:r>
    </w:p>
    <w:p w14:paraId="1D72DCCC"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D2FFC90" w14:textId="615246B4"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98</w:t>
      </w:r>
      <w:r w:rsidRPr="00BC0A74">
        <w:rPr>
          <w:rFonts w:ascii="宋体" w:hAnsi="宋体" w:cs="Helvetica"/>
          <w:sz w:val="21"/>
          <w:szCs w:val="21"/>
        </w:rPr>
        <w:t>.从所给的四个选项中，选择最合适的一个填入问号处，使之呈现一定的规律性</w:t>
      </w:r>
      <w:r w:rsidR="00460767" w:rsidRPr="00BC0A74">
        <w:rPr>
          <w:rFonts w:ascii="宋体" w:hAnsi="宋体" w:cs="Helvetica"/>
          <w:sz w:val="21"/>
          <w:szCs w:val="21"/>
        </w:rPr>
        <w:t>：</w:t>
      </w:r>
    </w:p>
    <w:p w14:paraId="54F8E9E4" w14:textId="6F7CF80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323470EB" wp14:editId="33B174B6">
            <wp:extent cx="5274310" cy="2649855"/>
            <wp:effectExtent l="0" t="0" r="2540" b="0"/>
            <wp:docPr id="1957633922" name="图片 29" descr="形状, 多边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633922" name="图片 29" descr="形状, 多边形&#10;&#10;描述已自动生成"/>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2649855"/>
                    </a:xfrm>
                    <a:prstGeom prst="rect">
                      <a:avLst/>
                    </a:prstGeom>
                    <a:noFill/>
                    <a:ln>
                      <a:noFill/>
                    </a:ln>
                  </pic:spPr>
                </pic:pic>
              </a:graphicData>
            </a:graphic>
          </wp:inline>
        </w:drawing>
      </w:r>
    </w:p>
    <w:p w14:paraId="6C31B7E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.如上图所示</w:t>
      </w:r>
    </w:p>
    <w:p w14:paraId="4A68FE3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.如上图所示</w:t>
      </w:r>
    </w:p>
    <w:p w14:paraId="38ED9A5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.如上图所示</w:t>
      </w:r>
    </w:p>
    <w:p w14:paraId="0E47AA7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.如上图所示</w:t>
      </w:r>
    </w:p>
    <w:p w14:paraId="571C0CDC"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6D72E6D" w14:textId="65ADC99A"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81CE18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第一步，观察特征。</w:t>
      </w:r>
    </w:p>
    <w:p w14:paraId="7705521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组成元素不同，优先考虑数量类或属性类。每个图形中均有明显的相交特征，考虑数点。</w:t>
      </w:r>
    </w:p>
    <w:p w14:paraId="222ADF8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第二步，一条式，从左到右找规律。</w:t>
      </w:r>
    </w:p>
    <w:p w14:paraId="61CCEC51" w14:textId="404CFD36"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图形内部线条与外框图形存在交点，考虑数外框图形上的点，点的个数分别为</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，因此问号处选择</w:t>
      </w:r>
      <w:r w:rsidRPr="009D2BA3">
        <w:rPr>
          <w:rFonts w:ascii="Times New Roman" w:hAnsi="Times New Roman" w:cs="Helvetica"/>
          <w:sz w:val="21"/>
          <w:szCs w:val="21"/>
        </w:rPr>
        <w:t>6</w:t>
      </w:r>
      <w:r w:rsidRPr="00BC0A74">
        <w:rPr>
          <w:rFonts w:ascii="宋体" w:hAnsi="宋体" w:cs="Helvetica"/>
          <w:sz w:val="21"/>
          <w:szCs w:val="21"/>
        </w:rPr>
        <w:t>个点的，排除</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，观察图形外框线条数，分别为</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，因此问号处应当选择外框图形为</w:t>
      </w:r>
      <w:r w:rsidRPr="009D2BA3">
        <w:rPr>
          <w:rFonts w:ascii="Times New Roman" w:hAnsi="Times New Roman" w:cs="Helvetica"/>
          <w:sz w:val="21"/>
          <w:szCs w:val="21"/>
        </w:rPr>
        <w:t>5</w:t>
      </w:r>
      <w:r w:rsidRPr="00BC0A74">
        <w:rPr>
          <w:rFonts w:ascii="宋体" w:hAnsi="宋体" w:cs="Helvetica"/>
          <w:sz w:val="21"/>
          <w:szCs w:val="21"/>
        </w:rPr>
        <w:t>条线的图形，只有</w:t>
      </w:r>
      <w:r w:rsidRPr="009D2BA3">
        <w:rPr>
          <w:rFonts w:ascii="Times New Roman" w:hAnsi="Times New Roman" w:cs="Helvetica"/>
          <w:sz w:val="21"/>
          <w:szCs w:val="21"/>
        </w:rPr>
        <w:t>C</w:t>
      </w:r>
      <w:r w:rsidRPr="00BC0A74">
        <w:rPr>
          <w:rFonts w:ascii="宋体" w:hAnsi="宋体" w:cs="Helvetica"/>
          <w:sz w:val="21"/>
          <w:szCs w:val="21"/>
        </w:rPr>
        <w:t>项符合。</w:t>
      </w:r>
    </w:p>
    <w:p w14:paraId="75E21718"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D684E60" w14:textId="2C6F6473"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99</w:t>
      </w:r>
      <w:r w:rsidRPr="00BC0A74">
        <w:rPr>
          <w:rFonts w:ascii="宋体" w:hAnsi="宋体" w:cs="Helvetica"/>
          <w:sz w:val="21"/>
          <w:szCs w:val="21"/>
        </w:rPr>
        <w:t>.元旦晚会要求同学们表演节目，甲或乙至少必须有一人表演节目，同时还需满足</w:t>
      </w:r>
      <w:r w:rsidR="00460767" w:rsidRPr="00BC0A74">
        <w:rPr>
          <w:rFonts w:ascii="宋体" w:hAnsi="宋体" w:cs="Helvetica"/>
          <w:sz w:val="21"/>
          <w:szCs w:val="21"/>
        </w:rPr>
        <w:t>：</w:t>
      </w:r>
    </w:p>
    <w:p w14:paraId="0593ADF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）如果乙表演节目，丙就必须表演节目；</w:t>
      </w:r>
    </w:p>
    <w:p w14:paraId="0D86991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）甲和丙至多能有一人表演节目；</w:t>
      </w:r>
    </w:p>
    <w:p w14:paraId="7FAB69C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）若甲表演节目丁就必须表演节目；</w:t>
      </w:r>
    </w:p>
    <w:p w14:paraId="6E051AF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）丁表演节目丙就必须表演节目。</w:t>
      </w:r>
    </w:p>
    <w:p w14:paraId="54E8F16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如果以上为真，哪两个人必须表演节目？</w:t>
      </w:r>
    </w:p>
    <w:p w14:paraId="07824E7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.甲和丙</w:t>
      </w:r>
    </w:p>
    <w:p w14:paraId="2D08243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.丙和丁</w:t>
      </w:r>
    </w:p>
    <w:p w14:paraId="2C61F95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.丁和乙</w:t>
      </w:r>
    </w:p>
    <w:p w14:paraId="45A6802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.乙和丙</w:t>
      </w:r>
    </w:p>
    <w:p w14:paraId="55B383A4"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47C07A6" w14:textId="6A262DAF"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3E4D76"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322E7FC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根据题干关联词“如果……就……”等，确定为翻译推理。</w:t>
      </w:r>
    </w:p>
    <w:p w14:paraId="3CE811CA"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2DFF43D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甲或乙</w:t>
      </w:r>
    </w:p>
    <w:p w14:paraId="34DA06DD"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乙→丙</w:t>
      </w:r>
    </w:p>
    <w:p w14:paraId="2B4626E0"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¬甲或¬丙</w:t>
      </w:r>
    </w:p>
    <w:p w14:paraId="3D4E2A0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甲→丁</w:t>
      </w:r>
    </w:p>
    <w:p w14:paraId="7AAE3EE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丁→丙</w:t>
      </w:r>
    </w:p>
    <w:p w14:paraId="09B01C42"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第三步，进行推理。</w:t>
      </w:r>
    </w:p>
    <w:p w14:paraId="4438B8AA" w14:textId="4DEC608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BC0A74">
        <w:rPr>
          <w:rFonts w:ascii="宋体" w:hAnsi="宋体" w:cs="宋体" w:hint="eastAsia"/>
          <w:sz w:val="21"/>
          <w:szCs w:val="21"/>
        </w:rPr>
        <w:t>③</w:t>
      </w:r>
      <w:r w:rsidRPr="00BC0A74">
        <w:rPr>
          <w:rFonts w:ascii="宋体" w:hAnsi="宋体" w:cs="Helvetica"/>
          <w:sz w:val="21"/>
          <w:szCs w:val="21"/>
        </w:rPr>
        <w:t>，利用“鲁滨逊”定理可得</w:t>
      </w:r>
      <w:r w:rsidR="00460767" w:rsidRPr="00BC0A74">
        <w:rPr>
          <w:rFonts w:ascii="宋体" w:hAnsi="宋体" w:cs="Helvetica"/>
          <w:sz w:val="21"/>
          <w:szCs w:val="21"/>
        </w:rPr>
        <w:t>：</w:t>
      </w:r>
      <w:r w:rsidRPr="00BC0A74">
        <w:rPr>
          <w:rFonts w:ascii="宋体" w:hAnsi="宋体" w:cs="Helvetica"/>
          <w:sz w:val="21"/>
          <w:szCs w:val="21"/>
        </w:rPr>
        <w:t>甲→¬丙；</w:t>
      </w:r>
    </w:p>
    <w:p w14:paraId="4F111D6F" w14:textId="349EC5DD"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将</w:t>
      </w:r>
      <w:r w:rsidRPr="00BC0A74">
        <w:rPr>
          <w:rFonts w:ascii="宋体" w:hAnsi="宋体" w:cs="宋体" w:hint="eastAsia"/>
          <w:sz w:val="21"/>
          <w:szCs w:val="21"/>
        </w:rPr>
        <w:t>④⑤</w:t>
      </w:r>
      <w:r w:rsidRPr="00BC0A74">
        <w:rPr>
          <w:rFonts w:ascii="宋体" w:hAnsi="宋体" w:cs="Helvetica"/>
          <w:sz w:val="21"/>
          <w:szCs w:val="21"/>
        </w:rPr>
        <w:t>递推可得</w:t>
      </w:r>
      <w:r w:rsidR="00460767" w:rsidRPr="00BC0A74">
        <w:rPr>
          <w:rFonts w:ascii="宋体" w:hAnsi="宋体" w:cs="Helvetica"/>
          <w:sz w:val="21"/>
          <w:szCs w:val="21"/>
        </w:rPr>
        <w:t>：</w:t>
      </w:r>
      <w:r w:rsidRPr="00BC0A74">
        <w:rPr>
          <w:rFonts w:ascii="宋体" w:hAnsi="宋体" w:cs="Helvetica"/>
          <w:sz w:val="21"/>
          <w:szCs w:val="21"/>
        </w:rPr>
        <w:t>甲→丙；</w:t>
      </w:r>
    </w:p>
    <w:p w14:paraId="5EA316B2" w14:textId="4FD6DA62"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上述两个式子根据“归谬推理”可得</w:t>
      </w:r>
      <w:r w:rsidR="00460767" w:rsidRPr="00BC0A74">
        <w:rPr>
          <w:rFonts w:ascii="宋体" w:hAnsi="宋体" w:cs="Helvetica"/>
          <w:sz w:val="21"/>
          <w:szCs w:val="21"/>
        </w:rPr>
        <w:t>：</w:t>
      </w:r>
      <w:r w:rsidRPr="00BC0A74">
        <w:rPr>
          <w:rFonts w:ascii="宋体" w:hAnsi="宋体" w:cs="Helvetica"/>
          <w:sz w:val="21"/>
          <w:szCs w:val="21"/>
        </w:rPr>
        <w:t>¬甲，排除</w:t>
      </w:r>
      <w:r w:rsidRPr="009D2BA3">
        <w:rPr>
          <w:rFonts w:ascii="Times New Roman" w:hAnsi="Times New Roman" w:cs="Helvetica"/>
          <w:sz w:val="21"/>
          <w:szCs w:val="21"/>
        </w:rPr>
        <w:t>A</w:t>
      </w:r>
      <w:r w:rsidRPr="00BC0A74">
        <w:rPr>
          <w:rFonts w:ascii="宋体" w:hAnsi="宋体" w:cs="Helvetica"/>
          <w:sz w:val="21"/>
          <w:szCs w:val="21"/>
        </w:rPr>
        <w:t>项；</w:t>
      </w:r>
    </w:p>
    <w:p w14:paraId="31AA8FAB" w14:textId="7EA1D505"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“¬甲”结合</w:t>
      </w:r>
      <w:r w:rsidRPr="00BC0A74">
        <w:rPr>
          <w:rFonts w:ascii="宋体" w:hAnsi="宋体" w:cs="宋体" w:hint="eastAsia"/>
          <w:sz w:val="21"/>
          <w:szCs w:val="21"/>
        </w:rPr>
        <w:t>①</w:t>
      </w:r>
      <w:r w:rsidRPr="00BC0A74">
        <w:rPr>
          <w:rFonts w:ascii="宋体" w:hAnsi="宋体" w:cs="Helvetica"/>
          <w:sz w:val="21"/>
          <w:szCs w:val="21"/>
        </w:rPr>
        <w:t>，利用“否定肯定式”可得</w:t>
      </w:r>
      <w:r w:rsidR="00460767" w:rsidRPr="00BC0A74">
        <w:rPr>
          <w:rFonts w:ascii="宋体" w:hAnsi="宋体" w:cs="Helvetica"/>
          <w:sz w:val="21"/>
          <w:szCs w:val="21"/>
        </w:rPr>
        <w:t>：</w:t>
      </w:r>
      <w:r w:rsidRPr="00BC0A74">
        <w:rPr>
          <w:rFonts w:ascii="宋体" w:hAnsi="宋体" w:cs="Helvetica"/>
          <w:sz w:val="21"/>
          <w:szCs w:val="21"/>
        </w:rPr>
        <w:t>乙；</w:t>
      </w:r>
    </w:p>
    <w:p w14:paraId="77566743" w14:textId="4E1F6008"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“乙”结合</w:t>
      </w:r>
      <w:r w:rsidRPr="00BC0A74">
        <w:rPr>
          <w:rFonts w:ascii="宋体" w:hAnsi="宋体" w:cs="宋体" w:hint="eastAsia"/>
          <w:sz w:val="21"/>
          <w:szCs w:val="21"/>
        </w:rPr>
        <w:t>②</w:t>
      </w:r>
      <w:r w:rsidRPr="00BC0A74">
        <w:rPr>
          <w:rFonts w:ascii="宋体" w:hAnsi="宋体" w:cs="Helvetica"/>
          <w:sz w:val="21"/>
          <w:szCs w:val="21"/>
        </w:rPr>
        <w:t>，利用“肯前必肯后”可得</w:t>
      </w:r>
      <w:r w:rsidR="00460767" w:rsidRPr="00BC0A74">
        <w:rPr>
          <w:rFonts w:ascii="宋体" w:hAnsi="宋体" w:cs="Helvetica"/>
          <w:sz w:val="21"/>
          <w:szCs w:val="21"/>
        </w:rPr>
        <w:t>：</w:t>
      </w:r>
      <w:r w:rsidRPr="00BC0A74">
        <w:rPr>
          <w:rFonts w:ascii="宋体" w:hAnsi="宋体" w:cs="Helvetica"/>
          <w:sz w:val="21"/>
          <w:szCs w:val="21"/>
        </w:rPr>
        <w:t>丙。</w:t>
      </w:r>
    </w:p>
    <w:p w14:paraId="48C474DE"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综上，乙和丙一定表演节目。</w:t>
      </w:r>
    </w:p>
    <w:p w14:paraId="051366DA"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D7022CF" w14:textId="486D4952"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100</w:t>
      </w:r>
      <w:r w:rsidRPr="00BC0A74">
        <w:rPr>
          <w:rFonts w:ascii="宋体" w:hAnsi="宋体" w:cs="Helvetica"/>
          <w:sz w:val="21"/>
          <w:szCs w:val="21"/>
        </w:rPr>
        <w:t>.母亲只有在父亲陪伴下才坐飞机。如果父亲不坐高铁，那么儿子也不坐高铁。</w:t>
      </w:r>
    </w:p>
    <w:p w14:paraId="61F43E95" w14:textId="27AD749E"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则正确的是</w:t>
      </w:r>
      <w:r w:rsidR="00460767" w:rsidRPr="00BC0A74">
        <w:rPr>
          <w:rFonts w:ascii="宋体" w:hAnsi="宋体" w:cs="Helvetica"/>
          <w:sz w:val="21"/>
          <w:szCs w:val="21"/>
        </w:rPr>
        <w:t>：</w:t>
      </w:r>
    </w:p>
    <w:p w14:paraId="7211BCBB"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.父亲在高铁上，则儿子也在高铁上</w:t>
      </w:r>
    </w:p>
    <w:p w14:paraId="2D8253A3"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.儿子不在高铁上，则母亲在飞机上</w:t>
      </w:r>
    </w:p>
    <w:p w14:paraId="7BCF57D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.父亲在飞机上，则母亲在高铁上</w:t>
      </w:r>
    </w:p>
    <w:p w14:paraId="5C6B0709"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.儿子在高铁上，则母亲没在飞机上</w:t>
      </w:r>
    </w:p>
    <w:p w14:paraId="15192835" w14:textId="77777777" w:rsidR="00C7729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F09A8A1" w14:textId="62CE0816"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0971B3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第一步，确定题型。</w:t>
      </w:r>
    </w:p>
    <w:p w14:paraId="0FFB7741"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根据题干关联词“如果，那么”等，确定为翻译推理题。</w:t>
      </w:r>
    </w:p>
    <w:p w14:paraId="3D1AB887"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第二步，翻译题干。</w:t>
      </w:r>
    </w:p>
    <w:p w14:paraId="4525EA8F"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母亲坐飞机→父亲坐飞机；</w:t>
      </w:r>
    </w:p>
    <w:p w14:paraId="5AA44FC8"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¬父亲坐高铁→¬儿子坐高铁。</w:t>
      </w:r>
    </w:p>
    <w:p w14:paraId="6C9591B5" w14:textId="77777777" w:rsidR="00CC5E48"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第三步，辨析选项。</w:t>
      </w:r>
    </w:p>
    <w:p w14:paraId="4103B5BB" w14:textId="236A49A8"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“父亲在高铁上”是对</w:t>
      </w:r>
      <w:r w:rsidRPr="00BC0A74">
        <w:rPr>
          <w:rFonts w:ascii="宋体" w:hAnsi="宋体" w:cs="宋体" w:hint="eastAsia"/>
          <w:sz w:val="21"/>
          <w:szCs w:val="21"/>
        </w:rPr>
        <w:t>②</w:t>
      </w:r>
      <w:r w:rsidRPr="00BC0A74">
        <w:rPr>
          <w:rFonts w:ascii="宋体" w:hAnsi="宋体" w:cs="Helvetica"/>
          <w:sz w:val="21"/>
          <w:szCs w:val="21"/>
        </w:rPr>
        <w:t>的“否前”，否前无必然结论，排除；</w:t>
      </w:r>
    </w:p>
    <w:p w14:paraId="465F8CD7" w14:textId="561BCB25"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“儿子不在高铁上”是对</w:t>
      </w:r>
      <w:r w:rsidRPr="00BC0A74">
        <w:rPr>
          <w:rFonts w:ascii="宋体" w:hAnsi="宋体" w:cs="宋体" w:hint="eastAsia"/>
          <w:sz w:val="21"/>
          <w:szCs w:val="21"/>
        </w:rPr>
        <w:t>②</w:t>
      </w:r>
      <w:r w:rsidRPr="00BC0A74">
        <w:rPr>
          <w:rFonts w:ascii="宋体" w:hAnsi="宋体" w:cs="Helvetica"/>
          <w:sz w:val="21"/>
          <w:szCs w:val="21"/>
        </w:rPr>
        <w:t>的“肯后”，肯后无必然结论，排除；</w:t>
      </w:r>
    </w:p>
    <w:p w14:paraId="5AAB0000" w14:textId="43D4348A"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“父亲在飞机上”是对</w:t>
      </w:r>
      <w:r w:rsidRPr="00BC0A74">
        <w:rPr>
          <w:rFonts w:ascii="宋体" w:hAnsi="宋体" w:cs="宋体" w:hint="eastAsia"/>
          <w:sz w:val="21"/>
          <w:szCs w:val="21"/>
        </w:rPr>
        <w:t>①</w:t>
      </w:r>
      <w:r w:rsidRPr="00BC0A74">
        <w:rPr>
          <w:rFonts w:ascii="宋体" w:hAnsi="宋体" w:cs="Helvetica"/>
          <w:sz w:val="21"/>
          <w:szCs w:val="21"/>
        </w:rPr>
        <w:t>的“肯后”，肯后无必然结论，排除；</w:t>
      </w:r>
    </w:p>
    <w:p w14:paraId="6D2BEF6A" w14:textId="2A4562CB" w:rsidR="00CC5E48" w:rsidRPr="00BC0A74" w:rsidRDefault="00CC5E48"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“儿子在高铁上”是对</w:t>
      </w:r>
      <w:r w:rsidRPr="00BC0A74">
        <w:rPr>
          <w:rFonts w:ascii="宋体" w:hAnsi="宋体" w:cs="宋体" w:hint="eastAsia"/>
          <w:sz w:val="21"/>
          <w:szCs w:val="21"/>
        </w:rPr>
        <w:t>②</w:t>
      </w:r>
      <w:r w:rsidRPr="00BC0A74">
        <w:rPr>
          <w:rFonts w:ascii="宋体" w:hAnsi="宋体" w:cs="Helvetica"/>
          <w:sz w:val="21"/>
          <w:szCs w:val="21"/>
        </w:rPr>
        <w:t>的“否后”，根据“否后必否前”可知，父亲在高铁上，即不在飞机上，是对</w:t>
      </w:r>
      <w:r w:rsidRPr="00BC0A74">
        <w:rPr>
          <w:rFonts w:ascii="宋体" w:hAnsi="宋体" w:cs="宋体" w:hint="eastAsia"/>
          <w:sz w:val="21"/>
          <w:szCs w:val="21"/>
        </w:rPr>
        <w:t>①</w:t>
      </w:r>
      <w:r w:rsidRPr="00BC0A74">
        <w:rPr>
          <w:rFonts w:ascii="宋体" w:hAnsi="宋体" w:cs="Helvetica"/>
          <w:sz w:val="21"/>
          <w:szCs w:val="21"/>
        </w:rPr>
        <w:t>的“否后”，根据“否后必否前”可知母亲不在飞机上，正确。</w:t>
      </w:r>
    </w:p>
    <w:p w14:paraId="211E7D23" w14:textId="77777777" w:rsidR="00013A85" w:rsidRPr="00BC0A74" w:rsidRDefault="00CC5E48"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5BA7F0D" w14:textId="77777777" w:rsidR="00013A85" w:rsidRPr="00DD1DC5" w:rsidRDefault="00930B16" w:rsidP="00DD1DC5">
      <w:pPr>
        <w:pStyle w:val="2"/>
        <w:jc w:val="center"/>
        <w:rPr>
          <w:rFonts w:ascii="黑体" w:eastAsia="黑体" w:hAnsi="黑体"/>
          <w:b w:val="0"/>
          <w:bCs w:val="0"/>
          <w:sz w:val="30"/>
          <w:szCs w:val="30"/>
        </w:rPr>
      </w:pPr>
      <w:r w:rsidRPr="00DD1DC5">
        <w:rPr>
          <w:rFonts w:ascii="黑体" w:eastAsia="黑体" w:hAnsi="黑体" w:hint="eastAsia"/>
          <w:b w:val="0"/>
          <w:bCs w:val="0"/>
          <w:sz w:val="30"/>
          <w:szCs w:val="30"/>
        </w:rPr>
        <w:t>数量关系200题</w:t>
      </w:r>
    </w:p>
    <w:p w14:paraId="2F7020B9" w14:textId="77777777" w:rsidR="00C414C9" w:rsidRPr="00C414C9" w:rsidRDefault="00C414C9" w:rsidP="00C414C9">
      <w:pPr>
        <w:pStyle w:val="3"/>
        <w:rPr>
          <w:rFonts w:ascii="黑体" w:eastAsia="黑体" w:hAnsi="黑体"/>
          <w:b w:val="0"/>
          <w:bCs w:val="0"/>
          <w:sz w:val="28"/>
          <w:szCs w:val="28"/>
        </w:rPr>
      </w:pPr>
      <w:r w:rsidRPr="00C414C9">
        <w:rPr>
          <w:rFonts w:ascii="黑体" w:eastAsia="黑体" w:hAnsi="黑体" w:hint="eastAsia"/>
          <w:b w:val="0"/>
          <w:bCs w:val="0"/>
          <w:sz w:val="28"/>
          <w:szCs w:val="28"/>
        </w:rPr>
        <w:t>基础1</w:t>
      </w:r>
      <w:r w:rsidRPr="00C414C9">
        <w:rPr>
          <w:rFonts w:ascii="黑体" w:eastAsia="黑体" w:hAnsi="黑体"/>
          <w:b w:val="0"/>
          <w:bCs w:val="0"/>
          <w:sz w:val="28"/>
          <w:szCs w:val="28"/>
        </w:rPr>
        <w:t>00</w:t>
      </w:r>
      <w:r w:rsidRPr="00C414C9">
        <w:rPr>
          <w:rFonts w:ascii="黑体" w:eastAsia="黑体" w:hAnsi="黑体" w:hint="eastAsia"/>
          <w:b w:val="0"/>
          <w:bCs w:val="0"/>
          <w:sz w:val="28"/>
          <w:szCs w:val="28"/>
        </w:rPr>
        <w:t>题</w:t>
      </w:r>
    </w:p>
    <w:p w14:paraId="1710DC46" w14:textId="00A0A32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.某品牌服装店有三款最畅销服装</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。店方发现</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进店客户购买</w:t>
      </w:r>
      <w:r w:rsidRPr="009D2BA3">
        <w:rPr>
          <w:rFonts w:ascii="Times New Roman" w:hAnsi="Times New Roman" w:cs="Helvetica"/>
          <w:sz w:val="21"/>
          <w:szCs w:val="21"/>
        </w:rPr>
        <w:t>A</w:t>
      </w:r>
      <w:r w:rsidRPr="00BC0A74">
        <w:rPr>
          <w:rFonts w:ascii="宋体" w:hAnsi="宋体" w:cs="Helvetica"/>
          <w:sz w:val="21"/>
          <w:szCs w:val="21"/>
        </w:rPr>
        <w:t>款服装的概率为</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cs="宋体" w:hint="eastAsia"/>
          <w:sz w:val="21"/>
          <w:szCs w:val="21"/>
        </w:rPr>
        <w:t>②</w:t>
      </w:r>
      <w:r w:rsidRPr="00BC0A74">
        <w:rPr>
          <w:rFonts w:ascii="宋体" w:hAnsi="宋体" w:cs="Helvetica"/>
          <w:sz w:val="21"/>
          <w:szCs w:val="21"/>
        </w:rPr>
        <w:t>如果客户购买</w:t>
      </w:r>
      <w:r w:rsidRPr="009D2BA3">
        <w:rPr>
          <w:rFonts w:ascii="Times New Roman" w:hAnsi="Times New Roman" w:cs="Helvetica"/>
          <w:sz w:val="21"/>
          <w:szCs w:val="21"/>
        </w:rPr>
        <w:t>A</w:t>
      </w:r>
      <w:r w:rsidRPr="00BC0A74">
        <w:rPr>
          <w:rFonts w:ascii="宋体" w:hAnsi="宋体" w:cs="Helvetica"/>
          <w:sz w:val="21"/>
          <w:szCs w:val="21"/>
        </w:rPr>
        <w:t>款服装，则其购买</w:t>
      </w:r>
      <w:r w:rsidRPr="009D2BA3">
        <w:rPr>
          <w:rFonts w:ascii="Times New Roman" w:hAnsi="Times New Roman" w:cs="Helvetica"/>
          <w:sz w:val="21"/>
          <w:szCs w:val="21"/>
        </w:rPr>
        <w:t>B</w:t>
      </w:r>
      <w:r w:rsidRPr="00BC0A74">
        <w:rPr>
          <w:rFonts w:ascii="宋体" w:hAnsi="宋体" w:cs="Helvetica"/>
          <w:sz w:val="21"/>
          <w:szCs w:val="21"/>
        </w:rPr>
        <w:t>款服装的概率为</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，否则购买</w:t>
      </w:r>
      <w:r w:rsidRPr="009D2BA3">
        <w:rPr>
          <w:rFonts w:ascii="Times New Roman" w:hAnsi="Times New Roman" w:cs="Helvetica"/>
          <w:sz w:val="21"/>
          <w:szCs w:val="21"/>
        </w:rPr>
        <w:t>B</w:t>
      </w:r>
      <w:r w:rsidRPr="00BC0A74">
        <w:rPr>
          <w:rFonts w:ascii="宋体" w:hAnsi="宋体" w:cs="Helvetica"/>
          <w:sz w:val="21"/>
          <w:szCs w:val="21"/>
        </w:rPr>
        <w:t>款服装的概率为</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cs="宋体" w:hint="eastAsia"/>
          <w:sz w:val="21"/>
          <w:szCs w:val="21"/>
        </w:rPr>
        <w:t>③</w:t>
      </w:r>
      <w:r w:rsidRPr="00BC0A74">
        <w:rPr>
          <w:rFonts w:ascii="宋体" w:hAnsi="宋体" w:cs="Helvetica"/>
          <w:sz w:val="21"/>
          <w:szCs w:val="21"/>
        </w:rPr>
        <w:t>如果客户既不购买</w:t>
      </w:r>
      <w:r w:rsidRPr="009D2BA3">
        <w:rPr>
          <w:rFonts w:ascii="Times New Roman" w:hAnsi="Times New Roman" w:cs="Helvetica"/>
          <w:sz w:val="21"/>
          <w:szCs w:val="21"/>
        </w:rPr>
        <w:t>A</w:t>
      </w:r>
      <w:r w:rsidRPr="00BC0A74">
        <w:rPr>
          <w:rFonts w:ascii="宋体" w:hAnsi="宋体" w:cs="Helvetica"/>
          <w:sz w:val="21"/>
          <w:szCs w:val="21"/>
        </w:rPr>
        <w:t>款服装也不购买</w:t>
      </w:r>
      <w:r w:rsidRPr="009D2BA3">
        <w:rPr>
          <w:rFonts w:ascii="Times New Roman" w:hAnsi="Times New Roman" w:cs="Helvetica"/>
          <w:sz w:val="21"/>
          <w:szCs w:val="21"/>
        </w:rPr>
        <w:t>B</w:t>
      </w:r>
      <w:r w:rsidRPr="00BC0A74">
        <w:rPr>
          <w:rFonts w:ascii="宋体" w:hAnsi="宋体" w:cs="Helvetica"/>
          <w:sz w:val="21"/>
          <w:szCs w:val="21"/>
        </w:rPr>
        <w:t>款服装，则其购买</w:t>
      </w:r>
      <w:r w:rsidRPr="009D2BA3">
        <w:rPr>
          <w:rFonts w:ascii="Times New Roman" w:hAnsi="Times New Roman" w:cs="Helvetica"/>
          <w:sz w:val="21"/>
          <w:szCs w:val="21"/>
        </w:rPr>
        <w:t>C</w:t>
      </w:r>
      <w:r w:rsidRPr="00BC0A74">
        <w:rPr>
          <w:rFonts w:ascii="宋体" w:hAnsi="宋体" w:cs="Helvetica"/>
          <w:sz w:val="21"/>
          <w:szCs w:val="21"/>
        </w:rPr>
        <w:t>款服装的概率为</w:t>
      </w:r>
      <w:r w:rsidRPr="009D2BA3">
        <w:rPr>
          <w:rFonts w:ascii="Times New Roman" w:hAnsi="Times New Roman" w:cs="Helvetica"/>
          <w:sz w:val="21"/>
          <w:szCs w:val="21"/>
        </w:rPr>
        <w:t>90</w:t>
      </w:r>
      <w:r w:rsidR="00AA2A03" w:rsidRPr="00AA2A03">
        <w:rPr>
          <w:rFonts w:ascii="Times New Roman" w:hAnsi="Times New Roman" w:cs="Helvetica"/>
          <w:sz w:val="21"/>
          <w:szCs w:val="21"/>
        </w:rPr>
        <w:t>%</w:t>
      </w:r>
      <w:r w:rsidRPr="00BC0A74">
        <w:rPr>
          <w:rFonts w:ascii="宋体" w:hAnsi="宋体" w:cs="Helvetica"/>
          <w:sz w:val="21"/>
          <w:szCs w:val="21"/>
        </w:rPr>
        <w:t>，否则购买</w:t>
      </w:r>
      <w:r w:rsidRPr="009D2BA3">
        <w:rPr>
          <w:rFonts w:ascii="Times New Roman" w:hAnsi="Times New Roman" w:cs="Helvetica"/>
          <w:sz w:val="21"/>
          <w:szCs w:val="21"/>
        </w:rPr>
        <w:t>C</w:t>
      </w:r>
      <w:r w:rsidRPr="00BC0A74">
        <w:rPr>
          <w:rFonts w:ascii="宋体" w:hAnsi="宋体" w:cs="Helvetica"/>
          <w:sz w:val="21"/>
          <w:szCs w:val="21"/>
        </w:rPr>
        <w:t>款服装的概率为</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。按进店客户购买</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三款服装的概率大小排序，正确的是</w:t>
      </w:r>
      <w:r w:rsidR="00460767" w:rsidRPr="00BC0A74">
        <w:rPr>
          <w:rFonts w:ascii="宋体" w:hAnsi="宋体" w:cs="Helvetica"/>
          <w:sz w:val="21"/>
          <w:szCs w:val="21"/>
        </w:rPr>
        <w:t>：</w:t>
      </w:r>
    </w:p>
    <w:p w14:paraId="7CDF336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&gt;</w:t>
      </w:r>
      <w:r w:rsidRPr="009D2BA3">
        <w:rPr>
          <w:rFonts w:ascii="Times New Roman" w:hAnsi="Times New Roman" w:cs="Helvetica"/>
          <w:sz w:val="21"/>
          <w:szCs w:val="21"/>
        </w:rPr>
        <w:t>B</w:t>
      </w:r>
      <w:r w:rsidRPr="00BC0A74">
        <w:rPr>
          <w:rFonts w:ascii="宋体" w:hAnsi="宋体" w:cs="Helvetica"/>
          <w:sz w:val="21"/>
          <w:szCs w:val="21"/>
        </w:rPr>
        <w:t>&gt;</w:t>
      </w:r>
      <w:r w:rsidRPr="009D2BA3">
        <w:rPr>
          <w:rFonts w:ascii="Times New Roman" w:hAnsi="Times New Roman" w:cs="Helvetica"/>
          <w:sz w:val="21"/>
          <w:szCs w:val="21"/>
        </w:rPr>
        <w:t>C</w:t>
      </w:r>
    </w:p>
    <w:p w14:paraId="19C31B2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&gt;</w:t>
      </w:r>
      <w:r w:rsidRPr="009D2BA3">
        <w:rPr>
          <w:rFonts w:ascii="Times New Roman" w:hAnsi="Times New Roman" w:cs="Helvetica"/>
          <w:sz w:val="21"/>
          <w:szCs w:val="21"/>
        </w:rPr>
        <w:t>B</w:t>
      </w:r>
      <w:r w:rsidRPr="00BC0A74">
        <w:rPr>
          <w:rFonts w:ascii="宋体" w:hAnsi="宋体" w:cs="Helvetica"/>
          <w:sz w:val="21"/>
          <w:szCs w:val="21"/>
        </w:rPr>
        <w:t>&gt;</w:t>
      </w:r>
      <w:r w:rsidRPr="009D2BA3">
        <w:rPr>
          <w:rFonts w:ascii="Times New Roman" w:hAnsi="Times New Roman" w:cs="Helvetica"/>
          <w:sz w:val="21"/>
          <w:szCs w:val="21"/>
        </w:rPr>
        <w:t>A</w:t>
      </w:r>
    </w:p>
    <w:p w14:paraId="6CF59E6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&gt;</w:t>
      </w:r>
      <w:r w:rsidRPr="009D2BA3">
        <w:rPr>
          <w:rFonts w:ascii="Times New Roman" w:hAnsi="Times New Roman" w:cs="Helvetica"/>
          <w:sz w:val="21"/>
          <w:szCs w:val="21"/>
        </w:rPr>
        <w:t>C</w:t>
      </w:r>
      <w:r w:rsidRPr="00BC0A74">
        <w:rPr>
          <w:rFonts w:ascii="宋体" w:hAnsi="宋体" w:cs="Helvetica"/>
          <w:sz w:val="21"/>
          <w:szCs w:val="21"/>
        </w:rPr>
        <w:t>&gt;</w:t>
      </w:r>
      <w:r w:rsidRPr="009D2BA3">
        <w:rPr>
          <w:rFonts w:ascii="Times New Roman" w:hAnsi="Times New Roman" w:cs="Helvetica"/>
          <w:sz w:val="21"/>
          <w:szCs w:val="21"/>
        </w:rPr>
        <w:t>A</w:t>
      </w:r>
    </w:p>
    <w:p w14:paraId="25C9C8B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&gt;</w:t>
      </w:r>
      <w:r w:rsidRPr="009D2BA3">
        <w:rPr>
          <w:rFonts w:ascii="Times New Roman" w:hAnsi="Times New Roman" w:cs="Helvetica"/>
          <w:sz w:val="21"/>
          <w:szCs w:val="21"/>
        </w:rPr>
        <w:t>C</w:t>
      </w:r>
      <w:r w:rsidRPr="00BC0A74">
        <w:rPr>
          <w:rFonts w:ascii="宋体" w:hAnsi="宋体" w:cs="Helvetica"/>
          <w:sz w:val="21"/>
          <w:szCs w:val="21"/>
        </w:rPr>
        <w:t>&gt;</w:t>
      </w:r>
      <w:r w:rsidRPr="009D2BA3">
        <w:rPr>
          <w:rFonts w:ascii="Times New Roman" w:hAnsi="Times New Roman" w:cs="Helvetica"/>
          <w:sz w:val="21"/>
          <w:szCs w:val="21"/>
        </w:rPr>
        <w:t>B</w:t>
      </w:r>
    </w:p>
    <w:p w14:paraId="017343A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BB02CB9" w14:textId="0128488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0B0B03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第一步，本题考查分类分步型概率问题。</w:t>
      </w:r>
    </w:p>
    <w:p w14:paraId="7565F7E3" w14:textId="0DCDB0D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第二步，进店客户购买</w:t>
      </w:r>
      <w:r w:rsidRPr="009D2BA3">
        <w:rPr>
          <w:rFonts w:ascii="Times New Roman" w:hAnsi="Times New Roman" w:cs="Helvetica"/>
          <w:sz w:val="21"/>
          <w:szCs w:val="21"/>
        </w:rPr>
        <w:t>A</w:t>
      </w:r>
      <w:r w:rsidRPr="00BC0A74">
        <w:rPr>
          <w:rFonts w:ascii="宋体" w:hAnsi="宋体" w:cs="Helvetica"/>
          <w:sz w:val="21"/>
          <w:szCs w:val="21"/>
        </w:rPr>
        <w:t>款服装的概率为</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；购买</w:t>
      </w:r>
      <w:r w:rsidRPr="009D2BA3">
        <w:rPr>
          <w:rFonts w:ascii="Times New Roman" w:hAnsi="Times New Roman" w:cs="Helvetica"/>
          <w:sz w:val="21"/>
          <w:szCs w:val="21"/>
        </w:rPr>
        <w:t>B</w:t>
      </w:r>
      <w:r w:rsidRPr="00BC0A74">
        <w:rPr>
          <w:rFonts w:ascii="宋体" w:hAnsi="宋体" w:cs="Helvetica"/>
          <w:sz w:val="21"/>
          <w:szCs w:val="21"/>
        </w:rPr>
        <w:t>款服装的概率为</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42</w:t>
      </w:r>
      <w:r w:rsidR="00AA2A03" w:rsidRPr="00AA2A03">
        <w:rPr>
          <w:rFonts w:ascii="Times New Roman" w:hAnsi="Times New Roman" w:cs="Helvetica"/>
          <w:sz w:val="21"/>
          <w:szCs w:val="21"/>
        </w:rPr>
        <w:t>%</w:t>
      </w:r>
      <w:r w:rsidRPr="00BC0A74">
        <w:rPr>
          <w:rFonts w:ascii="宋体" w:hAnsi="宋体" w:cs="Helvetica"/>
          <w:sz w:val="21"/>
          <w:szCs w:val="21"/>
        </w:rPr>
        <w:t>；客户既不购买</w:t>
      </w:r>
      <w:r w:rsidRPr="009D2BA3">
        <w:rPr>
          <w:rFonts w:ascii="Times New Roman" w:hAnsi="Times New Roman" w:cs="Helvetica"/>
          <w:sz w:val="21"/>
          <w:szCs w:val="21"/>
        </w:rPr>
        <w:t>A</w:t>
      </w:r>
      <w:r w:rsidRPr="00BC0A74">
        <w:rPr>
          <w:rFonts w:ascii="宋体" w:hAnsi="宋体" w:cs="Helvetica"/>
          <w:sz w:val="21"/>
          <w:szCs w:val="21"/>
        </w:rPr>
        <w:t>款服装也不购买</w:t>
      </w:r>
      <w:r w:rsidRPr="009D2BA3">
        <w:rPr>
          <w:rFonts w:ascii="Times New Roman" w:hAnsi="Times New Roman" w:cs="Helvetica"/>
          <w:sz w:val="21"/>
          <w:szCs w:val="21"/>
        </w:rPr>
        <w:t>B</w:t>
      </w:r>
      <w:r w:rsidRPr="00BC0A74">
        <w:rPr>
          <w:rFonts w:ascii="宋体" w:hAnsi="宋体" w:cs="Helvetica"/>
          <w:sz w:val="21"/>
          <w:szCs w:val="21"/>
        </w:rPr>
        <w:t>款服装的概率为（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42</w:t>
      </w:r>
      <w:r w:rsidR="00AA2A03" w:rsidRPr="00AA2A03">
        <w:rPr>
          <w:rFonts w:ascii="Times New Roman" w:hAnsi="Times New Roman" w:cs="Helvetica"/>
          <w:sz w:val="21"/>
          <w:szCs w:val="21"/>
        </w:rPr>
        <w:t>%</w:t>
      </w:r>
      <w:r w:rsidRPr="00BC0A74">
        <w:rPr>
          <w:rFonts w:ascii="宋体" w:hAnsi="宋体" w:cs="Helvetica"/>
          <w:sz w:val="21"/>
          <w:szCs w:val="21"/>
        </w:rPr>
        <w:t>，则购买</w:t>
      </w:r>
      <w:r w:rsidRPr="009D2BA3">
        <w:rPr>
          <w:rFonts w:ascii="Times New Roman" w:hAnsi="Times New Roman" w:cs="Helvetica"/>
          <w:sz w:val="21"/>
          <w:szCs w:val="21"/>
        </w:rPr>
        <w:t>C</w:t>
      </w:r>
      <w:r w:rsidRPr="00BC0A74">
        <w:rPr>
          <w:rFonts w:ascii="宋体" w:hAnsi="宋体" w:cs="Helvetica"/>
          <w:sz w:val="21"/>
          <w:szCs w:val="21"/>
        </w:rPr>
        <w:t>款服装的概率为</w:t>
      </w:r>
      <w:r w:rsidRPr="009D2BA3">
        <w:rPr>
          <w:rFonts w:ascii="Times New Roman" w:hAnsi="Times New Roman" w:cs="Helvetica"/>
          <w:sz w:val="21"/>
          <w:szCs w:val="21"/>
        </w:rPr>
        <w:t>42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43</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。按进店客户购买</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三款服装的概率大小排序，正确的是</w:t>
      </w:r>
      <w:r w:rsidRPr="009D2BA3">
        <w:rPr>
          <w:rFonts w:ascii="Times New Roman" w:hAnsi="Times New Roman" w:cs="Helvetica"/>
          <w:sz w:val="21"/>
          <w:szCs w:val="21"/>
        </w:rPr>
        <w:t>C</w:t>
      </w:r>
      <w:r w:rsidRPr="00BC0A74">
        <w:rPr>
          <w:rFonts w:ascii="宋体" w:hAnsi="宋体" w:cs="Helvetica"/>
          <w:sz w:val="21"/>
          <w:szCs w:val="21"/>
        </w:rPr>
        <w:t>&gt;</w:t>
      </w:r>
      <w:r w:rsidRPr="009D2BA3">
        <w:rPr>
          <w:rFonts w:ascii="Times New Roman" w:hAnsi="Times New Roman" w:cs="Helvetica"/>
          <w:sz w:val="21"/>
          <w:szCs w:val="21"/>
        </w:rPr>
        <w:t>B</w:t>
      </w:r>
      <w:r w:rsidRPr="00BC0A74">
        <w:rPr>
          <w:rFonts w:ascii="宋体" w:hAnsi="宋体" w:cs="Helvetica"/>
          <w:sz w:val="21"/>
          <w:szCs w:val="21"/>
        </w:rPr>
        <w:t>&gt;</w:t>
      </w:r>
      <w:r w:rsidRPr="009D2BA3">
        <w:rPr>
          <w:rFonts w:ascii="Times New Roman" w:hAnsi="Times New Roman" w:cs="Helvetica"/>
          <w:sz w:val="21"/>
          <w:szCs w:val="21"/>
        </w:rPr>
        <w:t>A</w:t>
      </w:r>
      <w:r w:rsidRPr="00BC0A74">
        <w:rPr>
          <w:rFonts w:ascii="宋体" w:hAnsi="宋体" w:cs="Helvetica"/>
          <w:sz w:val="21"/>
          <w:szCs w:val="21"/>
        </w:rPr>
        <w:t>。</w:t>
      </w:r>
    </w:p>
    <w:p w14:paraId="73AA659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4A07A10" w14:textId="3B896F8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.若一个三位正整数等于其各位数字的立方之和，则称该数为“水仙花数”。现有</w:t>
      </w:r>
      <w:r w:rsidRPr="009D2BA3">
        <w:rPr>
          <w:rFonts w:ascii="Times New Roman" w:hAnsi="Times New Roman" w:cs="Helvetica"/>
          <w:sz w:val="21"/>
          <w:szCs w:val="21"/>
        </w:rPr>
        <w:t>4</w:t>
      </w:r>
      <w:r w:rsidRPr="00BC0A74">
        <w:rPr>
          <w:rFonts w:ascii="宋体" w:hAnsi="宋体" w:cs="Helvetica"/>
          <w:sz w:val="21"/>
          <w:szCs w:val="21"/>
        </w:rPr>
        <w:t>个三位数</w:t>
      </w:r>
      <w:r w:rsidR="00460767" w:rsidRPr="00BC0A74">
        <w:rPr>
          <w:rFonts w:ascii="宋体" w:hAnsi="宋体" w:cs="Helvetica"/>
          <w:sz w:val="21"/>
          <w:szCs w:val="21"/>
        </w:rPr>
        <w:t>：</w:t>
      </w:r>
      <w:r w:rsidRPr="009D2BA3">
        <w:rPr>
          <w:rFonts w:ascii="Times New Roman" w:hAnsi="Times New Roman" w:cs="Helvetica"/>
          <w:sz w:val="21"/>
          <w:szCs w:val="21"/>
        </w:rPr>
        <w:t>152</w:t>
      </w:r>
      <w:r w:rsidRPr="00BC0A74">
        <w:rPr>
          <w:rFonts w:ascii="宋体" w:hAnsi="宋体" w:cs="Helvetica"/>
          <w:sz w:val="21"/>
          <w:szCs w:val="21"/>
        </w:rPr>
        <w:t>，</w:t>
      </w:r>
      <w:r w:rsidRPr="009D2BA3">
        <w:rPr>
          <w:rFonts w:ascii="Times New Roman" w:hAnsi="Times New Roman" w:cs="Helvetica"/>
          <w:sz w:val="21"/>
          <w:szCs w:val="21"/>
        </w:rPr>
        <w:t>153</w:t>
      </w:r>
      <w:r w:rsidRPr="00BC0A74">
        <w:rPr>
          <w:rFonts w:ascii="宋体" w:hAnsi="宋体" w:cs="Helvetica"/>
          <w:sz w:val="21"/>
          <w:szCs w:val="21"/>
        </w:rPr>
        <w:t>，</w:t>
      </w:r>
      <w:r w:rsidRPr="009D2BA3">
        <w:rPr>
          <w:rFonts w:ascii="Times New Roman" w:hAnsi="Times New Roman" w:cs="Helvetica"/>
          <w:sz w:val="21"/>
          <w:szCs w:val="21"/>
        </w:rPr>
        <w:t>370</w:t>
      </w:r>
      <w:r w:rsidRPr="00BC0A74">
        <w:rPr>
          <w:rFonts w:ascii="宋体" w:hAnsi="宋体" w:cs="Helvetica"/>
          <w:sz w:val="21"/>
          <w:szCs w:val="21"/>
        </w:rPr>
        <w:t>，</w:t>
      </w:r>
      <w:r w:rsidRPr="009D2BA3">
        <w:rPr>
          <w:rFonts w:ascii="Times New Roman" w:hAnsi="Times New Roman" w:cs="Helvetica"/>
          <w:sz w:val="21"/>
          <w:szCs w:val="21"/>
        </w:rPr>
        <w:t>371</w:t>
      </w:r>
      <w:r w:rsidRPr="00BC0A74">
        <w:rPr>
          <w:rFonts w:ascii="宋体" w:hAnsi="宋体" w:cs="Helvetica"/>
          <w:sz w:val="21"/>
          <w:szCs w:val="21"/>
        </w:rPr>
        <w:t>，其中“水仙花数”的个数是</w:t>
      </w:r>
      <w:r w:rsidR="00460767" w:rsidRPr="00BC0A74">
        <w:rPr>
          <w:rFonts w:ascii="宋体" w:hAnsi="宋体" w:cs="Helvetica"/>
          <w:sz w:val="21"/>
          <w:szCs w:val="21"/>
        </w:rPr>
        <w:t>：</w:t>
      </w:r>
    </w:p>
    <w:p w14:paraId="0B778C5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p>
    <w:p w14:paraId="0450DE7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p>
    <w:p w14:paraId="2D730AB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p>
    <w:p w14:paraId="316E759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p>
    <w:p w14:paraId="28A179F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4BF32A6" w14:textId="3DF6302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606F3C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第一步，本题考查多位数问题。</w:t>
      </w:r>
    </w:p>
    <w:p w14:paraId="23C3F616" w14:textId="7D27C94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第二步，分别计算</w:t>
      </w:r>
      <w:r w:rsidRPr="009D2BA3">
        <w:rPr>
          <w:rFonts w:ascii="Times New Roman" w:hAnsi="Times New Roman" w:cs="Helvetica"/>
          <w:sz w:val="21"/>
          <w:szCs w:val="21"/>
        </w:rPr>
        <w:t>4</w:t>
      </w:r>
      <w:r w:rsidRPr="00BC0A74">
        <w:rPr>
          <w:rFonts w:ascii="宋体" w:hAnsi="宋体" w:cs="Helvetica"/>
          <w:sz w:val="21"/>
          <w:szCs w:val="21"/>
        </w:rPr>
        <w:t>个三位数的各位数字立方之和。</w:t>
      </w:r>
      <w:r w:rsidRPr="009D2BA3">
        <w:rPr>
          <w:rFonts w:ascii="Times New Roman" w:hAnsi="Times New Roman" w:cs="Helvetica"/>
          <w:sz w:val="21"/>
          <w:szCs w:val="21"/>
        </w:rPr>
        <w:t>152</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³＋</w:t>
      </w:r>
      <w:r w:rsidRPr="009D2BA3">
        <w:rPr>
          <w:rFonts w:ascii="Times New Roman" w:hAnsi="Times New Roman" w:cs="Helvetica"/>
          <w:sz w:val="21"/>
          <w:szCs w:val="21"/>
        </w:rPr>
        <w:t>5</w:t>
      </w:r>
      <w:r w:rsidRPr="00BC0A74">
        <w:rPr>
          <w:rFonts w:ascii="宋体" w:hAnsi="宋体" w:cs="Helvetica"/>
          <w:sz w:val="21"/>
          <w:szCs w:val="21"/>
        </w:rPr>
        <w:t>³＋</w:t>
      </w:r>
      <w:r w:rsidRPr="009D2BA3">
        <w:rPr>
          <w:rFonts w:ascii="Times New Roman" w:hAnsi="Times New Roman" w:cs="Helvetica"/>
          <w:sz w:val="21"/>
          <w:szCs w:val="21"/>
        </w:rPr>
        <w:t>2</w:t>
      </w:r>
      <w:r w:rsidRPr="00BC0A74">
        <w:rPr>
          <w:rFonts w:ascii="宋体" w:hAnsi="宋体" w:cs="Helvetica"/>
          <w:sz w:val="21"/>
          <w:szCs w:val="21"/>
        </w:rPr>
        <w:t>³＝</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125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134</w:t>
      </w:r>
      <w:r w:rsidRPr="00BC0A74">
        <w:rPr>
          <w:rFonts w:ascii="宋体" w:hAnsi="宋体" w:cs="Helvetica"/>
          <w:sz w:val="21"/>
          <w:szCs w:val="21"/>
        </w:rPr>
        <w:t>≠</w:t>
      </w:r>
      <w:r w:rsidRPr="009D2BA3">
        <w:rPr>
          <w:rFonts w:ascii="Times New Roman" w:hAnsi="Times New Roman" w:cs="Helvetica"/>
          <w:sz w:val="21"/>
          <w:szCs w:val="21"/>
        </w:rPr>
        <w:t>152</w:t>
      </w:r>
      <w:r w:rsidRPr="00BC0A74">
        <w:rPr>
          <w:rFonts w:ascii="宋体" w:hAnsi="宋体" w:cs="Helvetica"/>
          <w:sz w:val="21"/>
          <w:szCs w:val="21"/>
        </w:rPr>
        <w:t>，</w:t>
      </w:r>
      <w:r w:rsidRPr="009D2BA3">
        <w:rPr>
          <w:rFonts w:ascii="Times New Roman" w:hAnsi="Times New Roman" w:cs="Helvetica"/>
          <w:sz w:val="21"/>
          <w:szCs w:val="21"/>
        </w:rPr>
        <w:t>152</w:t>
      </w:r>
      <w:r w:rsidRPr="00BC0A74">
        <w:rPr>
          <w:rFonts w:ascii="宋体" w:hAnsi="宋体" w:cs="Helvetica"/>
          <w:sz w:val="21"/>
          <w:szCs w:val="21"/>
        </w:rPr>
        <w:t>不是水仙花数；</w:t>
      </w:r>
      <w:r w:rsidRPr="009D2BA3">
        <w:rPr>
          <w:rFonts w:ascii="Times New Roman" w:hAnsi="Times New Roman" w:cs="Helvetica"/>
          <w:sz w:val="21"/>
          <w:szCs w:val="21"/>
        </w:rPr>
        <w:t>153</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³＋</w:t>
      </w:r>
      <w:r w:rsidRPr="009D2BA3">
        <w:rPr>
          <w:rFonts w:ascii="Times New Roman" w:hAnsi="Times New Roman" w:cs="Helvetica"/>
          <w:sz w:val="21"/>
          <w:szCs w:val="21"/>
        </w:rPr>
        <w:t>5</w:t>
      </w:r>
      <w:r w:rsidRPr="00BC0A74">
        <w:rPr>
          <w:rFonts w:ascii="宋体" w:hAnsi="宋体" w:cs="Helvetica"/>
          <w:sz w:val="21"/>
          <w:szCs w:val="21"/>
        </w:rPr>
        <w:t>³＋</w:t>
      </w:r>
      <w:r w:rsidRPr="009D2BA3">
        <w:rPr>
          <w:rFonts w:ascii="Times New Roman" w:hAnsi="Times New Roman" w:cs="Helvetica"/>
          <w:sz w:val="21"/>
          <w:szCs w:val="21"/>
        </w:rPr>
        <w:t>3</w:t>
      </w:r>
      <w:r w:rsidRPr="00BC0A74">
        <w:rPr>
          <w:rFonts w:ascii="宋体" w:hAnsi="宋体" w:cs="Helvetica"/>
          <w:sz w:val="21"/>
          <w:szCs w:val="21"/>
        </w:rPr>
        <w:t>³＝</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125</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153</w:t>
      </w:r>
      <w:r w:rsidRPr="00BC0A74">
        <w:rPr>
          <w:rFonts w:ascii="宋体" w:hAnsi="宋体" w:cs="Helvetica"/>
          <w:sz w:val="21"/>
          <w:szCs w:val="21"/>
        </w:rPr>
        <w:t>，</w:t>
      </w:r>
      <w:r w:rsidRPr="009D2BA3">
        <w:rPr>
          <w:rFonts w:ascii="Times New Roman" w:hAnsi="Times New Roman" w:cs="Helvetica"/>
          <w:sz w:val="21"/>
          <w:szCs w:val="21"/>
        </w:rPr>
        <w:t>153</w:t>
      </w:r>
      <w:r w:rsidRPr="00BC0A74">
        <w:rPr>
          <w:rFonts w:ascii="宋体" w:hAnsi="宋体" w:cs="Helvetica"/>
          <w:sz w:val="21"/>
          <w:szCs w:val="21"/>
        </w:rPr>
        <w:t>是水仙花数；</w:t>
      </w:r>
      <w:r w:rsidRPr="009D2BA3">
        <w:rPr>
          <w:rFonts w:ascii="Times New Roman" w:hAnsi="Times New Roman" w:cs="Helvetica"/>
          <w:sz w:val="21"/>
          <w:szCs w:val="21"/>
        </w:rPr>
        <w:t>370</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³＋</w:t>
      </w:r>
      <w:r w:rsidRPr="009D2BA3">
        <w:rPr>
          <w:rFonts w:ascii="Times New Roman" w:hAnsi="Times New Roman" w:cs="Helvetica"/>
          <w:sz w:val="21"/>
          <w:szCs w:val="21"/>
        </w:rPr>
        <w:t>7</w:t>
      </w:r>
      <w:r w:rsidRPr="00BC0A74">
        <w:rPr>
          <w:rFonts w:ascii="宋体" w:hAnsi="宋体" w:cs="Helvetica"/>
          <w:sz w:val="21"/>
          <w:szCs w:val="21"/>
        </w:rPr>
        <w:t>³＋</w:t>
      </w:r>
      <w:r w:rsidRPr="009D2BA3">
        <w:rPr>
          <w:rFonts w:ascii="Times New Roman" w:hAnsi="Times New Roman" w:cs="Helvetica"/>
          <w:sz w:val="21"/>
          <w:szCs w:val="21"/>
        </w:rPr>
        <w:t>0</w:t>
      </w:r>
      <w:r w:rsidRPr="00BC0A74">
        <w:rPr>
          <w:rFonts w:ascii="宋体" w:hAnsi="宋体" w:cs="Helvetica"/>
          <w:sz w:val="21"/>
          <w:szCs w:val="21"/>
        </w:rPr>
        <w:t>³＝</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343</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370</w:t>
      </w:r>
      <w:r w:rsidRPr="00BC0A74">
        <w:rPr>
          <w:rFonts w:ascii="宋体" w:hAnsi="宋体" w:cs="Helvetica"/>
          <w:sz w:val="21"/>
          <w:szCs w:val="21"/>
        </w:rPr>
        <w:t>，</w:t>
      </w:r>
      <w:r w:rsidRPr="009D2BA3">
        <w:rPr>
          <w:rFonts w:ascii="Times New Roman" w:hAnsi="Times New Roman" w:cs="Helvetica"/>
          <w:sz w:val="21"/>
          <w:szCs w:val="21"/>
        </w:rPr>
        <w:t>370</w:t>
      </w:r>
      <w:r w:rsidRPr="00BC0A74">
        <w:rPr>
          <w:rFonts w:ascii="宋体" w:hAnsi="宋体" w:cs="Helvetica"/>
          <w:sz w:val="21"/>
          <w:szCs w:val="21"/>
        </w:rPr>
        <w:t>是水仙花数；</w:t>
      </w:r>
      <w:r w:rsidRPr="009D2BA3">
        <w:rPr>
          <w:rFonts w:ascii="Times New Roman" w:hAnsi="Times New Roman" w:cs="Helvetica"/>
          <w:sz w:val="21"/>
          <w:szCs w:val="21"/>
        </w:rPr>
        <w:t>371</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³＋</w:t>
      </w:r>
      <w:r w:rsidRPr="009D2BA3">
        <w:rPr>
          <w:rFonts w:ascii="Times New Roman" w:hAnsi="Times New Roman" w:cs="Helvetica"/>
          <w:sz w:val="21"/>
          <w:szCs w:val="21"/>
        </w:rPr>
        <w:t>7</w:t>
      </w:r>
      <w:r w:rsidRPr="00BC0A74">
        <w:rPr>
          <w:rFonts w:ascii="宋体" w:hAnsi="宋体" w:cs="Helvetica"/>
          <w:sz w:val="21"/>
          <w:szCs w:val="21"/>
        </w:rPr>
        <w:t>³＋</w:t>
      </w:r>
      <w:r w:rsidRPr="009D2BA3">
        <w:rPr>
          <w:rFonts w:ascii="Times New Roman" w:hAnsi="Times New Roman" w:cs="Helvetica"/>
          <w:sz w:val="21"/>
          <w:szCs w:val="21"/>
        </w:rPr>
        <w:t>1</w:t>
      </w:r>
      <w:r w:rsidRPr="00BC0A74">
        <w:rPr>
          <w:rFonts w:ascii="宋体" w:hAnsi="宋体" w:cs="Helvetica"/>
          <w:sz w:val="21"/>
          <w:szCs w:val="21"/>
        </w:rPr>
        <w:t>³＝</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343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371</w:t>
      </w:r>
      <w:r w:rsidRPr="00BC0A74">
        <w:rPr>
          <w:rFonts w:ascii="宋体" w:hAnsi="宋体" w:cs="Helvetica"/>
          <w:sz w:val="21"/>
          <w:szCs w:val="21"/>
        </w:rPr>
        <w:t>，</w:t>
      </w:r>
      <w:r w:rsidRPr="009D2BA3">
        <w:rPr>
          <w:rFonts w:ascii="Times New Roman" w:hAnsi="Times New Roman" w:cs="Helvetica"/>
          <w:sz w:val="21"/>
          <w:szCs w:val="21"/>
        </w:rPr>
        <w:t>371</w:t>
      </w:r>
      <w:r w:rsidRPr="00BC0A74">
        <w:rPr>
          <w:rFonts w:ascii="宋体" w:hAnsi="宋体" w:cs="Helvetica"/>
          <w:sz w:val="21"/>
          <w:szCs w:val="21"/>
        </w:rPr>
        <w:t>是水仙花数，则共有</w:t>
      </w:r>
      <w:r w:rsidRPr="009D2BA3">
        <w:rPr>
          <w:rFonts w:ascii="Times New Roman" w:hAnsi="Times New Roman" w:cs="Helvetica"/>
          <w:sz w:val="21"/>
          <w:szCs w:val="21"/>
        </w:rPr>
        <w:t>3</w:t>
      </w:r>
      <w:r w:rsidRPr="00BC0A74">
        <w:rPr>
          <w:rFonts w:ascii="宋体" w:hAnsi="宋体" w:cs="Helvetica"/>
          <w:sz w:val="21"/>
          <w:szCs w:val="21"/>
        </w:rPr>
        <w:t>个水仙花数，分别为</w:t>
      </w:r>
      <w:r w:rsidRPr="009D2BA3">
        <w:rPr>
          <w:rFonts w:ascii="Times New Roman" w:hAnsi="Times New Roman" w:cs="Helvetica"/>
          <w:sz w:val="21"/>
          <w:szCs w:val="21"/>
        </w:rPr>
        <w:t>153</w:t>
      </w:r>
      <w:r w:rsidRPr="00BC0A74">
        <w:rPr>
          <w:rFonts w:ascii="宋体" w:hAnsi="宋体" w:cs="Helvetica"/>
          <w:sz w:val="21"/>
          <w:szCs w:val="21"/>
        </w:rPr>
        <w:t>、</w:t>
      </w:r>
      <w:r w:rsidRPr="009D2BA3">
        <w:rPr>
          <w:rFonts w:ascii="Times New Roman" w:hAnsi="Times New Roman" w:cs="Helvetica"/>
          <w:sz w:val="21"/>
          <w:szCs w:val="21"/>
        </w:rPr>
        <w:t>370</w:t>
      </w:r>
      <w:r w:rsidRPr="00BC0A74">
        <w:rPr>
          <w:rFonts w:ascii="宋体" w:hAnsi="宋体" w:cs="Helvetica"/>
          <w:sz w:val="21"/>
          <w:szCs w:val="21"/>
        </w:rPr>
        <w:t>、</w:t>
      </w:r>
      <w:r w:rsidRPr="009D2BA3">
        <w:rPr>
          <w:rFonts w:ascii="Times New Roman" w:hAnsi="Times New Roman" w:cs="Helvetica"/>
          <w:sz w:val="21"/>
          <w:szCs w:val="21"/>
        </w:rPr>
        <w:t>371</w:t>
      </w:r>
      <w:r w:rsidRPr="00BC0A74">
        <w:rPr>
          <w:rFonts w:ascii="宋体" w:hAnsi="宋体" w:cs="Helvetica"/>
          <w:sz w:val="21"/>
          <w:szCs w:val="21"/>
        </w:rPr>
        <w:t>。</w:t>
      </w:r>
    </w:p>
    <w:p w14:paraId="2D0967E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8941384" w14:textId="2288408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w:t>
      </w:r>
      <w:r w:rsidRPr="00BC0A74">
        <w:rPr>
          <w:rFonts w:ascii="宋体" w:hAnsi="宋体" w:cs="Helvetica"/>
          <w:sz w:val="21"/>
          <w:szCs w:val="21"/>
        </w:rPr>
        <w:t>.选择最合理的一项来填充所给数列的空缺项，使之符合原数列的排列规律</w:t>
      </w:r>
      <w:r w:rsidR="00460767" w:rsidRPr="00BC0A74">
        <w:rPr>
          <w:rFonts w:ascii="宋体" w:hAnsi="宋体" w:cs="Helvetica"/>
          <w:sz w:val="21"/>
          <w:szCs w:val="21"/>
        </w:rPr>
        <w:t>：</w:t>
      </w:r>
    </w:p>
    <w:p w14:paraId="73BD81F9" w14:textId="692F2A5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41</w:t>
      </w:r>
      <w:r w:rsidRPr="00BC0A74">
        <w:rPr>
          <w:rFonts w:ascii="宋体" w:hAnsi="宋体" w:cs="Helvetica"/>
          <w:sz w:val="21"/>
          <w:szCs w:val="21"/>
        </w:rPr>
        <w:t>，</w:t>
      </w:r>
      <w:r w:rsidRPr="009D2BA3">
        <w:rPr>
          <w:rFonts w:ascii="Times New Roman" w:hAnsi="Times New Roman" w:cs="Helvetica"/>
          <w:sz w:val="21"/>
          <w:szCs w:val="21"/>
        </w:rPr>
        <w:t>80</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w:t>
      </w:r>
      <w:r w:rsidRPr="009D2BA3">
        <w:rPr>
          <w:rFonts w:ascii="Times New Roman" w:hAnsi="Times New Roman" w:cs="Helvetica"/>
          <w:sz w:val="21"/>
          <w:szCs w:val="21"/>
        </w:rPr>
        <w:t>197</w:t>
      </w:r>
      <w:r w:rsidRPr="00BC0A74">
        <w:rPr>
          <w:rFonts w:ascii="宋体" w:hAnsi="宋体" w:cs="Helvetica"/>
          <w:sz w:val="21"/>
          <w:szCs w:val="21"/>
        </w:rPr>
        <w:t>。</w:t>
      </w:r>
    </w:p>
    <w:p w14:paraId="4830113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125</w:t>
      </w:r>
    </w:p>
    <w:p w14:paraId="77102F4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130</w:t>
      </w:r>
    </w:p>
    <w:p w14:paraId="42F2DC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9D2BA3">
        <w:rPr>
          <w:rFonts w:ascii="Times New Roman" w:hAnsi="Times New Roman" w:cs="Helvetica"/>
          <w:sz w:val="21"/>
          <w:szCs w:val="21"/>
        </w:rPr>
        <w:t>132</w:t>
      </w:r>
    </w:p>
    <w:p w14:paraId="7A1484E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138</w:t>
      </w:r>
    </w:p>
    <w:p w14:paraId="5A7B1E4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C56B2D9" w14:textId="55D1537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517F36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第一步，本题考查数字推理问题，属于多级数列。</w:t>
      </w:r>
    </w:p>
    <w:p w14:paraId="32E13BE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第二步，将数列两两做差，得到二级数列</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39</w:t>
      </w:r>
      <w:r w:rsidRPr="00BC0A74">
        <w:rPr>
          <w:rFonts w:ascii="宋体" w:hAnsi="宋体" w:cs="Helvetica"/>
          <w:sz w:val="21"/>
          <w:szCs w:val="21"/>
        </w:rPr>
        <w:t>，是公差为</w:t>
      </w:r>
      <w:r w:rsidRPr="009D2BA3">
        <w:rPr>
          <w:rFonts w:ascii="Times New Roman" w:hAnsi="Times New Roman" w:cs="Helvetica"/>
          <w:sz w:val="21"/>
          <w:szCs w:val="21"/>
        </w:rPr>
        <w:t>13</w:t>
      </w:r>
      <w:r w:rsidRPr="00BC0A74">
        <w:rPr>
          <w:rFonts w:ascii="宋体" w:hAnsi="宋体" w:cs="Helvetica"/>
          <w:sz w:val="21"/>
          <w:szCs w:val="21"/>
        </w:rPr>
        <w:t>的等差数列，下一项差值为</w:t>
      </w:r>
      <w:r w:rsidRPr="009D2BA3">
        <w:rPr>
          <w:rFonts w:ascii="Times New Roman" w:hAnsi="Times New Roman" w:cs="Helvetica"/>
          <w:sz w:val="21"/>
          <w:szCs w:val="21"/>
        </w:rPr>
        <w:t>39</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52</w:t>
      </w:r>
      <w:r w:rsidRPr="00BC0A74">
        <w:rPr>
          <w:rFonts w:ascii="宋体" w:hAnsi="宋体" w:cs="Helvetica"/>
          <w:sz w:val="21"/>
          <w:szCs w:val="21"/>
        </w:rPr>
        <w:t>，则括号内数值为</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52</w:t>
      </w:r>
      <w:r w:rsidRPr="00BC0A74">
        <w:rPr>
          <w:rFonts w:ascii="宋体" w:hAnsi="宋体" w:cs="Helvetica"/>
          <w:sz w:val="21"/>
          <w:szCs w:val="21"/>
        </w:rPr>
        <w:t>＝</w:t>
      </w:r>
      <w:r w:rsidRPr="009D2BA3">
        <w:rPr>
          <w:rFonts w:ascii="Times New Roman" w:hAnsi="Times New Roman" w:cs="Helvetica"/>
          <w:sz w:val="21"/>
          <w:szCs w:val="21"/>
        </w:rPr>
        <w:t>132</w:t>
      </w:r>
      <w:r w:rsidRPr="00BC0A74">
        <w:rPr>
          <w:rFonts w:ascii="宋体" w:hAnsi="宋体" w:cs="Helvetica"/>
          <w:sz w:val="21"/>
          <w:szCs w:val="21"/>
        </w:rPr>
        <w:t>，通过最后一项进行验证，</w:t>
      </w:r>
      <w:r w:rsidRPr="009D2BA3">
        <w:rPr>
          <w:rFonts w:ascii="Times New Roman" w:hAnsi="Times New Roman" w:cs="Helvetica"/>
          <w:sz w:val="21"/>
          <w:szCs w:val="21"/>
        </w:rPr>
        <w:t>197</w:t>
      </w:r>
      <w:r w:rsidRPr="00BC0A74">
        <w:rPr>
          <w:rFonts w:ascii="宋体" w:hAnsi="宋体" w:cs="Helvetica"/>
          <w:sz w:val="21"/>
          <w:szCs w:val="21"/>
        </w:rPr>
        <w:t>－</w:t>
      </w:r>
      <w:r w:rsidRPr="009D2BA3">
        <w:rPr>
          <w:rFonts w:ascii="Times New Roman" w:hAnsi="Times New Roman" w:cs="Helvetica"/>
          <w:sz w:val="21"/>
          <w:szCs w:val="21"/>
        </w:rPr>
        <w:t>132</w:t>
      </w:r>
      <w:r w:rsidRPr="00BC0A74">
        <w:rPr>
          <w:rFonts w:ascii="宋体" w:hAnsi="宋体" w:cs="Helvetica"/>
          <w:sz w:val="21"/>
          <w:szCs w:val="21"/>
        </w:rPr>
        <w:t>＝</w:t>
      </w:r>
      <w:r w:rsidRPr="009D2BA3">
        <w:rPr>
          <w:rFonts w:ascii="Times New Roman" w:hAnsi="Times New Roman" w:cs="Helvetica"/>
          <w:sz w:val="21"/>
          <w:szCs w:val="21"/>
        </w:rPr>
        <w:t>65</w:t>
      </w:r>
      <w:r w:rsidRPr="00BC0A74">
        <w:rPr>
          <w:rFonts w:ascii="宋体" w:hAnsi="宋体" w:cs="Helvetica"/>
          <w:sz w:val="21"/>
          <w:szCs w:val="21"/>
        </w:rPr>
        <w:t>，差值</w:t>
      </w:r>
      <w:r w:rsidRPr="009D2BA3">
        <w:rPr>
          <w:rFonts w:ascii="Times New Roman" w:hAnsi="Times New Roman" w:cs="Helvetica"/>
          <w:sz w:val="21"/>
          <w:szCs w:val="21"/>
        </w:rPr>
        <w:t>52</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65</w:t>
      </w:r>
      <w:r w:rsidRPr="00BC0A74">
        <w:rPr>
          <w:rFonts w:ascii="宋体" w:hAnsi="宋体" w:cs="Helvetica"/>
          <w:sz w:val="21"/>
          <w:szCs w:val="21"/>
        </w:rPr>
        <w:t>，符合要求。</w:t>
      </w:r>
    </w:p>
    <w:p w14:paraId="2DC3FB0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E1A9FAC" w14:textId="6020FEA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w:t>
      </w:r>
      <w:r w:rsidRPr="00BC0A74">
        <w:rPr>
          <w:rFonts w:ascii="宋体" w:hAnsi="宋体" w:cs="Helvetica"/>
          <w:sz w:val="21"/>
          <w:szCs w:val="21"/>
        </w:rPr>
        <w:t>.有两个等边三角形，它们的边长之比为</w:t>
      </w:r>
      <w:r w:rsidRPr="009D2BA3">
        <w:rPr>
          <w:rFonts w:ascii="Times New Roman" w:hAnsi="Times New Roman" w:cs="Helvetica"/>
          <w:sz w:val="21"/>
          <w:szCs w:val="21"/>
        </w:rPr>
        <w:t>3</w:t>
      </w:r>
      <w:r w:rsidRPr="00BC0A74">
        <w:rPr>
          <w:rFonts w:ascii="宋体" w:hAnsi="宋体" w:cs="宋体" w:hint="eastAsia"/>
          <w:sz w:val="21"/>
          <w:szCs w:val="21"/>
        </w:rPr>
        <w:t>∶</w:t>
      </w:r>
      <w:r w:rsidRPr="009D2BA3">
        <w:rPr>
          <w:rFonts w:ascii="Times New Roman" w:hAnsi="Times New Roman" w:cs="Helvetica"/>
          <w:sz w:val="21"/>
          <w:szCs w:val="21"/>
        </w:rPr>
        <w:t>2</w:t>
      </w:r>
      <w:r w:rsidRPr="00BC0A74">
        <w:rPr>
          <w:rFonts w:ascii="宋体" w:hAnsi="宋体" w:cs="Helvetica"/>
          <w:sz w:val="21"/>
          <w:szCs w:val="21"/>
        </w:rPr>
        <w:t>，则它们的面积之比是</w:t>
      </w:r>
      <w:r w:rsidR="00460767" w:rsidRPr="00BC0A74">
        <w:rPr>
          <w:rFonts w:ascii="宋体" w:hAnsi="宋体" w:cs="Helvetica"/>
          <w:sz w:val="21"/>
          <w:szCs w:val="21"/>
        </w:rPr>
        <w:t>：</w:t>
      </w:r>
    </w:p>
    <w:p w14:paraId="7E6C3D5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宋体" w:hint="eastAsia"/>
          <w:sz w:val="21"/>
          <w:szCs w:val="21"/>
        </w:rPr>
        <w:t>∶</w:t>
      </w:r>
      <w:r w:rsidRPr="009D2BA3">
        <w:rPr>
          <w:rFonts w:ascii="Times New Roman" w:hAnsi="Times New Roman" w:cs="Helvetica"/>
          <w:sz w:val="21"/>
          <w:szCs w:val="21"/>
        </w:rPr>
        <w:t>9</w:t>
      </w:r>
    </w:p>
    <w:p w14:paraId="1979DA6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宋体" w:hint="eastAsia"/>
          <w:sz w:val="21"/>
          <w:szCs w:val="21"/>
        </w:rPr>
        <w:t>∶</w:t>
      </w:r>
      <w:r w:rsidRPr="009D2BA3">
        <w:rPr>
          <w:rFonts w:ascii="Times New Roman" w:hAnsi="Times New Roman" w:cs="Helvetica"/>
          <w:sz w:val="21"/>
          <w:szCs w:val="21"/>
        </w:rPr>
        <w:t>2</w:t>
      </w:r>
    </w:p>
    <w:p w14:paraId="72BC198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宋体" w:hint="eastAsia"/>
          <w:sz w:val="21"/>
          <w:szCs w:val="21"/>
        </w:rPr>
        <w:t>∶</w:t>
      </w:r>
      <w:r w:rsidRPr="009D2BA3">
        <w:rPr>
          <w:rFonts w:ascii="Times New Roman" w:hAnsi="Times New Roman" w:cs="Helvetica"/>
          <w:sz w:val="21"/>
          <w:szCs w:val="21"/>
        </w:rPr>
        <w:t>4</w:t>
      </w:r>
    </w:p>
    <w:p w14:paraId="352D0D4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宋体" w:hint="eastAsia"/>
          <w:sz w:val="21"/>
          <w:szCs w:val="21"/>
        </w:rPr>
        <w:t>∶</w:t>
      </w:r>
      <w:r w:rsidRPr="009D2BA3">
        <w:rPr>
          <w:rFonts w:ascii="Times New Roman" w:hAnsi="Times New Roman" w:cs="Helvetica"/>
          <w:sz w:val="21"/>
          <w:szCs w:val="21"/>
        </w:rPr>
        <w:t>8</w:t>
      </w:r>
    </w:p>
    <w:p w14:paraId="36D4453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1399704" w14:textId="40451F7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96359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第一步，本题考查几何问题，属于几何特殊性质类。</w:t>
      </w:r>
    </w:p>
    <w:p w14:paraId="537CF0D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第二步，两个等边三角形为相似图形，相似图形的面积比等于边长比的平方。边长比为</w:t>
      </w:r>
      <w:r w:rsidRPr="009D2BA3">
        <w:rPr>
          <w:rFonts w:ascii="Times New Roman" w:hAnsi="Times New Roman" w:cs="Helvetica"/>
          <w:sz w:val="21"/>
          <w:szCs w:val="21"/>
        </w:rPr>
        <w:t>3</w:t>
      </w:r>
      <w:r w:rsidRPr="00BC0A74">
        <w:rPr>
          <w:rFonts w:ascii="宋体" w:hAnsi="宋体" w:cs="宋体" w:hint="eastAsia"/>
          <w:sz w:val="21"/>
          <w:szCs w:val="21"/>
        </w:rPr>
        <w:t>∶</w:t>
      </w:r>
      <w:r w:rsidRPr="009D2BA3">
        <w:rPr>
          <w:rFonts w:ascii="Times New Roman" w:hAnsi="Times New Roman" w:cs="Helvetica"/>
          <w:sz w:val="21"/>
          <w:szCs w:val="21"/>
        </w:rPr>
        <w:t>2</w:t>
      </w:r>
      <w:r w:rsidRPr="00BC0A74">
        <w:rPr>
          <w:rFonts w:ascii="宋体" w:hAnsi="宋体" w:cs="Helvetica"/>
          <w:sz w:val="21"/>
          <w:szCs w:val="21"/>
        </w:rPr>
        <w:t>，则面积比为</w:t>
      </w:r>
      <w:r w:rsidRPr="009D2BA3">
        <w:rPr>
          <w:rFonts w:ascii="Times New Roman" w:hAnsi="Times New Roman" w:cs="Helvetica"/>
          <w:sz w:val="21"/>
          <w:szCs w:val="21"/>
        </w:rPr>
        <w:t>3</w:t>
      </w:r>
      <w:r w:rsidRPr="00BC0A74">
        <w:rPr>
          <w:rFonts w:ascii="宋体" w:hAnsi="宋体" w:cs="Helvetica"/>
          <w:sz w:val="21"/>
          <w:szCs w:val="21"/>
        </w:rPr>
        <w:t>²</w:t>
      </w:r>
      <w:r w:rsidRPr="00BC0A74">
        <w:rPr>
          <w:rFonts w:ascii="宋体" w:hAnsi="宋体" w:cs="宋体" w:hint="eastAsia"/>
          <w:sz w:val="21"/>
          <w:szCs w:val="21"/>
        </w:rPr>
        <w:t>∶</w:t>
      </w:r>
      <w:r w:rsidRPr="009D2BA3">
        <w:rPr>
          <w:rFonts w:ascii="Times New Roman" w:hAnsi="Times New Roman" w:cs="Helvetica"/>
          <w:sz w:val="21"/>
          <w:szCs w:val="21"/>
        </w:rPr>
        <w:t>2</w:t>
      </w:r>
      <w:r w:rsidRPr="00BC0A74">
        <w:rPr>
          <w:rFonts w:ascii="宋体" w:hAnsi="宋体" w:cs="Helvetica"/>
          <w:sz w:val="21"/>
          <w:szCs w:val="21"/>
        </w:rPr>
        <w:t>²＝</w:t>
      </w:r>
      <w:r w:rsidRPr="009D2BA3">
        <w:rPr>
          <w:rFonts w:ascii="Times New Roman" w:hAnsi="Times New Roman" w:cs="Helvetica"/>
          <w:sz w:val="21"/>
          <w:szCs w:val="21"/>
        </w:rPr>
        <w:t>9</w:t>
      </w:r>
      <w:r w:rsidRPr="00BC0A74">
        <w:rPr>
          <w:rFonts w:ascii="宋体" w:hAnsi="宋体" w:cs="宋体" w:hint="eastAsia"/>
          <w:sz w:val="21"/>
          <w:szCs w:val="21"/>
        </w:rPr>
        <w:t>∶</w:t>
      </w:r>
      <w:r w:rsidRPr="009D2BA3">
        <w:rPr>
          <w:rFonts w:ascii="Times New Roman" w:hAnsi="Times New Roman" w:cs="Helvetica"/>
          <w:sz w:val="21"/>
          <w:szCs w:val="21"/>
        </w:rPr>
        <w:t>4</w:t>
      </w:r>
      <w:r w:rsidRPr="00BC0A74">
        <w:rPr>
          <w:rFonts w:ascii="宋体" w:hAnsi="宋体" w:cs="Helvetica"/>
          <w:sz w:val="21"/>
          <w:szCs w:val="21"/>
        </w:rPr>
        <w:t>。</w:t>
      </w:r>
    </w:p>
    <w:p w14:paraId="7CD5BE4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38143A1" w14:textId="74AF261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w:t>
      </w:r>
      <w:r w:rsidRPr="00BC0A74">
        <w:rPr>
          <w:rFonts w:ascii="宋体" w:hAnsi="宋体" w:cs="Helvetica"/>
          <w:sz w:val="21"/>
          <w:szCs w:val="21"/>
        </w:rPr>
        <w:t>.一个罐子里有</w:t>
      </w:r>
      <w:r w:rsidRPr="009D2BA3">
        <w:rPr>
          <w:rFonts w:ascii="Times New Roman" w:hAnsi="Times New Roman" w:cs="Helvetica"/>
          <w:sz w:val="21"/>
          <w:szCs w:val="21"/>
        </w:rPr>
        <w:t>5</w:t>
      </w:r>
      <w:r w:rsidRPr="00BC0A74">
        <w:rPr>
          <w:rFonts w:ascii="宋体" w:hAnsi="宋体" w:cs="Helvetica"/>
          <w:sz w:val="21"/>
          <w:szCs w:val="21"/>
        </w:rPr>
        <w:t>种颜色的糖果各</w:t>
      </w:r>
      <w:r w:rsidRPr="009D2BA3">
        <w:rPr>
          <w:rFonts w:ascii="Times New Roman" w:hAnsi="Times New Roman" w:cs="Helvetica"/>
          <w:sz w:val="21"/>
          <w:szCs w:val="21"/>
        </w:rPr>
        <w:t>6</w:t>
      </w:r>
      <w:r w:rsidRPr="00BC0A74">
        <w:rPr>
          <w:rFonts w:ascii="宋体" w:hAnsi="宋体" w:cs="Helvetica"/>
          <w:sz w:val="21"/>
          <w:szCs w:val="21"/>
        </w:rPr>
        <w:t>颗，每次随机取出一颗，为保证取用的糖果中有</w:t>
      </w:r>
      <w:r w:rsidRPr="009D2BA3">
        <w:rPr>
          <w:rFonts w:ascii="Times New Roman" w:hAnsi="Times New Roman" w:cs="Helvetica"/>
          <w:sz w:val="21"/>
          <w:szCs w:val="21"/>
        </w:rPr>
        <w:t>5</w:t>
      </w:r>
      <w:r w:rsidRPr="00BC0A74">
        <w:rPr>
          <w:rFonts w:ascii="宋体" w:hAnsi="宋体" w:cs="Helvetica"/>
          <w:sz w:val="21"/>
          <w:szCs w:val="21"/>
        </w:rPr>
        <w:t>颗颜色相同，则至少应该取</w:t>
      </w:r>
      <w:r w:rsidR="0059228B">
        <w:rPr>
          <w:rFonts w:ascii="宋体" w:hAnsi="宋体" w:cs="Helvetica"/>
          <w:sz w:val="21"/>
          <w:szCs w:val="21"/>
        </w:rPr>
        <w:t>（     ）</w:t>
      </w:r>
      <w:r w:rsidRPr="00BC0A74">
        <w:rPr>
          <w:rFonts w:ascii="宋体" w:hAnsi="宋体" w:cs="Helvetica"/>
          <w:sz w:val="21"/>
          <w:szCs w:val="21"/>
        </w:rPr>
        <w:t>次。</w:t>
      </w:r>
    </w:p>
    <w:p w14:paraId="110C27F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w:t>
      </w:r>
    </w:p>
    <w:p w14:paraId="1A661C9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11</w:t>
      </w:r>
    </w:p>
    <w:p w14:paraId="5A63182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16</w:t>
      </w:r>
    </w:p>
    <w:p w14:paraId="26A3825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21</w:t>
      </w:r>
    </w:p>
    <w:p w14:paraId="4A9FA53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54D49D9" w14:textId="086FF89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117044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第一步，本题考查最值问题，属于最不利构造。</w:t>
      </w:r>
    </w:p>
    <w:p w14:paraId="5B0B770C" w14:textId="1E30D11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第二步，要保证取出的糖果有</w:t>
      </w:r>
      <w:r w:rsidRPr="009D2BA3">
        <w:rPr>
          <w:rFonts w:ascii="Times New Roman" w:hAnsi="Times New Roman" w:cs="Helvetica"/>
          <w:sz w:val="21"/>
          <w:szCs w:val="21"/>
        </w:rPr>
        <w:t>5</w:t>
      </w:r>
      <w:r w:rsidRPr="00BC0A74">
        <w:rPr>
          <w:rFonts w:ascii="宋体" w:hAnsi="宋体" w:cs="Helvetica"/>
          <w:sz w:val="21"/>
          <w:szCs w:val="21"/>
        </w:rPr>
        <w:t>颗颜色相同，构造最不利的情况为</w:t>
      </w:r>
      <w:r w:rsidR="00460767" w:rsidRPr="00BC0A74">
        <w:rPr>
          <w:rFonts w:ascii="宋体" w:hAnsi="宋体" w:cs="Helvetica"/>
          <w:sz w:val="21"/>
          <w:szCs w:val="21"/>
        </w:rPr>
        <w:t>：</w:t>
      </w:r>
      <w:r w:rsidRPr="00BC0A74">
        <w:rPr>
          <w:rFonts w:ascii="宋体" w:hAnsi="宋体" w:cs="Helvetica"/>
          <w:sz w:val="21"/>
          <w:szCs w:val="21"/>
        </w:rPr>
        <w:t>取出</w:t>
      </w:r>
      <w:r w:rsidRPr="009D2BA3">
        <w:rPr>
          <w:rFonts w:ascii="Times New Roman" w:hAnsi="Times New Roman" w:cs="Helvetica"/>
          <w:sz w:val="21"/>
          <w:szCs w:val="21"/>
        </w:rPr>
        <w:t>5</w:t>
      </w:r>
      <w:r w:rsidRPr="00BC0A74">
        <w:rPr>
          <w:rFonts w:ascii="宋体" w:hAnsi="宋体" w:cs="Helvetica"/>
          <w:sz w:val="21"/>
          <w:szCs w:val="21"/>
        </w:rPr>
        <w:t>种颜色的糖</w:t>
      </w:r>
      <w:r w:rsidRPr="00BC0A74">
        <w:rPr>
          <w:rFonts w:ascii="宋体" w:hAnsi="宋体" w:cs="Helvetica"/>
          <w:sz w:val="21"/>
          <w:szCs w:val="21"/>
        </w:rPr>
        <w:lastRenderedPageBreak/>
        <w:t>果各</w:t>
      </w:r>
      <w:r w:rsidRPr="009D2BA3">
        <w:rPr>
          <w:rFonts w:ascii="Times New Roman" w:hAnsi="Times New Roman" w:cs="Helvetica"/>
          <w:sz w:val="21"/>
          <w:szCs w:val="21"/>
        </w:rPr>
        <w:t>4</w:t>
      </w:r>
      <w:r w:rsidRPr="00BC0A74">
        <w:rPr>
          <w:rFonts w:ascii="宋体" w:hAnsi="宋体" w:cs="Helvetica"/>
          <w:sz w:val="21"/>
          <w:szCs w:val="21"/>
        </w:rPr>
        <w:t>颗，则取出的次数为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（次）。在此基础上再取</w:t>
      </w:r>
      <w:r w:rsidRPr="009D2BA3">
        <w:rPr>
          <w:rFonts w:ascii="Times New Roman" w:hAnsi="Times New Roman" w:cs="Helvetica"/>
          <w:sz w:val="21"/>
          <w:szCs w:val="21"/>
        </w:rPr>
        <w:t>1</w:t>
      </w:r>
      <w:r w:rsidRPr="00BC0A74">
        <w:rPr>
          <w:rFonts w:ascii="宋体" w:hAnsi="宋体" w:cs="Helvetica"/>
          <w:sz w:val="21"/>
          <w:szCs w:val="21"/>
        </w:rPr>
        <w:t>次糖果，即可保证至少有</w:t>
      </w:r>
      <w:r w:rsidRPr="009D2BA3">
        <w:rPr>
          <w:rFonts w:ascii="Times New Roman" w:hAnsi="Times New Roman" w:cs="Helvetica"/>
          <w:sz w:val="21"/>
          <w:szCs w:val="21"/>
        </w:rPr>
        <w:t>5</w:t>
      </w:r>
      <w:r w:rsidRPr="00BC0A74">
        <w:rPr>
          <w:rFonts w:ascii="宋体" w:hAnsi="宋体" w:cs="Helvetica"/>
          <w:sz w:val="21"/>
          <w:szCs w:val="21"/>
        </w:rPr>
        <w:t>颗颜色相同的糖果，所以至少需要</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（次）才能满足题意。</w:t>
      </w:r>
    </w:p>
    <w:p w14:paraId="624DA06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44EE780" w14:textId="7E56208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w:t>
      </w:r>
      <w:r w:rsidRPr="00BC0A74">
        <w:rPr>
          <w:rFonts w:ascii="宋体" w:hAnsi="宋体" w:cs="Helvetica"/>
          <w:sz w:val="21"/>
          <w:szCs w:val="21"/>
        </w:rPr>
        <w:t>.选择最合理的一项来填充所给数列的空缺项，使之符合原数列的排列规律</w:t>
      </w:r>
      <w:r w:rsidR="00460767" w:rsidRPr="00BC0A74">
        <w:rPr>
          <w:rFonts w:ascii="宋体" w:hAnsi="宋体" w:cs="Helvetica"/>
          <w:sz w:val="21"/>
          <w:szCs w:val="21"/>
        </w:rPr>
        <w:t>：</w:t>
      </w:r>
    </w:p>
    <w:p w14:paraId="3213DE10" w14:textId="35F431E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F9FC96D" wp14:editId="546EB3CA">
            <wp:extent cx="1492250" cy="317500"/>
            <wp:effectExtent l="0" t="0" r="0" b="6350"/>
            <wp:docPr id="2075046277" name="图片 315" descr="钟表的特写&#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6277" name="图片 315" descr="钟表的特写&#10;&#10;中度可信度描述已自动生成"/>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92250" cy="317500"/>
                    </a:xfrm>
                    <a:prstGeom prst="rect">
                      <a:avLst/>
                    </a:prstGeom>
                    <a:noFill/>
                    <a:ln>
                      <a:noFill/>
                    </a:ln>
                  </pic:spPr>
                </pic:pic>
              </a:graphicData>
            </a:graphic>
          </wp:inline>
        </w:drawing>
      </w:r>
      <w:r w:rsidRPr="00BC0A74">
        <w:rPr>
          <w:rFonts w:ascii="宋体" w:hAnsi="宋体" w:cs="Helvetica"/>
          <w:sz w:val="21"/>
          <w:szCs w:val="21"/>
        </w:rPr>
        <w:t>。</w:t>
      </w:r>
    </w:p>
    <w:p w14:paraId="3F3AC702" w14:textId="33FAD45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4FFF11AB" wp14:editId="696DCA68">
            <wp:extent cx="209550" cy="317500"/>
            <wp:effectExtent l="0" t="0" r="0" b="6350"/>
            <wp:docPr id="116321418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p>
    <w:p w14:paraId="4CF15E3C" w14:textId="45DE23B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0755BA5F" wp14:editId="7FC8652B">
            <wp:extent cx="209550" cy="317500"/>
            <wp:effectExtent l="0" t="0" r="0" b="6350"/>
            <wp:docPr id="1584011922"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p>
    <w:p w14:paraId="62B8FAB6" w14:textId="3BA35CE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noProof/>
          <w:sz w:val="21"/>
          <w:szCs w:val="21"/>
        </w:rPr>
        <w:drawing>
          <wp:inline distT="0" distB="0" distL="0" distR="0" wp14:anchorId="7EDB7B8A" wp14:editId="0905B953">
            <wp:extent cx="209550" cy="317500"/>
            <wp:effectExtent l="0" t="0" r="0" b="6350"/>
            <wp:docPr id="964508879"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p>
    <w:p w14:paraId="6D770CEE" w14:textId="1D0948D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451F63B4" wp14:editId="05C977E5">
            <wp:extent cx="209550" cy="317500"/>
            <wp:effectExtent l="0" t="0" r="0" b="6350"/>
            <wp:docPr id="1161448589"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p>
    <w:p w14:paraId="515E551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E1C575D" w14:textId="6993422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050532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第一步，本题考查非整数数列中的分数分列。</w:t>
      </w:r>
    </w:p>
    <w:p w14:paraId="54935DEE" w14:textId="0EED7D4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第二步，原数列可反约分为</w:t>
      </w:r>
      <w:r w:rsidRPr="00BC0A74">
        <w:rPr>
          <w:rFonts w:ascii="宋体" w:hAnsi="宋体"/>
          <w:noProof/>
          <w:sz w:val="21"/>
          <w:szCs w:val="21"/>
        </w:rPr>
        <w:drawing>
          <wp:inline distT="0" distB="0" distL="0" distR="0" wp14:anchorId="6040D2EB" wp14:editId="0A71BB1C">
            <wp:extent cx="1123950" cy="317500"/>
            <wp:effectExtent l="0" t="0" r="0" b="6350"/>
            <wp:docPr id="1496589911" name="图片 310"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89911" name="图片 310" descr="手机屏幕截图&#10;&#10;中度可信度描述已自动生成"/>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23950" cy="317500"/>
                    </a:xfrm>
                    <a:prstGeom prst="rect">
                      <a:avLst/>
                    </a:prstGeom>
                    <a:noFill/>
                    <a:ln>
                      <a:noFill/>
                    </a:ln>
                  </pic:spPr>
                </pic:pic>
              </a:graphicData>
            </a:graphic>
          </wp:inline>
        </w:drawing>
      </w:r>
      <w:r w:rsidRPr="00BC0A74">
        <w:rPr>
          <w:rFonts w:ascii="宋体" w:hAnsi="宋体" w:cs="Helvetica"/>
          <w:sz w:val="21"/>
          <w:szCs w:val="21"/>
        </w:rPr>
        <w:t>，分子均为</w:t>
      </w:r>
      <w:r w:rsidRPr="009D2BA3">
        <w:rPr>
          <w:rFonts w:ascii="Times New Roman" w:hAnsi="Times New Roman" w:cs="Helvetica"/>
          <w:sz w:val="21"/>
          <w:szCs w:val="21"/>
        </w:rPr>
        <w:t>2</w:t>
      </w:r>
      <w:r w:rsidRPr="00BC0A74">
        <w:rPr>
          <w:rFonts w:ascii="宋体" w:hAnsi="宋体" w:cs="Helvetica"/>
          <w:sz w:val="21"/>
          <w:szCs w:val="21"/>
        </w:rPr>
        <w:t>，分母相邻两项做差得</w:t>
      </w:r>
      <w:r w:rsidR="00460767"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），是公差为</w:t>
      </w:r>
      <w:r w:rsidRPr="009D2BA3">
        <w:rPr>
          <w:rFonts w:ascii="Times New Roman" w:hAnsi="Times New Roman" w:cs="Helvetica"/>
          <w:sz w:val="21"/>
          <w:szCs w:val="21"/>
        </w:rPr>
        <w:t>2</w:t>
      </w:r>
      <w:r w:rsidRPr="00BC0A74">
        <w:rPr>
          <w:rFonts w:ascii="宋体" w:hAnsi="宋体" w:cs="Helvetica"/>
          <w:sz w:val="21"/>
          <w:szCs w:val="21"/>
        </w:rPr>
        <w:t>的等差数列，则下一项分母为</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48</w:t>
      </w:r>
      <w:r w:rsidRPr="00BC0A74">
        <w:rPr>
          <w:rFonts w:ascii="宋体" w:hAnsi="宋体" w:cs="Helvetica"/>
          <w:sz w:val="21"/>
          <w:szCs w:val="21"/>
        </w:rPr>
        <w:t>，则</w:t>
      </w:r>
      <w:r w:rsidR="0059228B">
        <w:rPr>
          <w:rFonts w:ascii="宋体" w:hAnsi="宋体" w:cs="Helvetica"/>
          <w:sz w:val="21"/>
          <w:szCs w:val="21"/>
        </w:rPr>
        <w:t>（     ）</w:t>
      </w:r>
      <w:r w:rsidRPr="00BC0A74">
        <w:rPr>
          <w:rFonts w:ascii="宋体" w:hAnsi="宋体" w:cs="Helvetica"/>
          <w:sz w:val="21"/>
          <w:szCs w:val="21"/>
        </w:rPr>
        <w:t>应为</w:t>
      </w:r>
      <w:r w:rsidRPr="00BC0A74">
        <w:rPr>
          <w:rFonts w:ascii="宋体" w:hAnsi="宋体"/>
          <w:noProof/>
          <w:sz w:val="21"/>
          <w:szCs w:val="21"/>
        </w:rPr>
        <w:drawing>
          <wp:inline distT="0" distB="0" distL="0" distR="0" wp14:anchorId="31E87C1B" wp14:editId="45CD7269">
            <wp:extent cx="552450" cy="317500"/>
            <wp:effectExtent l="0" t="0" r="0" b="6350"/>
            <wp:docPr id="1416404205" name="图片 309"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04205" name="图片 309" descr="图示&#10;&#10;中度可信度描述已自动生成"/>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2450" cy="317500"/>
                    </a:xfrm>
                    <a:prstGeom prst="rect">
                      <a:avLst/>
                    </a:prstGeom>
                    <a:noFill/>
                    <a:ln>
                      <a:noFill/>
                    </a:ln>
                  </pic:spPr>
                </pic:pic>
              </a:graphicData>
            </a:graphic>
          </wp:inline>
        </w:drawing>
      </w:r>
      <w:r w:rsidRPr="00BC0A74">
        <w:rPr>
          <w:rFonts w:ascii="宋体" w:hAnsi="宋体" w:cs="Helvetica"/>
          <w:sz w:val="21"/>
          <w:szCs w:val="21"/>
        </w:rPr>
        <w:t>。</w:t>
      </w:r>
    </w:p>
    <w:p w14:paraId="365A455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C357A17" w14:textId="492A5D1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w:t>
      </w:r>
      <w:r w:rsidRPr="00BC0A74">
        <w:rPr>
          <w:rFonts w:ascii="宋体" w:hAnsi="宋体" w:cs="Helvetica"/>
          <w:sz w:val="21"/>
          <w:szCs w:val="21"/>
        </w:rPr>
        <w:t>.某人的藏书中，文学类占</w:t>
      </w:r>
      <w:r w:rsidRPr="00BC0A74">
        <w:rPr>
          <w:rFonts w:ascii="宋体" w:hAnsi="宋体"/>
          <w:noProof/>
          <w:sz w:val="21"/>
          <w:szCs w:val="21"/>
        </w:rPr>
        <w:drawing>
          <wp:inline distT="0" distB="0" distL="0" distR="0" wp14:anchorId="3EEDDF84" wp14:editId="41A7065F">
            <wp:extent cx="152400" cy="317500"/>
            <wp:effectExtent l="0" t="0" r="0" b="6350"/>
            <wp:docPr id="1917984827"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，科技类占</w:t>
      </w:r>
      <w:r w:rsidRPr="00BC0A74">
        <w:rPr>
          <w:rFonts w:ascii="宋体" w:hAnsi="宋体"/>
          <w:noProof/>
          <w:sz w:val="21"/>
          <w:szCs w:val="21"/>
        </w:rPr>
        <w:drawing>
          <wp:inline distT="0" distB="0" distL="0" distR="0" wp14:anchorId="46A49E46" wp14:editId="303499CE">
            <wp:extent cx="152400" cy="317500"/>
            <wp:effectExtent l="0" t="0" r="0" b="6350"/>
            <wp:docPr id="170469894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，科技类藏书比文学类藏书多</w:t>
      </w:r>
      <w:r w:rsidRPr="009D2BA3">
        <w:rPr>
          <w:rFonts w:ascii="Times New Roman" w:hAnsi="Times New Roman" w:cs="Helvetica"/>
          <w:sz w:val="21"/>
          <w:szCs w:val="21"/>
        </w:rPr>
        <w:t>100</w:t>
      </w:r>
      <w:r w:rsidRPr="00BC0A74">
        <w:rPr>
          <w:rFonts w:ascii="宋体" w:hAnsi="宋体" w:cs="Helvetica"/>
          <w:sz w:val="21"/>
          <w:szCs w:val="21"/>
        </w:rPr>
        <w:t>册，则其文学类藏书的册数是</w:t>
      </w:r>
      <w:r w:rsidR="00460767" w:rsidRPr="00BC0A74">
        <w:rPr>
          <w:rFonts w:ascii="宋体" w:hAnsi="宋体" w:cs="Helvetica"/>
          <w:sz w:val="21"/>
          <w:szCs w:val="21"/>
        </w:rPr>
        <w:t>：</w:t>
      </w:r>
    </w:p>
    <w:p w14:paraId="5A99A95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150</w:t>
      </w:r>
    </w:p>
    <w:p w14:paraId="5403029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250</w:t>
      </w:r>
    </w:p>
    <w:p w14:paraId="12864DD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350</w:t>
      </w:r>
    </w:p>
    <w:p w14:paraId="456510C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750</w:t>
      </w:r>
    </w:p>
    <w:p w14:paraId="7AA7A7A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19531BF" w14:textId="2AF4568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3A2545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第一步，本题考查基础应用题，用方程法解题。</w:t>
      </w:r>
    </w:p>
    <w:p w14:paraId="5589586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第二步，设藏书共有</w:t>
      </w:r>
      <w:r w:rsidRPr="009D2BA3">
        <w:rPr>
          <w:rFonts w:ascii="Times New Roman" w:hAnsi="Times New Roman" w:cs="Helvetica"/>
          <w:sz w:val="21"/>
          <w:szCs w:val="21"/>
        </w:rPr>
        <w:t>15x</w:t>
      </w:r>
      <w:r w:rsidRPr="00BC0A74">
        <w:rPr>
          <w:rFonts w:ascii="宋体" w:hAnsi="宋体" w:cs="Helvetica"/>
          <w:sz w:val="21"/>
          <w:szCs w:val="21"/>
        </w:rPr>
        <w:t>册，则文学类有</w:t>
      </w:r>
      <w:r w:rsidRPr="009D2BA3">
        <w:rPr>
          <w:rFonts w:ascii="Times New Roman" w:hAnsi="Times New Roman" w:cs="Helvetica"/>
          <w:sz w:val="21"/>
          <w:szCs w:val="21"/>
        </w:rPr>
        <w:t>3x</w:t>
      </w:r>
      <w:r w:rsidRPr="00BC0A74">
        <w:rPr>
          <w:rFonts w:ascii="宋体" w:hAnsi="宋体" w:cs="Helvetica"/>
          <w:sz w:val="21"/>
          <w:szCs w:val="21"/>
        </w:rPr>
        <w:t>册，科技类有</w:t>
      </w:r>
      <w:r w:rsidRPr="009D2BA3">
        <w:rPr>
          <w:rFonts w:ascii="Times New Roman" w:hAnsi="Times New Roman" w:cs="Helvetica"/>
          <w:sz w:val="21"/>
          <w:szCs w:val="21"/>
        </w:rPr>
        <w:t>5x</w:t>
      </w:r>
      <w:r w:rsidRPr="00BC0A74">
        <w:rPr>
          <w:rFonts w:ascii="宋体" w:hAnsi="宋体" w:cs="Helvetica"/>
          <w:sz w:val="21"/>
          <w:szCs w:val="21"/>
        </w:rPr>
        <w:t>册。根据科技类藏书比文学类多</w:t>
      </w:r>
      <w:r w:rsidRPr="009D2BA3">
        <w:rPr>
          <w:rFonts w:ascii="Times New Roman" w:hAnsi="Times New Roman" w:cs="Helvetica"/>
          <w:sz w:val="21"/>
          <w:szCs w:val="21"/>
        </w:rPr>
        <w:t>100</w:t>
      </w:r>
      <w:r w:rsidRPr="00BC0A74">
        <w:rPr>
          <w:rFonts w:ascii="宋体" w:hAnsi="宋体" w:cs="Helvetica"/>
          <w:sz w:val="21"/>
          <w:szCs w:val="21"/>
        </w:rPr>
        <w:t>册，可列式</w:t>
      </w:r>
      <w:r w:rsidRPr="009D2BA3">
        <w:rPr>
          <w:rFonts w:ascii="Times New Roman" w:hAnsi="Times New Roman" w:cs="Helvetica"/>
          <w:sz w:val="21"/>
          <w:szCs w:val="21"/>
        </w:rPr>
        <w:t>5x</w:t>
      </w:r>
      <w:r w:rsidRPr="00BC0A74">
        <w:rPr>
          <w:rFonts w:ascii="宋体" w:hAnsi="宋体" w:cs="Helvetica"/>
          <w:sz w:val="21"/>
          <w:szCs w:val="21"/>
        </w:rPr>
        <w:t>－</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，则文学类有</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150</w:t>
      </w:r>
      <w:r w:rsidRPr="00BC0A74">
        <w:rPr>
          <w:rFonts w:ascii="宋体" w:hAnsi="宋体" w:cs="Helvetica"/>
          <w:sz w:val="21"/>
          <w:szCs w:val="21"/>
        </w:rPr>
        <w:t>册。</w:t>
      </w:r>
    </w:p>
    <w:p w14:paraId="3D19402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6BCA0E5" w14:textId="79412B6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w:t>
      </w:r>
      <w:r w:rsidRPr="00BC0A74">
        <w:rPr>
          <w:rFonts w:ascii="宋体" w:hAnsi="宋体" w:cs="Helvetica"/>
          <w:sz w:val="21"/>
          <w:szCs w:val="21"/>
        </w:rPr>
        <w:t>.三角形</w:t>
      </w:r>
      <w:r w:rsidRPr="009D2BA3">
        <w:rPr>
          <w:rFonts w:ascii="Times New Roman" w:hAnsi="Times New Roman" w:cs="Helvetica"/>
          <w:sz w:val="21"/>
          <w:szCs w:val="21"/>
        </w:rPr>
        <w:t>ABC</w:t>
      </w:r>
      <w:r w:rsidRPr="00BC0A74">
        <w:rPr>
          <w:rFonts w:ascii="宋体" w:hAnsi="宋体" w:cs="Helvetica"/>
          <w:sz w:val="21"/>
          <w:szCs w:val="21"/>
        </w:rPr>
        <w:t>的面积为</w:t>
      </w:r>
      <w:r w:rsidRPr="009D2BA3">
        <w:rPr>
          <w:rFonts w:ascii="Times New Roman" w:hAnsi="Times New Roman" w:cs="Helvetica"/>
          <w:sz w:val="21"/>
          <w:szCs w:val="21"/>
        </w:rPr>
        <w:t>S</w:t>
      </w:r>
      <w:r w:rsidRPr="00BC0A74">
        <w:rPr>
          <w:rFonts w:ascii="宋体" w:hAnsi="宋体" w:cs="Helvetica"/>
          <w:sz w:val="21"/>
          <w:szCs w:val="21"/>
        </w:rPr>
        <w:t>，</w:t>
      </w:r>
      <w:r w:rsidRPr="009D2BA3">
        <w:rPr>
          <w:rFonts w:ascii="Times New Roman" w:hAnsi="Times New Roman" w:cs="Helvetica"/>
          <w:sz w:val="21"/>
          <w:szCs w:val="21"/>
        </w:rPr>
        <w:t>P</w:t>
      </w:r>
      <w:r w:rsidRPr="00BC0A74">
        <w:rPr>
          <w:rFonts w:ascii="宋体" w:hAnsi="宋体" w:cs="Helvetica"/>
          <w:sz w:val="21"/>
          <w:szCs w:val="21"/>
        </w:rPr>
        <w:t>为三角形</w:t>
      </w:r>
      <w:r w:rsidRPr="009D2BA3">
        <w:rPr>
          <w:rFonts w:ascii="Times New Roman" w:hAnsi="Times New Roman" w:cs="Helvetica"/>
          <w:sz w:val="21"/>
          <w:szCs w:val="21"/>
        </w:rPr>
        <w:t>ABC</w:t>
      </w:r>
      <w:r w:rsidRPr="00BC0A74">
        <w:rPr>
          <w:rFonts w:ascii="宋体" w:hAnsi="宋体" w:cs="Helvetica"/>
          <w:sz w:val="21"/>
          <w:szCs w:val="21"/>
        </w:rPr>
        <w:t>内一点，则三角形</w:t>
      </w:r>
      <w:r w:rsidRPr="009D2BA3">
        <w:rPr>
          <w:rFonts w:ascii="Times New Roman" w:hAnsi="Times New Roman" w:cs="Helvetica"/>
          <w:sz w:val="21"/>
          <w:szCs w:val="21"/>
        </w:rPr>
        <w:t>PAB</w:t>
      </w:r>
      <w:r w:rsidRPr="00BC0A74">
        <w:rPr>
          <w:rFonts w:ascii="宋体" w:hAnsi="宋体" w:cs="Helvetica"/>
          <w:sz w:val="21"/>
          <w:szCs w:val="21"/>
        </w:rPr>
        <w:t>的面积小于</w:t>
      </w:r>
      <w:r w:rsidRPr="00BC0A74">
        <w:rPr>
          <w:rFonts w:ascii="宋体" w:hAnsi="宋体"/>
          <w:noProof/>
          <w:sz w:val="21"/>
          <w:szCs w:val="21"/>
        </w:rPr>
        <w:drawing>
          <wp:inline distT="0" distB="0" distL="0" distR="0" wp14:anchorId="3458BCAC" wp14:editId="3928D8AB">
            <wp:extent cx="158750" cy="323850"/>
            <wp:effectExtent l="0" t="0" r="0" b="0"/>
            <wp:docPr id="32253157"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8750" cy="323850"/>
                    </a:xfrm>
                    <a:prstGeom prst="rect">
                      <a:avLst/>
                    </a:prstGeom>
                    <a:noFill/>
                    <a:ln>
                      <a:noFill/>
                    </a:ln>
                  </pic:spPr>
                </pic:pic>
              </a:graphicData>
            </a:graphic>
          </wp:inline>
        </w:drawing>
      </w:r>
      <w:r w:rsidRPr="00BC0A74">
        <w:rPr>
          <w:rFonts w:ascii="宋体" w:hAnsi="宋体" w:cs="Helvetica"/>
          <w:sz w:val="21"/>
          <w:szCs w:val="21"/>
        </w:rPr>
        <w:t>的概率是</w:t>
      </w:r>
      <w:r w:rsidR="00460767" w:rsidRPr="00BC0A74">
        <w:rPr>
          <w:rFonts w:ascii="宋体" w:hAnsi="宋体" w:cs="Helvetica"/>
          <w:sz w:val="21"/>
          <w:szCs w:val="21"/>
        </w:rPr>
        <w:t>：</w:t>
      </w:r>
    </w:p>
    <w:p w14:paraId="0D753860" w14:textId="7D7DB17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4B4AD2C6" wp14:editId="5326404D">
            <wp:extent cx="152400" cy="317500"/>
            <wp:effectExtent l="0" t="0" r="0" b="6350"/>
            <wp:docPr id="23075871"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p>
    <w:p w14:paraId="650083C7" w14:textId="4695CFA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1084C9ED" wp14:editId="02711095">
            <wp:extent cx="209550" cy="317500"/>
            <wp:effectExtent l="0" t="0" r="0" b="6350"/>
            <wp:docPr id="87130701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p>
    <w:p w14:paraId="5FCC5F61" w14:textId="1E8EFBE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noProof/>
          <w:sz w:val="21"/>
          <w:szCs w:val="21"/>
        </w:rPr>
        <w:drawing>
          <wp:inline distT="0" distB="0" distL="0" distR="0" wp14:anchorId="51435453" wp14:editId="26DA44D2">
            <wp:extent cx="209550" cy="317500"/>
            <wp:effectExtent l="0" t="0" r="0" b="6350"/>
            <wp:docPr id="1708106710"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p>
    <w:p w14:paraId="3E73F045" w14:textId="232BBCC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1F06DC15" wp14:editId="7CFD7984">
            <wp:extent cx="152400" cy="317500"/>
            <wp:effectExtent l="0" t="0" r="0" b="6350"/>
            <wp:docPr id="1882955986"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p>
    <w:p w14:paraId="5F4D523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9436D0F" w14:textId="0CD8414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ABBA34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第一步，本题考查概率问题中的其他概率问题。</w:t>
      </w:r>
    </w:p>
    <w:p w14:paraId="3B74AC6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第二步，如下图所示，过</w:t>
      </w:r>
      <w:r w:rsidRPr="009D2BA3">
        <w:rPr>
          <w:rFonts w:ascii="Times New Roman" w:hAnsi="Times New Roman" w:cs="Helvetica"/>
          <w:sz w:val="21"/>
          <w:szCs w:val="21"/>
        </w:rPr>
        <w:t>P</w:t>
      </w:r>
      <w:r w:rsidRPr="00BC0A74">
        <w:rPr>
          <w:rFonts w:ascii="宋体" w:hAnsi="宋体" w:cs="Helvetica"/>
          <w:sz w:val="21"/>
          <w:szCs w:val="21"/>
        </w:rPr>
        <w:t>点做平行于</w:t>
      </w:r>
      <w:r w:rsidRPr="009D2BA3">
        <w:rPr>
          <w:rFonts w:ascii="Times New Roman" w:hAnsi="Times New Roman" w:cs="Helvetica"/>
          <w:sz w:val="21"/>
          <w:szCs w:val="21"/>
        </w:rPr>
        <w:t>AB</w:t>
      </w:r>
      <w:r w:rsidRPr="00BC0A74">
        <w:rPr>
          <w:rFonts w:ascii="宋体" w:hAnsi="宋体" w:cs="Helvetica"/>
          <w:sz w:val="21"/>
          <w:szCs w:val="21"/>
        </w:rPr>
        <w:t>的辅助线</w:t>
      </w:r>
      <w:r w:rsidRPr="009D2BA3">
        <w:rPr>
          <w:rFonts w:ascii="Times New Roman" w:hAnsi="Times New Roman" w:cs="Helvetica"/>
          <w:sz w:val="21"/>
          <w:szCs w:val="21"/>
        </w:rPr>
        <w:t>EF</w:t>
      </w:r>
      <w:r w:rsidRPr="00BC0A74">
        <w:rPr>
          <w:rFonts w:ascii="宋体" w:hAnsi="宋体" w:cs="Helvetica"/>
          <w:sz w:val="21"/>
          <w:szCs w:val="21"/>
        </w:rPr>
        <w:t>，过</w:t>
      </w:r>
      <w:r w:rsidRPr="009D2BA3">
        <w:rPr>
          <w:rFonts w:ascii="Times New Roman" w:hAnsi="Times New Roman" w:cs="Helvetica"/>
          <w:sz w:val="21"/>
          <w:szCs w:val="21"/>
        </w:rPr>
        <w:t>C</w:t>
      </w:r>
      <w:r w:rsidRPr="00BC0A74">
        <w:rPr>
          <w:rFonts w:ascii="宋体" w:hAnsi="宋体" w:cs="Helvetica"/>
          <w:sz w:val="21"/>
          <w:szCs w:val="21"/>
        </w:rPr>
        <w:t>点做底边</w:t>
      </w:r>
      <w:r w:rsidRPr="009D2BA3">
        <w:rPr>
          <w:rFonts w:ascii="Times New Roman" w:hAnsi="Times New Roman" w:cs="Helvetica"/>
          <w:sz w:val="21"/>
          <w:szCs w:val="21"/>
        </w:rPr>
        <w:t>AB</w:t>
      </w:r>
      <w:r w:rsidRPr="00BC0A74">
        <w:rPr>
          <w:rFonts w:ascii="宋体" w:hAnsi="宋体" w:cs="Helvetica"/>
          <w:sz w:val="21"/>
          <w:szCs w:val="21"/>
        </w:rPr>
        <w:t>的垂线，与</w:t>
      </w:r>
      <w:r w:rsidRPr="009D2BA3">
        <w:rPr>
          <w:rFonts w:ascii="Times New Roman" w:hAnsi="Times New Roman" w:cs="Helvetica"/>
          <w:sz w:val="21"/>
          <w:szCs w:val="21"/>
        </w:rPr>
        <w:t>EF</w:t>
      </w:r>
      <w:r w:rsidRPr="00BC0A74">
        <w:rPr>
          <w:rFonts w:ascii="宋体" w:hAnsi="宋体" w:cs="Helvetica"/>
          <w:sz w:val="21"/>
          <w:szCs w:val="21"/>
        </w:rPr>
        <w:t>相交于</w:t>
      </w:r>
      <w:r w:rsidRPr="009D2BA3">
        <w:rPr>
          <w:rFonts w:ascii="Times New Roman" w:hAnsi="Times New Roman" w:cs="Helvetica"/>
          <w:sz w:val="21"/>
          <w:szCs w:val="21"/>
        </w:rPr>
        <w:t>G</w:t>
      </w:r>
      <w:r w:rsidRPr="00BC0A74">
        <w:rPr>
          <w:rFonts w:ascii="宋体" w:hAnsi="宋体" w:cs="Helvetica"/>
          <w:sz w:val="21"/>
          <w:szCs w:val="21"/>
        </w:rPr>
        <w:t>点，与</w:t>
      </w:r>
      <w:r w:rsidRPr="009D2BA3">
        <w:rPr>
          <w:rFonts w:ascii="Times New Roman" w:hAnsi="Times New Roman" w:cs="Helvetica"/>
          <w:sz w:val="21"/>
          <w:szCs w:val="21"/>
        </w:rPr>
        <w:t>AB</w:t>
      </w:r>
      <w:r w:rsidRPr="00BC0A74">
        <w:rPr>
          <w:rFonts w:ascii="宋体" w:hAnsi="宋体" w:cs="Helvetica"/>
          <w:sz w:val="21"/>
          <w:szCs w:val="21"/>
        </w:rPr>
        <w:t>相交于</w:t>
      </w:r>
      <w:r w:rsidRPr="009D2BA3">
        <w:rPr>
          <w:rFonts w:ascii="Times New Roman" w:hAnsi="Times New Roman" w:cs="Helvetica"/>
          <w:sz w:val="21"/>
          <w:szCs w:val="21"/>
        </w:rPr>
        <w:t>H</w:t>
      </w:r>
      <w:r w:rsidRPr="00BC0A74">
        <w:rPr>
          <w:rFonts w:ascii="宋体" w:hAnsi="宋体" w:cs="Helvetica"/>
          <w:sz w:val="21"/>
          <w:szCs w:val="21"/>
        </w:rPr>
        <w:t>点，且</w:t>
      </w:r>
      <w:r w:rsidRPr="009D2BA3">
        <w:rPr>
          <w:rFonts w:ascii="Times New Roman" w:hAnsi="Times New Roman" w:cs="Helvetica"/>
          <w:sz w:val="21"/>
          <w:szCs w:val="21"/>
        </w:rPr>
        <w:t>GH</w:t>
      </w:r>
      <w:r w:rsidRPr="00BC0A74">
        <w:rPr>
          <w:rFonts w:ascii="宋体" w:hAnsi="宋体" w:cs="Helvetica"/>
          <w:sz w:val="21"/>
          <w:szCs w:val="21"/>
        </w:rPr>
        <w:t>为</w:t>
      </w:r>
      <w:r w:rsidRPr="00BC0A74">
        <w:rPr>
          <w:rFonts w:ascii="微软雅黑" w:eastAsia="微软雅黑" w:hAnsi="微软雅黑" w:cs="微软雅黑" w:hint="eastAsia"/>
          <w:sz w:val="21"/>
          <w:szCs w:val="21"/>
        </w:rPr>
        <w:t>∆</w:t>
      </w:r>
      <w:r w:rsidRPr="009D2BA3">
        <w:rPr>
          <w:rFonts w:ascii="Times New Roman" w:hAnsi="Times New Roman" w:cs="Helvetica"/>
          <w:sz w:val="21"/>
          <w:szCs w:val="21"/>
        </w:rPr>
        <w:t>PAB</w:t>
      </w:r>
      <w:r w:rsidRPr="00BC0A74">
        <w:rPr>
          <w:rFonts w:ascii="宋体" w:hAnsi="宋体" w:cs="Helvetica"/>
          <w:sz w:val="21"/>
          <w:szCs w:val="21"/>
        </w:rPr>
        <w:t>的高。</w:t>
      </w:r>
    </w:p>
    <w:p w14:paraId="060770D9" w14:textId="5FBECEB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BC0A74">
        <w:rPr>
          <w:rFonts w:ascii="宋体" w:hAnsi="宋体"/>
          <w:noProof/>
          <w:sz w:val="21"/>
          <w:szCs w:val="21"/>
        </w:rPr>
        <w:drawing>
          <wp:inline distT="0" distB="0" distL="0" distR="0" wp14:anchorId="6535C2A1" wp14:editId="1DE11A68">
            <wp:extent cx="406400" cy="152400"/>
            <wp:effectExtent l="0" t="0" r="0" b="0"/>
            <wp:docPr id="1399329776"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6400" cy="152400"/>
                    </a:xfrm>
                    <a:prstGeom prst="rect">
                      <a:avLst/>
                    </a:prstGeom>
                    <a:noFill/>
                    <a:ln>
                      <a:noFill/>
                    </a:ln>
                  </pic:spPr>
                </pic:pic>
              </a:graphicData>
            </a:graphic>
          </wp:inline>
        </w:drawing>
      </w:r>
      <w:r w:rsidRPr="00BC0A74">
        <w:rPr>
          <w:rFonts w:ascii="宋体" w:hAnsi="宋体" w:cs="Helvetica"/>
          <w:sz w:val="21"/>
          <w:szCs w:val="21"/>
        </w:rPr>
        <w:t>和</w:t>
      </w:r>
      <w:r w:rsidRPr="00BC0A74">
        <w:rPr>
          <w:rFonts w:ascii="宋体" w:hAnsi="宋体"/>
          <w:noProof/>
          <w:sz w:val="21"/>
          <w:szCs w:val="21"/>
        </w:rPr>
        <w:drawing>
          <wp:inline distT="0" distB="0" distL="0" distR="0" wp14:anchorId="5A7892BF" wp14:editId="4CEA5BD9">
            <wp:extent cx="406400" cy="152400"/>
            <wp:effectExtent l="0" t="0" r="0" b="0"/>
            <wp:docPr id="1805666079"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6400" cy="152400"/>
                    </a:xfrm>
                    <a:prstGeom prst="rect">
                      <a:avLst/>
                    </a:prstGeom>
                    <a:noFill/>
                    <a:ln>
                      <a:noFill/>
                    </a:ln>
                  </pic:spPr>
                </pic:pic>
              </a:graphicData>
            </a:graphic>
          </wp:inline>
        </w:drawing>
      </w:r>
      <w:r w:rsidRPr="00BC0A74">
        <w:rPr>
          <w:rFonts w:ascii="宋体" w:hAnsi="宋体" w:cs="Helvetica"/>
          <w:sz w:val="21"/>
          <w:szCs w:val="21"/>
        </w:rPr>
        <w:t>底边相同，则面积之比等于高之比，已知</w:t>
      </w:r>
      <w:r w:rsidRPr="00BC0A74">
        <w:rPr>
          <w:rFonts w:ascii="宋体" w:hAnsi="宋体"/>
          <w:noProof/>
          <w:sz w:val="21"/>
          <w:szCs w:val="21"/>
        </w:rPr>
        <w:drawing>
          <wp:inline distT="0" distB="0" distL="0" distR="0" wp14:anchorId="5EA297AE" wp14:editId="53DF524A">
            <wp:extent cx="406400" cy="152400"/>
            <wp:effectExtent l="0" t="0" r="0" b="0"/>
            <wp:docPr id="2103170776"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6400" cy="1524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S</w:t>
      </w:r>
      <w:r w:rsidRPr="00BC0A74">
        <w:rPr>
          <w:rFonts w:ascii="宋体" w:hAnsi="宋体" w:cs="Helvetica"/>
          <w:sz w:val="21"/>
          <w:szCs w:val="21"/>
        </w:rPr>
        <w:t>，若</w:t>
      </w:r>
      <w:r w:rsidRPr="00BC0A74">
        <w:rPr>
          <w:rFonts w:ascii="宋体" w:hAnsi="宋体"/>
          <w:noProof/>
          <w:sz w:val="21"/>
          <w:szCs w:val="21"/>
        </w:rPr>
        <w:drawing>
          <wp:inline distT="0" distB="0" distL="0" distR="0" wp14:anchorId="1EA1D670" wp14:editId="28843484">
            <wp:extent cx="406400" cy="152400"/>
            <wp:effectExtent l="0" t="0" r="0" b="0"/>
            <wp:docPr id="1403488757"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6400" cy="152400"/>
                    </a:xfrm>
                    <a:prstGeom prst="rect">
                      <a:avLst/>
                    </a:prstGeom>
                    <a:noFill/>
                    <a:ln>
                      <a:noFill/>
                    </a:ln>
                  </pic:spPr>
                </pic:pic>
              </a:graphicData>
            </a:graphic>
          </wp:inline>
        </w:drawing>
      </w:r>
      <w:r w:rsidRPr="00BC0A74">
        <w:rPr>
          <w:rFonts w:ascii="宋体" w:hAnsi="宋体" w:cs="Helvetica"/>
          <w:sz w:val="21"/>
          <w:szCs w:val="21"/>
        </w:rPr>
        <w:t>的面积</w:t>
      </w:r>
      <w:r w:rsidRPr="00BC0A74">
        <w:rPr>
          <w:rFonts w:ascii="宋体" w:hAnsi="宋体"/>
          <w:noProof/>
          <w:sz w:val="21"/>
          <w:szCs w:val="21"/>
        </w:rPr>
        <w:drawing>
          <wp:inline distT="0" distB="0" distL="0" distR="0" wp14:anchorId="41AC5390" wp14:editId="2B9CF1E0">
            <wp:extent cx="304800" cy="323850"/>
            <wp:effectExtent l="0" t="0" r="0" b="0"/>
            <wp:docPr id="2016787824"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Pr="00BC0A74">
        <w:rPr>
          <w:rFonts w:ascii="宋体" w:hAnsi="宋体" w:cs="Helvetica"/>
          <w:sz w:val="21"/>
          <w:szCs w:val="21"/>
        </w:rPr>
        <w:t>，即</w:t>
      </w:r>
      <w:r w:rsidRPr="00BC0A74">
        <w:rPr>
          <w:rFonts w:ascii="宋体" w:hAnsi="宋体"/>
          <w:noProof/>
          <w:sz w:val="21"/>
          <w:szCs w:val="21"/>
        </w:rPr>
        <w:drawing>
          <wp:inline distT="0" distB="0" distL="0" distR="0" wp14:anchorId="0B0EA317" wp14:editId="4D685C0D">
            <wp:extent cx="1250950" cy="152400"/>
            <wp:effectExtent l="0" t="0" r="6350" b="0"/>
            <wp:docPr id="186805547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50950" cy="152400"/>
                    </a:xfrm>
                    <a:prstGeom prst="rect">
                      <a:avLst/>
                    </a:prstGeom>
                    <a:noFill/>
                    <a:ln>
                      <a:noFill/>
                    </a:ln>
                  </pic:spPr>
                </pic:pic>
              </a:graphicData>
            </a:graphic>
          </wp:inline>
        </w:drawing>
      </w:r>
      <w:r w:rsidRPr="00BC0A74">
        <w:rPr>
          <w:rFonts w:ascii="宋体" w:hAnsi="宋体" w:cs="Helvetica"/>
          <w:sz w:val="21"/>
          <w:szCs w:val="21"/>
        </w:rPr>
        <w:t>，故可知</w:t>
      </w:r>
      <w:r w:rsidRPr="009D2BA3">
        <w:rPr>
          <w:rFonts w:ascii="Times New Roman" w:hAnsi="Times New Roman" w:cs="Helvetica"/>
          <w:sz w:val="21"/>
          <w:szCs w:val="21"/>
        </w:rPr>
        <w:t>GH</w:t>
      </w:r>
      <w:r w:rsidRPr="00BC0A74">
        <w:rPr>
          <w:rFonts w:ascii="宋体" w:hAnsi="宋体" w:cs="宋体" w:hint="eastAsia"/>
          <w:sz w:val="21"/>
          <w:szCs w:val="21"/>
        </w:rPr>
        <w:t>∶</w:t>
      </w:r>
      <w:r w:rsidRPr="009D2BA3">
        <w:rPr>
          <w:rFonts w:ascii="Times New Roman" w:hAnsi="Times New Roman" w:cs="Helvetica"/>
          <w:sz w:val="21"/>
          <w:szCs w:val="21"/>
        </w:rPr>
        <w:t>CH</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宋体" w:hint="eastAsia"/>
          <w:sz w:val="21"/>
          <w:szCs w:val="21"/>
        </w:rPr>
        <w:t>∶</w:t>
      </w:r>
      <w:r w:rsidRPr="009D2BA3">
        <w:rPr>
          <w:rFonts w:ascii="Times New Roman" w:hAnsi="Times New Roman" w:cs="Helvetica"/>
          <w:sz w:val="21"/>
          <w:szCs w:val="21"/>
        </w:rPr>
        <w:t>4</w:t>
      </w:r>
      <w:r w:rsidRPr="00BC0A74">
        <w:rPr>
          <w:rFonts w:ascii="宋体" w:hAnsi="宋体" w:cs="Helvetica"/>
          <w:sz w:val="21"/>
          <w:szCs w:val="21"/>
        </w:rPr>
        <w:t>，因此</w:t>
      </w:r>
      <w:r w:rsidRPr="009D2BA3">
        <w:rPr>
          <w:rFonts w:ascii="Times New Roman" w:hAnsi="Times New Roman" w:cs="Helvetica"/>
          <w:sz w:val="21"/>
          <w:szCs w:val="21"/>
        </w:rPr>
        <w:t>CG</w:t>
      </w:r>
      <w:r w:rsidRPr="00BC0A74">
        <w:rPr>
          <w:rFonts w:ascii="宋体" w:hAnsi="宋体" w:cs="宋体" w:hint="eastAsia"/>
          <w:sz w:val="21"/>
          <w:szCs w:val="21"/>
        </w:rPr>
        <w:t>∶</w:t>
      </w:r>
      <w:r w:rsidRPr="009D2BA3">
        <w:rPr>
          <w:rFonts w:ascii="Times New Roman" w:hAnsi="Times New Roman" w:cs="Helvetica"/>
          <w:sz w:val="21"/>
          <w:szCs w:val="21"/>
        </w:rPr>
        <w:t>CH</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宋体" w:hint="eastAsia"/>
          <w:sz w:val="21"/>
          <w:szCs w:val="21"/>
        </w:rPr>
        <w:t>∶</w:t>
      </w:r>
      <w:r w:rsidRPr="009D2BA3">
        <w:rPr>
          <w:rFonts w:ascii="Times New Roman" w:hAnsi="Times New Roman" w:cs="Helvetica"/>
          <w:sz w:val="21"/>
          <w:szCs w:val="21"/>
        </w:rPr>
        <w:t>4</w:t>
      </w:r>
      <w:r w:rsidRPr="00BC0A74">
        <w:rPr>
          <w:rFonts w:ascii="宋体" w:hAnsi="宋体" w:cs="Helvetica"/>
          <w:sz w:val="21"/>
          <w:szCs w:val="21"/>
        </w:rPr>
        <w:t>，三角形</w:t>
      </w:r>
      <w:r w:rsidRPr="009D2BA3">
        <w:rPr>
          <w:rFonts w:ascii="Times New Roman" w:hAnsi="Times New Roman" w:cs="Helvetica"/>
          <w:sz w:val="21"/>
          <w:szCs w:val="21"/>
        </w:rPr>
        <w:t>CEF</w:t>
      </w:r>
      <w:r w:rsidRPr="00BC0A74">
        <w:rPr>
          <w:rFonts w:ascii="宋体" w:hAnsi="宋体" w:cs="Helvetica"/>
          <w:sz w:val="21"/>
          <w:szCs w:val="21"/>
        </w:rPr>
        <w:t>和三角形</w:t>
      </w:r>
      <w:r w:rsidRPr="009D2BA3">
        <w:rPr>
          <w:rFonts w:ascii="Times New Roman" w:hAnsi="Times New Roman" w:cs="Helvetica"/>
          <w:sz w:val="21"/>
          <w:szCs w:val="21"/>
        </w:rPr>
        <w:t>CAB</w:t>
      </w:r>
      <w:r w:rsidRPr="00BC0A74">
        <w:rPr>
          <w:rFonts w:ascii="宋体" w:hAnsi="宋体" w:cs="Helvetica"/>
          <w:sz w:val="21"/>
          <w:szCs w:val="21"/>
        </w:rPr>
        <w:t>是相似三角形，根据相似边之比的平方等于面积之比，可知</w:t>
      </w:r>
      <w:r w:rsidRPr="00BC0A74">
        <w:rPr>
          <w:rFonts w:ascii="宋体" w:hAnsi="宋体"/>
          <w:noProof/>
          <w:sz w:val="21"/>
          <w:szCs w:val="21"/>
        </w:rPr>
        <w:drawing>
          <wp:inline distT="0" distB="0" distL="0" distR="0" wp14:anchorId="4B9372C9" wp14:editId="6D3AC66A">
            <wp:extent cx="1314450" cy="152400"/>
            <wp:effectExtent l="0" t="0" r="0" b="0"/>
            <wp:docPr id="1828123220"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14450" cy="152400"/>
                    </a:xfrm>
                    <a:prstGeom prst="rect">
                      <a:avLst/>
                    </a:prstGeom>
                    <a:noFill/>
                    <a:ln>
                      <a:noFill/>
                    </a:ln>
                  </pic:spPr>
                </pic:pic>
              </a:graphicData>
            </a:graphic>
          </wp:inline>
        </w:drawing>
      </w:r>
      <w:r w:rsidRPr="00BC0A74">
        <w:rPr>
          <w:rFonts w:ascii="宋体" w:hAnsi="宋体" w:cs="Helvetica"/>
          <w:sz w:val="21"/>
          <w:szCs w:val="21"/>
        </w:rPr>
        <w:t>，因此</w:t>
      </w:r>
      <w:r w:rsidRPr="00BC0A74">
        <w:rPr>
          <w:rFonts w:ascii="宋体" w:hAnsi="宋体"/>
          <w:noProof/>
          <w:sz w:val="21"/>
          <w:szCs w:val="21"/>
        </w:rPr>
        <w:drawing>
          <wp:inline distT="0" distB="0" distL="0" distR="0" wp14:anchorId="72A76328" wp14:editId="76F890CF">
            <wp:extent cx="1600200" cy="184150"/>
            <wp:effectExtent l="0" t="0" r="0" b="6350"/>
            <wp:docPr id="1988489582"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00200" cy="184150"/>
                    </a:xfrm>
                    <a:prstGeom prst="rect">
                      <a:avLst/>
                    </a:prstGeom>
                    <a:noFill/>
                    <a:ln>
                      <a:noFill/>
                    </a:ln>
                  </pic:spPr>
                </pic:pic>
              </a:graphicData>
            </a:graphic>
          </wp:inline>
        </w:drawing>
      </w:r>
      <w:r w:rsidRPr="00BC0A74">
        <w:rPr>
          <w:rFonts w:ascii="宋体" w:hAnsi="宋体" w:cs="Helvetica"/>
          <w:sz w:val="21"/>
          <w:szCs w:val="21"/>
        </w:rPr>
        <w:t>。若</w:t>
      </w:r>
      <w:r w:rsidRPr="00BC0A74">
        <w:rPr>
          <w:rFonts w:ascii="宋体" w:hAnsi="宋体"/>
          <w:noProof/>
          <w:sz w:val="21"/>
          <w:szCs w:val="21"/>
        </w:rPr>
        <w:drawing>
          <wp:inline distT="0" distB="0" distL="0" distR="0" wp14:anchorId="1A93E314" wp14:editId="7EFB9FB7">
            <wp:extent cx="425450" cy="171450"/>
            <wp:effectExtent l="0" t="0" r="0" b="0"/>
            <wp:docPr id="175492973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5450" cy="171450"/>
                    </a:xfrm>
                    <a:prstGeom prst="rect">
                      <a:avLst/>
                    </a:prstGeom>
                    <a:noFill/>
                    <a:ln>
                      <a:noFill/>
                    </a:ln>
                  </pic:spPr>
                </pic:pic>
              </a:graphicData>
            </a:graphic>
          </wp:inline>
        </w:drawing>
      </w:r>
      <w:r w:rsidRPr="00BC0A74">
        <w:rPr>
          <w:rFonts w:ascii="宋体" w:hAnsi="宋体" w:cs="Helvetica"/>
          <w:sz w:val="21"/>
          <w:szCs w:val="21"/>
        </w:rPr>
        <w:t>的面积小于</w:t>
      </w:r>
      <w:r w:rsidRPr="00BC0A74">
        <w:rPr>
          <w:rFonts w:ascii="宋体" w:hAnsi="宋体"/>
          <w:noProof/>
          <w:sz w:val="21"/>
          <w:szCs w:val="21"/>
        </w:rPr>
        <w:drawing>
          <wp:inline distT="0" distB="0" distL="0" distR="0" wp14:anchorId="367B3F52" wp14:editId="49AB8050">
            <wp:extent cx="158750" cy="323850"/>
            <wp:effectExtent l="0" t="0" r="0" b="0"/>
            <wp:docPr id="1798159321"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8750" cy="323850"/>
                    </a:xfrm>
                    <a:prstGeom prst="rect">
                      <a:avLst/>
                    </a:prstGeom>
                    <a:noFill/>
                    <a:ln>
                      <a:noFill/>
                    </a:ln>
                  </pic:spPr>
                </pic:pic>
              </a:graphicData>
            </a:graphic>
          </wp:inline>
        </w:drawing>
      </w:r>
      <w:r w:rsidRPr="00BC0A74">
        <w:rPr>
          <w:rFonts w:ascii="宋体" w:hAnsi="宋体" w:cs="Helvetica"/>
          <w:sz w:val="21"/>
          <w:szCs w:val="21"/>
        </w:rPr>
        <w:t>，则</w:t>
      </w:r>
      <w:r w:rsidRPr="009D2BA3">
        <w:rPr>
          <w:rFonts w:ascii="Times New Roman" w:hAnsi="Times New Roman" w:cs="Helvetica"/>
          <w:sz w:val="21"/>
          <w:szCs w:val="21"/>
        </w:rPr>
        <w:t>P</w:t>
      </w:r>
      <w:r w:rsidRPr="00BC0A74">
        <w:rPr>
          <w:rFonts w:ascii="宋体" w:hAnsi="宋体" w:cs="Helvetica"/>
          <w:sz w:val="21"/>
          <w:szCs w:val="21"/>
        </w:rPr>
        <w:t>点在四边形</w:t>
      </w:r>
      <w:r w:rsidRPr="009D2BA3">
        <w:rPr>
          <w:rFonts w:ascii="Times New Roman" w:hAnsi="Times New Roman" w:cs="Helvetica"/>
          <w:sz w:val="21"/>
          <w:szCs w:val="21"/>
        </w:rPr>
        <w:t>ABFE</w:t>
      </w:r>
      <w:r w:rsidRPr="00BC0A74">
        <w:rPr>
          <w:rFonts w:ascii="宋体" w:hAnsi="宋体" w:cs="Helvetica"/>
          <w:sz w:val="21"/>
          <w:szCs w:val="21"/>
        </w:rPr>
        <w:t>中的某一点时即可达成，故</w:t>
      </w:r>
      <w:r w:rsidRPr="00BC0A74">
        <w:rPr>
          <w:rFonts w:ascii="宋体" w:hAnsi="宋体"/>
          <w:noProof/>
          <w:sz w:val="21"/>
          <w:szCs w:val="21"/>
        </w:rPr>
        <w:drawing>
          <wp:inline distT="0" distB="0" distL="0" distR="0" wp14:anchorId="31390A73" wp14:editId="35B6B960">
            <wp:extent cx="406400" cy="152400"/>
            <wp:effectExtent l="0" t="0" r="0" b="0"/>
            <wp:docPr id="1268706986"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6400" cy="152400"/>
                    </a:xfrm>
                    <a:prstGeom prst="rect">
                      <a:avLst/>
                    </a:prstGeom>
                    <a:noFill/>
                    <a:ln>
                      <a:noFill/>
                    </a:ln>
                  </pic:spPr>
                </pic:pic>
              </a:graphicData>
            </a:graphic>
          </wp:inline>
        </w:drawing>
      </w:r>
      <w:r w:rsidRPr="00BC0A74">
        <w:rPr>
          <w:rFonts w:ascii="宋体" w:hAnsi="宋体" w:cs="Helvetica"/>
          <w:sz w:val="21"/>
          <w:szCs w:val="21"/>
        </w:rPr>
        <w:t>的面积小于</w:t>
      </w:r>
      <w:r w:rsidRPr="00BC0A74">
        <w:rPr>
          <w:rFonts w:ascii="宋体" w:hAnsi="宋体"/>
          <w:noProof/>
          <w:sz w:val="21"/>
          <w:szCs w:val="21"/>
        </w:rPr>
        <w:drawing>
          <wp:inline distT="0" distB="0" distL="0" distR="0" wp14:anchorId="7452B990" wp14:editId="4C510100">
            <wp:extent cx="158750" cy="323850"/>
            <wp:effectExtent l="0" t="0" r="0" b="0"/>
            <wp:docPr id="741158325"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8750" cy="323850"/>
                    </a:xfrm>
                    <a:prstGeom prst="rect">
                      <a:avLst/>
                    </a:prstGeom>
                    <a:noFill/>
                    <a:ln>
                      <a:noFill/>
                    </a:ln>
                  </pic:spPr>
                </pic:pic>
              </a:graphicData>
            </a:graphic>
          </wp:inline>
        </w:drawing>
      </w:r>
      <w:r w:rsidRPr="00BC0A74">
        <w:rPr>
          <w:rFonts w:ascii="宋体" w:hAnsi="宋体" w:cs="Helvetica"/>
          <w:sz w:val="21"/>
          <w:szCs w:val="21"/>
        </w:rPr>
        <w:t>的概率为</w:t>
      </w:r>
      <w:r w:rsidRPr="00BC0A74">
        <w:rPr>
          <w:rFonts w:ascii="宋体" w:hAnsi="宋体"/>
          <w:noProof/>
          <w:sz w:val="21"/>
          <w:szCs w:val="21"/>
        </w:rPr>
        <w:drawing>
          <wp:inline distT="0" distB="0" distL="0" distR="0" wp14:anchorId="24A5B6B6" wp14:editId="4BD931C0">
            <wp:extent cx="209550" cy="317500"/>
            <wp:effectExtent l="0" t="0" r="0" b="6350"/>
            <wp:docPr id="130182006"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w:t>
      </w:r>
    </w:p>
    <w:p w14:paraId="7330FCAF" w14:textId="77777777" w:rsidR="00BB0F17"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45F1F17" wp14:editId="6C7BA3FD">
            <wp:extent cx="1600200" cy="1314450"/>
            <wp:effectExtent l="0" t="0" r="0" b="0"/>
            <wp:docPr id="1744992589" name="图片 288" descr="一艘船&#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992589" name="图片 288" descr="一艘船&#10;&#10;低可信度描述已自动生成"/>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00200" cy="1314450"/>
                    </a:xfrm>
                    <a:prstGeom prst="rect">
                      <a:avLst/>
                    </a:prstGeom>
                    <a:noFill/>
                    <a:ln>
                      <a:noFill/>
                    </a:ln>
                  </pic:spPr>
                </pic:pic>
              </a:graphicData>
            </a:graphic>
          </wp:inline>
        </w:drawing>
      </w:r>
    </w:p>
    <w:p w14:paraId="3ED13F29" w14:textId="2480906A"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9759E07" w14:textId="542B845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w:t>
      </w:r>
      <w:r w:rsidRPr="00BC0A74">
        <w:rPr>
          <w:rFonts w:ascii="宋体" w:hAnsi="宋体" w:cs="Helvetica"/>
          <w:sz w:val="21"/>
          <w:szCs w:val="21"/>
        </w:rPr>
        <w:t>.一列匀速行驶的火车通过一座</w:t>
      </w:r>
      <w:r w:rsidRPr="009D2BA3">
        <w:rPr>
          <w:rFonts w:ascii="Times New Roman" w:hAnsi="Times New Roman" w:cs="Helvetica"/>
          <w:sz w:val="21"/>
          <w:szCs w:val="21"/>
        </w:rPr>
        <w:t>780</w:t>
      </w:r>
      <w:r w:rsidRPr="00BC0A74">
        <w:rPr>
          <w:rFonts w:ascii="宋体" w:hAnsi="宋体" w:cs="Helvetica"/>
          <w:sz w:val="21"/>
          <w:szCs w:val="21"/>
        </w:rPr>
        <w:t>米的桥梁用了</w:t>
      </w:r>
      <w:r w:rsidRPr="009D2BA3">
        <w:rPr>
          <w:rFonts w:ascii="Times New Roman" w:hAnsi="Times New Roman" w:cs="Helvetica"/>
          <w:sz w:val="21"/>
          <w:szCs w:val="21"/>
        </w:rPr>
        <w:t>18</w:t>
      </w:r>
      <w:r w:rsidRPr="00BC0A74">
        <w:rPr>
          <w:rFonts w:ascii="宋体" w:hAnsi="宋体" w:cs="Helvetica"/>
          <w:sz w:val="21"/>
          <w:szCs w:val="21"/>
        </w:rPr>
        <w:t>秒，通过一根电线杆用了</w:t>
      </w:r>
      <w:r w:rsidRPr="009D2BA3">
        <w:rPr>
          <w:rFonts w:ascii="Times New Roman" w:hAnsi="Times New Roman" w:cs="Helvetica"/>
          <w:sz w:val="21"/>
          <w:szCs w:val="21"/>
        </w:rPr>
        <w:t>5</w:t>
      </w:r>
      <w:r w:rsidRPr="00BC0A74">
        <w:rPr>
          <w:rFonts w:ascii="宋体" w:hAnsi="宋体" w:cs="Helvetica"/>
          <w:sz w:val="21"/>
          <w:szCs w:val="21"/>
        </w:rPr>
        <w:t>秒，则这列火车的长度是</w:t>
      </w:r>
      <w:r w:rsidR="00460767" w:rsidRPr="00BC0A74">
        <w:rPr>
          <w:rFonts w:ascii="宋体" w:hAnsi="宋体" w:cs="Helvetica"/>
          <w:sz w:val="21"/>
          <w:szCs w:val="21"/>
        </w:rPr>
        <w:t>：</w:t>
      </w:r>
    </w:p>
    <w:p w14:paraId="003C1E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150</w:t>
      </w:r>
      <w:r w:rsidRPr="00BC0A74">
        <w:rPr>
          <w:rFonts w:ascii="宋体" w:hAnsi="宋体" w:cs="Helvetica"/>
          <w:sz w:val="21"/>
          <w:szCs w:val="21"/>
        </w:rPr>
        <w:t>米</w:t>
      </w:r>
    </w:p>
    <w:p w14:paraId="1D7A4BC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156</w:t>
      </w:r>
      <w:r w:rsidRPr="00BC0A74">
        <w:rPr>
          <w:rFonts w:ascii="宋体" w:hAnsi="宋体" w:cs="Helvetica"/>
          <w:sz w:val="21"/>
          <w:szCs w:val="21"/>
        </w:rPr>
        <w:t>米</w:t>
      </w:r>
    </w:p>
    <w:p w14:paraId="77B9CC2F" w14:textId="57101B5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BC0A74">
        <w:rPr>
          <w:rFonts w:ascii="宋体" w:hAnsi="宋体"/>
          <w:noProof/>
          <w:sz w:val="21"/>
          <w:szCs w:val="21"/>
        </w:rPr>
        <w:drawing>
          <wp:inline distT="0" distB="0" distL="0" distR="0" wp14:anchorId="503866F5" wp14:editId="4CA452FA">
            <wp:extent cx="368300" cy="317500"/>
            <wp:effectExtent l="0" t="0" r="0" b="6350"/>
            <wp:docPr id="226304656" name="图片 287"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04656" name="图片 287" descr="图片包含 文本&#10;&#10;描述已自动生成"/>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8300" cy="317500"/>
                    </a:xfrm>
                    <a:prstGeom prst="rect">
                      <a:avLst/>
                    </a:prstGeom>
                    <a:noFill/>
                    <a:ln>
                      <a:noFill/>
                    </a:ln>
                  </pic:spPr>
                </pic:pic>
              </a:graphicData>
            </a:graphic>
          </wp:inline>
        </w:drawing>
      </w:r>
      <w:r w:rsidRPr="00BC0A74">
        <w:rPr>
          <w:rFonts w:ascii="宋体" w:hAnsi="宋体" w:cs="Helvetica"/>
          <w:sz w:val="21"/>
          <w:szCs w:val="21"/>
        </w:rPr>
        <w:t>米</w:t>
      </w:r>
    </w:p>
    <w:p w14:paraId="2DDB2CD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300</w:t>
      </w:r>
      <w:r w:rsidRPr="00BC0A74">
        <w:rPr>
          <w:rFonts w:ascii="宋体" w:hAnsi="宋体" w:cs="Helvetica"/>
          <w:sz w:val="21"/>
          <w:szCs w:val="21"/>
        </w:rPr>
        <w:t>米</w:t>
      </w:r>
    </w:p>
    <w:p w14:paraId="3EFCFAF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F89A42E" w14:textId="34586A9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E6C5C8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第一步，本题考查行程问题中的基本行程类。</w:t>
      </w:r>
    </w:p>
    <w:p w14:paraId="6E260BB1" w14:textId="414BF65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第二步，设火车长为</w:t>
      </w:r>
      <w:r w:rsidRPr="009D2BA3">
        <w:rPr>
          <w:rFonts w:ascii="Times New Roman" w:hAnsi="Times New Roman" w:cs="Helvetica"/>
          <w:sz w:val="21"/>
          <w:szCs w:val="21"/>
        </w:rPr>
        <w:t>x</w:t>
      </w:r>
      <w:r w:rsidRPr="00BC0A74">
        <w:rPr>
          <w:rFonts w:ascii="宋体" w:hAnsi="宋体" w:cs="Helvetica"/>
          <w:sz w:val="21"/>
          <w:szCs w:val="21"/>
        </w:rPr>
        <w:t>米，火车速度为</w:t>
      </w:r>
      <w:r w:rsidRPr="009D2BA3">
        <w:rPr>
          <w:rFonts w:ascii="Times New Roman" w:hAnsi="Times New Roman" w:cs="Helvetica"/>
          <w:sz w:val="21"/>
          <w:szCs w:val="21"/>
        </w:rPr>
        <w:t>v</w:t>
      </w:r>
      <w:r w:rsidRPr="00BC0A74">
        <w:rPr>
          <w:rFonts w:ascii="宋体" w:hAnsi="宋体" w:cs="Helvetica"/>
          <w:sz w:val="21"/>
          <w:szCs w:val="21"/>
        </w:rPr>
        <w:t>米/秒。根据火车过桥公式</w:t>
      </w:r>
      <w:r w:rsidR="00460767" w:rsidRPr="00BC0A74">
        <w:rPr>
          <w:rFonts w:ascii="宋体" w:hAnsi="宋体" w:cs="Helvetica"/>
          <w:sz w:val="21"/>
          <w:szCs w:val="21"/>
        </w:rPr>
        <w:t>：</w:t>
      </w:r>
      <w:r w:rsidRPr="00BC0A74">
        <w:rPr>
          <w:rFonts w:ascii="宋体" w:hAnsi="宋体" w:cs="Helvetica"/>
          <w:sz w:val="21"/>
          <w:szCs w:val="21"/>
        </w:rPr>
        <w:t>桥长＋车长＝速度×时间，火车匀速通过一座</w:t>
      </w:r>
      <w:r w:rsidRPr="009D2BA3">
        <w:rPr>
          <w:rFonts w:ascii="Times New Roman" w:hAnsi="Times New Roman" w:cs="Helvetica"/>
          <w:sz w:val="21"/>
          <w:szCs w:val="21"/>
        </w:rPr>
        <w:t>780</w:t>
      </w:r>
      <w:r w:rsidRPr="00BC0A74">
        <w:rPr>
          <w:rFonts w:ascii="宋体" w:hAnsi="宋体" w:cs="Helvetica"/>
          <w:sz w:val="21"/>
          <w:szCs w:val="21"/>
        </w:rPr>
        <w:t>米的桥梁用时</w:t>
      </w:r>
      <w:r w:rsidRPr="009D2BA3">
        <w:rPr>
          <w:rFonts w:ascii="Times New Roman" w:hAnsi="Times New Roman" w:cs="Helvetica"/>
          <w:sz w:val="21"/>
          <w:szCs w:val="21"/>
        </w:rPr>
        <w:t>18</w:t>
      </w:r>
      <w:r w:rsidRPr="00BC0A74">
        <w:rPr>
          <w:rFonts w:ascii="宋体" w:hAnsi="宋体" w:cs="Helvetica"/>
          <w:sz w:val="21"/>
          <w:szCs w:val="21"/>
        </w:rPr>
        <w:t>秒，可列式</w:t>
      </w:r>
      <w:r w:rsidRPr="009D2BA3">
        <w:rPr>
          <w:rFonts w:ascii="Times New Roman" w:hAnsi="Times New Roman" w:cs="Helvetica"/>
          <w:sz w:val="21"/>
          <w:szCs w:val="21"/>
        </w:rPr>
        <w:t>780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18v</w:t>
      </w:r>
      <w:r w:rsidRPr="00BC0A74">
        <w:rPr>
          <w:rFonts w:ascii="宋体" w:hAnsi="宋体" w:cs="宋体" w:hint="eastAsia"/>
          <w:sz w:val="21"/>
          <w:szCs w:val="21"/>
        </w:rPr>
        <w:t>①</w:t>
      </w:r>
      <w:r w:rsidRPr="00BC0A74">
        <w:rPr>
          <w:rFonts w:ascii="宋体" w:hAnsi="宋体" w:cs="Helvetica"/>
          <w:sz w:val="21"/>
          <w:szCs w:val="21"/>
        </w:rPr>
        <w:t>；根据火车匀速通过电线杆用时</w:t>
      </w:r>
      <w:r w:rsidRPr="009D2BA3">
        <w:rPr>
          <w:rFonts w:ascii="Times New Roman" w:hAnsi="Times New Roman" w:cs="Helvetica"/>
          <w:sz w:val="21"/>
          <w:szCs w:val="21"/>
        </w:rPr>
        <w:t>5</w:t>
      </w:r>
      <w:r w:rsidRPr="00BC0A74">
        <w:rPr>
          <w:rFonts w:ascii="宋体" w:hAnsi="宋体" w:cs="Helvetica"/>
          <w:sz w:val="21"/>
          <w:szCs w:val="21"/>
        </w:rPr>
        <w:t>秒，即火车行驶的距离为火车本身长度，可列式</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5v</w:t>
      </w:r>
      <w:r w:rsidRPr="00BC0A74">
        <w:rPr>
          <w:rFonts w:ascii="宋体" w:hAnsi="宋体" w:cs="宋体" w:hint="eastAsia"/>
          <w:sz w:val="21"/>
          <w:szCs w:val="21"/>
        </w:rPr>
        <w:t>②</w:t>
      </w:r>
      <w:r w:rsidRPr="00BC0A74">
        <w:rPr>
          <w:rFonts w:ascii="宋体" w:hAnsi="宋体" w:cs="Helvetica"/>
          <w:sz w:val="21"/>
          <w:szCs w:val="21"/>
        </w:rPr>
        <w:t>。联立</w:t>
      </w:r>
      <w:r w:rsidRPr="00BC0A74">
        <w:rPr>
          <w:rFonts w:ascii="宋体" w:hAnsi="宋体" w:cs="宋体" w:hint="eastAsia"/>
          <w:sz w:val="21"/>
          <w:szCs w:val="21"/>
        </w:rPr>
        <w:t>①②</w:t>
      </w:r>
      <w:r w:rsidRPr="00BC0A74">
        <w:rPr>
          <w:rFonts w:ascii="宋体" w:hAnsi="宋体" w:cs="Helvetica"/>
          <w:sz w:val="21"/>
          <w:szCs w:val="21"/>
        </w:rPr>
        <w:t>解得</w:t>
      </w:r>
      <w:r w:rsidRPr="009D2BA3">
        <w:rPr>
          <w:rFonts w:ascii="Times New Roman" w:hAnsi="Times New Roman" w:cs="Helvetica"/>
          <w:sz w:val="21"/>
          <w:szCs w:val="21"/>
        </w:rPr>
        <w:t>v</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300</w:t>
      </w:r>
      <w:r w:rsidRPr="00BC0A74">
        <w:rPr>
          <w:rFonts w:ascii="宋体" w:hAnsi="宋体" w:cs="Helvetica"/>
          <w:sz w:val="21"/>
          <w:szCs w:val="21"/>
        </w:rPr>
        <w:t>，故这列火车长度为</w:t>
      </w:r>
      <w:r w:rsidRPr="009D2BA3">
        <w:rPr>
          <w:rFonts w:ascii="Times New Roman" w:hAnsi="Times New Roman" w:cs="Helvetica"/>
          <w:sz w:val="21"/>
          <w:szCs w:val="21"/>
        </w:rPr>
        <w:t>300</w:t>
      </w:r>
      <w:r w:rsidRPr="00BC0A74">
        <w:rPr>
          <w:rFonts w:ascii="宋体" w:hAnsi="宋体" w:cs="Helvetica"/>
          <w:sz w:val="21"/>
          <w:szCs w:val="21"/>
        </w:rPr>
        <w:t>米。</w:t>
      </w:r>
    </w:p>
    <w:p w14:paraId="0F54B4B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4E69006" w14:textId="395ABF0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.现有一项工程，若由甲施工队单独施工要</w:t>
      </w:r>
      <w:r w:rsidRPr="009D2BA3">
        <w:rPr>
          <w:rFonts w:ascii="Times New Roman" w:hAnsi="Times New Roman" w:cs="Helvetica"/>
          <w:sz w:val="21"/>
          <w:szCs w:val="21"/>
        </w:rPr>
        <w:t>10</w:t>
      </w:r>
      <w:r w:rsidRPr="00BC0A74">
        <w:rPr>
          <w:rFonts w:ascii="宋体" w:hAnsi="宋体" w:cs="Helvetica"/>
          <w:sz w:val="21"/>
          <w:szCs w:val="21"/>
        </w:rPr>
        <w:t>天完成。乙施工队单独施工要</w:t>
      </w:r>
      <w:r w:rsidRPr="009D2BA3">
        <w:rPr>
          <w:rFonts w:ascii="Times New Roman" w:hAnsi="Times New Roman" w:cs="Helvetica"/>
          <w:sz w:val="21"/>
          <w:szCs w:val="21"/>
        </w:rPr>
        <w:t>15</w:t>
      </w:r>
      <w:r w:rsidRPr="00BC0A74">
        <w:rPr>
          <w:rFonts w:ascii="宋体" w:hAnsi="宋体" w:cs="Helvetica"/>
          <w:sz w:val="21"/>
          <w:szCs w:val="21"/>
        </w:rPr>
        <w:t>天完成，丙施工队单独施工要</w:t>
      </w:r>
      <w:r w:rsidRPr="009D2BA3">
        <w:rPr>
          <w:rFonts w:ascii="Times New Roman" w:hAnsi="Times New Roman" w:cs="Helvetica"/>
          <w:sz w:val="21"/>
          <w:szCs w:val="21"/>
        </w:rPr>
        <w:t>12</w:t>
      </w:r>
      <w:r w:rsidRPr="00BC0A74">
        <w:rPr>
          <w:rFonts w:ascii="宋体" w:hAnsi="宋体" w:cs="Helvetica"/>
          <w:sz w:val="21"/>
          <w:szCs w:val="21"/>
        </w:rPr>
        <w:t>天完成。计划先由丙施工队单独施工，</w:t>
      </w:r>
      <w:r w:rsidRPr="009D2BA3">
        <w:rPr>
          <w:rFonts w:ascii="Times New Roman" w:hAnsi="Times New Roman" w:cs="Helvetica"/>
          <w:sz w:val="21"/>
          <w:szCs w:val="21"/>
        </w:rPr>
        <w:t>3</w:t>
      </w:r>
      <w:r w:rsidRPr="00BC0A74">
        <w:rPr>
          <w:rFonts w:ascii="宋体" w:hAnsi="宋体" w:cs="Helvetica"/>
          <w:sz w:val="21"/>
          <w:szCs w:val="21"/>
        </w:rPr>
        <w:t>天后乙施工队加入施工，乙、丙共同施工</w:t>
      </w:r>
      <w:r w:rsidRPr="009D2BA3">
        <w:rPr>
          <w:rFonts w:ascii="Times New Roman" w:hAnsi="Times New Roman" w:cs="Helvetica"/>
          <w:sz w:val="21"/>
          <w:szCs w:val="21"/>
        </w:rPr>
        <w:t>3</w:t>
      </w:r>
      <w:r w:rsidRPr="00BC0A74">
        <w:rPr>
          <w:rFonts w:ascii="宋体" w:hAnsi="宋体" w:cs="Helvetica"/>
          <w:sz w:val="21"/>
          <w:szCs w:val="21"/>
        </w:rPr>
        <w:t>天后，剩余任务由甲施工队单独完成。则完成该工程一共需用</w:t>
      </w:r>
      <w:r w:rsidR="0059228B">
        <w:rPr>
          <w:rFonts w:ascii="宋体" w:hAnsi="宋体" w:cs="Helvetica"/>
          <w:sz w:val="21"/>
          <w:szCs w:val="21"/>
        </w:rPr>
        <w:t>（     ）</w:t>
      </w:r>
      <w:r w:rsidRPr="00BC0A74">
        <w:rPr>
          <w:rFonts w:ascii="宋体" w:hAnsi="宋体" w:cs="Helvetica"/>
          <w:sz w:val="21"/>
          <w:szCs w:val="21"/>
        </w:rPr>
        <w:t>天。（注</w:t>
      </w:r>
      <w:r w:rsidR="00460767" w:rsidRPr="00BC0A74">
        <w:rPr>
          <w:rFonts w:ascii="宋体" w:hAnsi="宋体" w:cs="Helvetica"/>
          <w:sz w:val="21"/>
          <w:szCs w:val="21"/>
        </w:rPr>
        <w:t>：</w:t>
      </w:r>
      <w:r w:rsidRPr="00BC0A74">
        <w:rPr>
          <w:rFonts w:ascii="宋体" w:hAnsi="宋体" w:cs="Helvetica"/>
          <w:sz w:val="21"/>
          <w:szCs w:val="21"/>
        </w:rPr>
        <w:t>假设各施工队的施工效率保持不变。）</w:t>
      </w:r>
    </w:p>
    <w:p w14:paraId="7C30170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w:t>
      </w:r>
    </w:p>
    <w:p w14:paraId="5BF1955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p>
    <w:p w14:paraId="5DFAB38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11</w:t>
      </w:r>
    </w:p>
    <w:p w14:paraId="75C5E6C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12</w:t>
      </w:r>
    </w:p>
    <w:p w14:paraId="7F6E76B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7EEC0C5" w14:textId="0A33C73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D660B2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第一步，本题考查工程问题中的时间类。</w:t>
      </w:r>
    </w:p>
    <w:p w14:paraId="2EC78D5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第二步，赋值总量为甲、乙、丙三个施工队所用时间的最小公倍数</w:t>
      </w:r>
      <w:r w:rsidRPr="009D2BA3">
        <w:rPr>
          <w:rFonts w:ascii="Times New Roman" w:hAnsi="Times New Roman" w:cs="Helvetica"/>
          <w:sz w:val="21"/>
          <w:szCs w:val="21"/>
        </w:rPr>
        <w:t>60</w:t>
      </w:r>
      <w:r w:rsidRPr="00BC0A74">
        <w:rPr>
          <w:rFonts w:ascii="宋体" w:hAnsi="宋体" w:cs="Helvetica"/>
          <w:sz w:val="21"/>
          <w:szCs w:val="21"/>
        </w:rPr>
        <w:t>，则甲施工队的效率为</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，乙施工队的效率为</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，丙施工队的效率为</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p>
    <w:p w14:paraId="38874F0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第三步，丙施工队先单独施工</w:t>
      </w:r>
      <w:r w:rsidRPr="009D2BA3">
        <w:rPr>
          <w:rFonts w:ascii="Times New Roman" w:hAnsi="Times New Roman" w:cs="Helvetica"/>
          <w:sz w:val="21"/>
          <w:szCs w:val="21"/>
        </w:rPr>
        <w:t>3</w:t>
      </w:r>
      <w:r w:rsidRPr="00BC0A74">
        <w:rPr>
          <w:rFonts w:ascii="宋体" w:hAnsi="宋体" w:cs="Helvetica"/>
          <w:sz w:val="21"/>
          <w:szCs w:val="21"/>
        </w:rPr>
        <w:t>天，完成任务量为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；之后乙丙共同施工</w:t>
      </w:r>
      <w:r w:rsidRPr="009D2BA3">
        <w:rPr>
          <w:rFonts w:ascii="Times New Roman" w:hAnsi="Times New Roman" w:cs="Helvetica"/>
          <w:sz w:val="21"/>
          <w:szCs w:val="21"/>
        </w:rPr>
        <w:t>3</w:t>
      </w:r>
      <w:r w:rsidRPr="00BC0A74">
        <w:rPr>
          <w:rFonts w:ascii="宋体" w:hAnsi="宋体" w:cs="Helvetica"/>
          <w:sz w:val="21"/>
          <w:szCs w:val="21"/>
        </w:rPr>
        <w:t>天，完成任务量为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，则剩余任务量为</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，由甲单独完成，需要时间为</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天，故完成该项目一共需用</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天。</w:t>
      </w:r>
    </w:p>
    <w:p w14:paraId="42610BC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947C219" w14:textId="695F80A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11</w:t>
      </w:r>
      <w:r w:rsidRPr="00BC0A74">
        <w:rPr>
          <w:rFonts w:ascii="宋体" w:hAnsi="宋体" w:cs="Helvetica"/>
          <w:sz w:val="21"/>
          <w:szCs w:val="21"/>
        </w:rPr>
        <w:t>.一辆简易洒水车如图所示从一个长为</w:t>
      </w:r>
      <w:r w:rsidRPr="009D2BA3">
        <w:rPr>
          <w:rFonts w:ascii="Times New Roman" w:hAnsi="Times New Roman" w:cs="Helvetica"/>
          <w:sz w:val="21"/>
          <w:szCs w:val="21"/>
        </w:rPr>
        <w:t>300</w:t>
      </w:r>
      <w:r w:rsidRPr="00BC0A74">
        <w:rPr>
          <w:rFonts w:ascii="宋体" w:hAnsi="宋体" w:cs="Helvetica"/>
          <w:sz w:val="21"/>
          <w:szCs w:val="21"/>
        </w:rPr>
        <w:t>米，宽为</w:t>
      </w:r>
      <w:r w:rsidRPr="009D2BA3">
        <w:rPr>
          <w:rFonts w:ascii="Times New Roman" w:hAnsi="Times New Roman" w:cs="Helvetica"/>
          <w:sz w:val="21"/>
          <w:szCs w:val="21"/>
        </w:rPr>
        <w:t>150</w:t>
      </w:r>
      <w:r w:rsidRPr="00BC0A74">
        <w:rPr>
          <w:rFonts w:ascii="宋体" w:hAnsi="宋体" w:cs="Helvetica"/>
          <w:sz w:val="21"/>
          <w:szCs w:val="21"/>
        </w:rPr>
        <w:t>米的长方形广场一角出发，沿着南偏东方向以</w:t>
      </w:r>
      <w:r w:rsidRPr="009D2BA3">
        <w:rPr>
          <w:rFonts w:ascii="Times New Roman" w:hAnsi="Times New Roman" w:cs="Helvetica"/>
          <w:sz w:val="21"/>
          <w:szCs w:val="21"/>
        </w:rPr>
        <w:t>10</w:t>
      </w:r>
      <w:r w:rsidRPr="00BC0A74">
        <w:rPr>
          <w:rFonts w:ascii="宋体" w:hAnsi="宋体" w:cs="Helvetica"/>
          <w:sz w:val="21"/>
          <w:szCs w:val="21"/>
        </w:rPr>
        <w:t>米每分钟速度给广场洒水，</w:t>
      </w:r>
      <w:r w:rsidRPr="009D2BA3">
        <w:rPr>
          <w:rFonts w:ascii="Times New Roman" w:hAnsi="Times New Roman" w:cs="Helvetica"/>
          <w:sz w:val="21"/>
          <w:szCs w:val="21"/>
        </w:rPr>
        <w:t>17</w:t>
      </w:r>
      <w:r w:rsidRPr="00BC0A74">
        <w:rPr>
          <w:rFonts w:ascii="宋体" w:hAnsi="宋体" w:cs="Helvetica"/>
          <w:sz w:val="21"/>
          <w:szCs w:val="21"/>
        </w:rPr>
        <w:t>分钟后恰好到达广场边缘。已知洒水车的</w:t>
      </w:r>
      <w:r w:rsidRPr="00BC0A74">
        <w:rPr>
          <w:rFonts w:ascii="宋体" w:hAnsi="宋体" w:cs="Helvetica"/>
          <w:sz w:val="21"/>
          <w:szCs w:val="21"/>
        </w:rPr>
        <w:lastRenderedPageBreak/>
        <w:t>单侧洒水范围是</w:t>
      </w:r>
      <w:r w:rsidRPr="009D2BA3">
        <w:rPr>
          <w:rFonts w:ascii="Times New Roman" w:hAnsi="Times New Roman" w:cs="Helvetica"/>
          <w:sz w:val="21"/>
          <w:szCs w:val="21"/>
        </w:rPr>
        <w:t>5</w:t>
      </w:r>
      <w:r w:rsidRPr="00BC0A74">
        <w:rPr>
          <w:rFonts w:ascii="宋体" w:hAnsi="宋体" w:cs="Helvetica"/>
          <w:sz w:val="21"/>
          <w:szCs w:val="21"/>
        </w:rPr>
        <w:t>米，那么此时已洒水面积约为？</w:t>
      </w:r>
    </w:p>
    <w:p w14:paraId="40EE04D6" w14:textId="6C29378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ED2A849" wp14:editId="0D88F318">
            <wp:extent cx="3257550" cy="1543050"/>
            <wp:effectExtent l="0" t="0" r="0" b="0"/>
            <wp:docPr id="262695539" name="图片 286"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95539" name="图片 286" descr="形状&#10;&#10;描述已自动生成"/>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57550" cy="1543050"/>
                    </a:xfrm>
                    <a:prstGeom prst="rect">
                      <a:avLst/>
                    </a:prstGeom>
                    <a:noFill/>
                    <a:ln>
                      <a:noFill/>
                    </a:ln>
                  </pic:spPr>
                </pic:pic>
              </a:graphicData>
            </a:graphic>
          </wp:inline>
        </w:drawing>
      </w:r>
    </w:p>
    <w:p w14:paraId="063C51B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1660</w:t>
      </w:r>
      <w:r w:rsidRPr="00BC0A74">
        <w:rPr>
          <w:rFonts w:ascii="宋体" w:hAnsi="宋体" w:cs="Helvetica"/>
          <w:sz w:val="21"/>
          <w:szCs w:val="21"/>
        </w:rPr>
        <w:t>平方米</w:t>
      </w:r>
    </w:p>
    <w:p w14:paraId="5317E0B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1640</w:t>
      </w:r>
      <w:r w:rsidRPr="00BC0A74">
        <w:rPr>
          <w:rFonts w:ascii="宋体" w:hAnsi="宋体" w:cs="Helvetica"/>
          <w:sz w:val="21"/>
          <w:szCs w:val="21"/>
        </w:rPr>
        <w:t>平方米</w:t>
      </w:r>
    </w:p>
    <w:p w14:paraId="5615141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1620</w:t>
      </w:r>
      <w:r w:rsidRPr="00BC0A74">
        <w:rPr>
          <w:rFonts w:ascii="宋体" w:hAnsi="宋体" w:cs="Helvetica"/>
          <w:sz w:val="21"/>
          <w:szCs w:val="21"/>
        </w:rPr>
        <w:t>平方米</w:t>
      </w:r>
    </w:p>
    <w:p w14:paraId="01B08C0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1600</w:t>
      </w:r>
      <w:r w:rsidRPr="00BC0A74">
        <w:rPr>
          <w:rFonts w:ascii="宋体" w:hAnsi="宋体" w:cs="Helvetica"/>
          <w:sz w:val="21"/>
          <w:szCs w:val="21"/>
        </w:rPr>
        <w:t>平方米</w:t>
      </w:r>
    </w:p>
    <w:p w14:paraId="4C4D34A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3C764D7" w14:textId="4BCE818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3744CC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w:t>
      </w:r>
    </w:p>
    <w:p w14:paraId="1FB1F20B" w14:textId="044457A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28EC5D9" wp14:editId="5B22174F">
            <wp:extent cx="4559300" cy="2724150"/>
            <wp:effectExtent l="0" t="0" r="0" b="0"/>
            <wp:docPr id="1773555504" name="图片 28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555504" name="图片 285" descr="图示&#10;&#10;描述已自动生成"/>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59300" cy="2724150"/>
                    </a:xfrm>
                    <a:prstGeom prst="rect">
                      <a:avLst/>
                    </a:prstGeom>
                    <a:noFill/>
                    <a:ln>
                      <a:noFill/>
                    </a:ln>
                  </pic:spPr>
                </pic:pic>
              </a:graphicData>
            </a:graphic>
          </wp:inline>
        </w:drawing>
      </w:r>
    </w:p>
    <w:p w14:paraId="089F469F" w14:textId="3D847BF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第二步，根据题意画图如图所示。洒水面积=</w:t>
      </w:r>
      <w:r w:rsidRPr="00BC0A74">
        <w:rPr>
          <w:rFonts w:ascii="宋体" w:hAnsi="宋体"/>
          <w:noProof/>
          <w:sz w:val="21"/>
          <w:szCs w:val="21"/>
        </w:rPr>
        <w:drawing>
          <wp:inline distT="0" distB="0" distL="0" distR="0" wp14:anchorId="0A48DAB2" wp14:editId="5A3A4214">
            <wp:extent cx="1873250" cy="152400"/>
            <wp:effectExtent l="0" t="0" r="0" b="0"/>
            <wp:docPr id="1945541568"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73250" cy="152400"/>
                    </a:xfrm>
                    <a:prstGeom prst="rect">
                      <a:avLst/>
                    </a:prstGeom>
                    <a:noFill/>
                    <a:ln>
                      <a:noFill/>
                    </a:ln>
                  </pic:spPr>
                </pic:pic>
              </a:graphicData>
            </a:graphic>
          </wp:inline>
        </w:drawing>
      </w:r>
      <w:r w:rsidRPr="00BC0A74">
        <w:rPr>
          <w:rFonts w:ascii="宋体" w:hAnsi="宋体" w:cs="Helvetica"/>
          <w:sz w:val="21"/>
          <w:szCs w:val="21"/>
        </w:rPr>
        <w:t>。洒水车由</w:t>
      </w:r>
      <w:r w:rsidRPr="009D2BA3">
        <w:rPr>
          <w:rFonts w:ascii="Times New Roman" w:hAnsi="Times New Roman" w:cs="Helvetica"/>
          <w:sz w:val="21"/>
          <w:szCs w:val="21"/>
        </w:rPr>
        <w:t>A</w:t>
      </w:r>
      <w:r w:rsidRPr="00BC0A74">
        <w:rPr>
          <w:rFonts w:ascii="宋体" w:hAnsi="宋体" w:cs="Helvetica"/>
          <w:sz w:val="21"/>
          <w:szCs w:val="21"/>
        </w:rPr>
        <w:t>到</w:t>
      </w:r>
      <w:r w:rsidRPr="009D2BA3">
        <w:rPr>
          <w:rFonts w:ascii="Times New Roman" w:hAnsi="Times New Roman" w:cs="Helvetica"/>
          <w:sz w:val="21"/>
          <w:szCs w:val="21"/>
        </w:rPr>
        <w:t>C</w:t>
      </w:r>
      <w:r w:rsidRPr="00BC0A74">
        <w:rPr>
          <w:rFonts w:ascii="宋体" w:hAnsi="宋体" w:cs="Helvetica"/>
          <w:sz w:val="21"/>
          <w:szCs w:val="21"/>
        </w:rPr>
        <w:t>恰好用时</w:t>
      </w:r>
      <w:r w:rsidRPr="009D2BA3">
        <w:rPr>
          <w:rFonts w:ascii="Times New Roman" w:hAnsi="Times New Roman" w:cs="Helvetica"/>
          <w:sz w:val="21"/>
          <w:szCs w:val="21"/>
        </w:rPr>
        <w:t>17</w:t>
      </w:r>
      <w:r w:rsidRPr="00BC0A74">
        <w:rPr>
          <w:rFonts w:ascii="宋体" w:hAnsi="宋体" w:cs="Helvetica"/>
          <w:sz w:val="21"/>
          <w:szCs w:val="21"/>
        </w:rPr>
        <w:t>分钟，所以</w:t>
      </w:r>
      <w:r w:rsidRPr="009D2BA3">
        <w:rPr>
          <w:rFonts w:ascii="Times New Roman" w:hAnsi="Times New Roman" w:cs="Helvetica"/>
          <w:sz w:val="21"/>
          <w:szCs w:val="21"/>
        </w:rPr>
        <w:t>AC</w:t>
      </w:r>
      <w:r w:rsidRPr="00BC0A74">
        <w:rPr>
          <w:rFonts w:ascii="宋体" w:hAnsi="宋体" w:cs="Helvetica"/>
          <w:sz w:val="21"/>
          <w:szCs w:val="21"/>
        </w:rPr>
        <w:t>=</w:t>
      </w:r>
      <w:r w:rsidRPr="009D2BA3">
        <w:rPr>
          <w:rFonts w:ascii="Times New Roman" w:hAnsi="Times New Roman" w:cs="Helvetica"/>
          <w:sz w:val="21"/>
          <w:szCs w:val="21"/>
        </w:rPr>
        <w:t>170</w:t>
      </w:r>
      <w:r w:rsidRPr="00BC0A74">
        <w:rPr>
          <w:rFonts w:ascii="宋体" w:hAnsi="宋体" w:cs="Helvetica"/>
          <w:sz w:val="21"/>
          <w:szCs w:val="21"/>
        </w:rPr>
        <w:t>米，根据勾股数</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可知</w:t>
      </w:r>
      <w:r w:rsidRPr="009D2BA3">
        <w:rPr>
          <w:rFonts w:ascii="Times New Roman" w:hAnsi="Times New Roman" w:cs="Helvetica"/>
          <w:sz w:val="21"/>
          <w:szCs w:val="21"/>
        </w:rPr>
        <w:t>BC</w:t>
      </w:r>
      <w:r w:rsidRPr="00BC0A74">
        <w:rPr>
          <w:rFonts w:ascii="宋体" w:hAnsi="宋体" w:cs="Helvetica"/>
          <w:sz w:val="21"/>
          <w:szCs w:val="21"/>
        </w:rPr>
        <w:t>=</w:t>
      </w:r>
      <w:r w:rsidRPr="009D2BA3">
        <w:rPr>
          <w:rFonts w:ascii="Times New Roman" w:hAnsi="Times New Roman" w:cs="Helvetica"/>
          <w:sz w:val="21"/>
          <w:szCs w:val="21"/>
        </w:rPr>
        <w:t>80</w:t>
      </w:r>
      <w:r w:rsidRPr="00BC0A74">
        <w:rPr>
          <w:rFonts w:ascii="宋体" w:hAnsi="宋体" w:cs="Helvetica"/>
          <w:sz w:val="21"/>
          <w:szCs w:val="21"/>
        </w:rPr>
        <w:t>米。由图可知</w:t>
      </w:r>
      <w:r w:rsidRPr="009D2BA3">
        <w:rPr>
          <w:rFonts w:ascii="Times New Roman" w:hAnsi="Times New Roman" w:cs="Helvetica"/>
          <w:sz w:val="21"/>
          <w:szCs w:val="21"/>
        </w:rPr>
        <w:t>AF</w:t>
      </w:r>
      <w:r w:rsidRPr="00BC0A74">
        <w:rPr>
          <w:rFonts w:ascii="宋体" w:hAnsi="宋体" w:cs="Helvetica"/>
          <w:sz w:val="21"/>
          <w:szCs w:val="21"/>
        </w:rPr>
        <w:t>=</w:t>
      </w:r>
      <w:r w:rsidRPr="009D2BA3">
        <w:rPr>
          <w:rFonts w:ascii="Times New Roman" w:hAnsi="Times New Roman" w:cs="Helvetica"/>
          <w:sz w:val="21"/>
          <w:szCs w:val="21"/>
        </w:rPr>
        <w:t>CN</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米，</w:t>
      </w:r>
      <w:r w:rsidRPr="00BC0A74">
        <w:rPr>
          <w:rFonts w:ascii="宋体" w:hAnsi="宋体"/>
          <w:noProof/>
          <w:sz w:val="21"/>
          <w:szCs w:val="21"/>
        </w:rPr>
        <w:drawing>
          <wp:inline distT="0" distB="0" distL="0" distR="0" wp14:anchorId="27FA8F5F" wp14:editId="2C5C2A13">
            <wp:extent cx="1689100" cy="139700"/>
            <wp:effectExtent l="0" t="0" r="6350" b="0"/>
            <wp:docPr id="1772774068"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89100" cy="139700"/>
                    </a:xfrm>
                    <a:prstGeom prst="rect">
                      <a:avLst/>
                    </a:prstGeom>
                    <a:noFill/>
                    <a:ln>
                      <a:noFill/>
                    </a:ln>
                  </pic:spPr>
                </pic:pic>
              </a:graphicData>
            </a:graphic>
          </wp:inline>
        </w:drawing>
      </w:r>
      <w:r w:rsidRPr="00BC0A74">
        <w:rPr>
          <w:rFonts w:ascii="宋体" w:hAnsi="宋体" w:cs="Helvetica"/>
          <w:sz w:val="21"/>
          <w:szCs w:val="21"/>
        </w:rPr>
        <w:t>且与</w:t>
      </w:r>
      <w:r w:rsidRPr="00BC0A74">
        <w:rPr>
          <w:rFonts w:ascii="宋体" w:hAnsi="宋体"/>
          <w:noProof/>
          <w:sz w:val="21"/>
          <w:szCs w:val="21"/>
        </w:rPr>
        <w:drawing>
          <wp:inline distT="0" distB="0" distL="0" distR="0" wp14:anchorId="525AE589" wp14:editId="71506B99">
            <wp:extent cx="457200" cy="139700"/>
            <wp:effectExtent l="0" t="0" r="0" b="0"/>
            <wp:docPr id="715939561"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200" cy="139700"/>
                    </a:xfrm>
                    <a:prstGeom prst="rect">
                      <a:avLst/>
                    </a:prstGeom>
                    <a:noFill/>
                    <a:ln>
                      <a:noFill/>
                    </a:ln>
                  </pic:spPr>
                </pic:pic>
              </a:graphicData>
            </a:graphic>
          </wp:inline>
        </w:drawing>
      </w:r>
      <w:r w:rsidRPr="00BC0A74">
        <w:rPr>
          <w:rFonts w:ascii="宋体" w:hAnsi="宋体" w:cs="Helvetica"/>
          <w:sz w:val="21"/>
          <w:szCs w:val="21"/>
        </w:rPr>
        <w:t>相似。同理</w:t>
      </w:r>
      <w:r w:rsidRPr="00BC0A74">
        <w:rPr>
          <w:rFonts w:ascii="宋体" w:hAnsi="宋体"/>
          <w:noProof/>
          <w:sz w:val="21"/>
          <w:szCs w:val="21"/>
        </w:rPr>
        <w:drawing>
          <wp:inline distT="0" distB="0" distL="0" distR="0" wp14:anchorId="04249130" wp14:editId="48FCF052">
            <wp:extent cx="1092200" cy="171450"/>
            <wp:effectExtent l="0" t="0" r="0" b="0"/>
            <wp:docPr id="56435972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92200" cy="171450"/>
                    </a:xfrm>
                    <a:prstGeom prst="rect">
                      <a:avLst/>
                    </a:prstGeom>
                    <a:noFill/>
                    <a:ln>
                      <a:noFill/>
                    </a:ln>
                  </pic:spPr>
                </pic:pic>
              </a:graphicData>
            </a:graphic>
          </wp:inline>
        </w:drawing>
      </w:r>
      <w:r w:rsidRPr="00BC0A74">
        <w:rPr>
          <w:rFonts w:ascii="宋体" w:hAnsi="宋体" w:cs="Helvetica"/>
          <w:sz w:val="21"/>
          <w:szCs w:val="21"/>
        </w:rPr>
        <w:t>。根据相似图形等比例放缩关系，</w:t>
      </w:r>
      <w:r w:rsidRPr="009D2BA3">
        <w:rPr>
          <w:rFonts w:ascii="Times New Roman" w:hAnsi="Times New Roman" w:cs="Helvetica"/>
          <w:sz w:val="21"/>
          <w:szCs w:val="21"/>
        </w:rPr>
        <w:t>AD</w:t>
      </w:r>
      <w:r w:rsidR="00460767" w:rsidRPr="00BC0A74">
        <w:rPr>
          <w:rFonts w:ascii="宋体" w:hAnsi="宋体" w:cs="Helvetica"/>
          <w:sz w:val="21"/>
          <w:szCs w:val="21"/>
        </w:rPr>
        <w:t>：</w:t>
      </w:r>
      <w:r w:rsidRPr="009D2BA3">
        <w:rPr>
          <w:rFonts w:ascii="Times New Roman" w:hAnsi="Times New Roman" w:cs="Helvetica"/>
          <w:sz w:val="21"/>
          <w:szCs w:val="21"/>
        </w:rPr>
        <w:t>BC</w:t>
      </w:r>
      <w:r w:rsidRPr="00BC0A74">
        <w:rPr>
          <w:rFonts w:ascii="宋体" w:hAnsi="宋体" w:cs="Helvetica"/>
          <w:sz w:val="21"/>
          <w:szCs w:val="21"/>
        </w:rPr>
        <w:t>=</w:t>
      </w:r>
      <w:r w:rsidRPr="009D2BA3">
        <w:rPr>
          <w:rFonts w:ascii="Times New Roman" w:hAnsi="Times New Roman" w:cs="Helvetica"/>
          <w:sz w:val="21"/>
          <w:szCs w:val="21"/>
        </w:rPr>
        <w:t>5</w:t>
      </w:r>
      <w:r w:rsidR="00460767" w:rsidRPr="00BC0A74">
        <w:rPr>
          <w:rFonts w:ascii="宋体" w:hAnsi="宋体" w:cs="Helvetica"/>
          <w:sz w:val="21"/>
          <w:szCs w:val="21"/>
        </w:rPr>
        <w:t>：</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BC0A74">
        <w:rPr>
          <w:rFonts w:ascii="宋体" w:hAnsi="宋体"/>
          <w:noProof/>
          <w:sz w:val="21"/>
          <w:szCs w:val="21"/>
        </w:rPr>
        <w:drawing>
          <wp:inline distT="0" distB="0" distL="0" distR="0" wp14:anchorId="09E29ECE" wp14:editId="149A8071">
            <wp:extent cx="1295400" cy="184150"/>
            <wp:effectExtent l="0" t="0" r="0" b="6350"/>
            <wp:docPr id="978982666"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95400" cy="1841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55F2F96F" wp14:editId="2E3B94D1">
            <wp:extent cx="1638300" cy="323850"/>
            <wp:effectExtent l="0" t="0" r="0" b="0"/>
            <wp:docPr id="1353170224" name="图片 279"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70224" name="图片 279" descr="图片包含 文本&#10;&#10;描述已自动生成"/>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38300" cy="323850"/>
                    </a:xfrm>
                    <a:prstGeom prst="rect">
                      <a:avLst/>
                    </a:prstGeom>
                    <a:noFill/>
                    <a:ln>
                      <a:noFill/>
                    </a:ln>
                  </pic:spPr>
                </pic:pic>
              </a:graphicData>
            </a:graphic>
          </wp:inline>
        </w:drawing>
      </w:r>
      <w:r w:rsidRPr="00BC0A74">
        <w:rPr>
          <w:rFonts w:ascii="宋体" w:hAnsi="宋体" w:cs="Helvetica"/>
          <w:sz w:val="21"/>
          <w:szCs w:val="21"/>
        </w:rPr>
        <w:t>平方厘米；</w:t>
      </w:r>
      <w:r w:rsidRPr="009D2BA3">
        <w:rPr>
          <w:rFonts w:ascii="Times New Roman" w:hAnsi="Times New Roman" w:cs="Helvetica"/>
          <w:sz w:val="21"/>
          <w:szCs w:val="21"/>
        </w:rPr>
        <w:t>AF</w:t>
      </w:r>
      <w:r w:rsidR="00460767" w:rsidRPr="00BC0A74">
        <w:rPr>
          <w:rFonts w:ascii="宋体" w:hAnsi="宋体" w:cs="Helvetica"/>
          <w:sz w:val="21"/>
          <w:szCs w:val="21"/>
        </w:rPr>
        <w:t>：</w:t>
      </w:r>
      <w:r w:rsidRPr="009D2BA3">
        <w:rPr>
          <w:rFonts w:ascii="Times New Roman" w:hAnsi="Times New Roman" w:cs="Helvetica"/>
          <w:sz w:val="21"/>
          <w:szCs w:val="21"/>
        </w:rPr>
        <w:t>AB</w:t>
      </w:r>
      <w:r w:rsidRPr="00BC0A74">
        <w:rPr>
          <w:rFonts w:ascii="宋体" w:hAnsi="宋体" w:cs="Helvetica"/>
          <w:sz w:val="21"/>
          <w:szCs w:val="21"/>
        </w:rPr>
        <w:t>=</w:t>
      </w:r>
      <w:r w:rsidRPr="009D2BA3">
        <w:rPr>
          <w:rFonts w:ascii="Times New Roman" w:hAnsi="Times New Roman" w:cs="Helvetica"/>
          <w:sz w:val="21"/>
          <w:szCs w:val="21"/>
        </w:rPr>
        <w:t>5</w:t>
      </w:r>
      <w:r w:rsidR="00460767" w:rsidRPr="00BC0A74">
        <w:rPr>
          <w:rFonts w:ascii="宋体" w:hAnsi="宋体" w:cs="Helvetica"/>
          <w:sz w:val="21"/>
          <w:szCs w:val="21"/>
        </w:rPr>
        <w:t>：</w:t>
      </w:r>
      <w:r w:rsidRPr="009D2BA3">
        <w:rPr>
          <w:rFonts w:ascii="Times New Roman" w:hAnsi="Times New Roman" w:cs="Helvetica"/>
          <w:sz w:val="21"/>
          <w:szCs w:val="21"/>
        </w:rPr>
        <w:t>150</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BC0A74">
        <w:rPr>
          <w:rFonts w:ascii="宋体" w:hAnsi="宋体"/>
          <w:noProof/>
          <w:sz w:val="21"/>
          <w:szCs w:val="21"/>
        </w:rPr>
        <w:lastRenderedPageBreak/>
        <w:drawing>
          <wp:inline distT="0" distB="0" distL="0" distR="0" wp14:anchorId="655804CB" wp14:editId="2FE238AB">
            <wp:extent cx="2076450" cy="323850"/>
            <wp:effectExtent l="0" t="0" r="0" b="0"/>
            <wp:docPr id="1596654833" name="图片 278"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54833" name="图片 278" descr="文本&#10;&#10;中度可信度描述已自动生成"/>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76450" cy="323850"/>
                    </a:xfrm>
                    <a:prstGeom prst="rect">
                      <a:avLst/>
                    </a:prstGeom>
                    <a:noFill/>
                    <a:ln>
                      <a:noFill/>
                    </a:ln>
                  </pic:spPr>
                </pic:pic>
              </a:graphicData>
            </a:graphic>
          </wp:inline>
        </w:drawing>
      </w:r>
      <w:r w:rsidRPr="00BC0A74">
        <w:rPr>
          <w:rFonts w:ascii="宋体" w:hAnsi="宋体" w:cs="Helvetica"/>
          <w:sz w:val="21"/>
          <w:szCs w:val="21"/>
        </w:rPr>
        <w:t>平方米。洒水面积=</w:t>
      </w:r>
      <w:r w:rsidRPr="00BC0A74">
        <w:rPr>
          <w:rFonts w:ascii="宋体" w:hAnsi="宋体"/>
          <w:noProof/>
          <w:sz w:val="21"/>
          <w:szCs w:val="21"/>
        </w:rPr>
        <w:drawing>
          <wp:inline distT="0" distB="0" distL="0" distR="0" wp14:anchorId="7CBCC80B" wp14:editId="141E1766">
            <wp:extent cx="4051300" cy="317500"/>
            <wp:effectExtent l="0" t="0" r="6350" b="6350"/>
            <wp:docPr id="1688269688"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51300" cy="317500"/>
                    </a:xfrm>
                    <a:prstGeom prst="rect">
                      <a:avLst/>
                    </a:prstGeom>
                    <a:noFill/>
                    <a:ln>
                      <a:noFill/>
                    </a:ln>
                  </pic:spPr>
                </pic:pic>
              </a:graphicData>
            </a:graphic>
          </wp:inline>
        </w:drawing>
      </w:r>
      <w:r w:rsidRPr="00BC0A74">
        <w:rPr>
          <w:rFonts w:ascii="宋体" w:hAnsi="宋体" w:cs="Helvetica"/>
          <w:sz w:val="21"/>
          <w:szCs w:val="21"/>
        </w:rPr>
        <w:t>平方米。</w:t>
      </w:r>
    </w:p>
    <w:p w14:paraId="5D394DD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97E0C82" w14:textId="0FD866D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12</w:t>
      </w:r>
      <w:r w:rsidRPr="00BC0A74">
        <w:rPr>
          <w:rFonts w:ascii="宋体" w:hAnsi="宋体" w:cs="Helvetica"/>
          <w:sz w:val="21"/>
          <w:szCs w:val="21"/>
        </w:rPr>
        <w:t>.甲、乙两人在一环形跑道上同时同向匀速跑步，甲的速度为</w:t>
      </w:r>
      <w:r w:rsidRPr="009D2BA3">
        <w:rPr>
          <w:rFonts w:ascii="Times New Roman" w:hAnsi="Times New Roman" w:cs="Helvetica"/>
          <w:sz w:val="21"/>
          <w:szCs w:val="21"/>
        </w:rPr>
        <w:t>3</w:t>
      </w:r>
      <w:r w:rsidRPr="00BC0A74">
        <w:rPr>
          <w:rFonts w:ascii="宋体" w:hAnsi="宋体" w:cs="Helvetica"/>
          <w:sz w:val="21"/>
          <w:szCs w:val="21"/>
        </w:rPr>
        <w:t>米每秒，乙的速度为</w:t>
      </w:r>
      <w:r w:rsidRPr="009D2BA3">
        <w:rPr>
          <w:rFonts w:ascii="Times New Roman" w:hAnsi="Times New Roman" w:cs="Helvetica"/>
          <w:sz w:val="21"/>
          <w:szCs w:val="21"/>
        </w:rPr>
        <w:t>1</w:t>
      </w:r>
      <w:r w:rsidRPr="00BC0A74">
        <w:rPr>
          <w:rFonts w:ascii="宋体" w:hAnsi="宋体" w:cs="Helvetica"/>
          <w:sz w:val="21"/>
          <w:szCs w:val="21"/>
        </w:rPr>
        <w:t>米每秒，假设甲每追上乙一次速度降低</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米每秒，乙速度降低</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米每秒，若以横轴</w:t>
      </w:r>
      <w:r w:rsidRPr="009D2BA3">
        <w:rPr>
          <w:rFonts w:ascii="Times New Roman" w:hAnsi="Times New Roman" w:cs="Helvetica"/>
          <w:sz w:val="21"/>
          <w:szCs w:val="21"/>
        </w:rPr>
        <w:t>x</w:t>
      </w:r>
      <w:r w:rsidRPr="00BC0A74">
        <w:rPr>
          <w:rFonts w:ascii="宋体" w:hAnsi="宋体" w:cs="Helvetica"/>
          <w:sz w:val="21"/>
          <w:szCs w:val="21"/>
        </w:rPr>
        <w:t>表示时间，纵轴</w:t>
      </w:r>
      <w:r w:rsidRPr="009D2BA3">
        <w:rPr>
          <w:rFonts w:ascii="Times New Roman" w:hAnsi="Times New Roman" w:cs="Helvetica"/>
          <w:sz w:val="21"/>
          <w:szCs w:val="21"/>
        </w:rPr>
        <w:t>y</w:t>
      </w:r>
      <w:r w:rsidRPr="00BC0A74">
        <w:rPr>
          <w:rFonts w:ascii="宋体" w:hAnsi="宋体" w:cs="Helvetica"/>
          <w:sz w:val="21"/>
          <w:szCs w:val="21"/>
        </w:rPr>
        <w:t>表示甲乙之间沿跑道的最短弧线距离，则以下哪个图能反应</w:t>
      </w:r>
      <w:r w:rsidRPr="009D2BA3">
        <w:rPr>
          <w:rFonts w:ascii="Times New Roman" w:hAnsi="Times New Roman" w:cs="Helvetica"/>
          <w:sz w:val="21"/>
          <w:szCs w:val="21"/>
        </w:rPr>
        <w:t>x</w:t>
      </w:r>
      <w:r w:rsidRPr="00BC0A74">
        <w:rPr>
          <w:rFonts w:ascii="宋体" w:hAnsi="宋体" w:cs="Helvetica"/>
          <w:sz w:val="21"/>
          <w:szCs w:val="21"/>
        </w:rPr>
        <w:t>与</w:t>
      </w:r>
      <w:r w:rsidRPr="009D2BA3">
        <w:rPr>
          <w:rFonts w:ascii="Times New Roman" w:hAnsi="Times New Roman" w:cs="Helvetica"/>
          <w:sz w:val="21"/>
          <w:szCs w:val="21"/>
        </w:rPr>
        <w:t>y</w:t>
      </w:r>
      <w:r w:rsidRPr="00BC0A74">
        <w:rPr>
          <w:rFonts w:ascii="宋体" w:hAnsi="宋体" w:cs="Helvetica"/>
          <w:sz w:val="21"/>
          <w:szCs w:val="21"/>
        </w:rPr>
        <w:t>之间的关系？</w:t>
      </w:r>
    </w:p>
    <w:p w14:paraId="63B2ADC4" w14:textId="29971E2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71534834" wp14:editId="7D4A61CE">
            <wp:extent cx="4089400" cy="692150"/>
            <wp:effectExtent l="0" t="0" r="6350" b="0"/>
            <wp:docPr id="536606650" name="图片 276"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06650" name="图片 276" descr="图表, 折线图&#10;&#10;描述已自动生成"/>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89400" cy="692150"/>
                    </a:xfrm>
                    <a:prstGeom prst="rect">
                      <a:avLst/>
                    </a:prstGeom>
                    <a:noFill/>
                    <a:ln>
                      <a:noFill/>
                    </a:ln>
                  </pic:spPr>
                </pic:pic>
              </a:graphicData>
            </a:graphic>
          </wp:inline>
        </w:drawing>
      </w:r>
    </w:p>
    <w:p w14:paraId="58C13089" w14:textId="436565A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2305D69F" wp14:editId="750E5F28">
            <wp:extent cx="4191000" cy="685800"/>
            <wp:effectExtent l="0" t="0" r="0" b="0"/>
            <wp:docPr id="2042878895" name="图片 27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78895" name="图片 275" descr="图示&#10;&#10;描述已自动生成"/>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91000" cy="685800"/>
                    </a:xfrm>
                    <a:prstGeom prst="rect">
                      <a:avLst/>
                    </a:prstGeom>
                    <a:noFill/>
                    <a:ln>
                      <a:noFill/>
                    </a:ln>
                  </pic:spPr>
                </pic:pic>
              </a:graphicData>
            </a:graphic>
          </wp:inline>
        </w:drawing>
      </w:r>
    </w:p>
    <w:p w14:paraId="066FED09" w14:textId="36D4417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noProof/>
          <w:sz w:val="21"/>
          <w:szCs w:val="21"/>
        </w:rPr>
        <w:drawing>
          <wp:inline distT="0" distB="0" distL="0" distR="0" wp14:anchorId="3207629C" wp14:editId="1CC11877">
            <wp:extent cx="4121150" cy="679450"/>
            <wp:effectExtent l="0" t="0" r="0" b="6350"/>
            <wp:docPr id="1893782708" name="图片 274" descr="一艘船&#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82708" name="图片 274" descr="一艘船&#10;&#10;低可信度描述已自动生成"/>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21150" cy="679450"/>
                    </a:xfrm>
                    <a:prstGeom prst="rect">
                      <a:avLst/>
                    </a:prstGeom>
                    <a:noFill/>
                    <a:ln>
                      <a:noFill/>
                    </a:ln>
                  </pic:spPr>
                </pic:pic>
              </a:graphicData>
            </a:graphic>
          </wp:inline>
        </w:drawing>
      </w:r>
    </w:p>
    <w:p w14:paraId="0EE53004" w14:textId="520DF9D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605ED422" wp14:editId="161F83BF">
            <wp:extent cx="4210050" cy="660400"/>
            <wp:effectExtent l="0" t="0" r="0" b="6350"/>
            <wp:docPr id="486325317" name="图片 27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25317" name="图片 273" descr="图示&#10;&#10;描述已自动生成"/>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10050" cy="660400"/>
                    </a:xfrm>
                    <a:prstGeom prst="rect">
                      <a:avLst/>
                    </a:prstGeom>
                    <a:noFill/>
                    <a:ln>
                      <a:noFill/>
                    </a:ln>
                  </pic:spPr>
                </pic:pic>
              </a:graphicData>
            </a:graphic>
          </wp:inline>
        </w:drawing>
      </w:r>
    </w:p>
    <w:p w14:paraId="6995424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4C3F903" w14:textId="48EA8FA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34BD0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第一步，本题考查函数问题。</w:t>
      </w:r>
    </w:p>
    <w:p w14:paraId="6B45C18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第二步，甲乙的弧线距离为速度差×时间，在每一个追赶周期内速度差不变，因此图形为直线，排除</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。随着每次追上双方速度差越来越小，故追赶一次用时越来越长，排除</w:t>
      </w:r>
      <w:r w:rsidRPr="009D2BA3">
        <w:rPr>
          <w:rFonts w:ascii="Times New Roman" w:hAnsi="Times New Roman" w:cs="Helvetica"/>
          <w:sz w:val="21"/>
          <w:szCs w:val="21"/>
        </w:rPr>
        <w:t>C</w:t>
      </w:r>
      <w:r w:rsidRPr="00BC0A74">
        <w:rPr>
          <w:rFonts w:ascii="宋体" w:hAnsi="宋体" w:cs="Helvetica"/>
          <w:sz w:val="21"/>
          <w:szCs w:val="21"/>
        </w:rPr>
        <w:t>。</w:t>
      </w:r>
    </w:p>
    <w:p w14:paraId="4E128D0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81D0CAE" w14:textId="7BEDC82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13</w:t>
      </w:r>
      <w:r w:rsidRPr="00BC0A74">
        <w:rPr>
          <w:rFonts w:ascii="宋体" w:hAnsi="宋体" w:cs="Helvetica"/>
          <w:sz w:val="21"/>
          <w:szCs w:val="21"/>
        </w:rPr>
        <w:t>.老张父子分别从一条长为</w:t>
      </w:r>
      <w:r w:rsidRPr="009D2BA3">
        <w:rPr>
          <w:rFonts w:ascii="Times New Roman" w:hAnsi="Times New Roman" w:cs="Helvetica"/>
          <w:sz w:val="21"/>
          <w:szCs w:val="21"/>
        </w:rPr>
        <w:t>s</w:t>
      </w:r>
      <w:r w:rsidRPr="00BC0A74">
        <w:rPr>
          <w:rFonts w:ascii="宋体" w:hAnsi="宋体" w:cs="Helvetica"/>
          <w:sz w:val="21"/>
          <w:szCs w:val="21"/>
        </w:rPr>
        <w:t>的直线道路两端</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出发匀速相向而行，当老张和小张第三次迎面相遇时，小张比老张多走了直线路长的</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倍，则小张和老张第五次相遇时，小张比老张多走的距离为？（相遇区分背后相遇与迎面相遇）</w:t>
      </w:r>
    </w:p>
    <w:p w14:paraId="5D7C1AF8" w14:textId="6B44545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30FD17E9" wp14:editId="272255DA">
            <wp:extent cx="209550" cy="133350"/>
            <wp:effectExtent l="0" t="0" r="0" b="0"/>
            <wp:docPr id="1079859308"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a:noFill/>
                    </a:ln>
                  </pic:spPr>
                </pic:pic>
              </a:graphicData>
            </a:graphic>
          </wp:inline>
        </w:drawing>
      </w:r>
    </w:p>
    <w:p w14:paraId="7D2378ED" w14:textId="300D5F3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788B0D46" wp14:editId="5FDCAE08">
            <wp:extent cx="304800" cy="133350"/>
            <wp:effectExtent l="0" t="0" r="0" b="0"/>
            <wp:docPr id="1376913060"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4800" cy="133350"/>
                    </a:xfrm>
                    <a:prstGeom prst="rect">
                      <a:avLst/>
                    </a:prstGeom>
                    <a:noFill/>
                    <a:ln>
                      <a:noFill/>
                    </a:ln>
                  </pic:spPr>
                </pic:pic>
              </a:graphicData>
            </a:graphic>
          </wp:inline>
        </w:drawing>
      </w:r>
    </w:p>
    <w:p w14:paraId="54E31E52" w14:textId="39E14D5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BC0A74">
        <w:rPr>
          <w:rFonts w:ascii="宋体" w:hAnsi="宋体"/>
          <w:noProof/>
          <w:sz w:val="21"/>
          <w:szCs w:val="21"/>
        </w:rPr>
        <w:drawing>
          <wp:inline distT="0" distB="0" distL="0" distR="0" wp14:anchorId="09892926" wp14:editId="22D3FEC3">
            <wp:extent cx="209550" cy="133350"/>
            <wp:effectExtent l="0" t="0" r="0" b="0"/>
            <wp:docPr id="424596402"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a:noFill/>
                    </a:ln>
                  </pic:spPr>
                </pic:pic>
              </a:graphicData>
            </a:graphic>
          </wp:inline>
        </w:drawing>
      </w:r>
    </w:p>
    <w:p w14:paraId="280F244E" w14:textId="6A66FB7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6DFC4DE0" wp14:editId="62441F05">
            <wp:extent cx="304800" cy="133350"/>
            <wp:effectExtent l="0" t="0" r="0" b="0"/>
            <wp:docPr id="1630177044"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4800" cy="133350"/>
                    </a:xfrm>
                    <a:prstGeom prst="rect">
                      <a:avLst/>
                    </a:prstGeom>
                    <a:noFill/>
                    <a:ln>
                      <a:noFill/>
                    </a:ln>
                  </pic:spPr>
                </pic:pic>
              </a:graphicData>
            </a:graphic>
          </wp:inline>
        </w:drawing>
      </w:r>
    </w:p>
    <w:p w14:paraId="608EF7D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8FD25D3" w14:textId="1E1D2E8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2A0DFD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第一步，本题考查行程问题。</w:t>
      </w:r>
    </w:p>
    <w:p w14:paraId="30B78921" w14:textId="19FEAF3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第二步，根据直线两端点出发相遇问题公式</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034477A0" wp14:editId="31173351">
            <wp:extent cx="2012950" cy="184150"/>
            <wp:effectExtent l="0" t="0" r="6350" b="6350"/>
            <wp:docPr id="1045338304"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12950" cy="184150"/>
                    </a:xfrm>
                    <a:prstGeom prst="rect">
                      <a:avLst/>
                    </a:prstGeom>
                    <a:noFill/>
                    <a:ln>
                      <a:noFill/>
                    </a:ln>
                  </pic:spPr>
                </pic:pic>
              </a:graphicData>
            </a:graphic>
          </wp:inline>
        </w:drawing>
      </w:r>
      <w:r w:rsidRPr="00BC0A74">
        <w:rPr>
          <w:rFonts w:ascii="宋体" w:hAnsi="宋体" w:cs="Helvetica"/>
          <w:sz w:val="21"/>
          <w:szCs w:val="21"/>
        </w:rPr>
        <w:t>，则第三次迎面相遇时老张和小张的路程和满足</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74ADE24E" wp14:editId="753634BC">
            <wp:extent cx="1695450" cy="184150"/>
            <wp:effectExtent l="0" t="0" r="0" b="6350"/>
            <wp:docPr id="81962840"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95450" cy="184150"/>
                    </a:xfrm>
                    <a:prstGeom prst="rect">
                      <a:avLst/>
                    </a:prstGeom>
                    <a:noFill/>
                    <a:ln>
                      <a:noFill/>
                    </a:ln>
                  </pic:spPr>
                </pic:pic>
              </a:graphicData>
            </a:graphic>
          </wp:inline>
        </w:drawing>
      </w:r>
      <w:r w:rsidRPr="00BC0A74">
        <w:rPr>
          <w:rFonts w:ascii="宋体" w:hAnsi="宋体" w:cs="Helvetica"/>
          <w:sz w:val="21"/>
          <w:szCs w:val="21"/>
        </w:rPr>
        <w:t>。根据题意第三次迎面相遇时小张比老张多走了直线路长的</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倍</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4DCFB87B" wp14:editId="4DB0FDD1">
            <wp:extent cx="908050" cy="152400"/>
            <wp:effectExtent l="0" t="0" r="6350" b="0"/>
            <wp:docPr id="1220033785"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08050" cy="152400"/>
                    </a:xfrm>
                    <a:prstGeom prst="rect">
                      <a:avLst/>
                    </a:prstGeom>
                    <a:noFill/>
                    <a:ln>
                      <a:noFill/>
                    </a:ln>
                  </pic:spPr>
                </pic:pic>
              </a:graphicData>
            </a:graphic>
          </wp:inline>
        </w:drawing>
      </w:r>
      <w:r w:rsidRPr="00BC0A74">
        <w:rPr>
          <w:rFonts w:ascii="宋体" w:hAnsi="宋体" w:cs="Helvetica"/>
          <w:sz w:val="21"/>
          <w:szCs w:val="21"/>
        </w:rPr>
        <w:t>。由于老张和小张同时出发，时间相同，则路程之比等于速度之比</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34E5380D" wp14:editId="2417F192">
            <wp:extent cx="1181100" cy="342900"/>
            <wp:effectExtent l="0" t="0" r="0" b="0"/>
            <wp:docPr id="1652143967" name="图片 265"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43967" name="图片 265" descr="文本&#10;&#10;中度可信度描述已自动生成"/>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81100" cy="342900"/>
                    </a:xfrm>
                    <a:prstGeom prst="rect">
                      <a:avLst/>
                    </a:prstGeom>
                    <a:noFill/>
                    <a:ln>
                      <a:noFill/>
                    </a:ln>
                  </pic:spPr>
                </pic:pic>
              </a:graphicData>
            </a:graphic>
          </wp:inline>
        </w:drawing>
      </w:r>
      <w:r w:rsidRPr="00BC0A74">
        <w:rPr>
          <w:rFonts w:ascii="宋体" w:hAnsi="宋体" w:cs="Helvetica"/>
          <w:sz w:val="21"/>
          <w:szCs w:val="21"/>
        </w:rPr>
        <w:t>，所以</w:t>
      </w:r>
      <w:r w:rsidRPr="00BC0A74">
        <w:rPr>
          <w:rFonts w:ascii="宋体" w:hAnsi="宋体"/>
          <w:noProof/>
          <w:sz w:val="21"/>
          <w:szCs w:val="21"/>
        </w:rPr>
        <w:drawing>
          <wp:inline distT="0" distB="0" distL="0" distR="0" wp14:anchorId="58A41DBE" wp14:editId="0DEA212A">
            <wp:extent cx="800100" cy="152400"/>
            <wp:effectExtent l="0" t="0" r="0" b="0"/>
            <wp:docPr id="968774626"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100" cy="152400"/>
                    </a:xfrm>
                    <a:prstGeom prst="rect">
                      <a:avLst/>
                    </a:prstGeom>
                    <a:noFill/>
                    <a:ln>
                      <a:noFill/>
                    </a:ln>
                  </pic:spPr>
                </pic:pic>
              </a:graphicData>
            </a:graphic>
          </wp:inline>
        </w:drawing>
      </w:r>
      <w:r w:rsidRPr="00BC0A74">
        <w:rPr>
          <w:rFonts w:ascii="宋体" w:hAnsi="宋体" w:cs="Helvetica"/>
          <w:sz w:val="21"/>
          <w:szCs w:val="21"/>
        </w:rPr>
        <w:t>。据此画图如下</w:t>
      </w:r>
      <w:r w:rsidR="00460767" w:rsidRPr="00BC0A74">
        <w:rPr>
          <w:rFonts w:ascii="宋体" w:hAnsi="宋体" w:cs="Helvetica"/>
          <w:sz w:val="21"/>
          <w:szCs w:val="21"/>
        </w:rPr>
        <w:t>：</w:t>
      </w:r>
    </w:p>
    <w:p w14:paraId="0C148AE9" w14:textId="0D0AA72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2B15E5C1" wp14:editId="271B4D04">
            <wp:extent cx="5274310" cy="1990725"/>
            <wp:effectExtent l="0" t="0" r="2540" b="9525"/>
            <wp:docPr id="875107472" name="图片 26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07472" name="图片 263" descr="图示&#10;&#10;描述已自动生成"/>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4310" cy="1990725"/>
                    </a:xfrm>
                    <a:prstGeom prst="rect">
                      <a:avLst/>
                    </a:prstGeom>
                    <a:noFill/>
                    <a:ln>
                      <a:noFill/>
                    </a:ln>
                  </pic:spPr>
                </pic:pic>
              </a:graphicData>
            </a:graphic>
          </wp:inline>
        </w:drawing>
      </w:r>
    </w:p>
    <w:p w14:paraId="0B21D0E8" w14:textId="5FEE912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第五次相遇为从背后追上，由图可知小张的路程为</w:t>
      </w:r>
      <w:r w:rsidRPr="00BC0A74">
        <w:rPr>
          <w:rFonts w:ascii="宋体" w:hAnsi="宋体"/>
          <w:noProof/>
          <w:sz w:val="21"/>
          <w:szCs w:val="21"/>
        </w:rPr>
        <w:drawing>
          <wp:inline distT="0" distB="0" distL="0" distR="0" wp14:anchorId="021BEDE4" wp14:editId="7F725332">
            <wp:extent cx="342900" cy="317500"/>
            <wp:effectExtent l="0" t="0" r="0" b="6350"/>
            <wp:docPr id="1833619415" name="图片 262"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19415" name="图片 262" descr="文本&#10;&#10;低可信度描述已自动生成"/>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，老张的路程为</w:t>
      </w:r>
      <w:r w:rsidRPr="00BC0A74">
        <w:rPr>
          <w:rFonts w:ascii="宋体" w:hAnsi="宋体"/>
          <w:noProof/>
          <w:sz w:val="21"/>
          <w:szCs w:val="21"/>
        </w:rPr>
        <w:drawing>
          <wp:inline distT="0" distB="0" distL="0" distR="0" wp14:anchorId="0481EFF7" wp14:editId="4827D417">
            <wp:extent cx="342900" cy="317500"/>
            <wp:effectExtent l="0" t="0" r="0" b="6350"/>
            <wp:docPr id="456232492" name="图片 261"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232492" name="图片 261" descr="图示&#10;&#10;中度可信度描述已自动生成"/>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，小张比老张多走了</w:t>
      </w:r>
      <w:r w:rsidRPr="009D2BA3">
        <w:rPr>
          <w:rFonts w:ascii="Times New Roman" w:hAnsi="Times New Roman" w:cs="Helvetica"/>
          <w:sz w:val="21"/>
          <w:szCs w:val="21"/>
        </w:rPr>
        <w:t>3S</w:t>
      </w:r>
      <w:r w:rsidRPr="00BC0A74">
        <w:rPr>
          <w:rFonts w:ascii="宋体" w:hAnsi="宋体" w:cs="Helvetica"/>
          <w:sz w:val="21"/>
          <w:szCs w:val="21"/>
        </w:rPr>
        <w:t>。</w:t>
      </w:r>
    </w:p>
    <w:p w14:paraId="3E91A78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235CFB9" w14:textId="41EC6AD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14</w:t>
      </w:r>
      <w:r w:rsidRPr="00BC0A74">
        <w:rPr>
          <w:rFonts w:ascii="宋体" w:hAnsi="宋体" w:cs="Helvetica"/>
          <w:sz w:val="21"/>
          <w:szCs w:val="21"/>
        </w:rPr>
        <w:t>.某面包店每天会制作</w:t>
      </w:r>
      <w:r w:rsidRPr="009D2BA3">
        <w:rPr>
          <w:rFonts w:ascii="Times New Roman" w:hAnsi="Times New Roman" w:cs="Helvetica"/>
          <w:sz w:val="21"/>
          <w:szCs w:val="21"/>
        </w:rPr>
        <w:t>500</w:t>
      </w:r>
      <w:r w:rsidRPr="00BC0A74">
        <w:rPr>
          <w:rFonts w:ascii="宋体" w:hAnsi="宋体" w:cs="Helvetica"/>
          <w:sz w:val="21"/>
          <w:szCs w:val="21"/>
        </w:rPr>
        <w:t>个面包进行售卖，每个面包的制作成本为</w:t>
      </w:r>
      <w:r w:rsidRPr="009D2BA3">
        <w:rPr>
          <w:rFonts w:ascii="Times New Roman" w:hAnsi="Times New Roman" w:cs="Helvetica"/>
          <w:sz w:val="21"/>
          <w:szCs w:val="21"/>
        </w:rPr>
        <w:t>3</w:t>
      </w:r>
      <w:r w:rsidRPr="00BC0A74">
        <w:rPr>
          <w:rFonts w:ascii="宋体" w:hAnsi="宋体" w:cs="Helvetica"/>
          <w:sz w:val="21"/>
          <w:szCs w:val="21"/>
        </w:rPr>
        <w:t>元，准备按照</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的利润来定价销售，白天卖不完的面包，晚上</w:t>
      </w:r>
      <w:r w:rsidRPr="009D2BA3">
        <w:rPr>
          <w:rFonts w:ascii="Times New Roman" w:hAnsi="Times New Roman" w:cs="Helvetica"/>
          <w:sz w:val="21"/>
          <w:szCs w:val="21"/>
        </w:rPr>
        <w:t>7</w:t>
      </w:r>
      <w:r w:rsidRPr="00BC0A74">
        <w:rPr>
          <w:rFonts w:ascii="宋体" w:hAnsi="宋体" w:cs="Helvetica"/>
          <w:sz w:val="21"/>
          <w:szCs w:val="21"/>
        </w:rPr>
        <w:t>点后会以</w:t>
      </w:r>
      <w:r w:rsidRPr="009D2BA3">
        <w:rPr>
          <w:rFonts w:ascii="Times New Roman" w:hAnsi="Times New Roman" w:cs="Helvetica"/>
          <w:sz w:val="21"/>
          <w:szCs w:val="21"/>
        </w:rPr>
        <w:t>2</w:t>
      </w:r>
      <w:r w:rsidRPr="00BC0A74">
        <w:rPr>
          <w:rFonts w:ascii="宋体" w:hAnsi="宋体" w:cs="Helvetica"/>
          <w:sz w:val="21"/>
          <w:szCs w:val="21"/>
        </w:rPr>
        <w:t>元每个的价格出售完毕。已知在</w:t>
      </w:r>
      <w:r w:rsidRPr="009D2BA3">
        <w:rPr>
          <w:rFonts w:ascii="Times New Roman" w:hAnsi="Times New Roman" w:cs="Helvetica"/>
          <w:sz w:val="21"/>
          <w:szCs w:val="21"/>
        </w:rPr>
        <w:t>7</w:t>
      </w:r>
      <w:r w:rsidRPr="00BC0A74">
        <w:rPr>
          <w:rFonts w:ascii="宋体" w:hAnsi="宋体" w:cs="Helvetica"/>
          <w:sz w:val="21"/>
          <w:szCs w:val="21"/>
        </w:rPr>
        <w:t>月份中，周末白天只能卖出</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，其余时间均能白天售卖完。请问这家面包店</w:t>
      </w:r>
      <w:r w:rsidRPr="009D2BA3">
        <w:rPr>
          <w:rFonts w:ascii="Times New Roman" w:hAnsi="Times New Roman" w:cs="Helvetica"/>
          <w:sz w:val="21"/>
          <w:szCs w:val="21"/>
        </w:rPr>
        <w:t>7</w:t>
      </w:r>
      <w:r w:rsidRPr="00BC0A74">
        <w:rPr>
          <w:rFonts w:ascii="宋体" w:hAnsi="宋体" w:cs="Helvetica"/>
          <w:sz w:val="21"/>
          <w:szCs w:val="21"/>
        </w:rPr>
        <w:t>月份最少可以赚多少元钱？</w:t>
      </w:r>
    </w:p>
    <w:p w14:paraId="456ED2A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20750</w:t>
      </w:r>
    </w:p>
    <w:p w14:paraId="4793764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21250</w:t>
      </w:r>
    </w:p>
    <w:p w14:paraId="7F2E65E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21750</w:t>
      </w:r>
    </w:p>
    <w:p w14:paraId="32091BE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22050</w:t>
      </w:r>
    </w:p>
    <w:p w14:paraId="4F60E0B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A</w:t>
      </w:r>
    </w:p>
    <w:p w14:paraId="5AF24001" w14:textId="67C6C42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A8E587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第一步，本题考查经济利润问题基本公式类。</w:t>
      </w:r>
    </w:p>
    <w:p w14:paraId="61E532A9" w14:textId="0848FE0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第二步，由题意“按照</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的利润来定价销售”可得定价为</w:t>
      </w:r>
      <w:r w:rsidRPr="00BC0A74">
        <w:rPr>
          <w:rFonts w:ascii="宋体" w:hAnsi="宋体"/>
          <w:noProof/>
          <w:sz w:val="21"/>
          <w:szCs w:val="21"/>
        </w:rPr>
        <w:drawing>
          <wp:inline distT="0" distB="0" distL="0" distR="0" wp14:anchorId="07DF89B0" wp14:editId="1A1471AF">
            <wp:extent cx="800100" cy="139700"/>
            <wp:effectExtent l="0" t="0" r="0" b="0"/>
            <wp:docPr id="803146669"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00100" cy="139700"/>
                    </a:xfrm>
                    <a:prstGeom prst="rect">
                      <a:avLst/>
                    </a:prstGeom>
                    <a:noFill/>
                    <a:ln>
                      <a:noFill/>
                    </a:ln>
                  </pic:spPr>
                </pic:pic>
              </a:graphicData>
            </a:graphic>
          </wp:inline>
        </w:drawing>
      </w:r>
      <w:r w:rsidRPr="00BC0A74">
        <w:rPr>
          <w:rFonts w:ascii="宋体" w:hAnsi="宋体" w:cs="Helvetica"/>
          <w:sz w:val="21"/>
          <w:szCs w:val="21"/>
        </w:rPr>
        <w:t>元。因为周末白天不能出售完，晚上要降价出售完毕，所以要使得</w:t>
      </w:r>
      <w:r w:rsidRPr="009D2BA3">
        <w:rPr>
          <w:rFonts w:ascii="Times New Roman" w:hAnsi="Times New Roman" w:cs="Helvetica"/>
          <w:sz w:val="21"/>
          <w:szCs w:val="21"/>
        </w:rPr>
        <w:t>7</w:t>
      </w:r>
      <w:r w:rsidRPr="00BC0A74">
        <w:rPr>
          <w:rFonts w:ascii="宋体" w:hAnsi="宋体" w:cs="Helvetica"/>
          <w:sz w:val="21"/>
          <w:szCs w:val="21"/>
        </w:rPr>
        <w:t>月份利润最少，则应该使得周末的天数最多。</w:t>
      </w:r>
      <w:r w:rsidRPr="009D2BA3">
        <w:rPr>
          <w:rFonts w:ascii="Times New Roman" w:hAnsi="Times New Roman" w:cs="Helvetica"/>
          <w:sz w:val="21"/>
          <w:szCs w:val="21"/>
        </w:rPr>
        <w:t>7</w:t>
      </w:r>
      <w:r w:rsidRPr="00BC0A74">
        <w:rPr>
          <w:rFonts w:ascii="宋体" w:hAnsi="宋体" w:cs="Helvetica"/>
          <w:sz w:val="21"/>
          <w:szCs w:val="21"/>
        </w:rPr>
        <w:t>月份有完整的</w:t>
      </w:r>
      <w:r w:rsidRPr="009D2BA3">
        <w:rPr>
          <w:rFonts w:ascii="Times New Roman" w:hAnsi="Times New Roman" w:cs="Helvetica"/>
          <w:sz w:val="21"/>
          <w:szCs w:val="21"/>
        </w:rPr>
        <w:t>4</w:t>
      </w:r>
      <w:r w:rsidRPr="00BC0A74">
        <w:rPr>
          <w:rFonts w:ascii="宋体" w:hAnsi="宋体" w:cs="Helvetica"/>
          <w:sz w:val="21"/>
          <w:szCs w:val="21"/>
        </w:rPr>
        <w:t>周余</w:t>
      </w:r>
      <w:r w:rsidRPr="009D2BA3">
        <w:rPr>
          <w:rFonts w:ascii="Times New Roman" w:hAnsi="Times New Roman" w:cs="Helvetica"/>
          <w:sz w:val="21"/>
          <w:szCs w:val="21"/>
        </w:rPr>
        <w:t>3</w:t>
      </w:r>
      <w:r w:rsidRPr="00BC0A74">
        <w:rPr>
          <w:rFonts w:ascii="宋体" w:hAnsi="宋体" w:cs="Helvetica"/>
          <w:sz w:val="21"/>
          <w:szCs w:val="21"/>
        </w:rPr>
        <w:t>天，所以，周末的天数最多可能为</w:t>
      </w:r>
      <w:r w:rsidRPr="00BC0A74">
        <w:rPr>
          <w:rFonts w:ascii="宋体" w:hAnsi="宋体"/>
          <w:noProof/>
          <w:sz w:val="21"/>
          <w:szCs w:val="21"/>
        </w:rPr>
        <w:drawing>
          <wp:inline distT="0" distB="0" distL="0" distR="0" wp14:anchorId="25B1DCD4" wp14:editId="764BCE20">
            <wp:extent cx="660400" cy="139700"/>
            <wp:effectExtent l="0" t="0" r="6350" b="0"/>
            <wp:docPr id="317849435"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60400" cy="139700"/>
                    </a:xfrm>
                    <a:prstGeom prst="rect">
                      <a:avLst/>
                    </a:prstGeom>
                    <a:noFill/>
                    <a:ln>
                      <a:noFill/>
                    </a:ln>
                  </pic:spPr>
                </pic:pic>
              </a:graphicData>
            </a:graphic>
          </wp:inline>
        </w:drawing>
      </w:r>
      <w:r w:rsidRPr="00BC0A74">
        <w:rPr>
          <w:rFonts w:ascii="宋体" w:hAnsi="宋体" w:cs="Helvetica"/>
          <w:sz w:val="21"/>
          <w:szCs w:val="21"/>
        </w:rPr>
        <w:t>天，工作日的天数（即白天能售完的天数）最少为</w:t>
      </w:r>
      <w:r w:rsidRPr="00BC0A74">
        <w:rPr>
          <w:rFonts w:ascii="宋体" w:hAnsi="宋体"/>
          <w:noProof/>
          <w:sz w:val="21"/>
          <w:szCs w:val="21"/>
        </w:rPr>
        <w:drawing>
          <wp:inline distT="0" distB="0" distL="0" distR="0" wp14:anchorId="33716891" wp14:editId="0A28ACAB">
            <wp:extent cx="787400" cy="139700"/>
            <wp:effectExtent l="0" t="0" r="0" b="0"/>
            <wp:docPr id="13529901"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87400" cy="139700"/>
                    </a:xfrm>
                    <a:prstGeom prst="rect">
                      <a:avLst/>
                    </a:prstGeom>
                    <a:noFill/>
                    <a:ln>
                      <a:noFill/>
                    </a:ln>
                  </pic:spPr>
                </pic:pic>
              </a:graphicData>
            </a:graphic>
          </wp:inline>
        </w:drawing>
      </w:r>
      <w:r w:rsidRPr="00BC0A74">
        <w:rPr>
          <w:rFonts w:ascii="宋体" w:hAnsi="宋体" w:cs="Helvetica"/>
          <w:sz w:val="21"/>
          <w:szCs w:val="21"/>
        </w:rPr>
        <w:t>天。</w:t>
      </w:r>
    </w:p>
    <w:p w14:paraId="30D55E47" w14:textId="32A1558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BC0A74">
        <w:rPr>
          <w:rFonts w:ascii="宋体" w:hAnsi="宋体"/>
          <w:noProof/>
          <w:sz w:val="21"/>
          <w:szCs w:val="21"/>
        </w:rPr>
        <w:drawing>
          <wp:inline distT="0" distB="0" distL="0" distR="0" wp14:anchorId="20C5546D" wp14:editId="4EF95AF3">
            <wp:extent cx="1327150" cy="171450"/>
            <wp:effectExtent l="0" t="0" r="6350" b="0"/>
            <wp:docPr id="163213614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27150" cy="171450"/>
                    </a:xfrm>
                    <a:prstGeom prst="rect">
                      <a:avLst/>
                    </a:prstGeom>
                    <a:noFill/>
                    <a:ln>
                      <a:noFill/>
                    </a:ln>
                  </pic:spPr>
                </pic:pic>
              </a:graphicData>
            </a:graphic>
          </wp:inline>
        </w:drawing>
      </w:r>
      <w:r w:rsidRPr="00BC0A74">
        <w:rPr>
          <w:rFonts w:ascii="宋体" w:hAnsi="宋体" w:cs="Helvetica"/>
          <w:sz w:val="21"/>
          <w:szCs w:val="21"/>
        </w:rPr>
        <w:t>，所以</w:t>
      </w:r>
      <w:r w:rsidRPr="009D2BA3">
        <w:rPr>
          <w:rFonts w:ascii="Times New Roman" w:hAnsi="Times New Roman" w:cs="Helvetica"/>
          <w:sz w:val="21"/>
          <w:szCs w:val="21"/>
        </w:rPr>
        <w:t>7</w:t>
      </w:r>
      <w:r w:rsidRPr="00BC0A74">
        <w:rPr>
          <w:rFonts w:ascii="宋体" w:hAnsi="宋体" w:cs="Helvetica"/>
          <w:sz w:val="21"/>
          <w:szCs w:val="21"/>
        </w:rPr>
        <w:t>月份的总收入为</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4D449397" wp14:editId="7C3F5E73">
            <wp:extent cx="4089400" cy="152400"/>
            <wp:effectExtent l="0" t="0" r="6350" b="0"/>
            <wp:docPr id="1275430849"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89400" cy="152400"/>
                    </a:xfrm>
                    <a:prstGeom prst="rect">
                      <a:avLst/>
                    </a:prstGeom>
                    <a:noFill/>
                    <a:ln>
                      <a:noFill/>
                    </a:ln>
                  </pic:spPr>
                </pic:pic>
              </a:graphicData>
            </a:graphic>
          </wp:inline>
        </w:drawing>
      </w:r>
      <w:r w:rsidRPr="00BC0A74">
        <w:rPr>
          <w:rFonts w:ascii="宋体" w:hAnsi="宋体" w:cs="Helvetica"/>
          <w:sz w:val="21"/>
          <w:szCs w:val="21"/>
        </w:rPr>
        <w:t>元；</w:t>
      </w:r>
      <w:r w:rsidRPr="00BC0A74">
        <w:rPr>
          <w:rFonts w:ascii="宋体" w:hAnsi="宋体"/>
          <w:noProof/>
          <w:sz w:val="21"/>
          <w:szCs w:val="21"/>
        </w:rPr>
        <w:drawing>
          <wp:inline distT="0" distB="0" distL="0" distR="0" wp14:anchorId="5ADEF852" wp14:editId="50C2B1D4">
            <wp:extent cx="1581150" cy="171450"/>
            <wp:effectExtent l="0" t="0" r="0" b="0"/>
            <wp:docPr id="187076591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81150" cy="171450"/>
                    </a:xfrm>
                    <a:prstGeom prst="rect">
                      <a:avLst/>
                    </a:prstGeom>
                    <a:noFill/>
                    <a:ln>
                      <a:noFill/>
                    </a:ln>
                  </pic:spPr>
                </pic:pic>
              </a:graphicData>
            </a:graphic>
          </wp:inline>
        </w:drawing>
      </w:r>
      <w:r w:rsidRPr="00BC0A74">
        <w:rPr>
          <w:rFonts w:ascii="宋体" w:hAnsi="宋体" w:cs="Helvetica"/>
          <w:sz w:val="21"/>
          <w:szCs w:val="21"/>
        </w:rPr>
        <w:t>，所以</w:t>
      </w:r>
      <w:r w:rsidRPr="009D2BA3">
        <w:rPr>
          <w:rFonts w:ascii="Times New Roman" w:hAnsi="Times New Roman" w:cs="Helvetica"/>
          <w:sz w:val="21"/>
          <w:szCs w:val="21"/>
        </w:rPr>
        <w:t>7</w:t>
      </w:r>
      <w:r w:rsidRPr="00BC0A74">
        <w:rPr>
          <w:rFonts w:ascii="宋体" w:hAnsi="宋体" w:cs="Helvetica"/>
          <w:sz w:val="21"/>
          <w:szCs w:val="21"/>
        </w:rPr>
        <w:t>月份的总成本为</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36E95448" wp14:editId="62EF2687">
            <wp:extent cx="1289050" cy="139700"/>
            <wp:effectExtent l="0" t="0" r="6350" b="0"/>
            <wp:docPr id="918206827"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89050" cy="139700"/>
                    </a:xfrm>
                    <a:prstGeom prst="rect">
                      <a:avLst/>
                    </a:prstGeom>
                    <a:noFill/>
                    <a:ln>
                      <a:noFill/>
                    </a:ln>
                  </pic:spPr>
                </pic:pic>
              </a:graphicData>
            </a:graphic>
          </wp:inline>
        </w:drawing>
      </w:r>
      <w:r w:rsidRPr="00BC0A74">
        <w:rPr>
          <w:rFonts w:ascii="宋体" w:hAnsi="宋体" w:cs="Helvetica"/>
          <w:sz w:val="21"/>
          <w:szCs w:val="21"/>
        </w:rPr>
        <w:t>元。</w:t>
      </w:r>
      <w:r w:rsidRPr="00BC0A74">
        <w:rPr>
          <w:rFonts w:ascii="宋体" w:hAnsi="宋体"/>
          <w:noProof/>
          <w:sz w:val="21"/>
          <w:szCs w:val="21"/>
        </w:rPr>
        <w:drawing>
          <wp:inline distT="0" distB="0" distL="0" distR="0" wp14:anchorId="3053169D" wp14:editId="555086FA">
            <wp:extent cx="1581150" cy="171450"/>
            <wp:effectExtent l="0" t="0" r="0" b="0"/>
            <wp:docPr id="2005397748"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81150" cy="171450"/>
                    </a:xfrm>
                    <a:prstGeom prst="rect">
                      <a:avLst/>
                    </a:prstGeom>
                    <a:noFill/>
                    <a:ln>
                      <a:noFill/>
                    </a:ln>
                  </pic:spPr>
                </pic:pic>
              </a:graphicData>
            </a:graphic>
          </wp:inline>
        </w:drawing>
      </w:r>
      <w:r w:rsidRPr="00BC0A74">
        <w:rPr>
          <w:rFonts w:ascii="宋体" w:hAnsi="宋体" w:cs="Helvetica"/>
          <w:sz w:val="21"/>
          <w:szCs w:val="21"/>
        </w:rPr>
        <w:t>，所以</w:t>
      </w:r>
      <w:r w:rsidRPr="009D2BA3">
        <w:rPr>
          <w:rFonts w:ascii="Times New Roman" w:hAnsi="Times New Roman" w:cs="Helvetica"/>
          <w:sz w:val="21"/>
          <w:szCs w:val="21"/>
        </w:rPr>
        <w:t>7</w:t>
      </w:r>
      <w:r w:rsidRPr="00BC0A74">
        <w:rPr>
          <w:rFonts w:ascii="宋体" w:hAnsi="宋体" w:cs="Helvetica"/>
          <w:sz w:val="21"/>
          <w:szCs w:val="21"/>
        </w:rPr>
        <w:t>月份的总利润为</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7E97514F" wp14:editId="1DBDF78A">
            <wp:extent cx="1390650" cy="139700"/>
            <wp:effectExtent l="0" t="0" r="0" b="0"/>
            <wp:docPr id="935675881"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90650" cy="139700"/>
                    </a:xfrm>
                    <a:prstGeom prst="rect">
                      <a:avLst/>
                    </a:prstGeom>
                    <a:noFill/>
                    <a:ln>
                      <a:noFill/>
                    </a:ln>
                  </pic:spPr>
                </pic:pic>
              </a:graphicData>
            </a:graphic>
          </wp:inline>
        </w:drawing>
      </w:r>
      <w:r w:rsidRPr="00BC0A74">
        <w:rPr>
          <w:rFonts w:ascii="宋体" w:hAnsi="宋体" w:cs="Helvetica"/>
          <w:sz w:val="21"/>
          <w:szCs w:val="21"/>
        </w:rPr>
        <w:t>元。</w:t>
      </w:r>
    </w:p>
    <w:p w14:paraId="25611E45" w14:textId="480C7875"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1B5F882" w14:textId="2692842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15</w:t>
      </w:r>
      <w:r w:rsidRPr="00BC0A74">
        <w:rPr>
          <w:rFonts w:ascii="宋体" w:hAnsi="宋体" w:cs="Helvetica"/>
          <w:sz w:val="21"/>
          <w:szCs w:val="21"/>
        </w:rPr>
        <w:t>.一个不透明的箱子里有若干个白球和红球，从中任意取出一个球，摸到白球的概率比红球高</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倍，球的总数不到</w:t>
      </w:r>
      <w:r w:rsidRPr="009D2BA3">
        <w:rPr>
          <w:rFonts w:ascii="Times New Roman" w:hAnsi="Times New Roman" w:cs="Helvetica"/>
          <w:sz w:val="21"/>
          <w:szCs w:val="21"/>
        </w:rPr>
        <w:t>15</w:t>
      </w:r>
      <w:r w:rsidRPr="00BC0A74">
        <w:rPr>
          <w:rFonts w:ascii="宋体" w:hAnsi="宋体" w:cs="Helvetica"/>
          <w:sz w:val="21"/>
          <w:szCs w:val="21"/>
        </w:rPr>
        <w:t>个。游戏规则如下</w:t>
      </w:r>
      <w:r w:rsidR="00460767" w:rsidRPr="00BC0A74">
        <w:rPr>
          <w:rFonts w:ascii="宋体" w:hAnsi="宋体" w:cs="Helvetica"/>
          <w:sz w:val="21"/>
          <w:szCs w:val="21"/>
        </w:rPr>
        <w:t>：</w:t>
      </w:r>
      <w:r w:rsidRPr="00BC0A74">
        <w:rPr>
          <w:rFonts w:ascii="宋体" w:hAnsi="宋体" w:cs="Helvetica"/>
          <w:sz w:val="21"/>
          <w:szCs w:val="21"/>
        </w:rPr>
        <w:t>只要摸到红球就可以获得一份精美的礼品，第一次抽奖需要</w:t>
      </w:r>
      <w:r w:rsidRPr="009D2BA3">
        <w:rPr>
          <w:rFonts w:ascii="Times New Roman" w:hAnsi="Times New Roman" w:cs="Helvetica"/>
          <w:sz w:val="21"/>
          <w:szCs w:val="21"/>
        </w:rPr>
        <w:t>1</w:t>
      </w:r>
      <w:r w:rsidRPr="00BC0A74">
        <w:rPr>
          <w:rFonts w:ascii="宋体" w:hAnsi="宋体" w:cs="Helvetica"/>
          <w:sz w:val="21"/>
          <w:szCs w:val="21"/>
        </w:rPr>
        <w:t>元，如果没有摸到红球，则可以继续摸（球不用放回），但是每抽一次，费用要多花</w:t>
      </w:r>
      <w:r w:rsidRPr="009D2BA3">
        <w:rPr>
          <w:rFonts w:ascii="Times New Roman" w:hAnsi="Times New Roman" w:cs="Helvetica"/>
          <w:sz w:val="21"/>
          <w:szCs w:val="21"/>
        </w:rPr>
        <w:t>1</w:t>
      </w:r>
      <w:r w:rsidRPr="00BC0A74">
        <w:rPr>
          <w:rFonts w:ascii="宋体" w:hAnsi="宋体" w:cs="Helvetica"/>
          <w:sz w:val="21"/>
          <w:szCs w:val="21"/>
        </w:rPr>
        <w:t>元。如果李某十分想要这份精美的礼品，则她最少要花多少钱就保证可以得到这份礼品？</w:t>
      </w:r>
    </w:p>
    <w:p w14:paraId="3D0B50E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21</w:t>
      </w:r>
    </w:p>
    <w:p w14:paraId="762B277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28</w:t>
      </w:r>
    </w:p>
    <w:p w14:paraId="70964C5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36</w:t>
      </w:r>
    </w:p>
    <w:p w14:paraId="50FB50F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45</w:t>
      </w:r>
    </w:p>
    <w:p w14:paraId="6EC1A49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83B76EB" w14:textId="5299BBA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C4DFD8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第一步，本题考查最不利构造问题。</w:t>
      </w:r>
    </w:p>
    <w:p w14:paraId="4703C396" w14:textId="0DE7113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第二步，由题意“从中任意取出一个球，摸到白球的概率比红球高</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倍”可得白球的数量是红球数量的</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倍，设红球的数量为</w:t>
      </w:r>
      <w:r w:rsidRPr="00BC0A74">
        <w:rPr>
          <w:rFonts w:ascii="宋体" w:hAnsi="宋体"/>
          <w:noProof/>
          <w:sz w:val="21"/>
          <w:szCs w:val="21"/>
        </w:rPr>
        <w:drawing>
          <wp:inline distT="0" distB="0" distL="0" distR="0" wp14:anchorId="0E174075" wp14:editId="48A570D9">
            <wp:extent cx="190500" cy="133350"/>
            <wp:effectExtent l="0" t="0" r="0" b="0"/>
            <wp:docPr id="758747685"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0500" cy="133350"/>
                    </a:xfrm>
                    <a:prstGeom prst="rect">
                      <a:avLst/>
                    </a:prstGeom>
                    <a:noFill/>
                    <a:ln>
                      <a:noFill/>
                    </a:ln>
                  </pic:spPr>
                </pic:pic>
              </a:graphicData>
            </a:graphic>
          </wp:inline>
        </w:drawing>
      </w:r>
      <w:r w:rsidRPr="00BC0A74">
        <w:rPr>
          <w:rFonts w:ascii="宋体" w:hAnsi="宋体" w:cs="Helvetica"/>
          <w:sz w:val="21"/>
          <w:szCs w:val="21"/>
        </w:rPr>
        <w:t>，则白球的数量为</w:t>
      </w:r>
      <w:r w:rsidRPr="00BC0A74">
        <w:rPr>
          <w:rFonts w:ascii="宋体" w:hAnsi="宋体"/>
          <w:noProof/>
          <w:sz w:val="21"/>
          <w:szCs w:val="21"/>
        </w:rPr>
        <w:drawing>
          <wp:inline distT="0" distB="0" distL="0" distR="0" wp14:anchorId="2D108C9D" wp14:editId="3711D21D">
            <wp:extent cx="190500" cy="133350"/>
            <wp:effectExtent l="0" t="0" r="0" b="0"/>
            <wp:docPr id="703332119"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0500" cy="133350"/>
                    </a:xfrm>
                    <a:prstGeom prst="rect">
                      <a:avLst/>
                    </a:prstGeom>
                    <a:noFill/>
                    <a:ln>
                      <a:noFill/>
                    </a:ln>
                  </pic:spPr>
                </pic:pic>
              </a:graphicData>
            </a:graphic>
          </wp:inline>
        </w:drawing>
      </w:r>
      <w:r w:rsidRPr="00BC0A74">
        <w:rPr>
          <w:rFonts w:ascii="宋体" w:hAnsi="宋体" w:cs="Helvetica"/>
          <w:sz w:val="21"/>
          <w:szCs w:val="21"/>
        </w:rPr>
        <w:t>，红白球的总数量为</w:t>
      </w:r>
      <w:r w:rsidRPr="00BC0A74">
        <w:rPr>
          <w:rFonts w:ascii="宋体" w:hAnsi="宋体"/>
          <w:noProof/>
          <w:sz w:val="21"/>
          <w:szCs w:val="21"/>
        </w:rPr>
        <w:drawing>
          <wp:inline distT="0" distB="0" distL="0" distR="0" wp14:anchorId="6EEF4124" wp14:editId="595D7AE0">
            <wp:extent cx="190500" cy="133350"/>
            <wp:effectExtent l="0" t="0" r="0" b="0"/>
            <wp:docPr id="941115016"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0500" cy="133350"/>
                    </a:xfrm>
                    <a:prstGeom prst="rect">
                      <a:avLst/>
                    </a:prstGeom>
                    <a:noFill/>
                    <a:ln>
                      <a:noFill/>
                    </a:ln>
                  </pic:spPr>
                </pic:pic>
              </a:graphicData>
            </a:graphic>
          </wp:inline>
        </w:drawing>
      </w:r>
      <w:r w:rsidRPr="00BC0A74">
        <w:rPr>
          <w:rFonts w:ascii="宋体" w:hAnsi="宋体" w:cs="Helvetica"/>
          <w:sz w:val="21"/>
          <w:szCs w:val="21"/>
        </w:rPr>
        <w:t>，又因为总数量不到</w:t>
      </w:r>
      <w:r w:rsidRPr="009D2BA3">
        <w:rPr>
          <w:rFonts w:ascii="Times New Roman" w:hAnsi="Times New Roman" w:cs="Helvetica"/>
          <w:sz w:val="21"/>
          <w:szCs w:val="21"/>
        </w:rPr>
        <w:t>15</w:t>
      </w:r>
      <w:r w:rsidRPr="00BC0A74">
        <w:rPr>
          <w:rFonts w:ascii="宋体" w:hAnsi="宋体" w:cs="Helvetica"/>
          <w:sz w:val="21"/>
          <w:szCs w:val="21"/>
        </w:rPr>
        <w:t>个，所以</w:t>
      </w:r>
      <w:r w:rsidRPr="00BC0A74">
        <w:rPr>
          <w:rFonts w:ascii="宋体" w:hAnsi="宋体"/>
          <w:noProof/>
          <w:sz w:val="21"/>
          <w:szCs w:val="21"/>
        </w:rPr>
        <w:drawing>
          <wp:inline distT="0" distB="0" distL="0" distR="0" wp14:anchorId="6BA307AC" wp14:editId="4BCDDF1B">
            <wp:extent cx="361950" cy="133350"/>
            <wp:effectExtent l="0" t="0" r="0" b="0"/>
            <wp:docPr id="759971985"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1950" cy="133350"/>
                    </a:xfrm>
                    <a:prstGeom prst="rect">
                      <a:avLst/>
                    </a:prstGeom>
                    <a:noFill/>
                    <a:ln>
                      <a:noFill/>
                    </a:ln>
                  </pic:spPr>
                </pic:pic>
              </a:graphicData>
            </a:graphic>
          </wp:inline>
        </w:drawing>
      </w:r>
      <w:r w:rsidRPr="00BC0A74">
        <w:rPr>
          <w:rFonts w:ascii="宋体" w:hAnsi="宋体" w:cs="Helvetica"/>
          <w:sz w:val="21"/>
          <w:szCs w:val="21"/>
        </w:rPr>
        <w:t>，总球数为</w:t>
      </w:r>
      <w:r w:rsidRPr="009D2BA3">
        <w:rPr>
          <w:rFonts w:ascii="Times New Roman" w:hAnsi="Times New Roman" w:cs="Helvetica"/>
          <w:sz w:val="21"/>
          <w:szCs w:val="21"/>
        </w:rPr>
        <w:t>9</w:t>
      </w:r>
      <w:r w:rsidRPr="00BC0A74">
        <w:rPr>
          <w:rFonts w:ascii="宋体" w:hAnsi="宋体" w:cs="Helvetica"/>
          <w:sz w:val="21"/>
          <w:szCs w:val="21"/>
        </w:rPr>
        <w:t>个，白球为</w:t>
      </w:r>
      <w:r w:rsidRPr="009D2BA3">
        <w:rPr>
          <w:rFonts w:ascii="Times New Roman" w:hAnsi="Times New Roman" w:cs="Helvetica"/>
          <w:sz w:val="21"/>
          <w:szCs w:val="21"/>
        </w:rPr>
        <w:t>7</w:t>
      </w:r>
      <w:r w:rsidRPr="00BC0A74">
        <w:rPr>
          <w:rFonts w:ascii="宋体" w:hAnsi="宋体" w:cs="Helvetica"/>
          <w:sz w:val="21"/>
          <w:szCs w:val="21"/>
        </w:rPr>
        <w:t>个，红球为</w:t>
      </w:r>
      <w:r w:rsidRPr="009D2BA3">
        <w:rPr>
          <w:rFonts w:ascii="Times New Roman" w:hAnsi="Times New Roman" w:cs="Helvetica"/>
          <w:sz w:val="21"/>
          <w:szCs w:val="21"/>
        </w:rPr>
        <w:t>2</w:t>
      </w:r>
      <w:r w:rsidRPr="00BC0A74">
        <w:rPr>
          <w:rFonts w:ascii="宋体" w:hAnsi="宋体" w:cs="Helvetica"/>
          <w:sz w:val="21"/>
          <w:szCs w:val="21"/>
        </w:rPr>
        <w:t>个。</w:t>
      </w:r>
    </w:p>
    <w:p w14:paraId="76733D63" w14:textId="24D0226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第三步，每次只能摸出一个球，如果要保证摸出红球，则最不利的情况应该是白球全部被摸出，然后再摸出一个球，一定可以保证有红球，所以最不利的情况是摸</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686A4C97" wp14:editId="539DA97B">
            <wp:extent cx="552450" cy="152400"/>
            <wp:effectExtent l="0" t="0" r="0" b="0"/>
            <wp:docPr id="38773388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2450" cy="152400"/>
                    </a:xfrm>
                    <a:prstGeom prst="rect">
                      <a:avLst/>
                    </a:prstGeom>
                    <a:noFill/>
                    <a:ln>
                      <a:noFill/>
                    </a:ln>
                  </pic:spPr>
                </pic:pic>
              </a:graphicData>
            </a:graphic>
          </wp:inline>
        </w:drawing>
      </w:r>
      <w:r w:rsidRPr="00BC0A74">
        <w:rPr>
          <w:rFonts w:ascii="宋体" w:hAnsi="宋体" w:cs="Helvetica"/>
          <w:sz w:val="21"/>
          <w:szCs w:val="21"/>
        </w:rPr>
        <w:lastRenderedPageBreak/>
        <w:t>次。因为每次摸的费用会比上次多</w:t>
      </w:r>
      <w:r w:rsidRPr="009D2BA3">
        <w:rPr>
          <w:rFonts w:ascii="Times New Roman" w:hAnsi="Times New Roman" w:cs="Helvetica"/>
          <w:sz w:val="21"/>
          <w:szCs w:val="21"/>
        </w:rPr>
        <w:t>1</w:t>
      </w:r>
      <w:r w:rsidRPr="00BC0A74">
        <w:rPr>
          <w:rFonts w:ascii="宋体" w:hAnsi="宋体" w:cs="Helvetica"/>
          <w:sz w:val="21"/>
          <w:szCs w:val="21"/>
        </w:rPr>
        <w:t>元，若要保证一定有红球，则李某最少要花</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5109277A" wp14:editId="0CCDFD81">
            <wp:extent cx="1739900" cy="152400"/>
            <wp:effectExtent l="0" t="0" r="0" b="0"/>
            <wp:docPr id="1597164762"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39900" cy="152400"/>
                    </a:xfrm>
                    <a:prstGeom prst="rect">
                      <a:avLst/>
                    </a:prstGeom>
                    <a:noFill/>
                    <a:ln>
                      <a:noFill/>
                    </a:ln>
                  </pic:spPr>
                </pic:pic>
              </a:graphicData>
            </a:graphic>
          </wp:inline>
        </w:drawing>
      </w:r>
      <w:r w:rsidRPr="00BC0A74">
        <w:rPr>
          <w:rFonts w:ascii="宋体" w:hAnsi="宋体" w:cs="Helvetica"/>
          <w:sz w:val="21"/>
          <w:szCs w:val="21"/>
        </w:rPr>
        <w:t>元。</w:t>
      </w:r>
    </w:p>
    <w:p w14:paraId="4E8ABD5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因此，本题选择</w:t>
      </w:r>
      <w:r w:rsidRPr="009D2BA3">
        <w:rPr>
          <w:rFonts w:ascii="Times New Roman" w:hAnsi="Times New Roman" w:cs="Helvetica"/>
          <w:sz w:val="21"/>
          <w:szCs w:val="21"/>
        </w:rPr>
        <w:t>C</w:t>
      </w:r>
      <w:r w:rsidRPr="00BC0A74">
        <w:rPr>
          <w:rFonts w:ascii="宋体" w:hAnsi="宋体" w:cs="Helvetica"/>
          <w:sz w:val="21"/>
          <w:szCs w:val="21"/>
        </w:rPr>
        <w:t>选项。</w:t>
      </w:r>
    </w:p>
    <w:p w14:paraId="43B06DA5" w14:textId="2175FBF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16</w:t>
      </w:r>
      <w:r w:rsidRPr="00BC0A74">
        <w:rPr>
          <w:rFonts w:ascii="宋体" w:hAnsi="宋体" w:cs="Helvetica"/>
          <w:sz w:val="21"/>
          <w:szCs w:val="21"/>
        </w:rPr>
        <w:t>.六位同学围成一个圈，玩抢椅子的游戏，共有</w:t>
      </w:r>
      <w:r w:rsidRPr="009D2BA3">
        <w:rPr>
          <w:rFonts w:ascii="Times New Roman" w:hAnsi="Times New Roman" w:cs="Helvetica"/>
          <w:sz w:val="21"/>
          <w:szCs w:val="21"/>
        </w:rPr>
        <w:t>5</w:t>
      </w:r>
      <w:r w:rsidRPr="00BC0A74">
        <w:rPr>
          <w:rFonts w:ascii="宋体" w:hAnsi="宋体" w:cs="Helvetica"/>
          <w:sz w:val="21"/>
          <w:szCs w:val="21"/>
        </w:rPr>
        <w:t>张椅子，每次都有一位同学抢不到椅子，假设每位同学抢到椅子的概率都是一样，则小张和小王恰好两次都抢到相邻椅子的概率是多少？</w:t>
      </w:r>
    </w:p>
    <w:p w14:paraId="626B2297" w14:textId="141CD2B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673C5F5D" wp14:editId="0F5D94A9">
            <wp:extent cx="482600" cy="342900"/>
            <wp:effectExtent l="0" t="0" r="0" b="0"/>
            <wp:docPr id="212968033" name="图片 245"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8033" name="图片 245" descr="文本&#10;&#10;描述已自动生成"/>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2600" cy="342900"/>
                    </a:xfrm>
                    <a:prstGeom prst="rect">
                      <a:avLst/>
                    </a:prstGeom>
                    <a:noFill/>
                    <a:ln>
                      <a:noFill/>
                    </a:ln>
                  </pic:spPr>
                </pic:pic>
              </a:graphicData>
            </a:graphic>
          </wp:inline>
        </w:drawing>
      </w:r>
    </w:p>
    <w:p w14:paraId="431AD7EB" w14:textId="605AC9E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12237025" wp14:editId="57D6A3E7">
            <wp:extent cx="406400" cy="317500"/>
            <wp:effectExtent l="0" t="0" r="0" b="6350"/>
            <wp:docPr id="60873681" name="图片 24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3681" name="图片 244" descr="图示&#10;&#10;描述已自动生成"/>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6400" cy="317500"/>
                    </a:xfrm>
                    <a:prstGeom prst="rect">
                      <a:avLst/>
                    </a:prstGeom>
                    <a:noFill/>
                    <a:ln>
                      <a:noFill/>
                    </a:ln>
                  </pic:spPr>
                </pic:pic>
              </a:graphicData>
            </a:graphic>
          </wp:inline>
        </w:drawing>
      </w:r>
    </w:p>
    <w:p w14:paraId="77DA1CC6" w14:textId="3651B34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noProof/>
          <w:sz w:val="21"/>
          <w:szCs w:val="21"/>
        </w:rPr>
        <w:drawing>
          <wp:inline distT="0" distB="0" distL="0" distR="0" wp14:anchorId="7491EA7E" wp14:editId="4EE4B071">
            <wp:extent cx="552450" cy="342900"/>
            <wp:effectExtent l="0" t="0" r="0" b="0"/>
            <wp:docPr id="1250671927" name="图片 243"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671927" name="图片 243" descr="文本&#10;&#10;描述已自动生成"/>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2450" cy="342900"/>
                    </a:xfrm>
                    <a:prstGeom prst="rect">
                      <a:avLst/>
                    </a:prstGeom>
                    <a:noFill/>
                    <a:ln>
                      <a:noFill/>
                    </a:ln>
                  </pic:spPr>
                </pic:pic>
              </a:graphicData>
            </a:graphic>
          </wp:inline>
        </w:drawing>
      </w:r>
    </w:p>
    <w:p w14:paraId="058EBFEF" w14:textId="1B0189D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1CDDE6AD" wp14:editId="58499C64">
            <wp:extent cx="419100" cy="342900"/>
            <wp:effectExtent l="0" t="0" r="0" b="0"/>
            <wp:docPr id="683514513" name="图片 242" descr="图片包含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14513" name="图片 242" descr="图片包含 示意图&#10;&#10;描述已自动生成"/>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pic:spPr>
                </pic:pic>
              </a:graphicData>
            </a:graphic>
          </wp:inline>
        </w:drawing>
      </w:r>
    </w:p>
    <w:p w14:paraId="16A8D52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96B7993" w14:textId="15D4901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B23BB9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w:t>
      </w:r>
    </w:p>
    <w:p w14:paraId="34DF883C" w14:textId="60E620F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第二步，每个人抢到椅子的概率相同为</w:t>
      </w:r>
      <w:r w:rsidRPr="00BC0A74">
        <w:rPr>
          <w:rFonts w:ascii="宋体" w:hAnsi="宋体"/>
          <w:noProof/>
          <w:sz w:val="21"/>
          <w:szCs w:val="21"/>
        </w:rPr>
        <w:drawing>
          <wp:inline distT="0" distB="0" distL="0" distR="0" wp14:anchorId="07E73AEA" wp14:editId="0EEACDCE">
            <wp:extent cx="152400" cy="317500"/>
            <wp:effectExtent l="0" t="0" r="0" b="6350"/>
            <wp:docPr id="1770754845"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，小李抢到座位后剩余每个人抢到座位的概率是</w:t>
      </w:r>
      <w:r w:rsidRPr="00BC0A74">
        <w:rPr>
          <w:rFonts w:ascii="宋体" w:hAnsi="宋体"/>
          <w:noProof/>
          <w:sz w:val="21"/>
          <w:szCs w:val="21"/>
        </w:rPr>
        <w:drawing>
          <wp:inline distT="0" distB="0" distL="0" distR="0" wp14:anchorId="4CCBE219" wp14:editId="40FB3367">
            <wp:extent cx="152400" cy="317500"/>
            <wp:effectExtent l="0" t="0" r="0" b="6350"/>
            <wp:docPr id="64210243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，之后小李和小王恰好相邻的概率为</w:t>
      </w:r>
      <w:r w:rsidRPr="00BC0A74">
        <w:rPr>
          <w:rFonts w:ascii="宋体" w:hAnsi="宋体"/>
          <w:noProof/>
          <w:sz w:val="21"/>
          <w:szCs w:val="21"/>
        </w:rPr>
        <w:drawing>
          <wp:inline distT="0" distB="0" distL="0" distR="0" wp14:anchorId="44ADB0AC" wp14:editId="490D5DA8">
            <wp:extent cx="381000" cy="317500"/>
            <wp:effectExtent l="0" t="0" r="0" b="6350"/>
            <wp:docPr id="1332144648" name="图片 23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44648" name="图片 239" descr="图示&#10;&#10;描述已自动生成"/>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1000" cy="317500"/>
                    </a:xfrm>
                    <a:prstGeom prst="rect">
                      <a:avLst/>
                    </a:prstGeom>
                    <a:noFill/>
                    <a:ln>
                      <a:noFill/>
                    </a:ln>
                  </pic:spPr>
                </pic:pic>
              </a:graphicData>
            </a:graphic>
          </wp:inline>
        </w:drawing>
      </w:r>
      <w:r w:rsidRPr="00BC0A74">
        <w:rPr>
          <w:rFonts w:ascii="宋体" w:hAnsi="宋体" w:cs="Helvetica"/>
          <w:sz w:val="21"/>
          <w:szCs w:val="21"/>
        </w:rPr>
        <w:t>，所以第一次小李和小王恰好相邻而坐的概率是</w:t>
      </w:r>
      <w:r w:rsidRPr="00BC0A74">
        <w:rPr>
          <w:rFonts w:ascii="宋体" w:hAnsi="宋体"/>
          <w:noProof/>
          <w:sz w:val="21"/>
          <w:szCs w:val="21"/>
        </w:rPr>
        <w:drawing>
          <wp:inline distT="0" distB="0" distL="0" distR="0" wp14:anchorId="565F9D49" wp14:editId="450E0B14">
            <wp:extent cx="1181100" cy="317500"/>
            <wp:effectExtent l="0" t="0" r="0" b="6350"/>
            <wp:docPr id="1274105099" name="图片 238" descr="黑色的钟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05099" name="图片 238" descr="黑色的钟表&#10;&#10;低可信度描述已自动生成"/>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81100" cy="317500"/>
                    </a:xfrm>
                    <a:prstGeom prst="rect">
                      <a:avLst/>
                    </a:prstGeom>
                    <a:noFill/>
                    <a:ln>
                      <a:noFill/>
                    </a:ln>
                  </pic:spPr>
                </pic:pic>
              </a:graphicData>
            </a:graphic>
          </wp:inline>
        </w:drawing>
      </w:r>
      <w:r w:rsidRPr="00BC0A74">
        <w:rPr>
          <w:rFonts w:ascii="宋体" w:hAnsi="宋体" w:cs="Helvetica"/>
          <w:sz w:val="21"/>
          <w:szCs w:val="21"/>
        </w:rPr>
        <w:t>，第二次同第一次情况相同，故两次均相邻而坐概率为</w:t>
      </w:r>
      <w:r w:rsidRPr="00BC0A74">
        <w:rPr>
          <w:rFonts w:ascii="宋体" w:hAnsi="宋体"/>
          <w:noProof/>
          <w:sz w:val="21"/>
          <w:szCs w:val="21"/>
        </w:rPr>
        <w:drawing>
          <wp:inline distT="0" distB="0" distL="0" distR="0" wp14:anchorId="2D21DB74" wp14:editId="59C3DE55">
            <wp:extent cx="406400" cy="317500"/>
            <wp:effectExtent l="0" t="0" r="0" b="6350"/>
            <wp:docPr id="465586513" name="图片 23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86513" name="图片 237" descr="图示&#10;&#10;描述已自动生成"/>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6400" cy="317500"/>
                    </a:xfrm>
                    <a:prstGeom prst="rect">
                      <a:avLst/>
                    </a:prstGeom>
                    <a:noFill/>
                    <a:ln>
                      <a:noFill/>
                    </a:ln>
                  </pic:spPr>
                </pic:pic>
              </a:graphicData>
            </a:graphic>
          </wp:inline>
        </w:drawing>
      </w:r>
      <w:r w:rsidRPr="00BC0A74">
        <w:rPr>
          <w:rFonts w:ascii="宋体" w:hAnsi="宋体" w:cs="Helvetica"/>
          <w:sz w:val="21"/>
          <w:szCs w:val="21"/>
        </w:rPr>
        <w:t>。</w:t>
      </w:r>
    </w:p>
    <w:p w14:paraId="6305AD3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8BA2144" w14:textId="465110C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17</w:t>
      </w:r>
      <w:r w:rsidRPr="00BC0A74">
        <w:rPr>
          <w:rFonts w:ascii="宋体" w:hAnsi="宋体" w:cs="Helvetica"/>
          <w:sz w:val="21"/>
          <w:szCs w:val="21"/>
        </w:rPr>
        <w:t>.甲、乙两台机器分别加工一批相同的零件，甲连续工作且提前</w:t>
      </w:r>
      <w:r w:rsidRPr="009D2BA3">
        <w:rPr>
          <w:rFonts w:ascii="Times New Roman" w:hAnsi="Times New Roman" w:cs="Helvetica"/>
          <w:sz w:val="21"/>
          <w:szCs w:val="21"/>
        </w:rPr>
        <w:t>1</w:t>
      </w:r>
      <w:r w:rsidRPr="00BC0A74">
        <w:rPr>
          <w:rFonts w:ascii="宋体" w:hAnsi="宋体" w:cs="Helvetica"/>
          <w:sz w:val="21"/>
          <w:szCs w:val="21"/>
        </w:rPr>
        <w:t>小时开工，乙每工作</w:t>
      </w:r>
      <w:r w:rsidRPr="009D2BA3">
        <w:rPr>
          <w:rFonts w:ascii="Times New Roman" w:hAnsi="Times New Roman" w:cs="Helvetica"/>
          <w:sz w:val="21"/>
          <w:szCs w:val="21"/>
        </w:rPr>
        <w:t>1</w:t>
      </w:r>
      <w:r w:rsidRPr="00BC0A74">
        <w:rPr>
          <w:rFonts w:ascii="宋体" w:hAnsi="宋体" w:cs="Helvetica"/>
          <w:sz w:val="21"/>
          <w:szCs w:val="21"/>
        </w:rPr>
        <w:t>小时需要停工修检</w:t>
      </w:r>
      <w:r w:rsidRPr="009D2BA3">
        <w:rPr>
          <w:rFonts w:ascii="Times New Roman" w:hAnsi="Times New Roman" w:cs="Helvetica"/>
          <w:sz w:val="21"/>
          <w:szCs w:val="21"/>
        </w:rPr>
        <w:t>20</w:t>
      </w:r>
      <w:r w:rsidRPr="00BC0A74">
        <w:rPr>
          <w:rFonts w:ascii="宋体" w:hAnsi="宋体" w:cs="Helvetica"/>
          <w:sz w:val="21"/>
          <w:szCs w:val="21"/>
        </w:rPr>
        <w:t>分钟。在完成全部任务之前有</w:t>
      </w:r>
      <w:r w:rsidRPr="009D2BA3">
        <w:rPr>
          <w:rFonts w:ascii="Times New Roman" w:hAnsi="Times New Roman" w:cs="Helvetica"/>
          <w:sz w:val="21"/>
          <w:szCs w:val="21"/>
        </w:rPr>
        <w:t>2</w:t>
      </w:r>
      <w:r w:rsidRPr="00BC0A74">
        <w:rPr>
          <w:rFonts w:ascii="宋体" w:hAnsi="宋体" w:cs="Helvetica"/>
          <w:sz w:val="21"/>
          <w:szCs w:val="21"/>
        </w:rPr>
        <w:t>次甲、乙完成的零件数相同，则甲、乙机器的效率之比至少为</w:t>
      </w:r>
      <w:r w:rsidR="00460767" w:rsidRPr="00BC0A74">
        <w:rPr>
          <w:rFonts w:ascii="宋体" w:hAnsi="宋体" w:cs="Helvetica"/>
          <w:sz w:val="21"/>
          <w:szCs w:val="21"/>
        </w:rPr>
        <w:t>：</w:t>
      </w:r>
    </w:p>
    <w:p w14:paraId="679AD197" w14:textId="2250C0E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r w:rsidR="00460767" w:rsidRPr="00BC0A74">
        <w:rPr>
          <w:rFonts w:ascii="宋体" w:hAnsi="宋体" w:cs="Helvetica"/>
          <w:sz w:val="21"/>
          <w:szCs w:val="21"/>
        </w:rPr>
        <w:t>：</w:t>
      </w:r>
      <w:r w:rsidRPr="009D2BA3">
        <w:rPr>
          <w:rFonts w:ascii="Times New Roman" w:hAnsi="Times New Roman" w:cs="Helvetica"/>
          <w:sz w:val="21"/>
          <w:szCs w:val="21"/>
        </w:rPr>
        <w:t>4</w:t>
      </w:r>
    </w:p>
    <w:p w14:paraId="39678E49" w14:textId="52536C0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2</w:t>
      </w:r>
    </w:p>
    <w:p w14:paraId="54CA46BB" w14:textId="494C2C0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00460767" w:rsidRPr="00BC0A74">
        <w:rPr>
          <w:rFonts w:ascii="宋体" w:hAnsi="宋体" w:cs="Helvetica"/>
          <w:sz w:val="21"/>
          <w:szCs w:val="21"/>
        </w:rPr>
        <w:t>：</w:t>
      </w:r>
      <w:r w:rsidRPr="009D2BA3">
        <w:rPr>
          <w:rFonts w:ascii="Times New Roman" w:hAnsi="Times New Roman" w:cs="Helvetica"/>
          <w:sz w:val="21"/>
          <w:szCs w:val="21"/>
        </w:rPr>
        <w:t>7</w:t>
      </w:r>
    </w:p>
    <w:p w14:paraId="6F086752" w14:textId="1F625B1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3</w:t>
      </w:r>
    </w:p>
    <w:p w14:paraId="7FE07708"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7468C59" w14:textId="6605998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883206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第一步，本题考查工程问题。</w:t>
      </w:r>
    </w:p>
    <w:p w14:paraId="697EE2BC" w14:textId="66533A0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甲、乙生产效率之比至少，则使甲的效率尽可能多的低于乙的效率。甲先开始工作，在完成全部任务之前有两次甲、乙的工作量相同，第一次为效率高的乙追上先开工的甲，之后乙开始休息，当乙休息结束的时候甲与乙完成的任务量再次相等。设甲的效率为</w:t>
      </w:r>
      <w:r w:rsidRPr="00BC0A74">
        <w:rPr>
          <w:rFonts w:ascii="宋体" w:hAnsi="宋体"/>
          <w:noProof/>
          <w:sz w:val="21"/>
          <w:szCs w:val="21"/>
        </w:rPr>
        <w:drawing>
          <wp:inline distT="0" distB="0" distL="0" distR="0" wp14:anchorId="06ECB421" wp14:editId="11201BAA">
            <wp:extent cx="120650" cy="101600"/>
            <wp:effectExtent l="0" t="0" r="0" b="0"/>
            <wp:docPr id="125977458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0650" cy="101600"/>
                    </a:xfrm>
                    <a:prstGeom prst="rect">
                      <a:avLst/>
                    </a:prstGeom>
                    <a:noFill/>
                    <a:ln>
                      <a:noFill/>
                    </a:ln>
                  </pic:spPr>
                </pic:pic>
              </a:graphicData>
            </a:graphic>
          </wp:inline>
        </w:drawing>
      </w:r>
      <w:r w:rsidRPr="00BC0A74">
        <w:rPr>
          <w:rFonts w:ascii="宋体" w:hAnsi="宋体" w:cs="Helvetica"/>
          <w:sz w:val="21"/>
          <w:szCs w:val="21"/>
        </w:rPr>
        <w:t>，乙的效率为</w:t>
      </w:r>
      <w:r w:rsidRPr="00BC0A74">
        <w:rPr>
          <w:rFonts w:ascii="宋体" w:hAnsi="宋体"/>
          <w:noProof/>
          <w:sz w:val="21"/>
          <w:szCs w:val="21"/>
        </w:rPr>
        <w:drawing>
          <wp:inline distT="0" distB="0" distL="0" distR="0" wp14:anchorId="41C7184D" wp14:editId="3B9BEC41">
            <wp:extent cx="114300" cy="133350"/>
            <wp:effectExtent l="0" t="0" r="0" b="0"/>
            <wp:docPr id="1511610090"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rsidRPr="00BC0A74">
        <w:rPr>
          <w:rFonts w:ascii="宋体" w:hAnsi="宋体" w:cs="Helvetica"/>
          <w:sz w:val="21"/>
          <w:szCs w:val="21"/>
        </w:rPr>
        <w:t>。甲、乙的完工量与时间满足如下关系</w:t>
      </w:r>
      <w:r w:rsidR="00460767" w:rsidRPr="00BC0A74">
        <w:rPr>
          <w:rFonts w:ascii="宋体" w:hAnsi="宋体" w:cs="Helvetica"/>
          <w:sz w:val="21"/>
          <w:szCs w:val="21"/>
        </w:rPr>
        <w:t>：</w:t>
      </w:r>
    </w:p>
    <w:p w14:paraId="43CD45E6" w14:textId="52CE5A9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DFC124D" wp14:editId="46BB3041">
            <wp:extent cx="5274310" cy="1356360"/>
            <wp:effectExtent l="0" t="0" r="2540" b="0"/>
            <wp:docPr id="1152391244" name="图片 234"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391244" name="图片 234" descr="表格&#10;&#10;描述已自动生成"/>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4310" cy="1356360"/>
                    </a:xfrm>
                    <a:prstGeom prst="rect">
                      <a:avLst/>
                    </a:prstGeom>
                    <a:noFill/>
                    <a:ln>
                      <a:noFill/>
                    </a:ln>
                  </pic:spPr>
                </pic:pic>
              </a:graphicData>
            </a:graphic>
          </wp:inline>
        </w:drawing>
      </w:r>
    </w:p>
    <w:p w14:paraId="34FF6F35" w14:textId="6AAD956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根据题意应该满足</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1A56BCA9" wp14:editId="45FE5346">
            <wp:extent cx="1238250" cy="317500"/>
            <wp:effectExtent l="0" t="0" r="0" b="6350"/>
            <wp:docPr id="1051102868" name="图片 233"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02868" name="图片 233" descr="图示&#10;&#10;中度可信度描述已自动生成"/>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38250" cy="317500"/>
                    </a:xfrm>
                    <a:prstGeom prst="rect">
                      <a:avLst/>
                    </a:prstGeom>
                    <a:noFill/>
                    <a:ln>
                      <a:noFill/>
                    </a:ln>
                  </pic:spPr>
                </pic:pic>
              </a:graphicData>
            </a:graphic>
          </wp:inline>
        </w:drawing>
      </w:r>
      <w:r w:rsidRPr="00BC0A74">
        <w:rPr>
          <w:rFonts w:ascii="宋体" w:hAnsi="宋体" w:cs="Helvetica"/>
          <w:sz w:val="21"/>
          <w:szCs w:val="21"/>
        </w:rPr>
        <w:t>，化简得到</w:t>
      </w:r>
      <w:r w:rsidRPr="00BC0A74">
        <w:rPr>
          <w:rFonts w:ascii="宋体" w:hAnsi="宋体"/>
          <w:noProof/>
          <w:sz w:val="21"/>
          <w:szCs w:val="21"/>
        </w:rPr>
        <w:drawing>
          <wp:inline distT="0" distB="0" distL="0" distR="0" wp14:anchorId="0C906B13" wp14:editId="40695D71">
            <wp:extent cx="1162050" cy="158750"/>
            <wp:effectExtent l="0" t="0" r="0" b="0"/>
            <wp:docPr id="1803071234"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62050" cy="158750"/>
                    </a:xfrm>
                    <a:prstGeom prst="rect">
                      <a:avLst/>
                    </a:prstGeom>
                    <a:noFill/>
                    <a:ln>
                      <a:noFill/>
                    </a:ln>
                  </pic:spPr>
                </pic:pic>
              </a:graphicData>
            </a:graphic>
          </wp:inline>
        </w:drawing>
      </w:r>
      <w:r w:rsidRPr="00BC0A74">
        <w:rPr>
          <w:rFonts w:ascii="宋体" w:hAnsi="宋体" w:cs="Helvetica"/>
          <w:sz w:val="21"/>
          <w:szCs w:val="21"/>
        </w:rPr>
        <w:t>。</w:t>
      </w:r>
    </w:p>
    <w:p w14:paraId="4476E7B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1C5C052" w14:textId="2EFE2D9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18</w:t>
      </w:r>
      <w:r w:rsidRPr="00BC0A74">
        <w:rPr>
          <w:rFonts w:ascii="宋体" w:hAnsi="宋体" w:cs="Helvetica"/>
          <w:sz w:val="21"/>
          <w:szCs w:val="21"/>
        </w:rPr>
        <w:t>.某高校英语系一班</w:t>
      </w:r>
      <w:r w:rsidRPr="009D2BA3">
        <w:rPr>
          <w:rFonts w:ascii="Times New Roman" w:hAnsi="Times New Roman" w:cs="Helvetica"/>
          <w:sz w:val="21"/>
          <w:szCs w:val="21"/>
        </w:rPr>
        <w:t>30</w:t>
      </w:r>
      <w:r w:rsidRPr="00BC0A74">
        <w:rPr>
          <w:rFonts w:ascii="宋体" w:hAnsi="宋体" w:cs="Helvetica"/>
          <w:sz w:val="21"/>
          <w:szCs w:val="21"/>
        </w:rPr>
        <w:t>位新生报名参加校园社团，每人最多可参加</w:t>
      </w:r>
      <w:r w:rsidRPr="009D2BA3">
        <w:rPr>
          <w:rFonts w:ascii="Times New Roman" w:hAnsi="Times New Roman" w:cs="Helvetica"/>
          <w:sz w:val="21"/>
          <w:szCs w:val="21"/>
        </w:rPr>
        <w:t>2</w:t>
      </w:r>
      <w:r w:rsidRPr="00BC0A74">
        <w:rPr>
          <w:rFonts w:ascii="宋体" w:hAnsi="宋体" w:cs="Helvetica"/>
          <w:sz w:val="21"/>
          <w:szCs w:val="21"/>
        </w:rPr>
        <w:t>个社团，经统计发现参加甲社团的有</w:t>
      </w:r>
      <w:r w:rsidRPr="009D2BA3">
        <w:rPr>
          <w:rFonts w:ascii="Times New Roman" w:hAnsi="Times New Roman" w:cs="Helvetica"/>
          <w:sz w:val="21"/>
          <w:szCs w:val="21"/>
        </w:rPr>
        <w:t>15</w:t>
      </w:r>
      <w:r w:rsidRPr="00BC0A74">
        <w:rPr>
          <w:rFonts w:ascii="宋体" w:hAnsi="宋体" w:cs="Helvetica"/>
          <w:sz w:val="21"/>
          <w:szCs w:val="21"/>
        </w:rPr>
        <w:t>人，参加乙社团的有</w:t>
      </w:r>
      <w:r w:rsidRPr="009D2BA3">
        <w:rPr>
          <w:rFonts w:ascii="Times New Roman" w:hAnsi="Times New Roman" w:cs="Helvetica"/>
          <w:sz w:val="21"/>
          <w:szCs w:val="21"/>
        </w:rPr>
        <w:t>20</w:t>
      </w:r>
      <w:r w:rsidRPr="00BC0A74">
        <w:rPr>
          <w:rFonts w:ascii="宋体" w:hAnsi="宋体" w:cs="Helvetica"/>
          <w:sz w:val="21"/>
          <w:szCs w:val="21"/>
        </w:rPr>
        <w:t>人，参加丙社团的有</w:t>
      </w:r>
      <w:r w:rsidRPr="009D2BA3">
        <w:rPr>
          <w:rFonts w:ascii="Times New Roman" w:hAnsi="Times New Roman" w:cs="Helvetica"/>
          <w:sz w:val="21"/>
          <w:szCs w:val="21"/>
        </w:rPr>
        <w:t>12</w:t>
      </w:r>
      <w:r w:rsidRPr="00BC0A74">
        <w:rPr>
          <w:rFonts w:ascii="宋体" w:hAnsi="宋体" w:cs="Helvetica"/>
          <w:sz w:val="21"/>
          <w:szCs w:val="21"/>
        </w:rPr>
        <w:t>人，参加两个社团的人数比一个都没有参加的</w:t>
      </w:r>
      <w:r w:rsidRPr="009D2BA3">
        <w:rPr>
          <w:rFonts w:ascii="Times New Roman" w:hAnsi="Times New Roman" w:cs="Helvetica"/>
          <w:sz w:val="21"/>
          <w:szCs w:val="21"/>
        </w:rPr>
        <w:t>4</w:t>
      </w:r>
      <w:r w:rsidRPr="00BC0A74">
        <w:rPr>
          <w:rFonts w:ascii="宋体" w:hAnsi="宋体" w:cs="Helvetica"/>
          <w:sz w:val="21"/>
          <w:szCs w:val="21"/>
        </w:rPr>
        <w:t>倍还多</w:t>
      </w:r>
      <w:r w:rsidRPr="009D2BA3">
        <w:rPr>
          <w:rFonts w:ascii="Times New Roman" w:hAnsi="Times New Roman" w:cs="Helvetica"/>
          <w:sz w:val="21"/>
          <w:szCs w:val="21"/>
        </w:rPr>
        <w:t>2</w:t>
      </w:r>
      <w:r w:rsidRPr="00BC0A74">
        <w:rPr>
          <w:rFonts w:ascii="宋体" w:hAnsi="宋体" w:cs="Helvetica"/>
          <w:sz w:val="21"/>
          <w:szCs w:val="21"/>
        </w:rPr>
        <w:t>人，则只参加甲社团的最多有几人？</w:t>
      </w:r>
    </w:p>
    <w:p w14:paraId="7A6FFDC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人</w:t>
      </w:r>
    </w:p>
    <w:p w14:paraId="35679C0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人</w:t>
      </w:r>
    </w:p>
    <w:p w14:paraId="62D97F3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人</w:t>
      </w:r>
    </w:p>
    <w:p w14:paraId="4CF1AC6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人</w:t>
      </w:r>
    </w:p>
    <w:p w14:paraId="739351F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A2BCC47" w14:textId="614372A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D48812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第一步，本题考查容斥问题。</w:t>
      </w:r>
    </w:p>
    <w:p w14:paraId="118EB7D1" w14:textId="419F3B8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1B687CEA" wp14:editId="38A8DFD2">
            <wp:extent cx="3067050" cy="2584450"/>
            <wp:effectExtent l="0" t="0" r="0" b="6350"/>
            <wp:docPr id="1428348002" name="图片 231" descr="图示, 维恩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48002" name="图片 231" descr="图示, 维恩图&#10;&#10;描述已自动生成"/>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67050" cy="2584450"/>
                    </a:xfrm>
                    <a:prstGeom prst="rect">
                      <a:avLst/>
                    </a:prstGeom>
                    <a:noFill/>
                    <a:ln>
                      <a:noFill/>
                    </a:ln>
                  </pic:spPr>
                </pic:pic>
              </a:graphicData>
            </a:graphic>
          </wp:inline>
        </w:drawing>
      </w:r>
      <w:r w:rsidRPr="00BC0A74">
        <w:rPr>
          <w:rFonts w:ascii="宋体" w:hAnsi="宋体" w:cs="Helvetica"/>
          <w:sz w:val="21"/>
          <w:szCs w:val="21"/>
        </w:rPr>
        <w:t>，设都不参加的有</w:t>
      </w:r>
      <w:r w:rsidRPr="009D2BA3">
        <w:rPr>
          <w:rFonts w:ascii="Times New Roman" w:hAnsi="Times New Roman" w:cs="Helvetica"/>
          <w:sz w:val="21"/>
          <w:szCs w:val="21"/>
        </w:rPr>
        <w:t>x</w:t>
      </w:r>
      <w:r w:rsidRPr="00BC0A74">
        <w:rPr>
          <w:rFonts w:ascii="宋体" w:hAnsi="宋体" w:cs="Helvetica"/>
          <w:sz w:val="21"/>
          <w:szCs w:val="21"/>
        </w:rPr>
        <w:t>人，只</w:t>
      </w:r>
      <w:r w:rsidRPr="009D2BA3">
        <w:rPr>
          <w:rFonts w:ascii="Times New Roman" w:hAnsi="Times New Roman" w:cs="Helvetica"/>
          <w:sz w:val="21"/>
          <w:szCs w:val="21"/>
        </w:rPr>
        <w:t>2</w:t>
      </w:r>
      <w:r w:rsidRPr="00BC0A74">
        <w:rPr>
          <w:rFonts w:ascii="宋体" w:hAnsi="宋体" w:cs="Helvetica"/>
          <w:sz w:val="21"/>
          <w:szCs w:val="21"/>
        </w:rPr>
        <w:t>=（</w:t>
      </w:r>
      <w:r w:rsidRPr="00BC0A74">
        <w:rPr>
          <w:rFonts w:ascii="宋体" w:hAnsi="宋体"/>
          <w:noProof/>
          <w:sz w:val="21"/>
          <w:szCs w:val="21"/>
        </w:rPr>
        <w:drawing>
          <wp:inline distT="0" distB="0" distL="0" distR="0" wp14:anchorId="128CDBA7" wp14:editId="72670AE9">
            <wp:extent cx="419100" cy="139700"/>
            <wp:effectExtent l="0" t="0" r="0" b="0"/>
            <wp:docPr id="178379476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9100" cy="139700"/>
                    </a:xfrm>
                    <a:prstGeom prst="rect">
                      <a:avLst/>
                    </a:prstGeom>
                    <a:noFill/>
                    <a:ln>
                      <a:noFill/>
                    </a:ln>
                  </pic:spPr>
                </pic:pic>
              </a:graphicData>
            </a:graphic>
          </wp:inline>
        </w:drawing>
      </w:r>
      <w:r w:rsidRPr="00BC0A74">
        <w:rPr>
          <w:rFonts w:ascii="宋体" w:hAnsi="宋体" w:cs="Helvetica"/>
          <w:sz w:val="21"/>
          <w:szCs w:val="21"/>
        </w:rPr>
        <w:t>）人，</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BC0A74">
        <w:rPr>
          <w:rFonts w:ascii="宋体" w:hAnsi="宋体"/>
          <w:noProof/>
          <w:sz w:val="21"/>
          <w:szCs w:val="21"/>
        </w:rPr>
        <w:drawing>
          <wp:inline distT="0" distB="0" distL="0" distR="0" wp14:anchorId="40D34373" wp14:editId="57E1F068">
            <wp:extent cx="419100" cy="139700"/>
            <wp:effectExtent l="0" t="0" r="0" b="0"/>
            <wp:docPr id="1158250670"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9100" cy="1397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，解得</w:t>
      </w:r>
      <w:r w:rsidRPr="00BC0A74">
        <w:rPr>
          <w:rFonts w:ascii="宋体" w:hAnsi="宋体"/>
          <w:noProof/>
          <w:sz w:val="21"/>
          <w:szCs w:val="21"/>
        </w:rPr>
        <w:drawing>
          <wp:inline distT="0" distB="0" distL="0" distR="0" wp14:anchorId="03CF6BF2" wp14:editId="5A6EE7D4">
            <wp:extent cx="914400" cy="171450"/>
            <wp:effectExtent l="0" t="0" r="0" b="0"/>
            <wp:docPr id="258833451"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14400" cy="171450"/>
                    </a:xfrm>
                    <a:prstGeom prst="rect">
                      <a:avLst/>
                    </a:prstGeom>
                    <a:noFill/>
                    <a:ln>
                      <a:noFill/>
                    </a:ln>
                  </pic:spPr>
                </pic:pic>
              </a:graphicData>
            </a:graphic>
          </wp:inline>
        </w:drawing>
      </w:r>
      <w:r w:rsidRPr="00BC0A74">
        <w:rPr>
          <w:rFonts w:ascii="宋体" w:hAnsi="宋体" w:cs="Helvetica"/>
          <w:sz w:val="21"/>
          <w:szCs w:val="21"/>
        </w:rPr>
        <w:t>。设只参加甲乙的有</w:t>
      </w:r>
      <w:r w:rsidRPr="009D2BA3">
        <w:rPr>
          <w:rFonts w:ascii="Times New Roman" w:hAnsi="Times New Roman" w:cs="Helvetica"/>
          <w:sz w:val="21"/>
          <w:szCs w:val="21"/>
        </w:rPr>
        <w:t>a</w:t>
      </w:r>
      <w:r w:rsidRPr="00BC0A74">
        <w:rPr>
          <w:rFonts w:ascii="宋体" w:hAnsi="宋体" w:cs="Helvetica"/>
          <w:sz w:val="21"/>
          <w:szCs w:val="21"/>
        </w:rPr>
        <w:t>人，只参加甲丙的有</w:t>
      </w:r>
      <w:r w:rsidRPr="009D2BA3">
        <w:rPr>
          <w:rFonts w:ascii="Times New Roman" w:hAnsi="Times New Roman" w:cs="Helvetica"/>
          <w:sz w:val="21"/>
          <w:szCs w:val="21"/>
        </w:rPr>
        <w:t>b</w:t>
      </w:r>
      <w:r w:rsidRPr="00BC0A74">
        <w:rPr>
          <w:rFonts w:ascii="宋体" w:hAnsi="宋体" w:cs="Helvetica"/>
          <w:sz w:val="21"/>
          <w:szCs w:val="21"/>
        </w:rPr>
        <w:t>人，只参加乙丙的有</w:t>
      </w:r>
      <w:r w:rsidRPr="009D2BA3">
        <w:rPr>
          <w:rFonts w:ascii="Times New Roman" w:hAnsi="Times New Roman" w:cs="Helvetica"/>
          <w:sz w:val="21"/>
          <w:szCs w:val="21"/>
        </w:rPr>
        <w:t>c</w:t>
      </w:r>
      <w:r w:rsidRPr="00BC0A74">
        <w:rPr>
          <w:rFonts w:ascii="宋体" w:hAnsi="宋体" w:cs="Helvetica"/>
          <w:sz w:val="21"/>
          <w:szCs w:val="21"/>
        </w:rPr>
        <w:t>人，即</w:t>
      </w:r>
      <w:r w:rsidRPr="00BC0A74">
        <w:rPr>
          <w:rFonts w:ascii="宋体" w:hAnsi="宋体"/>
          <w:noProof/>
          <w:sz w:val="21"/>
          <w:szCs w:val="21"/>
        </w:rPr>
        <w:drawing>
          <wp:inline distT="0" distB="0" distL="0" distR="0" wp14:anchorId="476CDC3C" wp14:editId="00664A46">
            <wp:extent cx="876300" cy="152400"/>
            <wp:effectExtent l="0" t="0" r="0" b="0"/>
            <wp:docPr id="2088038434"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76300" cy="152400"/>
                    </a:xfrm>
                    <a:prstGeom prst="rect">
                      <a:avLst/>
                    </a:prstGeom>
                    <a:noFill/>
                    <a:ln>
                      <a:noFill/>
                    </a:ln>
                  </pic:spPr>
                </pic:pic>
              </a:graphicData>
            </a:graphic>
          </wp:inline>
        </w:drawing>
      </w:r>
      <w:r w:rsidRPr="00BC0A74">
        <w:rPr>
          <w:rFonts w:ascii="宋体" w:hAnsi="宋体" w:cs="Helvetica"/>
          <w:sz w:val="21"/>
          <w:szCs w:val="21"/>
        </w:rPr>
        <w:t>，只参加甲社团人数为</w:t>
      </w:r>
      <w:r w:rsidRPr="00BC0A74">
        <w:rPr>
          <w:rFonts w:ascii="宋体" w:hAnsi="宋体"/>
          <w:noProof/>
          <w:sz w:val="21"/>
          <w:szCs w:val="21"/>
        </w:rPr>
        <w:drawing>
          <wp:inline distT="0" distB="0" distL="0" distR="0" wp14:anchorId="3649C1EA" wp14:editId="5EC86A1D">
            <wp:extent cx="628650" cy="152400"/>
            <wp:effectExtent l="0" t="0" r="0" b="0"/>
            <wp:docPr id="1265717020"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8650" cy="152400"/>
                    </a:xfrm>
                    <a:prstGeom prst="rect">
                      <a:avLst/>
                    </a:prstGeom>
                    <a:noFill/>
                    <a:ln>
                      <a:noFill/>
                    </a:ln>
                  </pic:spPr>
                </pic:pic>
              </a:graphicData>
            </a:graphic>
          </wp:inline>
        </w:drawing>
      </w:r>
      <w:r w:rsidRPr="00BC0A74">
        <w:rPr>
          <w:rFonts w:ascii="宋体" w:hAnsi="宋体" w:cs="Helvetica"/>
          <w:sz w:val="21"/>
          <w:szCs w:val="21"/>
        </w:rPr>
        <w:t>，应该使</w:t>
      </w:r>
      <w:r w:rsidRPr="00BC0A74">
        <w:rPr>
          <w:rFonts w:ascii="宋体" w:hAnsi="宋体"/>
          <w:noProof/>
          <w:sz w:val="21"/>
          <w:szCs w:val="21"/>
        </w:rPr>
        <w:drawing>
          <wp:inline distT="0" distB="0" distL="0" distR="0" wp14:anchorId="46A0F8DC" wp14:editId="6EDDCE24">
            <wp:extent cx="342900" cy="152400"/>
            <wp:effectExtent l="0" t="0" r="0" b="0"/>
            <wp:docPr id="322491392"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42900" cy="152400"/>
                    </a:xfrm>
                    <a:prstGeom prst="rect">
                      <a:avLst/>
                    </a:prstGeom>
                    <a:noFill/>
                    <a:ln>
                      <a:noFill/>
                    </a:ln>
                  </pic:spPr>
                </pic:pic>
              </a:graphicData>
            </a:graphic>
          </wp:inline>
        </w:drawing>
      </w:r>
      <w:r w:rsidRPr="00BC0A74">
        <w:rPr>
          <w:rFonts w:ascii="宋体" w:hAnsi="宋体" w:cs="Helvetica"/>
          <w:sz w:val="21"/>
          <w:szCs w:val="21"/>
        </w:rPr>
        <w:t>取最小，</w:t>
      </w:r>
      <w:r w:rsidRPr="009D2BA3">
        <w:rPr>
          <w:rFonts w:ascii="Times New Roman" w:hAnsi="Times New Roman" w:cs="Helvetica"/>
          <w:sz w:val="21"/>
          <w:szCs w:val="21"/>
        </w:rPr>
        <w:t>c</w:t>
      </w:r>
      <w:r w:rsidRPr="00BC0A74">
        <w:rPr>
          <w:rFonts w:ascii="宋体" w:hAnsi="宋体" w:cs="Helvetica"/>
          <w:sz w:val="21"/>
          <w:szCs w:val="21"/>
        </w:rPr>
        <w:t>取最大。若</w:t>
      </w:r>
      <w:r w:rsidRPr="00BC0A74">
        <w:rPr>
          <w:rFonts w:ascii="宋体" w:hAnsi="宋体"/>
          <w:noProof/>
          <w:sz w:val="21"/>
          <w:szCs w:val="21"/>
        </w:rPr>
        <w:drawing>
          <wp:inline distT="0" distB="0" distL="0" distR="0" wp14:anchorId="2877FB5F" wp14:editId="7B931723">
            <wp:extent cx="2063750" cy="171450"/>
            <wp:effectExtent l="0" t="0" r="0" b="0"/>
            <wp:docPr id="165312581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63750" cy="171450"/>
                    </a:xfrm>
                    <a:prstGeom prst="rect">
                      <a:avLst/>
                    </a:prstGeom>
                    <a:noFill/>
                    <a:ln>
                      <a:noFill/>
                    </a:ln>
                  </pic:spPr>
                </pic:pic>
              </a:graphicData>
            </a:graphic>
          </wp:inline>
        </w:drawing>
      </w:r>
      <w:r w:rsidRPr="00BC0A74">
        <w:rPr>
          <w:rFonts w:ascii="宋体" w:hAnsi="宋体" w:cs="Helvetica"/>
          <w:sz w:val="21"/>
          <w:szCs w:val="21"/>
        </w:rPr>
        <w:t>，则意味着</w:t>
      </w:r>
      <w:r w:rsidRPr="00BC0A74">
        <w:rPr>
          <w:rFonts w:ascii="宋体" w:hAnsi="宋体"/>
          <w:noProof/>
          <w:sz w:val="21"/>
          <w:szCs w:val="21"/>
        </w:rPr>
        <w:drawing>
          <wp:inline distT="0" distB="0" distL="0" distR="0" wp14:anchorId="1DF3311F" wp14:editId="0391D082">
            <wp:extent cx="819150" cy="152400"/>
            <wp:effectExtent l="0" t="0" r="0" b="0"/>
            <wp:docPr id="936006362"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19150" cy="152400"/>
                    </a:xfrm>
                    <a:prstGeom prst="rect">
                      <a:avLst/>
                    </a:prstGeom>
                    <a:noFill/>
                    <a:ln>
                      <a:noFill/>
                    </a:ln>
                  </pic:spPr>
                </pic:pic>
              </a:graphicData>
            </a:graphic>
          </wp:inline>
        </w:drawing>
      </w:r>
      <w:r w:rsidRPr="00BC0A74">
        <w:rPr>
          <w:rFonts w:ascii="宋体" w:hAnsi="宋体" w:cs="Helvetica"/>
          <w:sz w:val="21"/>
          <w:szCs w:val="21"/>
        </w:rPr>
        <w:t>则</w:t>
      </w:r>
      <w:r w:rsidRPr="00BC0A74">
        <w:rPr>
          <w:rFonts w:ascii="宋体" w:hAnsi="宋体"/>
          <w:noProof/>
          <w:sz w:val="21"/>
          <w:szCs w:val="21"/>
        </w:rPr>
        <w:drawing>
          <wp:inline distT="0" distB="0" distL="0" distR="0" wp14:anchorId="15B0424A" wp14:editId="2E489BB4">
            <wp:extent cx="1924050" cy="171450"/>
            <wp:effectExtent l="0" t="0" r="0" b="0"/>
            <wp:docPr id="1973400164"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24050" cy="171450"/>
                    </a:xfrm>
                    <a:prstGeom prst="rect">
                      <a:avLst/>
                    </a:prstGeom>
                    <a:noFill/>
                    <a:ln>
                      <a:noFill/>
                    </a:ln>
                  </pic:spPr>
                </pic:pic>
              </a:graphicData>
            </a:graphic>
          </wp:inline>
        </w:drawing>
      </w:r>
      <w:r w:rsidRPr="00BC0A74">
        <w:rPr>
          <w:rFonts w:ascii="宋体" w:hAnsi="宋体" w:cs="Helvetica"/>
          <w:sz w:val="21"/>
          <w:szCs w:val="21"/>
        </w:rPr>
        <w:t>，排除；若</w:t>
      </w:r>
      <w:r w:rsidRPr="00BC0A74">
        <w:rPr>
          <w:rFonts w:ascii="宋体" w:hAnsi="宋体"/>
          <w:noProof/>
          <w:sz w:val="21"/>
          <w:szCs w:val="21"/>
        </w:rPr>
        <w:drawing>
          <wp:inline distT="0" distB="0" distL="0" distR="0" wp14:anchorId="25EBC410" wp14:editId="2A2D70D8">
            <wp:extent cx="3149600" cy="171450"/>
            <wp:effectExtent l="0" t="0" r="0" b="0"/>
            <wp:docPr id="686535359"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49600" cy="171450"/>
                    </a:xfrm>
                    <a:prstGeom prst="rect">
                      <a:avLst/>
                    </a:prstGeom>
                    <a:noFill/>
                    <a:ln>
                      <a:noFill/>
                    </a:ln>
                  </pic:spPr>
                </pic:pic>
              </a:graphicData>
            </a:graphic>
          </wp:inline>
        </w:drawing>
      </w:r>
      <w:r w:rsidRPr="00BC0A74">
        <w:rPr>
          <w:rFonts w:ascii="宋体" w:hAnsi="宋体" w:cs="Helvetica"/>
          <w:sz w:val="21"/>
          <w:szCs w:val="21"/>
        </w:rPr>
        <w:t>，那么</w:t>
      </w:r>
      <w:r w:rsidRPr="00BC0A74">
        <w:rPr>
          <w:rFonts w:ascii="宋体" w:hAnsi="宋体"/>
          <w:noProof/>
          <w:sz w:val="21"/>
          <w:szCs w:val="21"/>
        </w:rPr>
        <w:drawing>
          <wp:inline distT="0" distB="0" distL="0" distR="0" wp14:anchorId="60CD4F9C" wp14:editId="65542F20">
            <wp:extent cx="2724150" cy="171450"/>
            <wp:effectExtent l="0" t="0" r="0" b="0"/>
            <wp:docPr id="281613419"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24150" cy="171450"/>
                    </a:xfrm>
                    <a:prstGeom prst="rect">
                      <a:avLst/>
                    </a:prstGeom>
                    <a:noFill/>
                    <a:ln>
                      <a:noFill/>
                    </a:ln>
                  </pic:spPr>
                </pic:pic>
              </a:graphicData>
            </a:graphic>
          </wp:inline>
        </w:drawing>
      </w:r>
      <w:r w:rsidRPr="00BC0A74">
        <w:rPr>
          <w:rFonts w:ascii="宋体" w:hAnsi="宋体" w:cs="Helvetica"/>
          <w:sz w:val="21"/>
          <w:szCs w:val="21"/>
        </w:rPr>
        <w:t>，排除；若</w:t>
      </w:r>
      <w:r w:rsidRPr="00BC0A74">
        <w:rPr>
          <w:rFonts w:ascii="宋体" w:hAnsi="宋体"/>
          <w:noProof/>
          <w:sz w:val="21"/>
          <w:szCs w:val="21"/>
        </w:rPr>
        <w:drawing>
          <wp:inline distT="0" distB="0" distL="0" distR="0" wp14:anchorId="3F73FD8C" wp14:editId="5E3452AF">
            <wp:extent cx="4286250" cy="171450"/>
            <wp:effectExtent l="0" t="0" r="0" b="0"/>
            <wp:docPr id="1989008005"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86250" cy="171450"/>
                    </a:xfrm>
                    <a:prstGeom prst="rect">
                      <a:avLst/>
                    </a:prstGeom>
                    <a:noFill/>
                    <a:ln>
                      <a:noFill/>
                    </a:ln>
                  </pic:spPr>
                </pic:pic>
              </a:graphicData>
            </a:graphic>
          </wp:inline>
        </w:drawing>
      </w:r>
      <w:r w:rsidRPr="00BC0A74">
        <w:rPr>
          <w:rFonts w:ascii="宋体" w:hAnsi="宋体" w:cs="Helvetica"/>
          <w:sz w:val="21"/>
          <w:szCs w:val="21"/>
        </w:rPr>
        <w:t>，且小于参加乙社团的人数</w:t>
      </w:r>
      <w:r w:rsidRPr="009D2BA3">
        <w:rPr>
          <w:rFonts w:ascii="Times New Roman" w:hAnsi="Times New Roman" w:cs="Helvetica"/>
          <w:sz w:val="21"/>
          <w:szCs w:val="21"/>
        </w:rPr>
        <w:t>20</w:t>
      </w:r>
      <w:r w:rsidRPr="00BC0A74">
        <w:rPr>
          <w:rFonts w:ascii="宋体" w:hAnsi="宋体" w:cs="Helvetica"/>
          <w:sz w:val="21"/>
          <w:szCs w:val="21"/>
        </w:rPr>
        <w:t>，满足题意。所以参加甲社团人数最多有</w:t>
      </w:r>
      <w:r w:rsidRPr="00BC0A74">
        <w:rPr>
          <w:rFonts w:ascii="宋体" w:hAnsi="宋体"/>
          <w:noProof/>
          <w:sz w:val="21"/>
          <w:szCs w:val="21"/>
        </w:rPr>
        <w:drawing>
          <wp:inline distT="0" distB="0" distL="0" distR="0" wp14:anchorId="5FD2B096" wp14:editId="244C8F12">
            <wp:extent cx="476250" cy="139700"/>
            <wp:effectExtent l="0" t="0" r="0" b="0"/>
            <wp:docPr id="1763578380"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6250" cy="1397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人。</w:t>
      </w:r>
    </w:p>
    <w:p w14:paraId="64C03EC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E142B71" w14:textId="2AED935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19</w:t>
      </w:r>
      <w:r w:rsidRPr="00BC0A74">
        <w:rPr>
          <w:rFonts w:ascii="宋体" w:hAnsi="宋体" w:cs="Helvetica"/>
          <w:sz w:val="21"/>
          <w:szCs w:val="21"/>
        </w:rPr>
        <w:t>.有甲、乙、丙三种不同浓度的盐水，若甲、乙按照</w:t>
      </w:r>
      <w:r w:rsidRPr="009D2BA3">
        <w:rPr>
          <w:rFonts w:ascii="Times New Roman" w:hAnsi="Times New Roman" w:cs="Helvetica"/>
          <w:sz w:val="21"/>
          <w:szCs w:val="21"/>
        </w:rPr>
        <w:t>2</w:t>
      </w:r>
      <w:r w:rsidRPr="00BC0A74">
        <w:rPr>
          <w:rFonts w:ascii="宋体" w:hAnsi="宋体" w:cs="宋体" w:hint="eastAsia"/>
          <w:sz w:val="21"/>
          <w:szCs w:val="21"/>
        </w:rPr>
        <w:t>∶</w:t>
      </w:r>
      <w:r w:rsidRPr="009D2BA3">
        <w:rPr>
          <w:rFonts w:ascii="Times New Roman" w:hAnsi="Times New Roman" w:cs="Helvetica"/>
          <w:sz w:val="21"/>
          <w:szCs w:val="21"/>
        </w:rPr>
        <w:t>1</w:t>
      </w:r>
      <w:r w:rsidRPr="00BC0A74">
        <w:rPr>
          <w:rFonts w:ascii="宋体" w:hAnsi="宋体" w:cs="Helvetica"/>
          <w:sz w:val="21"/>
          <w:szCs w:val="21"/>
        </w:rPr>
        <w:t>用量混合得到的盐水浓度为</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；若乙、丙按照</w:t>
      </w:r>
      <w:r w:rsidRPr="009D2BA3">
        <w:rPr>
          <w:rFonts w:ascii="Times New Roman" w:hAnsi="Times New Roman" w:cs="Helvetica"/>
          <w:sz w:val="21"/>
          <w:szCs w:val="21"/>
        </w:rPr>
        <w:t>2</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用量混合得到的盐水浓度为</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；若甲、丙按照</w:t>
      </w:r>
      <w:r w:rsidRPr="009D2BA3">
        <w:rPr>
          <w:rFonts w:ascii="Times New Roman" w:hAnsi="Times New Roman" w:cs="Helvetica"/>
          <w:sz w:val="21"/>
          <w:szCs w:val="21"/>
        </w:rPr>
        <w:t>1</w:t>
      </w:r>
      <w:r w:rsidRPr="00BC0A74">
        <w:rPr>
          <w:rFonts w:ascii="宋体" w:hAnsi="宋体" w:cs="宋体" w:hint="eastAsia"/>
          <w:sz w:val="21"/>
          <w:szCs w:val="21"/>
        </w:rPr>
        <w:t>∶</w:t>
      </w:r>
      <w:r w:rsidRPr="009D2BA3">
        <w:rPr>
          <w:rFonts w:ascii="Times New Roman" w:hAnsi="Times New Roman" w:cs="Helvetica"/>
          <w:sz w:val="21"/>
          <w:szCs w:val="21"/>
        </w:rPr>
        <w:t>2</w:t>
      </w:r>
      <w:r w:rsidRPr="00BC0A74">
        <w:rPr>
          <w:rFonts w:ascii="宋体" w:hAnsi="宋体" w:cs="Helvetica"/>
          <w:sz w:val="21"/>
          <w:szCs w:val="21"/>
        </w:rPr>
        <w:t>用量混合得到的盐水浓度为</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。现在甲、乙、丙三种盐水各取</w:t>
      </w:r>
      <w:r w:rsidRPr="009D2BA3">
        <w:rPr>
          <w:rFonts w:ascii="Times New Roman" w:hAnsi="Times New Roman" w:cs="Helvetica"/>
          <w:sz w:val="21"/>
          <w:szCs w:val="21"/>
        </w:rPr>
        <w:t>50</w:t>
      </w:r>
      <w:r w:rsidRPr="00BC0A74">
        <w:rPr>
          <w:rFonts w:ascii="宋体" w:hAnsi="宋体" w:cs="Helvetica"/>
          <w:sz w:val="21"/>
          <w:szCs w:val="21"/>
        </w:rPr>
        <w:t>克混合，问最终的混合浓度为多少？</w:t>
      </w:r>
    </w:p>
    <w:p w14:paraId="76D37021" w14:textId="6C363F8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28819947" w14:textId="3BE1B08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0EE1F2DE" w14:textId="4C99E57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0D2ED95C" w14:textId="2A0ABD0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44C75EA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AD63894" w14:textId="75BBE83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7454B4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第一步，本题考查溶液问题中混合问题。</w:t>
      </w:r>
    </w:p>
    <w:p w14:paraId="48669207" w14:textId="084E098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第二步，设甲、乙、丙三种盐水的浓度分别为</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。根据溶液混合的浓度公式可得</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BC0A74">
        <w:rPr>
          <w:rFonts w:ascii="宋体" w:hAnsi="宋体"/>
          <w:noProof/>
          <w:sz w:val="21"/>
          <w:szCs w:val="21"/>
        </w:rPr>
        <w:drawing>
          <wp:inline distT="0" distB="0" distL="0" distR="0" wp14:anchorId="30CD4455" wp14:editId="0515AD74">
            <wp:extent cx="990600" cy="317500"/>
            <wp:effectExtent l="0" t="0" r="0" b="6350"/>
            <wp:docPr id="2080147967" name="图片 217"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47967" name="图片 217" descr="图示&#10;&#10;中度可信度描述已自动生成"/>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906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BC0A74">
        <w:rPr>
          <w:rFonts w:ascii="宋体" w:hAnsi="宋体"/>
          <w:noProof/>
          <w:sz w:val="21"/>
          <w:szCs w:val="21"/>
        </w:rPr>
        <w:drawing>
          <wp:inline distT="0" distB="0" distL="0" distR="0" wp14:anchorId="4DC3428D" wp14:editId="751586A8">
            <wp:extent cx="990600" cy="317500"/>
            <wp:effectExtent l="0" t="0" r="0" b="6350"/>
            <wp:docPr id="982138005" name="图片 216"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38005" name="图片 216" descr="图示&#10;&#10;中度可信度描述已自动生成"/>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906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BC0A74">
        <w:rPr>
          <w:rFonts w:ascii="宋体" w:hAnsi="宋体"/>
          <w:noProof/>
          <w:sz w:val="21"/>
          <w:szCs w:val="21"/>
        </w:rPr>
        <w:drawing>
          <wp:inline distT="0" distB="0" distL="0" distR="0" wp14:anchorId="56DCF49C" wp14:editId="400D8C97">
            <wp:extent cx="1003300" cy="317500"/>
            <wp:effectExtent l="0" t="0" r="6350" b="6350"/>
            <wp:docPr id="2048524986" name="图片 215"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24986" name="图片 215" descr="文本&#10;&#10;低可信度描述已自动生成"/>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03300" cy="317500"/>
                    </a:xfrm>
                    <a:prstGeom prst="rect">
                      <a:avLst/>
                    </a:prstGeom>
                    <a:noFill/>
                    <a:ln>
                      <a:noFill/>
                    </a:ln>
                  </pic:spPr>
                </pic:pic>
              </a:graphicData>
            </a:graphic>
          </wp:inline>
        </w:drawing>
      </w:r>
      <w:r w:rsidRPr="00BC0A74">
        <w:rPr>
          <w:rFonts w:ascii="宋体" w:hAnsi="宋体" w:cs="Helvetica"/>
          <w:sz w:val="21"/>
          <w:szCs w:val="21"/>
        </w:rPr>
        <w:t>。将三个方程全部相加求和可得</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75A0F942" wp14:editId="5C6747E9">
            <wp:extent cx="984250" cy="152400"/>
            <wp:effectExtent l="0" t="0" r="6350" b="0"/>
            <wp:docPr id="525702960"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4250" cy="152400"/>
                    </a:xfrm>
                    <a:prstGeom prst="rect">
                      <a:avLst/>
                    </a:prstGeom>
                    <a:noFill/>
                    <a:ln>
                      <a:noFill/>
                    </a:ln>
                  </pic:spPr>
                </pic:pic>
              </a:graphicData>
            </a:graphic>
          </wp:inline>
        </w:drawing>
      </w:r>
      <w:r w:rsidRPr="00BC0A74">
        <w:rPr>
          <w:rFonts w:ascii="宋体" w:hAnsi="宋体" w:cs="Helvetica"/>
          <w:sz w:val="21"/>
          <w:szCs w:val="21"/>
        </w:rPr>
        <w:t>。</w:t>
      </w:r>
    </w:p>
    <w:p w14:paraId="21FCF435" w14:textId="08C55EF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第三步，现在甲、乙、丙三种盐水各取</w:t>
      </w:r>
      <w:r w:rsidRPr="009D2BA3">
        <w:rPr>
          <w:rFonts w:ascii="Times New Roman" w:hAnsi="Times New Roman" w:cs="Helvetica"/>
          <w:sz w:val="21"/>
          <w:szCs w:val="21"/>
        </w:rPr>
        <w:t>50</w:t>
      </w:r>
      <w:r w:rsidRPr="00BC0A74">
        <w:rPr>
          <w:rFonts w:ascii="宋体" w:hAnsi="宋体" w:cs="Helvetica"/>
          <w:sz w:val="21"/>
          <w:szCs w:val="21"/>
        </w:rPr>
        <w:t>克混合，即它们之间的混合比例为</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,最终的混合浓度为</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3B874B18" wp14:editId="34D2C1C6">
            <wp:extent cx="2952750" cy="317500"/>
            <wp:effectExtent l="0" t="0" r="0" b="6350"/>
            <wp:docPr id="1628118638"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52750" cy="317500"/>
                    </a:xfrm>
                    <a:prstGeom prst="rect">
                      <a:avLst/>
                    </a:prstGeom>
                    <a:noFill/>
                    <a:ln>
                      <a:noFill/>
                    </a:ln>
                  </pic:spPr>
                </pic:pic>
              </a:graphicData>
            </a:graphic>
          </wp:inline>
        </w:drawing>
      </w:r>
      <w:r w:rsidRPr="00BC0A74">
        <w:rPr>
          <w:rFonts w:ascii="宋体" w:hAnsi="宋体" w:cs="Helvetica"/>
          <w:sz w:val="21"/>
          <w:szCs w:val="21"/>
        </w:rPr>
        <w:t>。</w:t>
      </w:r>
    </w:p>
    <w:p w14:paraId="259B4C3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因此，本题选择</w:t>
      </w:r>
      <w:r w:rsidRPr="009D2BA3">
        <w:rPr>
          <w:rFonts w:ascii="Times New Roman" w:hAnsi="Times New Roman" w:cs="Helvetica"/>
          <w:sz w:val="21"/>
          <w:szCs w:val="21"/>
        </w:rPr>
        <w:t>B</w:t>
      </w:r>
      <w:r w:rsidRPr="00BC0A74">
        <w:rPr>
          <w:rFonts w:ascii="宋体" w:hAnsi="宋体" w:cs="Helvetica"/>
          <w:sz w:val="21"/>
          <w:szCs w:val="21"/>
        </w:rPr>
        <w:t>选项。</w:t>
      </w:r>
    </w:p>
    <w:p w14:paraId="73CC778B" w14:textId="32319AA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0059228B">
        <w:rPr>
          <w:rFonts w:ascii="宋体" w:hAnsi="宋体" w:cs="Helvetica"/>
          <w:sz w:val="21"/>
          <w:szCs w:val="21"/>
        </w:rPr>
        <w:t>（     ）</w:t>
      </w:r>
    </w:p>
    <w:p w14:paraId="0613182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w:t>
      </w:r>
    </w:p>
    <w:p w14:paraId="2592E91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w:t>
      </w:r>
    </w:p>
    <w:p w14:paraId="1004C51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p>
    <w:p w14:paraId="2208C90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p>
    <w:p w14:paraId="7D9B19D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8831B27" w14:textId="2F8788E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B588C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第一步，本题考查多重数列。</w:t>
      </w:r>
    </w:p>
    <w:p w14:paraId="074DEDF4" w14:textId="7E33DCB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第二步，多重数列主要有两种考查的方向，一是分组多重，二是交叉多重。此数列一共有十项，如果两两分组，可以分为五组</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5058A3C5" wp14:editId="06BDE319">
            <wp:extent cx="342900" cy="184150"/>
            <wp:effectExtent l="0" t="0" r="0" b="6350"/>
            <wp:docPr id="9371306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2900" cy="1841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738FA46A" wp14:editId="1ADEC9A1">
            <wp:extent cx="342900" cy="184150"/>
            <wp:effectExtent l="0" t="0" r="0" b="6350"/>
            <wp:docPr id="336433762"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42900" cy="1841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8A36D44" wp14:editId="1126C944">
            <wp:extent cx="342900" cy="184150"/>
            <wp:effectExtent l="0" t="0" r="0" b="6350"/>
            <wp:docPr id="1099674699"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2900" cy="1841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0A3C628" wp14:editId="2BF77353">
            <wp:extent cx="342900" cy="184150"/>
            <wp:effectExtent l="0" t="0" r="0" b="6350"/>
            <wp:docPr id="255123448"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42900" cy="1841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05F5E16C" wp14:editId="08FB21FD">
            <wp:extent cx="336550" cy="184150"/>
            <wp:effectExtent l="0" t="0" r="6350" b="6350"/>
            <wp:docPr id="1162854179"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6550" cy="184150"/>
                    </a:xfrm>
                    <a:prstGeom prst="rect">
                      <a:avLst/>
                    </a:prstGeom>
                    <a:noFill/>
                    <a:ln>
                      <a:noFill/>
                    </a:ln>
                  </pic:spPr>
                </pic:pic>
              </a:graphicData>
            </a:graphic>
          </wp:inline>
        </w:drawing>
      </w:r>
      <w:r w:rsidRPr="00BC0A74">
        <w:rPr>
          <w:rFonts w:ascii="宋体" w:hAnsi="宋体" w:cs="Helvetica"/>
          <w:sz w:val="21"/>
          <w:szCs w:val="21"/>
        </w:rPr>
        <w:t>。</w:t>
      </w:r>
    </w:p>
    <w:p w14:paraId="53AE5612" w14:textId="264B87B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第三步，组内做乘积，依次为</w:t>
      </w:r>
      <w:r w:rsidR="00460767"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、……,为合数数列，所以接下来一项为</w:t>
      </w:r>
      <w:r w:rsidRPr="009D2BA3">
        <w:rPr>
          <w:rFonts w:ascii="Times New Roman" w:hAnsi="Times New Roman" w:cs="Helvetica"/>
          <w:sz w:val="21"/>
          <w:szCs w:val="21"/>
        </w:rPr>
        <w:t>10</w:t>
      </w:r>
      <w:r w:rsidRPr="00BC0A74">
        <w:rPr>
          <w:rFonts w:ascii="宋体" w:hAnsi="宋体" w:cs="Helvetica"/>
          <w:sz w:val="21"/>
          <w:szCs w:val="21"/>
        </w:rPr>
        <w:t>，故空缺项应该为</w:t>
      </w:r>
      <w:r w:rsidRPr="009D2BA3">
        <w:rPr>
          <w:rFonts w:ascii="Times New Roman" w:hAnsi="Times New Roman" w:cs="Helvetica"/>
          <w:sz w:val="21"/>
          <w:szCs w:val="21"/>
        </w:rPr>
        <w:t>2</w:t>
      </w:r>
      <w:r w:rsidRPr="00BC0A74">
        <w:rPr>
          <w:rFonts w:ascii="宋体" w:hAnsi="宋体" w:cs="Helvetica"/>
          <w:sz w:val="21"/>
          <w:szCs w:val="21"/>
        </w:rPr>
        <w:t>。</w:t>
      </w:r>
    </w:p>
    <w:p w14:paraId="0D68BB2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因此，本题选择</w:t>
      </w:r>
      <w:r w:rsidRPr="009D2BA3">
        <w:rPr>
          <w:rFonts w:ascii="Times New Roman" w:hAnsi="Times New Roman" w:cs="Helvetica"/>
          <w:sz w:val="21"/>
          <w:szCs w:val="21"/>
        </w:rPr>
        <w:t>C</w:t>
      </w:r>
      <w:r w:rsidRPr="00BC0A74">
        <w:rPr>
          <w:rFonts w:ascii="宋体" w:hAnsi="宋体" w:cs="Helvetica"/>
          <w:sz w:val="21"/>
          <w:szCs w:val="21"/>
        </w:rPr>
        <w:t>选项。</w:t>
      </w:r>
    </w:p>
    <w:p w14:paraId="53389418" w14:textId="3407186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21</w:t>
      </w:r>
      <w:r w:rsidRPr="00BC0A74">
        <w:rPr>
          <w:rFonts w:ascii="宋体" w:hAnsi="宋体" w:cs="Helvetica"/>
          <w:sz w:val="21"/>
          <w:szCs w:val="21"/>
        </w:rPr>
        <w:t>.如图，一块矩形</w:t>
      </w:r>
      <w:r w:rsidRPr="009D2BA3">
        <w:rPr>
          <w:rFonts w:ascii="Times New Roman" w:hAnsi="Times New Roman" w:cs="Helvetica"/>
          <w:sz w:val="21"/>
          <w:szCs w:val="21"/>
        </w:rPr>
        <w:t>ABCD</w:t>
      </w:r>
      <w:r w:rsidRPr="00BC0A74">
        <w:rPr>
          <w:rFonts w:ascii="宋体" w:hAnsi="宋体" w:cs="Helvetica"/>
          <w:sz w:val="21"/>
          <w:szCs w:val="21"/>
        </w:rPr>
        <w:t>的空地，长是</w:t>
      </w:r>
      <w:r w:rsidRPr="009D2BA3">
        <w:rPr>
          <w:rFonts w:ascii="Times New Roman" w:hAnsi="Times New Roman" w:cs="Helvetica"/>
          <w:sz w:val="21"/>
          <w:szCs w:val="21"/>
        </w:rPr>
        <w:t>9</w:t>
      </w:r>
      <w:r w:rsidRPr="00BC0A74">
        <w:rPr>
          <w:rFonts w:ascii="宋体" w:hAnsi="宋体" w:cs="Helvetica"/>
          <w:sz w:val="21"/>
          <w:szCs w:val="21"/>
        </w:rPr>
        <w:t>米，宽是</w:t>
      </w:r>
      <w:r w:rsidRPr="009D2BA3">
        <w:rPr>
          <w:rFonts w:ascii="Times New Roman" w:hAnsi="Times New Roman" w:cs="Helvetica"/>
          <w:sz w:val="21"/>
          <w:szCs w:val="21"/>
        </w:rPr>
        <w:t>6</w:t>
      </w:r>
      <w:r w:rsidRPr="00BC0A74">
        <w:rPr>
          <w:rFonts w:ascii="宋体" w:hAnsi="宋体" w:cs="Helvetica"/>
          <w:sz w:val="21"/>
          <w:szCs w:val="21"/>
        </w:rPr>
        <w:t>米，在空地里面两条互相垂直的线段</w:t>
      </w:r>
      <w:r w:rsidRPr="009D2BA3">
        <w:rPr>
          <w:rFonts w:ascii="Times New Roman" w:hAnsi="Times New Roman" w:cs="Helvetica"/>
          <w:sz w:val="21"/>
          <w:szCs w:val="21"/>
        </w:rPr>
        <w:t>DE</w:t>
      </w:r>
      <w:r w:rsidRPr="00BC0A74">
        <w:rPr>
          <w:rFonts w:ascii="宋体" w:hAnsi="宋体" w:cs="Helvetica"/>
          <w:sz w:val="21"/>
          <w:szCs w:val="21"/>
        </w:rPr>
        <w:t>和</w:t>
      </w:r>
      <w:r w:rsidRPr="009D2BA3">
        <w:rPr>
          <w:rFonts w:ascii="Times New Roman" w:hAnsi="Times New Roman" w:cs="Helvetica"/>
          <w:sz w:val="21"/>
          <w:szCs w:val="21"/>
        </w:rPr>
        <w:t>AM</w:t>
      </w:r>
      <w:r w:rsidRPr="00BC0A74">
        <w:rPr>
          <w:rFonts w:ascii="宋体" w:hAnsi="宋体" w:cs="Helvetica"/>
          <w:sz w:val="21"/>
          <w:szCs w:val="21"/>
        </w:rPr>
        <w:t>将矩形分成了三个区域，</w:t>
      </w:r>
      <w:r w:rsidRPr="009D2BA3">
        <w:rPr>
          <w:rFonts w:ascii="Times New Roman" w:hAnsi="Times New Roman" w:cs="Helvetica"/>
          <w:sz w:val="21"/>
          <w:szCs w:val="21"/>
        </w:rPr>
        <w:t>M</w:t>
      </w:r>
      <w:r w:rsidRPr="00BC0A74">
        <w:rPr>
          <w:rFonts w:ascii="宋体" w:hAnsi="宋体" w:cs="Helvetica"/>
          <w:sz w:val="21"/>
          <w:szCs w:val="21"/>
        </w:rPr>
        <w:t>是长</w:t>
      </w:r>
      <w:r w:rsidRPr="009D2BA3">
        <w:rPr>
          <w:rFonts w:ascii="Times New Roman" w:hAnsi="Times New Roman" w:cs="Helvetica"/>
          <w:sz w:val="21"/>
          <w:szCs w:val="21"/>
        </w:rPr>
        <w:t>BC</w:t>
      </w:r>
      <w:r w:rsidRPr="00BC0A74">
        <w:rPr>
          <w:rFonts w:ascii="宋体" w:hAnsi="宋体" w:cs="Helvetica"/>
          <w:sz w:val="21"/>
          <w:szCs w:val="21"/>
        </w:rPr>
        <w:t>的中点。如果在四边形</w:t>
      </w:r>
      <w:r w:rsidRPr="009D2BA3">
        <w:rPr>
          <w:rFonts w:ascii="Times New Roman" w:hAnsi="Times New Roman" w:cs="Helvetica"/>
          <w:sz w:val="21"/>
          <w:szCs w:val="21"/>
        </w:rPr>
        <w:t>DCME</w:t>
      </w:r>
      <w:r w:rsidRPr="00BC0A74">
        <w:rPr>
          <w:rFonts w:ascii="宋体" w:hAnsi="宋体" w:cs="Helvetica"/>
          <w:sz w:val="21"/>
          <w:szCs w:val="21"/>
        </w:rPr>
        <w:t>中种植牡丹，则牡丹种植面积占比是多少？</w:t>
      </w:r>
    </w:p>
    <w:p w14:paraId="3C96434C" w14:textId="5263BA9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44D5AD7F" wp14:editId="3FACD7BD">
            <wp:extent cx="2819400" cy="1885950"/>
            <wp:effectExtent l="0" t="0" r="0" b="0"/>
            <wp:docPr id="1725162024"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19400" cy="1885950"/>
                    </a:xfrm>
                    <a:prstGeom prst="rect">
                      <a:avLst/>
                    </a:prstGeom>
                    <a:noFill/>
                    <a:ln>
                      <a:noFill/>
                    </a:ln>
                  </pic:spPr>
                </pic:pic>
              </a:graphicData>
            </a:graphic>
          </wp:inline>
        </w:drawing>
      </w:r>
    </w:p>
    <w:p w14:paraId="6BA087A2" w14:textId="06470DC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546DC2FE" wp14:editId="54CE37FF">
            <wp:extent cx="209550" cy="317500"/>
            <wp:effectExtent l="0" t="0" r="0" b="6350"/>
            <wp:docPr id="976888061"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p>
    <w:p w14:paraId="08804791" w14:textId="327819C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11DE6CA8" wp14:editId="658B7799">
            <wp:extent cx="152400" cy="317500"/>
            <wp:effectExtent l="0" t="0" r="0" b="6350"/>
            <wp:docPr id="64502209"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p>
    <w:p w14:paraId="3C4646F0" w14:textId="39AD525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noProof/>
          <w:sz w:val="21"/>
          <w:szCs w:val="21"/>
        </w:rPr>
        <w:drawing>
          <wp:inline distT="0" distB="0" distL="0" distR="0" wp14:anchorId="1CFB2F77" wp14:editId="74A00359">
            <wp:extent cx="279400" cy="317500"/>
            <wp:effectExtent l="0" t="0" r="6350" b="6350"/>
            <wp:docPr id="422272241"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p>
    <w:p w14:paraId="6F1C470B" w14:textId="6A4143B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6B58B82D" wp14:editId="38C7F651">
            <wp:extent cx="152400" cy="317500"/>
            <wp:effectExtent l="0" t="0" r="0" b="6350"/>
            <wp:docPr id="1878181911"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p>
    <w:p w14:paraId="20BD0D08"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C97B9AD" w14:textId="423C5CB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3BB07F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w:t>
      </w:r>
    </w:p>
    <w:p w14:paraId="792DCB66" w14:textId="72B73EE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第二步，矩形</w:t>
      </w:r>
      <w:r w:rsidRPr="009D2BA3">
        <w:rPr>
          <w:rFonts w:ascii="Times New Roman" w:hAnsi="Times New Roman" w:cs="Helvetica"/>
          <w:sz w:val="21"/>
          <w:szCs w:val="21"/>
        </w:rPr>
        <w:t>ABCD</w:t>
      </w:r>
      <w:r w:rsidRPr="00BC0A74">
        <w:rPr>
          <w:rFonts w:ascii="宋体" w:hAnsi="宋体" w:cs="Helvetica"/>
          <w:sz w:val="21"/>
          <w:szCs w:val="21"/>
        </w:rPr>
        <w:t>的面积为</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54</w:t>
      </w:r>
      <w:r w:rsidRPr="00BC0A74">
        <w:rPr>
          <w:rFonts w:ascii="宋体" w:hAnsi="宋体" w:cs="Helvetica"/>
          <w:sz w:val="21"/>
          <w:szCs w:val="21"/>
        </w:rPr>
        <w:t>（平方米），</w:t>
      </w:r>
      <w:r w:rsidRPr="009D2BA3">
        <w:rPr>
          <w:rFonts w:ascii="Times New Roman" w:hAnsi="Times New Roman" w:cs="Helvetica"/>
          <w:sz w:val="21"/>
          <w:szCs w:val="21"/>
        </w:rPr>
        <w:t>M</w:t>
      </w:r>
      <w:r w:rsidRPr="00BC0A74">
        <w:rPr>
          <w:rFonts w:ascii="宋体" w:hAnsi="宋体" w:cs="Helvetica"/>
          <w:sz w:val="21"/>
          <w:szCs w:val="21"/>
        </w:rPr>
        <w:t>为</w:t>
      </w:r>
      <w:r w:rsidRPr="009D2BA3">
        <w:rPr>
          <w:rFonts w:ascii="Times New Roman" w:hAnsi="Times New Roman" w:cs="Helvetica"/>
          <w:sz w:val="21"/>
          <w:szCs w:val="21"/>
        </w:rPr>
        <w:t>BC</w:t>
      </w:r>
      <w:r w:rsidRPr="00BC0A74">
        <w:rPr>
          <w:rFonts w:ascii="宋体" w:hAnsi="宋体" w:cs="Helvetica"/>
          <w:sz w:val="21"/>
          <w:szCs w:val="21"/>
        </w:rPr>
        <w:t>的中点，则</w:t>
      </w:r>
      <w:r w:rsidRPr="009D2BA3">
        <w:rPr>
          <w:rFonts w:ascii="Times New Roman" w:hAnsi="Times New Roman" w:cs="Helvetica"/>
          <w:sz w:val="21"/>
          <w:szCs w:val="21"/>
        </w:rPr>
        <w:t>BM</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（米），三角形</w:t>
      </w:r>
      <w:r w:rsidRPr="009D2BA3">
        <w:rPr>
          <w:rFonts w:ascii="Times New Roman" w:hAnsi="Times New Roman" w:cs="Helvetica"/>
          <w:sz w:val="21"/>
          <w:szCs w:val="21"/>
        </w:rPr>
        <w:t>ABM</w:t>
      </w:r>
      <w:r w:rsidRPr="00BC0A74">
        <w:rPr>
          <w:rFonts w:ascii="宋体" w:hAnsi="宋体" w:cs="Helvetica"/>
          <w:sz w:val="21"/>
          <w:szCs w:val="21"/>
        </w:rPr>
        <w:t>的面积为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（平方米），由图易知三角形</w:t>
      </w:r>
      <w:r w:rsidRPr="009D2BA3">
        <w:rPr>
          <w:rFonts w:ascii="Times New Roman" w:hAnsi="Times New Roman" w:cs="Helvetica"/>
          <w:sz w:val="21"/>
          <w:szCs w:val="21"/>
        </w:rPr>
        <w:t>ABM</w:t>
      </w:r>
      <w:r w:rsidRPr="00BC0A74">
        <w:rPr>
          <w:rFonts w:ascii="宋体" w:hAnsi="宋体" w:cs="Helvetica"/>
          <w:sz w:val="21"/>
          <w:szCs w:val="21"/>
        </w:rPr>
        <w:t>和三角形</w:t>
      </w:r>
      <w:r w:rsidRPr="009D2BA3">
        <w:rPr>
          <w:rFonts w:ascii="Times New Roman" w:hAnsi="Times New Roman" w:cs="Helvetica"/>
          <w:sz w:val="21"/>
          <w:szCs w:val="21"/>
        </w:rPr>
        <w:t>DEA</w:t>
      </w:r>
      <w:r w:rsidRPr="00BC0A74">
        <w:rPr>
          <w:rFonts w:ascii="宋体" w:hAnsi="宋体" w:cs="Helvetica"/>
          <w:sz w:val="21"/>
          <w:szCs w:val="21"/>
        </w:rPr>
        <w:t>相似，面积比等于相似比的平方，又</w:t>
      </w:r>
      <w:r w:rsidRPr="00BC0A74">
        <w:rPr>
          <w:rFonts w:ascii="宋体" w:hAnsi="宋体"/>
          <w:noProof/>
          <w:sz w:val="21"/>
          <w:szCs w:val="21"/>
        </w:rPr>
        <w:drawing>
          <wp:inline distT="0" distB="0" distL="0" distR="0" wp14:anchorId="459E8F48" wp14:editId="44A7C181">
            <wp:extent cx="1447800" cy="209550"/>
            <wp:effectExtent l="0" t="0" r="0" b="0"/>
            <wp:docPr id="296835383"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47800" cy="209550"/>
                    </a:xfrm>
                    <a:prstGeom prst="rect">
                      <a:avLst/>
                    </a:prstGeom>
                    <a:noFill/>
                    <a:ln>
                      <a:noFill/>
                    </a:ln>
                  </pic:spPr>
                </pic:pic>
              </a:graphicData>
            </a:graphic>
          </wp:inline>
        </w:drawing>
      </w:r>
      <w:r w:rsidRPr="00BC0A74">
        <w:rPr>
          <w:rFonts w:ascii="宋体" w:hAnsi="宋体" w:cs="Helvetica"/>
          <w:sz w:val="21"/>
          <w:szCs w:val="21"/>
        </w:rPr>
        <w:t>（米），两者面积比为</w:t>
      </w:r>
      <w:r w:rsidRPr="00BC0A74">
        <w:rPr>
          <w:rFonts w:ascii="宋体" w:hAnsi="宋体"/>
          <w:noProof/>
          <w:sz w:val="21"/>
          <w:szCs w:val="21"/>
        </w:rPr>
        <w:drawing>
          <wp:inline distT="0" distB="0" distL="0" distR="0" wp14:anchorId="6EEB9D96" wp14:editId="6647EF89">
            <wp:extent cx="641350" cy="342900"/>
            <wp:effectExtent l="0" t="0" r="6350" b="0"/>
            <wp:docPr id="302819643" name="图片 20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19643" name="图片 201" descr="文本, 信件&#10;&#10;描述已自动生成"/>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41350" cy="342900"/>
                    </a:xfrm>
                    <a:prstGeom prst="rect">
                      <a:avLst/>
                    </a:prstGeom>
                    <a:noFill/>
                    <a:ln>
                      <a:noFill/>
                    </a:ln>
                  </pic:spPr>
                </pic:pic>
              </a:graphicData>
            </a:graphic>
          </wp:inline>
        </w:drawing>
      </w:r>
      <w:r w:rsidRPr="00BC0A74">
        <w:rPr>
          <w:rFonts w:ascii="宋体" w:hAnsi="宋体" w:cs="Helvetica"/>
          <w:sz w:val="21"/>
          <w:szCs w:val="21"/>
        </w:rPr>
        <w:t>，三角形</w:t>
      </w:r>
      <w:r w:rsidRPr="009D2BA3">
        <w:rPr>
          <w:rFonts w:ascii="Times New Roman" w:hAnsi="Times New Roman" w:cs="Helvetica"/>
          <w:sz w:val="21"/>
          <w:szCs w:val="21"/>
        </w:rPr>
        <w:t>DEA</w:t>
      </w:r>
      <w:r w:rsidRPr="00BC0A74">
        <w:rPr>
          <w:rFonts w:ascii="宋体" w:hAnsi="宋体" w:cs="Helvetica"/>
          <w:sz w:val="21"/>
          <w:szCs w:val="21"/>
        </w:rPr>
        <w:t>面积为</w:t>
      </w:r>
      <w:r w:rsidRPr="00BC0A74">
        <w:rPr>
          <w:rFonts w:ascii="宋体" w:hAnsi="宋体"/>
          <w:noProof/>
          <w:sz w:val="21"/>
          <w:szCs w:val="21"/>
        </w:rPr>
        <w:drawing>
          <wp:inline distT="0" distB="0" distL="0" distR="0" wp14:anchorId="60097AED" wp14:editId="7CABCECA">
            <wp:extent cx="1092200" cy="317500"/>
            <wp:effectExtent l="0" t="0" r="0" b="6350"/>
            <wp:docPr id="1343567515" name="图片 20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67515" name="图片 200" descr="文本&#10;&#10;描述已自动生成"/>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092200" cy="317500"/>
                    </a:xfrm>
                    <a:prstGeom prst="rect">
                      <a:avLst/>
                    </a:prstGeom>
                    <a:noFill/>
                    <a:ln>
                      <a:noFill/>
                    </a:ln>
                  </pic:spPr>
                </pic:pic>
              </a:graphicData>
            </a:graphic>
          </wp:inline>
        </w:drawing>
      </w:r>
      <w:r w:rsidRPr="00BC0A74">
        <w:rPr>
          <w:rFonts w:ascii="宋体" w:hAnsi="宋体" w:cs="Helvetica"/>
          <w:sz w:val="21"/>
          <w:szCs w:val="21"/>
        </w:rPr>
        <w:t>（平方米）。所以，四边形</w:t>
      </w:r>
      <w:r w:rsidRPr="009D2BA3">
        <w:rPr>
          <w:rFonts w:ascii="Times New Roman" w:hAnsi="Times New Roman" w:cs="Helvetica"/>
          <w:sz w:val="21"/>
          <w:szCs w:val="21"/>
        </w:rPr>
        <w:t>DCME</w:t>
      </w:r>
      <w:r w:rsidRPr="00BC0A74">
        <w:rPr>
          <w:rFonts w:ascii="宋体" w:hAnsi="宋体" w:cs="Helvetica"/>
          <w:sz w:val="21"/>
          <w:szCs w:val="21"/>
        </w:rPr>
        <w:t>的面积占比为</w:t>
      </w:r>
      <w:r w:rsidRPr="00BC0A74">
        <w:rPr>
          <w:rFonts w:ascii="宋体" w:hAnsi="宋体"/>
          <w:noProof/>
          <w:sz w:val="21"/>
          <w:szCs w:val="21"/>
        </w:rPr>
        <w:drawing>
          <wp:inline distT="0" distB="0" distL="0" distR="0" wp14:anchorId="66BDC49D" wp14:editId="54A6A543">
            <wp:extent cx="1492250" cy="317500"/>
            <wp:effectExtent l="0" t="0" r="0" b="6350"/>
            <wp:docPr id="1042898371" name="图片 199" descr="图形用户界面, 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898371" name="图片 199" descr="图形用户界面, 文本&#10;&#10;中度可信度描述已自动生成"/>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492250" cy="317500"/>
                    </a:xfrm>
                    <a:prstGeom prst="rect">
                      <a:avLst/>
                    </a:prstGeom>
                    <a:noFill/>
                    <a:ln>
                      <a:noFill/>
                    </a:ln>
                  </pic:spPr>
                </pic:pic>
              </a:graphicData>
            </a:graphic>
          </wp:inline>
        </w:drawing>
      </w:r>
      <w:r w:rsidRPr="00BC0A74">
        <w:rPr>
          <w:rFonts w:ascii="宋体" w:hAnsi="宋体" w:cs="Helvetica"/>
          <w:sz w:val="21"/>
          <w:szCs w:val="21"/>
        </w:rPr>
        <w:t>，即牡丹种植面积占比为</w:t>
      </w:r>
      <w:r w:rsidRPr="00BC0A74">
        <w:rPr>
          <w:rFonts w:ascii="宋体" w:hAnsi="宋体"/>
          <w:noProof/>
          <w:sz w:val="21"/>
          <w:szCs w:val="21"/>
        </w:rPr>
        <w:drawing>
          <wp:inline distT="0" distB="0" distL="0" distR="0" wp14:anchorId="192CB82B" wp14:editId="43C09B41">
            <wp:extent cx="279400" cy="317500"/>
            <wp:effectExtent l="0" t="0" r="6350" b="6350"/>
            <wp:docPr id="1020282873"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r w:rsidRPr="00BC0A74">
        <w:rPr>
          <w:rFonts w:ascii="宋体" w:hAnsi="宋体" w:cs="Helvetica"/>
          <w:sz w:val="21"/>
          <w:szCs w:val="21"/>
        </w:rPr>
        <w:t>。</w:t>
      </w:r>
    </w:p>
    <w:p w14:paraId="2DF6C23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5BCBF1C" w14:textId="570BADC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22</w:t>
      </w:r>
      <w:r w:rsidRPr="00BC0A74">
        <w:rPr>
          <w:rFonts w:ascii="宋体" w:hAnsi="宋体" w:cs="Helvetica"/>
          <w:sz w:val="21"/>
          <w:szCs w:val="21"/>
        </w:rPr>
        <w:t>.某村引进</w:t>
      </w:r>
      <w:r w:rsidRPr="009D2BA3">
        <w:rPr>
          <w:rFonts w:ascii="Times New Roman" w:hAnsi="Times New Roman" w:cs="Helvetica"/>
          <w:sz w:val="21"/>
          <w:szCs w:val="21"/>
        </w:rPr>
        <w:t>AB</w:t>
      </w:r>
      <w:r w:rsidRPr="00BC0A74">
        <w:rPr>
          <w:rFonts w:ascii="宋体" w:hAnsi="宋体" w:cs="Helvetica"/>
          <w:sz w:val="21"/>
          <w:szCs w:val="21"/>
        </w:rPr>
        <w:t>两种亩产种子量相同的农作物。规定每年</w:t>
      </w:r>
      <w:r w:rsidRPr="009D2BA3">
        <w:rPr>
          <w:rFonts w:ascii="Times New Roman" w:hAnsi="Times New Roman" w:cs="Helvetica"/>
          <w:sz w:val="21"/>
          <w:szCs w:val="21"/>
        </w:rPr>
        <w:t>A</w:t>
      </w:r>
      <w:r w:rsidRPr="00BC0A74">
        <w:rPr>
          <w:rFonts w:ascii="宋体" w:hAnsi="宋体" w:cs="Helvetica"/>
          <w:sz w:val="21"/>
          <w:szCs w:val="21"/>
        </w:rPr>
        <w:t>农作物与</w:t>
      </w:r>
      <w:r w:rsidRPr="009D2BA3">
        <w:rPr>
          <w:rFonts w:ascii="Times New Roman" w:hAnsi="Times New Roman" w:cs="Helvetica"/>
          <w:sz w:val="21"/>
          <w:szCs w:val="21"/>
        </w:rPr>
        <w:t>B</w:t>
      </w:r>
      <w:r w:rsidRPr="00BC0A74">
        <w:rPr>
          <w:rFonts w:ascii="宋体" w:hAnsi="宋体" w:cs="Helvetica"/>
          <w:sz w:val="21"/>
          <w:szCs w:val="21"/>
        </w:rPr>
        <w:t>农作物成熟种子的</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留作下一年种植所用，其余部分销售出去。已知引进</w:t>
      </w:r>
      <w:r w:rsidRPr="009D2BA3">
        <w:rPr>
          <w:rFonts w:ascii="Times New Roman" w:hAnsi="Times New Roman" w:cs="Helvetica"/>
          <w:sz w:val="21"/>
          <w:szCs w:val="21"/>
        </w:rPr>
        <w:t>AB</w:t>
      </w:r>
      <w:r w:rsidRPr="00BC0A74">
        <w:rPr>
          <w:rFonts w:ascii="宋体" w:hAnsi="宋体" w:cs="Helvetica"/>
          <w:sz w:val="21"/>
          <w:szCs w:val="21"/>
        </w:rPr>
        <w:t>农作物的第三年产的种子比第二年多</w:t>
      </w:r>
      <w:r w:rsidRPr="009D2BA3">
        <w:rPr>
          <w:rFonts w:ascii="Times New Roman" w:hAnsi="Times New Roman" w:cs="Helvetica"/>
          <w:sz w:val="21"/>
          <w:szCs w:val="21"/>
        </w:rPr>
        <w:t>30</w:t>
      </w:r>
      <w:r w:rsidRPr="00BC0A74">
        <w:rPr>
          <w:rFonts w:ascii="宋体" w:hAnsi="宋体" w:cs="Helvetica"/>
          <w:sz w:val="21"/>
          <w:szCs w:val="21"/>
        </w:rPr>
        <w:t>吨，是第一年的</w:t>
      </w:r>
      <w:r w:rsidRPr="009D2BA3">
        <w:rPr>
          <w:rFonts w:ascii="Times New Roman" w:hAnsi="Times New Roman" w:cs="Helvetica"/>
          <w:sz w:val="21"/>
          <w:szCs w:val="21"/>
        </w:rPr>
        <w:t>4</w:t>
      </w:r>
      <w:r w:rsidRPr="00BC0A74">
        <w:rPr>
          <w:rFonts w:ascii="宋体" w:hAnsi="宋体" w:cs="Helvetica"/>
          <w:sz w:val="21"/>
          <w:szCs w:val="21"/>
        </w:rPr>
        <w:t>倍。</w:t>
      </w:r>
      <w:r w:rsidRPr="009D2BA3">
        <w:rPr>
          <w:rFonts w:ascii="Times New Roman" w:hAnsi="Times New Roman" w:cs="Helvetica"/>
          <w:sz w:val="21"/>
          <w:szCs w:val="21"/>
        </w:rPr>
        <w:t>A</w:t>
      </w:r>
      <w:r w:rsidRPr="00BC0A74">
        <w:rPr>
          <w:rFonts w:ascii="宋体" w:hAnsi="宋体" w:cs="Helvetica"/>
          <w:sz w:val="21"/>
          <w:szCs w:val="21"/>
        </w:rPr>
        <w:t>农作物第二年销售的量比第一年多</w:t>
      </w:r>
      <w:r w:rsidRPr="009D2BA3">
        <w:rPr>
          <w:rFonts w:ascii="Times New Roman" w:hAnsi="Times New Roman" w:cs="Helvetica"/>
          <w:sz w:val="21"/>
          <w:szCs w:val="21"/>
        </w:rPr>
        <w:t>1</w:t>
      </w:r>
      <w:r w:rsidRPr="00BC0A74">
        <w:rPr>
          <w:rFonts w:ascii="宋体" w:hAnsi="宋体" w:cs="Helvetica"/>
          <w:sz w:val="21"/>
          <w:szCs w:val="21"/>
        </w:rPr>
        <w:t>倍，比第三年少</w:t>
      </w:r>
      <w:r w:rsidRPr="009D2BA3">
        <w:rPr>
          <w:rFonts w:ascii="Times New Roman" w:hAnsi="Times New Roman" w:cs="Helvetica"/>
          <w:sz w:val="21"/>
          <w:szCs w:val="21"/>
        </w:rPr>
        <w:t>4</w:t>
      </w:r>
      <w:r w:rsidRPr="00BC0A74">
        <w:rPr>
          <w:rFonts w:ascii="宋体" w:hAnsi="宋体" w:cs="Helvetica"/>
          <w:sz w:val="21"/>
          <w:szCs w:val="21"/>
        </w:rPr>
        <w:t>吨。则该村引进农作物</w:t>
      </w:r>
      <w:r w:rsidRPr="009D2BA3">
        <w:rPr>
          <w:rFonts w:ascii="Times New Roman" w:hAnsi="Times New Roman" w:cs="Helvetica"/>
          <w:sz w:val="21"/>
          <w:szCs w:val="21"/>
        </w:rPr>
        <w:t>A</w:t>
      </w:r>
      <w:r w:rsidRPr="00BC0A74">
        <w:rPr>
          <w:rFonts w:ascii="宋体" w:hAnsi="宋体" w:cs="Helvetica"/>
          <w:sz w:val="21"/>
          <w:szCs w:val="21"/>
        </w:rPr>
        <w:t>与</w:t>
      </w:r>
      <w:r w:rsidRPr="009D2BA3">
        <w:rPr>
          <w:rFonts w:ascii="Times New Roman" w:hAnsi="Times New Roman" w:cs="Helvetica"/>
          <w:sz w:val="21"/>
          <w:szCs w:val="21"/>
        </w:rPr>
        <w:t>B</w:t>
      </w:r>
      <w:r w:rsidRPr="00BC0A74">
        <w:rPr>
          <w:rFonts w:ascii="宋体" w:hAnsi="宋体" w:cs="Helvetica"/>
          <w:sz w:val="21"/>
          <w:szCs w:val="21"/>
        </w:rPr>
        <w:t>的比例为</w:t>
      </w:r>
      <w:r w:rsidR="00460767" w:rsidRPr="00BC0A74">
        <w:rPr>
          <w:rFonts w:ascii="宋体" w:hAnsi="宋体" w:cs="Helvetica"/>
          <w:sz w:val="21"/>
          <w:szCs w:val="21"/>
        </w:rPr>
        <w:t>：</w:t>
      </w:r>
    </w:p>
    <w:p w14:paraId="34FC3B89" w14:textId="262A920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6</w:t>
      </w:r>
    </w:p>
    <w:p w14:paraId="4B84D09C" w14:textId="2ABB136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5</w:t>
      </w:r>
    </w:p>
    <w:p w14:paraId="4143C258" w14:textId="1DCBF8B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4</w:t>
      </w:r>
    </w:p>
    <w:p w14:paraId="5F83835B" w14:textId="52F7D91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3</w:t>
      </w:r>
    </w:p>
    <w:p w14:paraId="79D59E73"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B</w:t>
      </w:r>
    </w:p>
    <w:p w14:paraId="52356E34" w14:textId="0FA9A2C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6D1968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1188D0DA" w14:textId="1AF785A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第二步，根据“引进</w:t>
      </w:r>
      <w:r w:rsidRPr="009D2BA3">
        <w:rPr>
          <w:rFonts w:ascii="Times New Roman" w:hAnsi="Times New Roman" w:cs="Helvetica"/>
          <w:sz w:val="21"/>
          <w:szCs w:val="21"/>
        </w:rPr>
        <w:t>AB</w:t>
      </w:r>
      <w:r w:rsidRPr="00BC0A74">
        <w:rPr>
          <w:rFonts w:ascii="宋体" w:hAnsi="宋体" w:cs="Helvetica"/>
          <w:sz w:val="21"/>
          <w:szCs w:val="21"/>
        </w:rPr>
        <w:t>农作物的第三年产的种子比第二年多</w:t>
      </w:r>
      <w:r w:rsidRPr="009D2BA3">
        <w:rPr>
          <w:rFonts w:ascii="Times New Roman" w:hAnsi="Times New Roman" w:cs="Helvetica"/>
          <w:sz w:val="21"/>
          <w:szCs w:val="21"/>
        </w:rPr>
        <w:t>30</w:t>
      </w:r>
      <w:r w:rsidRPr="00BC0A74">
        <w:rPr>
          <w:rFonts w:ascii="宋体" w:hAnsi="宋体" w:cs="Helvetica"/>
          <w:sz w:val="21"/>
          <w:szCs w:val="21"/>
        </w:rPr>
        <w:t>吨，是第一年的</w:t>
      </w:r>
      <w:r w:rsidRPr="009D2BA3">
        <w:rPr>
          <w:rFonts w:ascii="Times New Roman" w:hAnsi="Times New Roman" w:cs="Helvetica"/>
          <w:sz w:val="21"/>
          <w:szCs w:val="21"/>
        </w:rPr>
        <w:t>4</w:t>
      </w:r>
      <w:r w:rsidRPr="00BC0A74">
        <w:rPr>
          <w:rFonts w:ascii="宋体" w:hAnsi="宋体" w:cs="Helvetica"/>
          <w:sz w:val="21"/>
          <w:szCs w:val="21"/>
        </w:rPr>
        <w:t>倍”，设第一年产种子的量为</w:t>
      </w:r>
      <w:r w:rsidRPr="009D2BA3">
        <w:rPr>
          <w:rFonts w:ascii="Times New Roman" w:hAnsi="Times New Roman" w:cs="Helvetica"/>
          <w:sz w:val="21"/>
          <w:szCs w:val="21"/>
        </w:rPr>
        <w:t>x</w:t>
      </w:r>
      <w:r w:rsidRPr="00BC0A74">
        <w:rPr>
          <w:rFonts w:ascii="宋体" w:hAnsi="宋体" w:cs="Helvetica"/>
          <w:sz w:val="21"/>
          <w:szCs w:val="21"/>
        </w:rPr>
        <w:t>，则第三年为</w:t>
      </w:r>
      <w:r w:rsidRPr="009D2BA3">
        <w:rPr>
          <w:rFonts w:ascii="Times New Roman" w:hAnsi="Times New Roman" w:cs="Helvetica"/>
          <w:sz w:val="21"/>
          <w:szCs w:val="21"/>
        </w:rPr>
        <w:t>4x</w:t>
      </w:r>
      <w:r w:rsidRPr="00BC0A74">
        <w:rPr>
          <w:rFonts w:ascii="宋体" w:hAnsi="宋体" w:cs="Helvetica"/>
          <w:sz w:val="21"/>
          <w:szCs w:val="21"/>
        </w:rPr>
        <w:t>，第二年为</w:t>
      </w:r>
      <w:r w:rsidRPr="009D2BA3">
        <w:rPr>
          <w:rFonts w:ascii="Times New Roman" w:hAnsi="Times New Roman" w:cs="Helvetica"/>
          <w:sz w:val="21"/>
          <w:szCs w:val="21"/>
        </w:rPr>
        <w:t>4x</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。设农作物</w:t>
      </w:r>
      <w:r w:rsidRPr="009D2BA3">
        <w:rPr>
          <w:rFonts w:ascii="Times New Roman" w:hAnsi="Times New Roman" w:cs="Helvetica"/>
          <w:sz w:val="21"/>
          <w:szCs w:val="21"/>
        </w:rPr>
        <w:t>A</w:t>
      </w:r>
      <w:r w:rsidRPr="00BC0A74">
        <w:rPr>
          <w:rFonts w:ascii="宋体" w:hAnsi="宋体" w:cs="Helvetica"/>
          <w:sz w:val="21"/>
          <w:szCs w:val="21"/>
        </w:rPr>
        <w:t>占比为</w:t>
      </w:r>
      <w:r w:rsidRPr="009D2BA3">
        <w:rPr>
          <w:rFonts w:ascii="Times New Roman" w:hAnsi="Times New Roman" w:cs="Helvetica"/>
          <w:sz w:val="21"/>
          <w:szCs w:val="21"/>
        </w:rPr>
        <w:t>y</w:t>
      </w:r>
      <w:r w:rsidRPr="00BC0A74">
        <w:rPr>
          <w:rFonts w:ascii="宋体" w:hAnsi="宋体" w:cs="Helvetica"/>
          <w:sz w:val="21"/>
          <w:szCs w:val="21"/>
        </w:rPr>
        <w:t>，且根据“</w:t>
      </w:r>
      <w:r w:rsidRPr="009D2BA3">
        <w:rPr>
          <w:rFonts w:ascii="Times New Roman" w:hAnsi="Times New Roman" w:cs="Helvetica"/>
          <w:sz w:val="21"/>
          <w:szCs w:val="21"/>
        </w:rPr>
        <w:t>A</w:t>
      </w:r>
      <w:r w:rsidRPr="00BC0A74">
        <w:rPr>
          <w:rFonts w:ascii="宋体" w:hAnsi="宋体" w:cs="Helvetica"/>
          <w:sz w:val="21"/>
          <w:szCs w:val="21"/>
        </w:rPr>
        <w:t>农作物第二年销售的量比第一年多</w:t>
      </w:r>
      <w:r w:rsidRPr="009D2BA3">
        <w:rPr>
          <w:rFonts w:ascii="Times New Roman" w:hAnsi="Times New Roman" w:cs="Helvetica"/>
          <w:sz w:val="21"/>
          <w:szCs w:val="21"/>
        </w:rPr>
        <w:t>1</w:t>
      </w:r>
      <w:r w:rsidRPr="00BC0A74">
        <w:rPr>
          <w:rFonts w:ascii="宋体" w:hAnsi="宋体" w:cs="Helvetica"/>
          <w:sz w:val="21"/>
          <w:szCs w:val="21"/>
        </w:rPr>
        <w:t>倍”，可列式（</w:t>
      </w:r>
      <w:r w:rsidRPr="009D2BA3">
        <w:rPr>
          <w:rFonts w:ascii="Times New Roman" w:hAnsi="Times New Roman" w:cs="Helvetica"/>
          <w:sz w:val="21"/>
          <w:szCs w:val="21"/>
        </w:rPr>
        <w:t>4x</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。则第一年产种子的量为</w:t>
      </w:r>
      <w:r w:rsidRPr="009D2BA3">
        <w:rPr>
          <w:rFonts w:ascii="Times New Roman" w:hAnsi="Times New Roman" w:cs="Helvetica"/>
          <w:sz w:val="21"/>
          <w:szCs w:val="21"/>
        </w:rPr>
        <w:t>15</w:t>
      </w:r>
      <w:r w:rsidRPr="00BC0A74">
        <w:rPr>
          <w:rFonts w:ascii="宋体" w:hAnsi="宋体" w:cs="Helvetica"/>
          <w:sz w:val="21"/>
          <w:szCs w:val="21"/>
        </w:rPr>
        <w:t>，则第三年为</w:t>
      </w:r>
      <w:r w:rsidRPr="009D2BA3">
        <w:rPr>
          <w:rFonts w:ascii="Times New Roman" w:hAnsi="Times New Roman" w:cs="Helvetica"/>
          <w:sz w:val="21"/>
          <w:szCs w:val="21"/>
        </w:rPr>
        <w:t>60</w:t>
      </w:r>
      <w:r w:rsidRPr="00BC0A74">
        <w:rPr>
          <w:rFonts w:ascii="宋体" w:hAnsi="宋体" w:cs="Helvetica"/>
          <w:sz w:val="21"/>
          <w:szCs w:val="21"/>
        </w:rPr>
        <w:t>，第二年为</w:t>
      </w:r>
      <w:r w:rsidRPr="009D2BA3">
        <w:rPr>
          <w:rFonts w:ascii="Times New Roman" w:hAnsi="Times New Roman" w:cs="Helvetica"/>
          <w:sz w:val="21"/>
          <w:szCs w:val="21"/>
        </w:rPr>
        <w:t>30</w:t>
      </w:r>
      <w:r w:rsidRPr="00BC0A74">
        <w:rPr>
          <w:rFonts w:ascii="宋体" w:hAnsi="宋体" w:cs="Helvetica"/>
          <w:sz w:val="21"/>
          <w:szCs w:val="21"/>
        </w:rPr>
        <w:t>。</w:t>
      </w:r>
    </w:p>
    <w:p w14:paraId="48C0EED2" w14:textId="6BEA46C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9D2BA3">
        <w:rPr>
          <w:rFonts w:ascii="Times New Roman" w:hAnsi="Times New Roman" w:cs="Helvetica"/>
          <w:sz w:val="21"/>
          <w:szCs w:val="21"/>
        </w:rPr>
        <w:t>A</w:t>
      </w:r>
      <w:r w:rsidRPr="00BC0A74">
        <w:rPr>
          <w:rFonts w:ascii="宋体" w:hAnsi="宋体" w:cs="Helvetica"/>
          <w:sz w:val="21"/>
          <w:szCs w:val="21"/>
        </w:rPr>
        <w:t>农作物第二年销售的量比第一年多</w:t>
      </w:r>
      <w:r w:rsidRPr="009D2BA3">
        <w:rPr>
          <w:rFonts w:ascii="Times New Roman" w:hAnsi="Times New Roman" w:cs="Helvetica"/>
          <w:sz w:val="21"/>
          <w:szCs w:val="21"/>
        </w:rPr>
        <w:t>1</w:t>
      </w:r>
      <w:r w:rsidRPr="00BC0A74">
        <w:rPr>
          <w:rFonts w:ascii="宋体" w:hAnsi="宋体" w:cs="Helvetica"/>
          <w:sz w:val="21"/>
          <w:szCs w:val="21"/>
        </w:rPr>
        <w:t>倍，比第三年少</w:t>
      </w:r>
      <w:r w:rsidRPr="009D2BA3">
        <w:rPr>
          <w:rFonts w:ascii="Times New Roman" w:hAnsi="Times New Roman" w:cs="Helvetica"/>
          <w:sz w:val="21"/>
          <w:szCs w:val="21"/>
        </w:rPr>
        <w:t>5</w:t>
      </w:r>
      <w:r w:rsidRPr="00BC0A74">
        <w:rPr>
          <w:rFonts w:ascii="宋体" w:hAnsi="宋体" w:cs="Helvetica"/>
          <w:sz w:val="21"/>
          <w:szCs w:val="21"/>
        </w:rPr>
        <w:t>吨”，可列式</w:t>
      </w:r>
      <w:r w:rsidRPr="009D2BA3">
        <w:rPr>
          <w:rFonts w:ascii="Times New Roman" w:hAnsi="Times New Roman" w:cs="Helvetica"/>
          <w:sz w:val="21"/>
          <w:szCs w:val="21"/>
        </w:rPr>
        <w:t>60y</w:t>
      </w:r>
      <w:r w:rsidRPr="00BC0A74">
        <w:rPr>
          <w:rFonts w:ascii="宋体" w:hAnsi="宋体" w:cs="Helvetica"/>
          <w:sz w:val="21"/>
          <w:szCs w:val="21"/>
        </w:rPr>
        <w:t>×</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30y</w:t>
      </w:r>
      <w:r w:rsidRPr="00BC0A74">
        <w:rPr>
          <w:rFonts w:ascii="宋体" w:hAnsi="宋体" w:cs="Helvetica"/>
          <w:sz w:val="21"/>
          <w:szCs w:val="21"/>
        </w:rPr>
        <w:t>×</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，解得</w:t>
      </w:r>
      <w:r w:rsidRPr="009D2BA3">
        <w:rPr>
          <w:rFonts w:ascii="Times New Roman" w:hAnsi="Times New Roman" w:cs="Helvetica"/>
          <w:sz w:val="21"/>
          <w:szCs w:val="21"/>
        </w:rPr>
        <w:t>y</w:t>
      </w:r>
      <w:r w:rsidRPr="00BC0A74">
        <w:rPr>
          <w:rFonts w:ascii="宋体" w:hAnsi="宋体" w:cs="Helvetica"/>
          <w:sz w:val="21"/>
          <w:szCs w:val="21"/>
        </w:rPr>
        <w:t>=</w:t>
      </w:r>
      <w:r w:rsidRPr="00BC0A74">
        <w:rPr>
          <w:rFonts w:ascii="宋体" w:hAnsi="宋体"/>
          <w:noProof/>
          <w:sz w:val="21"/>
          <w:szCs w:val="21"/>
        </w:rPr>
        <w:drawing>
          <wp:inline distT="0" distB="0" distL="0" distR="0" wp14:anchorId="63A20A22" wp14:editId="5716D0FA">
            <wp:extent cx="152400" cy="317500"/>
            <wp:effectExtent l="0" t="0" r="0" b="6350"/>
            <wp:docPr id="12901673"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。则可得农作物</w:t>
      </w:r>
      <w:r w:rsidRPr="009D2BA3">
        <w:rPr>
          <w:rFonts w:ascii="Times New Roman" w:hAnsi="Times New Roman" w:cs="Helvetica"/>
          <w:sz w:val="21"/>
          <w:szCs w:val="21"/>
        </w:rPr>
        <w:t>A</w:t>
      </w:r>
      <w:r w:rsidRPr="00BC0A74">
        <w:rPr>
          <w:rFonts w:ascii="宋体" w:hAnsi="宋体" w:cs="Helvetica"/>
          <w:sz w:val="21"/>
          <w:szCs w:val="21"/>
        </w:rPr>
        <w:t>与</w:t>
      </w:r>
      <w:r w:rsidRPr="009D2BA3">
        <w:rPr>
          <w:rFonts w:ascii="Times New Roman" w:hAnsi="Times New Roman" w:cs="Helvetica"/>
          <w:sz w:val="21"/>
          <w:szCs w:val="21"/>
        </w:rPr>
        <w:t>B</w:t>
      </w:r>
      <w:r w:rsidRPr="00BC0A74">
        <w:rPr>
          <w:rFonts w:ascii="宋体" w:hAnsi="宋体" w:cs="Helvetica"/>
          <w:sz w:val="21"/>
          <w:szCs w:val="21"/>
        </w:rPr>
        <w:t>之比为</w:t>
      </w:r>
      <w:r w:rsidRPr="009D2BA3">
        <w:rPr>
          <w:rFonts w:ascii="Times New Roman" w:hAnsi="Times New Roman" w:cs="Helvetica"/>
          <w:sz w:val="21"/>
          <w:szCs w:val="21"/>
        </w:rPr>
        <w:t>1</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p>
    <w:p w14:paraId="4011097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38A2F5C" w14:textId="3837BAE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23</w:t>
      </w:r>
      <w:r w:rsidRPr="00BC0A74">
        <w:rPr>
          <w:rFonts w:ascii="宋体" w:hAnsi="宋体" w:cs="Helvetica"/>
          <w:sz w:val="21"/>
          <w:szCs w:val="21"/>
        </w:rPr>
        <w:t>.某公司财务会计对销售人员月工资按从低到高的顺序排序，从第二个员工开始，每个人的工资都比前一个员工多</w:t>
      </w:r>
      <w:r w:rsidRPr="009D2BA3">
        <w:rPr>
          <w:rFonts w:ascii="Times New Roman" w:hAnsi="Times New Roman" w:cs="Helvetica"/>
          <w:sz w:val="21"/>
          <w:szCs w:val="21"/>
        </w:rPr>
        <w:t>200</w:t>
      </w:r>
      <w:r w:rsidRPr="00BC0A74">
        <w:rPr>
          <w:rFonts w:ascii="宋体" w:hAnsi="宋体" w:cs="Helvetica"/>
          <w:sz w:val="21"/>
          <w:szCs w:val="21"/>
        </w:rPr>
        <w:t>元。第三个员工与第八个员工的工资和比第六个员工多</w:t>
      </w:r>
      <w:r w:rsidRPr="009D2BA3">
        <w:rPr>
          <w:rFonts w:ascii="Times New Roman" w:hAnsi="Times New Roman" w:cs="Helvetica"/>
          <w:sz w:val="21"/>
          <w:szCs w:val="21"/>
        </w:rPr>
        <w:t>6400</w:t>
      </w:r>
      <w:r w:rsidRPr="00BC0A74">
        <w:rPr>
          <w:rFonts w:ascii="宋体" w:hAnsi="宋体" w:cs="Helvetica"/>
          <w:sz w:val="21"/>
          <w:szCs w:val="21"/>
        </w:rPr>
        <w:t>元，最高的工资比最低的工资多</w:t>
      </w:r>
      <w:r w:rsidRPr="009D2BA3">
        <w:rPr>
          <w:rFonts w:ascii="Times New Roman" w:hAnsi="Times New Roman" w:cs="Helvetica"/>
          <w:sz w:val="21"/>
          <w:szCs w:val="21"/>
        </w:rPr>
        <w:t>2400</w:t>
      </w:r>
      <w:r w:rsidRPr="00BC0A74">
        <w:rPr>
          <w:rFonts w:ascii="宋体" w:hAnsi="宋体" w:cs="Helvetica"/>
          <w:sz w:val="21"/>
          <w:szCs w:val="21"/>
        </w:rPr>
        <w:t>元，则公司发给销售部门的月工资总额为多少？</w:t>
      </w:r>
    </w:p>
    <w:p w14:paraId="7747CA3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90000</w:t>
      </w:r>
      <w:r w:rsidRPr="00BC0A74">
        <w:rPr>
          <w:rFonts w:ascii="宋体" w:hAnsi="宋体" w:cs="Helvetica"/>
          <w:sz w:val="21"/>
          <w:szCs w:val="21"/>
        </w:rPr>
        <w:t>元</w:t>
      </w:r>
    </w:p>
    <w:p w14:paraId="1824979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88400</w:t>
      </w:r>
      <w:r w:rsidRPr="00BC0A74">
        <w:rPr>
          <w:rFonts w:ascii="宋体" w:hAnsi="宋体" w:cs="Helvetica"/>
          <w:sz w:val="21"/>
          <w:szCs w:val="21"/>
        </w:rPr>
        <w:t>元</w:t>
      </w:r>
    </w:p>
    <w:p w14:paraId="4ED9256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84200</w:t>
      </w:r>
      <w:r w:rsidRPr="00BC0A74">
        <w:rPr>
          <w:rFonts w:ascii="宋体" w:hAnsi="宋体" w:cs="Helvetica"/>
          <w:sz w:val="21"/>
          <w:szCs w:val="21"/>
        </w:rPr>
        <w:t>元</w:t>
      </w:r>
    </w:p>
    <w:p w14:paraId="7B7C78D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76000</w:t>
      </w:r>
      <w:r w:rsidRPr="00BC0A74">
        <w:rPr>
          <w:rFonts w:ascii="宋体" w:hAnsi="宋体" w:cs="Helvetica"/>
          <w:sz w:val="21"/>
          <w:szCs w:val="21"/>
        </w:rPr>
        <w:t>元</w:t>
      </w:r>
    </w:p>
    <w:p w14:paraId="333201C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0516CE1" w14:textId="132CA7E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ECAB96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第一步，本题考查数列问题。</w:t>
      </w:r>
    </w:p>
    <w:p w14:paraId="02383B3B" w14:textId="38CD634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第二步，由题意知销售人员的月工资成等差数列</w:t>
      </w:r>
      <w:r w:rsidRPr="00BC0A74">
        <w:rPr>
          <w:rFonts w:ascii="宋体" w:hAnsi="宋体"/>
          <w:noProof/>
          <w:sz w:val="21"/>
          <w:szCs w:val="21"/>
        </w:rPr>
        <w:drawing>
          <wp:inline distT="0" distB="0" distL="0" distR="0" wp14:anchorId="5A6BA340" wp14:editId="31DE50C5">
            <wp:extent cx="304800" cy="184150"/>
            <wp:effectExtent l="0" t="0" r="0" b="6350"/>
            <wp:docPr id="1997137969"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4800" cy="184150"/>
                    </a:xfrm>
                    <a:prstGeom prst="rect">
                      <a:avLst/>
                    </a:prstGeom>
                    <a:noFill/>
                    <a:ln>
                      <a:noFill/>
                    </a:ln>
                  </pic:spPr>
                </pic:pic>
              </a:graphicData>
            </a:graphic>
          </wp:inline>
        </w:drawing>
      </w:r>
      <w:r w:rsidRPr="00BC0A74">
        <w:rPr>
          <w:rFonts w:ascii="宋体" w:hAnsi="宋体" w:cs="Helvetica"/>
          <w:sz w:val="21"/>
          <w:szCs w:val="21"/>
        </w:rPr>
        <w:t>，且公差</w:t>
      </w: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200</w:t>
      </w:r>
      <w:r w:rsidRPr="00BC0A74">
        <w:rPr>
          <w:rFonts w:ascii="宋体" w:hAnsi="宋体" w:cs="Helvetica"/>
          <w:sz w:val="21"/>
          <w:szCs w:val="21"/>
        </w:rPr>
        <w:t>，第三个员工和第八个员工的工资和比第六个员工多</w:t>
      </w:r>
      <w:r w:rsidRPr="009D2BA3">
        <w:rPr>
          <w:rFonts w:ascii="Times New Roman" w:hAnsi="Times New Roman" w:cs="Helvetica"/>
          <w:sz w:val="21"/>
          <w:szCs w:val="21"/>
        </w:rPr>
        <w:t>6400</w:t>
      </w:r>
      <w:r w:rsidRPr="00BC0A74">
        <w:rPr>
          <w:rFonts w:ascii="宋体" w:hAnsi="宋体" w:cs="Helvetica"/>
          <w:sz w:val="21"/>
          <w:szCs w:val="21"/>
        </w:rPr>
        <w:t>元，即</w:t>
      </w:r>
      <w:r w:rsidRPr="00BC0A74">
        <w:rPr>
          <w:rFonts w:ascii="宋体" w:hAnsi="宋体"/>
          <w:noProof/>
          <w:sz w:val="21"/>
          <w:szCs w:val="21"/>
        </w:rPr>
        <w:drawing>
          <wp:inline distT="0" distB="0" distL="0" distR="0" wp14:anchorId="6E62B37A" wp14:editId="3DFB6B61">
            <wp:extent cx="1168400" cy="152400"/>
            <wp:effectExtent l="0" t="0" r="0" b="0"/>
            <wp:docPr id="22606785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68400" cy="152400"/>
                    </a:xfrm>
                    <a:prstGeom prst="rect">
                      <a:avLst/>
                    </a:prstGeom>
                    <a:noFill/>
                    <a:ln>
                      <a:noFill/>
                    </a:ln>
                  </pic:spPr>
                </pic:pic>
              </a:graphicData>
            </a:graphic>
          </wp:inline>
        </w:drawing>
      </w:r>
      <w:r w:rsidRPr="00BC0A74">
        <w:rPr>
          <w:rFonts w:ascii="宋体" w:hAnsi="宋体" w:cs="Helvetica"/>
          <w:sz w:val="21"/>
          <w:szCs w:val="21"/>
        </w:rPr>
        <w:t>，由等差数列的性质知，</w:t>
      </w:r>
      <w:r w:rsidRPr="00BC0A74">
        <w:rPr>
          <w:rFonts w:ascii="宋体" w:hAnsi="宋体"/>
          <w:noProof/>
          <w:sz w:val="21"/>
          <w:szCs w:val="21"/>
        </w:rPr>
        <w:drawing>
          <wp:inline distT="0" distB="0" distL="0" distR="0" wp14:anchorId="5B8C385E" wp14:editId="5D87AB91">
            <wp:extent cx="2324100" cy="152400"/>
            <wp:effectExtent l="0" t="0" r="0" b="0"/>
            <wp:docPr id="1538702510"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24100" cy="152400"/>
                    </a:xfrm>
                    <a:prstGeom prst="rect">
                      <a:avLst/>
                    </a:prstGeom>
                    <a:noFill/>
                    <a:ln>
                      <a:noFill/>
                    </a:ln>
                  </pic:spPr>
                </pic:pic>
              </a:graphicData>
            </a:graphic>
          </wp:inline>
        </w:drawing>
      </w:r>
      <w:r w:rsidRPr="00BC0A74">
        <w:rPr>
          <w:rFonts w:ascii="宋体" w:hAnsi="宋体" w:cs="Helvetica"/>
          <w:sz w:val="21"/>
          <w:szCs w:val="21"/>
        </w:rPr>
        <w:t>，最高的工资比最低的工资多</w:t>
      </w:r>
      <w:r w:rsidRPr="009D2BA3">
        <w:rPr>
          <w:rFonts w:ascii="Times New Roman" w:hAnsi="Times New Roman" w:cs="Helvetica"/>
          <w:sz w:val="21"/>
          <w:szCs w:val="21"/>
        </w:rPr>
        <w:t>2400</w:t>
      </w:r>
      <w:r w:rsidRPr="00BC0A74">
        <w:rPr>
          <w:rFonts w:ascii="宋体" w:hAnsi="宋体" w:cs="Helvetica"/>
          <w:sz w:val="21"/>
          <w:szCs w:val="21"/>
        </w:rPr>
        <w:t>元，即</w:t>
      </w:r>
      <w:r w:rsidRPr="00BC0A74">
        <w:rPr>
          <w:rFonts w:ascii="宋体" w:hAnsi="宋体"/>
          <w:noProof/>
          <w:sz w:val="21"/>
          <w:szCs w:val="21"/>
        </w:rPr>
        <w:drawing>
          <wp:inline distT="0" distB="0" distL="0" distR="0" wp14:anchorId="2D5B6177" wp14:editId="5D128335">
            <wp:extent cx="2355850" cy="184150"/>
            <wp:effectExtent l="0" t="0" r="6350" b="6350"/>
            <wp:docPr id="618399070"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55850" cy="184150"/>
                    </a:xfrm>
                    <a:prstGeom prst="rect">
                      <a:avLst/>
                    </a:prstGeom>
                    <a:noFill/>
                    <a:ln>
                      <a:noFill/>
                    </a:ln>
                  </pic:spPr>
                </pic:pic>
              </a:graphicData>
            </a:graphic>
          </wp:inline>
        </w:drawing>
      </w:r>
      <w:r w:rsidRPr="00BC0A74">
        <w:rPr>
          <w:rFonts w:ascii="宋体" w:hAnsi="宋体" w:cs="Helvetica"/>
          <w:sz w:val="21"/>
          <w:szCs w:val="21"/>
        </w:rPr>
        <w:t>，解得</w:t>
      </w:r>
      <w:r w:rsidRPr="00BC0A74">
        <w:rPr>
          <w:rFonts w:ascii="宋体" w:hAnsi="宋体"/>
          <w:noProof/>
          <w:sz w:val="21"/>
          <w:szCs w:val="21"/>
        </w:rPr>
        <w:drawing>
          <wp:inline distT="0" distB="0" distL="0" distR="0" wp14:anchorId="25B6DA9D" wp14:editId="6DC586C5">
            <wp:extent cx="438150" cy="133350"/>
            <wp:effectExtent l="0" t="0" r="0" b="0"/>
            <wp:docPr id="1889812163"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8150" cy="133350"/>
                    </a:xfrm>
                    <a:prstGeom prst="rect">
                      <a:avLst/>
                    </a:prstGeom>
                    <a:noFill/>
                    <a:ln>
                      <a:noFill/>
                    </a:ln>
                  </pic:spPr>
                </pic:pic>
              </a:graphicData>
            </a:graphic>
          </wp:inline>
        </w:drawing>
      </w:r>
      <w:r w:rsidRPr="00BC0A74">
        <w:rPr>
          <w:rFonts w:ascii="宋体" w:hAnsi="宋体" w:cs="Helvetica"/>
          <w:sz w:val="21"/>
          <w:szCs w:val="21"/>
        </w:rPr>
        <w:t>，即销售部门有</w:t>
      </w:r>
      <w:r w:rsidRPr="009D2BA3">
        <w:rPr>
          <w:rFonts w:ascii="Times New Roman" w:hAnsi="Times New Roman" w:cs="Helvetica"/>
          <w:sz w:val="21"/>
          <w:szCs w:val="21"/>
        </w:rPr>
        <w:t>13</w:t>
      </w:r>
      <w:r w:rsidRPr="00BC0A74">
        <w:rPr>
          <w:rFonts w:ascii="宋体" w:hAnsi="宋体" w:cs="Helvetica"/>
          <w:sz w:val="21"/>
          <w:szCs w:val="21"/>
        </w:rPr>
        <w:t>人，又</w:t>
      </w:r>
      <w:r w:rsidRPr="00BC0A74">
        <w:rPr>
          <w:rFonts w:ascii="宋体" w:hAnsi="宋体"/>
          <w:noProof/>
          <w:sz w:val="21"/>
          <w:szCs w:val="21"/>
        </w:rPr>
        <w:drawing>
          <wp:inline distT="0" distB="0" distL="0" distR="0" wp14:anchorId="72ED7E57" wp14:editId="2757BC1A">
            <wp:extent cx="1200150" cy="158750"/>
            <wp:effectExtent l="0" t="0" r="0" b="0"/>
            <wp:docPr id="499014769"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00150" cy="158750"/>
                    </a:xfrm>
                    <a:prstGeom prst="rect">
                      <a:avLst/>
                    </a:prstGeom>
                    <a:noFill/>
                    <a:ln>
                      <a:noFill/>
                    </a:ln>
                  </pic:spPr>
                </pic:pic>
              </a:graphicData>
            </a:graphic>
          </wp:inline>
        </w:drawing>
      </w:r>
      <w:r w:rsidRPr="00BC0A74">
        <w:rPr>
          <w:rFonts w:ascii="宋体" w:hAnsi="宋体" w:cs="Helvetica"/>
          <w:sz w:val="21"/>
          <w:szCs w:val="21"/>
        </w:rPr>
        <w:t>，所以月工资总额为</w:t>
      </w:r>
      <w:r w:rsidRPr="00BC0A74">
        <w:rPr>
          <w:rFonts w:ascii="宋体" w:hAnsi="宋体"/>
          <w:noProof/>
          <w:sz w:val="21"/>
          <w:szCs w:val="21"/>
        </w:rPr>
        <w:drawing>
          <wp:inline distT="0" distB="0" distL="0" distR="0" wp14:anchorId="1C14D07C" wp14:editId="593BB590">
            <wp:extent cx="1905000" cy="152400"/>
            <wp:effectExtent l="0" t="0" r="0" b="0"/>
            <wp:docPr id="361927476"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r w:rsidRPr="00BC0A74">
        <w:rPr>
          <w:rFonts w:ascii="宋体" w:hAnsi="宋体" w:cs="Helvetica"/>
          <w:sz w:val="21"/>
          <w:szCs w:val="21"/>
        </w:rPr>
        <w:t>（元）。</w:t>
      </w:r>
    </w:p>
    <w:p w14:paraId="4244F57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A8A98F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A5C6A34" w14:textId="18C06446"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本题解得</w:t>
      </w:r>
      <w:r w:rsidRPr="00BC0A74">
        <w:rPr>
          <w:rFonts w:ascii="宋体" w:hAnsi="宋体"/>
          <w:noProof/>
          <w:sz w:val="21"/>
          <w:szCs w:val="21"/>
        </w:rPr>
        <w:drawing>
          <wp:inline distT="0" distB="0" distL="0" distR="0" wp14:anchorId="658EE8B5" wp14:editId="45C6DCAE">
            <wp:extent cx="438150" cy="133350"/>
            <wp:effectExtent l="0" t="0" r="0" b="0"/>
            <wp:docPr id="1284210137"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8150" cy="133350"/>
                    </a:xfrm>
                    <a:prstGeom prst="rect">
                      <a:avLst/>
                    </a:prstGeom>
                    <a:noFill/>
                    <a:ln>
                      <a:noFill/>
                    </a:ln>
                  </pic:spPr>
                </pic:pic>
              </a:graphicData>
            </a:graphic>
          </wp:inline>
        </w:drawing>
      </w:r>
      <w:r w:rsidRPr="00BC0A74">
        <w:rPr>
          <w:rFonts w:ascii="宋体" w:hAnsi="宋体" w:cs="Helvetica"/>
          <w:sz w:val="21"/>
          <w:szCs w:val="21"/>
        </w:rPr>
        <w:t>，则月工资总额为</w:t>
      </w:r>
      <w:r w:rsidRPr="009D2BA3">
        <w:rPr>
          <w:rFonts w:ascii="Times New Roman" w:hAnsi="Times New Roman" w:cs="Helvetica"/>
          <w:sz w:val="21"/>
          <w:szCs w:val="21"/>
        </w:rPr>
        <w:t>13</w:t>
      </w:r>
      <w:r w:rsidRPr="00BC0A74">
        <w:rPr>
          <w:rFonts w:ascii="宋体" w:hAnsi="宋体" w:cs="Helvetica"/>
          <w:sz w:val="21"/>
          <w:szCs w:val="21"/>
        </w:rPr>
        <w:t>的倍数，仅</w:t>
      </w:r>
      <w:r w:rsidRPr="009D2BA3">
        <w:rPr>
          <w:rFonts w:ascii="Times New Roman" w:hAnsi="Times New Roman" w:cs="Helvetica"/>
          <w:sz w:val="21"/>
          <w:szCs w:val="21"/>
        </w:rPr>
        <w:t>B</w:t>
      </w:r>
      <w:r w:rsidRPr="00BC0A74">
        <w:rPr>
          <w:rFonts w:ascii="宋体" w:hAnsi="宋体" w:cs="Helvetica"/>
          <w:sz w:val="21"/>
          <w:szCs w:val="21"/>
        </w:rPr>
        <w:t>选项满足，可秒杀。若</w:t>
      </w:r>
      <w:r w:rsidRPr="00BC0A74">
        <w:rPr>
          <w:rFonts w:ascii="宋体" w:hAnsi="宋体"/>
          <w:noProof/>
          <w:sz w:val="21"/>
          <w:szCs w:val="21"/>
        </w:rPr>
        <w:drawing>
          <wp:inline distT="0" distB="0" distL="0" distR="0" wp14:anchorId="3682426B" wp14:editId="6406F485">
            <wp:extent cx="304800" cy="184150"/>
            <wp:effectExtent l="0" t="0" r="0" b="6350"/>
            <wp:docPr id="1221203369"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4800" cy="184150"/>
                    </a:xfrm>
                    <a:prstGeom prst="rect">
                      <a:avLst/>
                    </a:prstGeom>
                    <a:noFill/>
                    <a:ln>
                      <a:noFill/>
                    </a:ln>
                  </pic:spPr>
                </pic:pic>
              </a:graphicData>
            </a:graphic>
          </wp:inline>
        </w:drawing>
      </w:r>
      <w:r w:rsidRPr="00BC0A74">
        <w:rPr>
          <w:rFonts w:ascii="宋体" w:hAnsi="宋体" w:cs="Helvetica"/>
          <w:sz w:val="21"/>
          <w:szCs w:val="21"/>
        </w:rPr>
        <w:t>是等差数列</w:t>
      </w:r>
      <w:r w:rsidR="00460767" w:rsidRPr="00BC0A74">
        <w:rPr>
          <w:rFonts w:ascii="宋体" w:hAnsi="宋体" w:cs="Helvetica"/>
          <w:sz w:val="21"/>
          <w:szCs w:val="21"/>
        </w:rPr>
        <w:t>：</w:t>
      </w:r>
      <w:r w:rsidRPr="00BC0A74">
        <w:rPr>
          <w:rFonts w:ascii="宋体" w:hAnsi="宋体" w:cs="Helvetica"/>
          <w:sz w:val="21"/>
          <w:szCs w:val="21"/>
        </w:rPr>
        <w:t>当</w:t>
      </w:r>
      <w:r w:rsidRPr="00BC0A74">
        <w:rPr>
          <w:rFonts w:ascii="宋体" w:hAnsi="宋体"/>
          <w:noProof/>
          <w:sz w:val="21"/>
          <w:szCs w:val="21"/>
        </w:rPr>
        <w:drawing>
          <wp:inline distT="0" distB="0" distL="0" distR="0" wp14:anchorId="3E3AD478" wp14:editId="21200D9E">
            <wp:extent cx="876300" cy="152400"/>
            <wp:effectExtent l="0" t="0" r="0" b="0"/>
            <wp:docPr id="1810638991"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876300" cy="152400"/>
                    </a:xfrm>
                    <a:prstGeom prst="rect">
                      <a:avLst/>
                    </a:prstGeom>
                    <a:noFill/>
                    <a:ln>
                      <a:noFill/>
                    </a:ln>
                  </pic:spPr>
                </pic:pic>
              </a:graphicData>
            </a:graphic>
          </wp:inline>
        </w:drawing>
      </w:r>
      <w:r w:rsidRPr="00BC0A74">
        <w:rPr>
          <w:rFonts w:ascii="宋体" w:hAnsi="宋体" w:cs="Helvetica"/>
          <w:sz w:val="21"/>
          <w:szCs w:val="21"/>
        </w:rPr>
        <w:t>，则</w:t>
      </w:r>
      <w:r w:rsidRPr="00BC0A74">
        <w:rPr>
          <w:rFonts w:ascii="宋体" w:hAnsi="宋体"/>
          <w:noProof/>
          <w:sz w:val="21"/>
          <w:szCs w:val="21"/>
        </w:rPr>
        <w:drawing>
          <wp:inline distT="0" distB="0" distL="0" distR="0" wp14:anchorId="71F5D203" wp14:editId="74E3689A">
            <wp:extent cx="1054100" cy="158750"/>
            <wp:effectExtent l="0" t="0" r="0" b="0"/>
            <wp:docPr id="1424579101"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054100" cy="1587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7E86B5CC" wp14:editId="6D1A34D7">
            <wp:extent cx="1130300" cy="190500"/>
            <wp:effectExtent l="0" t="0" r="0" b="0"/>
            <wp:docPr id="436541126"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130300" cy="190500"/>
                    </a:xfrm>
                    <a:prstGeom prst="rect">
                      <a:avLst/>
                    </a:prstGeom>
                    <a:noFill/>
                    <a:ln>
                      <a:noFill/>
                    </a:ln>
                  </pic:spPr>
                </pic:pic>
              </a:graphicData>
            </a:graphic>
          </wp:inline>
        </w:drawing>
      </w:r>
      <w:r w:rsidRPr="00BC0A74">
        <w:rPr>
          <w:rFonts w:ascii="宋体" w:hAnsi="宋体" w:cs="Helvetica"/>
          <w:sz w:val="21"/>
          <w:szCs w:val="21"/>
        </w:rPr>
        <w:t>。</w:t>
      </w:r>
    </w:p>
    <w:p w14:paraId="63C3014E" w14:textId="4D0B355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24</w:t>
      </w:r>
      <w:r w:rsidRPr="00BC0A74">
        <w:rPr>
          <w:rFonts w:ascii="宋体" w:hAnsi="宋体" w:cs="Helvetica"/>
          <w:sz w:val="21"/>
          <w:szCs w:val="21"/>
        </w:rPr>
        <w:t>.卡塔尔世界杯开赛在即，某商家推出一款纪念品。该纪念品每件的进价为</w:t>
      </w:r>
      <w:r w:rsidRPr="009D2BA3">
        <w:rPr>
          <w:rFonts w:ascii="Times New Roman" w:hAnsi="Times New Roman" w:cs="Helvetica"/>
          <w:sz w:val="21"/>
          <w:szCs w:val="21"/>
        </w:rPr>
        <w:t>44</w:t>
      </w:r>
      <w:r w:rsidRPr="00BC0A74">
        <w:rPr>
          <w:rFonts w:ascii="宋体" w:hAnsi="宋体" w:cs="Helvetica"/>
          <w:sz w:val="21"/>
          <w:szCs w:val="21"/>
        </w:rPr>
        <w:t>元。经科学测算，当售价为</w:t>
      </w:r>
      <w:r w:rsidRPr="009D2BA3">
        <w:rPr>
          <w:rFonts w:ascii="Times New Roman" w:hAnsi="Times New Roman" w:cs="Helvetica"/>
          <w:sz w:val="21"/>
          <w:szCs w:val="21"/>
        </w:rPr>
        <w:t>80</w:t>
      </w:r>
      <w:r w:rsidRPr="00BC0A74">
        <w:rPr>
          <w:rFonts w:ascii="宋体" w:hAnsi="宋体" w:cs="Helvetica"/>
          <w:sz w:val="21"/>
          <w:szCs w:val="21"/>
        </w:rPr>
        <w:t>元时，预计每天可销售</w:t>
      </w:r>
      <w:r w:rsidRPr="009D2BA3">
        <w:rPr>
          <w:rFonts w:ascii="Times New Roman" w:hAnsi="Times New Roman" w:cs="Helvetica"/>
          <w:sz w:val="21"/>
          <w:szCs w:val="21"/>
        </w:rPr>
        <w:t>400</w:t>
      </w:r>
      <w:r w:rsidRPr="00BC0A74">
        <w:rPr>
          <w:rFonts w:ascii="宋体" w:hAnsi="宋体" w:cs="Helvetica"/>
          <w:sz w:val="21"/>
          <w:szCs w:val="21"/>
        </w:rPr>
        <w:t>件，售价每降低</w:t>
      </w:r>
      <w:r w:rsidRPr="009D2BA3">
        <w:rPr>
          <w:rFonts w:ascii="Times New Roman" w:hAnsi="Times New Roman" w:cs="Helvetica"/>
          <w:sz w:val="21"/>
          <w:szCs w:val="21"/>
        </w:rPr>
        <w:t>1</w:t>
      </w:r>
      <w:r w:rsidRPr="00BC0A74">
        <w:rPr>
          <w:rFonts w:ascii="宋体" w:hAnsi="宋体" w:cs="Helvetica"/>
          <w:sz w:val="21"/>
          <w:szCs w:val="21"/>
        </w:rPr>
        <w:t>元，每天销量可增加</w:t>
      </w:r>
      <w:r w:rsidRPr="009D2BA3">
        <w:rPr>
          <w:rFonts w:ascii="Times New Roman" w:hAnsi="Times New Roman" w:cs="Helvetica"/>
          <w:sz w:val="21"/>
          <w:szCs w:val="21"/>
        </w:rPr>
        <w:t>20</w:t>
      </w:r>
      <w:r w:rsidRPr="00BC0A74">
        <w:rPr>
          <w:rFonts w:ascii="宋体" w:hAnsi="宋体" w:cs="Helvetica"/>
          <w:sz w:val="21"/>
          <w:szCs w:val="21"/>
        </w:rPr>
        <w:t>件，问当销售利润最大时，每天的销售利润比按售价</w:t>
      </w:r>
      <w:r w:rsidRPr="009D2BA3">
        <w:rPr>
          <w:rFonts w:ascii="Times New Roman" w:hAnsi="Times New Roman" w:cs="Helvetica"/>
          <w:sz w:val="21"/>
          <w:szCs w:val="21"/>
        </w:rPr>
        <w:t>80</w:t>
      </w:r>
      <w:r w:rsidRPr="00BC0A74">
        <w:rPr>
          <w:rFonts w:ascii="宋体" w:hAnsi="宋体" w:cs="Helvetica"/>
          <w:sz w:val="21"/>
          <w:szCs w:val="21"/>
        </w:rPr>
        <w:t>元一天多挣多少？</w:t>
      </w:r>
    </w:p>
    <w:p w14:paraId="4B15F2C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960</w:t>
      </w:r>
      <w:r w:rsidRPr="00BC0A74">
        <w:rPr>
          <w:rFonts w:ascii="宋体" w:hAnsi="宋体" w:cs="Helvetica"/>
          <w:sz w:val="21"/>
          <w:szCs w:val="21"/>
        </w:rPr>
        <w:t>元</w:t>
      </w:r>
    </w:p>
    <w:p w14:paraId="241006F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1280</w:t>
      </w:r>
      <w:r w:rsidRPr="00BC0A74">
        <w:rPr>
          <w:rFonts w:ascii="宋体" w:hAnsi="宋体" w:cs="Helvetica"/>
          <w:sz w:val="21"/>
          <w:szCs w:val="21"/>
        </w:rPr>
        <w:t>元</w:t>
      </w:r>
    </w:p>
    <w:p w14:paraId="15E8654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2400</w:t>
      </w:r>
      <w:r w:rsidRPr="00BC0A74">
        <w:rPr>
          <w:rFonts w:ascii="宋体" w:hAnsi="宋体" w:cs="Helvetica"/>
          <w:sz w:val="21"/>
          <w:szCs w:val="21"/>
        </w:rPr>
        <w:t>元</w:t>
      </w:r>
    </w:p>
    <w:p w14:paraId="0F8176E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2880</w:t>
      </w:r>
      <w:r w:rsidRPr="00BC0A74">
        <w:rPr>
          <w:rFonts w:ascii="宋体" w:hAnsi="宋体" w:cs="Helvetica"/>
          <w:sz w:val="21"/>
          <w:szCs w:val="21"/>
        </w:rPr>
        <w:t>元</w:t>
      </w:r>
    </w:p>
    <w:p w14:paraId="3B93114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209AC48" w14:textId="207B770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8230B8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第一步，本题考查经济利润问题。</w:t>
      </w:r>
    </w:p>
    <w:p w14:paraId="237EA59F" w14:textId="01B02B4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第二步，设售价降低</w:t>
      </w:r>
      <w:r w:rsidRPr="009D2BA3">
        <w:rPr>
          <w:rFonts w:ascii="Times New Roman" w:hAnsi="Times New Roman" w:cs="Helvetica"/>
          <w:sz w:val="21"/>
          <w:szCs w:val="21"/>
        </w:rPr>
        <w:t>x</w:t>
      </w:r>
      <w:r w:rsidRPr="00BC0A74">
        <w:rPr>
          <w:rFonts w:ascii="宋体" w:hAnsi="宋体" w:cs="Helvetica"/>
          <w:sz w:val="21"/>
          <w:szCs w:val="21"/>
        </w:rPr>
        <w:t>元，则销量增加了</w:t>
      </w:r>
      <w:r w:rsidRPr="009D2BA3">
        <w:rPr>
          <w:rFonts w:ascii="Times New Roman" w:hAnsi="Times New Roman" w:cs="Helvetica"/>
          <w:sz w:val="21"/>
          <w:szCs w:val="21"/>
        </w:rPr>
        <w:t>20x</w:t>
      </w:r>
      <w:r w:rsidRPr="00BC0A74">
        <w:rPr>
          <w:rFonts w:ascii="宋体" w:hAnsi="宋体" w:cs="Helvetica"/>
          <w:sz w:val="21"/>
          <w:szCs w:val="21"/>
        </w:rPr>
        <w:t>件。根据总利润＝单利×销量，可知总利润为</w:t>
      </w:r>
      <w:r w:rsidRPr="00BC0A74">
        <w:rPr>
          <w:rFonts w:ascii="宋体" w:hAnsi="宋体"/>
          <w:noProof/>
          <w:sz w:val="21"/>
          <w:szCs w:val="21"/>
        </w:rPr>
        <w:drawing>
          <wp:inline distT="0" distB="0" distL="0" distR="0" wp14:anchorId="10F944EE" wp14:editId="495B5EF4">
            <wp:extent cx="2762250" cy="184150"/>
            <wp:effectExtent l="0" t="0" r="0" b="6350"/>
            <wp:docPr id="459357499"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62250" cy="184150"/>
                    </a:xfrm>
                    <a:prstGeom prst="rect">
                      <a:avLst/>
                    </a:prstGeom>
                    <a:noFill/>
                    <a:ln>
                      <a:noFill/>
                    </a:ln>
                  </pic:spPr>
                </pic:pic>
              </a:graphicData>
            </a:graphic>
          </wp:inline>
        </w:drawing>
      </w:r>
      <w:r w:rsidRPr="00BC0A74">
        <w:rPr>
          <w:rFonts w:ascii="宋体" w:hAnsi="宋体" w:cs="Helvetica"/>
          <w:sz w:val="21"/>
          <w:szCs w:val="21"/>
        </w:rPr>
        <w:t>。总利润是关于</w:t>
      </w:r>
      <w:r w:rsidRPr="009D2BA3">
        <w:rPr>
          <w:rFonts w:ascii="Times New Roman" w:hAnsi="Times New Roman" w:cs="Helvetica"/>
          <w:sz w:val="21"/>
          <w:szCs w:val="21"/>
        </w:rPr>
        <w:t>x</w:t>
      </w:r>
      <w:r w:rsidRPr="00BC0A74">
        <w:rPr>
          <w:rFonts w:ascii="宋体" w:hAnsi="宋体" w:cs="Helvetica"/>
          <w:sz w:val="21"/>
          <w:szCs w:val="21"/>
        </w:rPr>
        <w:t>的一元二次函数，当总利润为</w:t>
      </w:r>
      <w:r w:rsidRPr="009D2BA3">
        <w:rPr>
          <w:rFonts w:ascii="Times New Roman" w:hAnsi="Times New Roman" w:cs="Helvetica"/>
          <w:sz w:val="21"/>
          <w:szCs w:val="21"/>
        </w:rPr>
        <w:t>0</w:t>
      </w:r>
      <w:r w:rsidRPr="00BC0A74">
        <w:rPr>
          <w:rFonts w:ascii="宋体" w:hAnsi="宋体" w:cs="Helvetica"/>
          <w:sz w:val="21"/>
          <w:szCs w:val="21"/>
        </w:rPr>
        <w:t>，</w:t>
      </w:r>
      <w:r w:rsidRPr="00BC0A74">
        <w:rPr>
          <w:rFonts w:ascii="宋体" w:hAnsi="宋体"/>
          <w:noProof/>
          <w:sz w:val="21"/>
          <w:szCs w:val="21"/>
        </w:rPr>
        <w:drawing>
          <wp:inline distT="0" distB="0" distL="0" distR="0" wp14:anchorId="45D60EA4" wp14:editId="2E964AD3">
            <wp:extent cx="1054100" cy="171450"/>
            <wp:effectExtent l="0" t="0" r="0" b="0"/>
            <wp:docPr id="1276205642"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054100" cy="171450"/>
                    </a:xfrm>
                    <a:prstGeom prst="rect">
                      <a:avLst/>
                    </a:prstGeom>
                    <a:noFill/>
                    <a:ln>
                      <a:noFill/>
                    </a:ln>
                  </pic:spPr>
                </pic:pic>
              </a:graphicData>
            </a:graphic>
          </wp:inline>
        </w:drawing>
      </w:r>
      <w:r w:rsidRPr="00BC0A74">
        <w:rPr>
          <w:rFonts w:ascii="宋体" w:hAnsi="宋体" w:cs="Helvetica"/>
          <w:sz w:val="21"/>
          <w:szCs w:val="21"/>
        </w:rPr>
        <w:t>，根据一元二次函数的性质，当</w:t>
      </w:r>
      <w:r w:rsidRPr="00BC0A74">
        <w:rPr>
          <w:rFonts w:ascii="宋体" w:hAnsi="宋体"/>
          <w:noProof/>
          <w:sz w:val="21"/>
          <w:szCs w:val="21"/>
        </w:rPr>
        <w:drawing>
          <wp:inline distT="0" distB="0" distL="0" distR="0" wp14:anchorId="3FFC7B8D" wp14:editId="3F311A3F">
            <wp:extent cx="762000" cy="317500"/>
            <wp:effectExtent l="0" t="0" r="0" b="6350"/>
            <wp:docPr id="19908068" name="图片 182"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068" name="图片 182" descr="文本&#10;&#10;描述已自动生成"/>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7620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时，总利润最大，总利润为</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15680</w:t>
      </w:r>
      <w:r w:rsidRPr="00BC0A74">
        <w:rPr>
          <w:rFonts w:ascii="宋体" w:hAnsi="宋体" w:cs="Helvetica"/>
          <w:sz w:val="21"/>
          <w:szCs w:val="21"/>
        </w:rPr>
        <w:t>（元）。当售价为</w:t>
      </w:r>
      <w:r w:rsidRPr="009D2BA3">
        <w:rPr>
          <w:rFonts w:ascii="Times New Roman" w:hAnsi="Times New Roman" w:cs="Helvetica"/>
          <w:sz w:val="21"/>
          <w:szCs w:val="21"/>
        </w:rPr>
        <w:t>80</w:t>
      </w:r>
      <w:r w:rsidRPr="00BC0A74">
        <w:rPr>
          <w:rFonts w:ascii="宋体" w:hAnsi="宋体" w:cs="Helvetica"/>
          <w:sz w:val="21"/>
          <w:szCs w:val="21"/>
        </w:rPr>
        <w:t>元时，一天的利润为</w:t>
      </w:r>
      <w:r w:rsidRPr="009D2BA3">
        <w:rPr>
          <w:rFonts w:ascii="Times New Roman" w:hAnsi="Times New Roman" w:cs="Helvetica"/>
          <w:sz w:val="21"/>
          <w:szCs w:val="21"/>
        </w:rPr>
        <w:t>400</w:t>
      </w:r>
      <w:r w:rsidRPr="00BC0A74">
        <w:rPr>
          <w:rFonts w:ascii="宋体" w:hAnsi="宋体" w:cs="Helvetica"/>
          <w:sz w:val="21"/>
          <w:szCs w:val="21"/>
        </w:rPr>
        <w:t>×（</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14400</w:t>
      </w:r>
      <w:r w:rsidRPr="00BC0A74">
        <w:rPr>
          <w:rFonts w:ascii="宋体" w:hAnsi="宋体" w:cs="Helvetica"/>
          <w:sz w:val="21"/>
          <w:szCs w:val="21"/>
        </w:rPr>
        <w:t>（元），两者相差</w:t>
      </w:r>
      <w:r w:rsidRPr="009D2BA3">
        <w:rPr>
          <w:rFonts w:ascii="Times New Roman" w:hAnsi="Times New Roman" w:cs="Helvetica"/>
          <w:sz w:val="21"/>
          <w:szCs w:val="21"/>
        </w:rPr>
        <w:t>15680</w:t>
      </w:r>
      <w:r w:rsidRPr="00BC0A74">
        <w:rPr>
          <w:rFonts w:ascii="宋体" w:hAnsi="宋体" w:cs="Helvetica"/>
          <w:sz w:val="21"/>
          <w:szCs w:val="21"/>
        </w:rPr>
        <w:t>－</w:t>
      </w:r>
      <w:r w:rsidRPr="009D2BA3">
        <w:rPr>
          <w:rFonts w:ascii="Times New Roman" w:hAnsi="Times New Roman" w:cs="Helvetica"/>
          <w:sz w:val="21"/>
          <w:szCs w:val="21"/>
        </w:rPr>
        <w:t>14400</w:t>
      </w:r>
      <w:r w:rsidRPr="00BC0A74">
        <w:rPr>
          <w:rFonts w:ascii="宋体" w:hAnsi="宋体" w:cs="Helvetica"/>
          <w:sz w:val="21"/>
          <w:szCs w:val="21"/>
        </w:rPr>
        <w:t>＝</w:t>
      </w:r>
      <w:r w:rsidRPr="009D2BA3">
        <w:rPr>
          <w:rFonts w:ascii="Times New Roman" w:hAnsi="Times New Roman" w:cs="Helvetica"/>
          <w:sz w:val="21"/>
          <w:szCs w:val="21"/>
        </w:rPr>
        <w:t>1280</w:t>
      </w:r>
      <w:r w:rsidRPr="00BC0A74">
        <w:rPr>
          <w:rFonts w:ascii="宋体" w:hAnsi="宋体" w:cs="Helvetica"/>
          <w:sz w:val="21"/>
          <w:szCs w:val="21"/>
        </w:rPr>
        <w:t>（元）。</w:t>
      </w:r>
    </w:p>
    <w:p w14:paraId="6FC41FC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8835C62" w14:textId="4209641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25</w:t>
      </w:r>
      <w:r w:rsidRPr="00BC0A74">
        <w:rPr>
          <w:rFonts w:ascii="宋体" w:hAnsi="宋体" w:cs="Helvetica"/>
          <w:sz w:val="21"/>
          <w:szCs w:val="21"/>
        </w:rPr>
        <w:t>.社区月度考核，要求每名社区工作者都必须参加至少一项考核。考核结束后统计发现</w:t>
      </w:r>
      <w:r w:rsidR="00460767" w:rsidRPr="00BC0A74">
        <w:rPr>
          <w:rFonts w:ascii="宋体" w:hAnsi="宋体" w:cs="Helvetica"/>
          <w:sz w:val="21"/>
          <w:szCs w:val="21"/>
        </w:rPr>
        <w:t>：</w:t>
      </w:r>
      <w:r w:rsidRPr="00BC0A74">
        <w:rPr>
          <w:rFonts w:ascii="宋体" w:hAnsi="宋体" w:cs="Helvetica"/>
          <w:sz w:val="21"/>
          <w:szCs w:val="21"/>
        </w:rPr>
        <w:t>参加第一项考核的有</w:t>
      </w:r>
      <w:r w:rsidRPr="009D2BA3">
        <w:rPr>
          <w:rFonts w:ascii="Times New Roman" w:hAnsi="Times New Roman" w:cs="Helvetica"/>
          <w:sz w:val="21"/>
          <w:szCs w:val="21"/>
        </w:rPr>
        <w:t>33</w:t>
      </w:r>
      <w:r w:rsidRPr="00BC0A74">
        <w:rPr>
          <w:rFonts w:ascii="宋体" w:hAnsi="宋体" w:cs="Helvetica"/>
          <w:sz w:val="21"/>
          <w:szCs w:val="21"/>
        </w:rPr>
        <w:t>人，参加第二项考核的有</w:t>
      </w:r>
      <w:r w:rsidRPr="009D2BA3">
        <w:rPr>
          <w:rFonts w:ascii="Times New Roman" w:hAnsi="Times New Roman" w:cs="Helvetica"/>
          <w:sz w:val="21"/>
          <w:szCs w:val="21"/>
        </w:rPr>
        <w:t>23</w:t>
      </w:r>
      <w:r w:rsidRPr="00BC0A74">
        <w:rPr>
          <w:rFonts w:ascii="宋体" w:hAnsi="宋体" w:cs="Helvetica"/>
          <w:sz w:val="21"/>
          <w:szCs w:val="21"/>
        </w:rPr>
        <w:t>人，参加第三项的人数有</w:t>
      </w:r>
      <w:r w:rsidRPr="009D2BA3">
        <w:rPr>
          <w:rFonts w:ascii="Times New Roman" w:hAnsi="Times New Roman" w:cs="Helvetica"/>
          <w:sz w:val="21"/>
          <w:szCs w:val="21"/>
        </w:rPr>
        <w:t>28</w:t>
      </w:r>
      <w:r w:rsidRPr="00BC0A74">
        <w:rPr>
          <w:rFonts w:ascii="宋体" w:hAnsi="宋体" w:cs="Helvetica"/>
          <w:sz w:val="21"/>
          <w:szCs w:val="21"/>
        </w:rPr>
        <w:t>人，比参加两项考核的多</w:t>
      </w:r>
      <w:r w:rsidRPr="009D2BA3">
        <w:rPr>
          <w:rFonts w:ascii="Times New Roman" w:hAnsi="Times New Roman" w:cs="Helvetica"/>
          <w:sz w:val="21"/>
          <w:szCs w:val="21"/>
        </w:rPr>
        <w:t>1</w:t>
      </w:r>
      <w:r w:rsidRPr="00BC0A74">
        <w:rPr>
          <w:rFonts w:ascii="宋体" w:hAnsi="宋体" w:cs="Helvetica"/>
          <w:sz w:val="21"/>
          <w:szCs w:val="21"/>
        </w:rPr>
        <w:t>倍。如果参加三项考核的人数是总数的十二分之一，则该社区有多少名工作者？</w:t>
      </w:r>
    </w:p>
    <w:p w14:paraId="027BE25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50</w:t>
      </w:r>
    </w:p>
    <w:p w14:paraId="65A6C2B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56</w:t>
      </w:r>
    </w:p>
    <w:p w14:paraId="4988357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60</w:t>
      </w:r>
    </w:p>
    <w:p w14:paraId="0978821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72</w:t>
      </w:r>
    </w:p>
    <w:p w14:paraId="1D0C92B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306A21B" w14:textId="140BA02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085A77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第一步，本题考查容斥问题。</w:t>
      </w:r>
    </w:p>
    <w:p w14:paraId="12759EC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第二步，设该单位总人数为</w:t>
      </w:r>
      <w:r w:rsidRPr="009D2BA3">
        <w:rPr>
          <w:rFonts w:ascii="Times New Roman" w:hAnsi="Times New Roman" w:cs="Helvetica"/>
          <w:sz w:val="21"/>
          <w:szCs w:val="21"/>
        </w:rPr>
        <w:t>12x</w:t>
      </w:r>
      <w:r w:rsidRPr="00BC0A74">
        <w:rPr>
          <w:rFonts w:ascii="宋体" w:hAnsi="宋体" w:cs="Helvetica"/>
          <w:sz w:val="21"/>
          <w:szCs w:val="21"/>
        </w:rPr>
        <w:t>，那么三项均参加的人数为</w:t>
      </w:r>
      <w:r w:rsidRPr="009D2BA3">
        <w:rPr>
          <w:rFonts w:ascii="Times New Roman" w:hAnsi="Times New Roman" w:cs="Helvetica"/>
          <w:sz w:val="21"/>
          <w:szCs w:val="21"/>
        </w:rPr>
        <w:t>x</w:t>
      </w:r>
      <w:r w:rsidRPr="00BC0A74">
        <w:rPr>
          <w:rFonts w:ascii="宋体" w:hAnsi="宋体" w:cs="Helvetica"/>
          <w:sz w:val="21"/>
          <w:szCs w:val="21"/>
        </w:rPr>
        <w:t>。参加两项的有</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（人）。</w:t>
      </w:r>
    </w:p>
    <w:p w14:paraId="45581087" w14:textId="7B8A364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第三步，根据三集合非标准型公式可列方程</w:t>
      </w:r>
      <w:r w:rsidR="00460767"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12x</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，那么该班共有</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（人）。</w:t>
      </w:r>
    </w:p>
    <w:p w14:paraId="205B1A1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D52DA90" w14:textId="7D52271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26</w:t>
      </w:r>
      <w:r w:rsidRPr="00BC0A74">
        <w:rPr>
          <w:rFonts w:ascii="宋体" w:hAnsi="宋体" w:cs="Helvetica"/>
          <w:sz w:val="21"/>
          <w:szCs w:val="21"/>
        </w:rPr>
        <w:t>.双十一当天，某商场举行促销活动，所有消费满</w:t>
      </w:r>
      <w:r w:rsidRPr="009D2BA3">
        <w:rPr>
          <w:rFonts w:ascii="Times New Roman" w:hAnsi="Times New Roman" w:cs="Helvetica"/>
          <w:sz w:val="21"/>
          <w:szCs w:val="21"/>
        </w:rPr>
        <w:t>500</w:t>
      </w:r>
      <w:r w:rsidRPr="00BC0A74">
        <w:rPr>
          <w:rFonts w:ascii="宋体" w:hAnsi="宋体" w:cs="Helvetica"/>
          <w:sz w:val="21"/>
          <w:szCs w:val="21"/>
        </w:rPr>
        <w:t>元的顾客都可以参与抽奖活动，抽奖规则如下</w:t>
      </w:r>
      <w:r w:rsidR="00460767" w:rsidRPr="00BC0A74">
        <w:rPr>
          <w:rFonts w:ascii="宋体" w:hAnsi="宋体" w:cs="Helvetica"/>
          <w:sz w:val="21"/>
          <w:szCs w:val="21"/>
        </w:rPr>
        <w:t>：</w:t>
      </w:r>
      <w:r w:rsidRPr="00BC0A74">
        <w:rPr>
          <w:rFonts w:ascii="宋体" w:hAnsi="宋体" w:cs="Helvetica"/>
          <w:sz w:val="21"/>
          <w:szCs w:val="21"/>
        </w:rPr>
        <w:t>抽奖箱里有编号为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的小球各一个，抽奖的顾客一次性摸出两个小球，若两个小球编号乘积能被</w:t>
      </w:r>
      <w:r w:rsidRPr="009D2BA3">
        <w:rPr>
          <w:rFonts w:ascii="Times New Roman" w:hAnsi="Times New Roman" w:cs="Helvetica"/>
          <w:sz w:val="21"/>
          <w:szCs w:val="21"/>
        </w:rPr>
        <w:t>9</w:t>
      </w:r>
      <w:r w:rsidRPr="00BC0A74">
        <w:rPr>
          <w:rFonts w:ascii="宋体" w:hAnsi="宋体" w:cs="Helvetica"/>
          <w:sz w:val="21"/>
          <w:szCs w:val="21"/>
        </w:rPr>
        <w:t>整除中二等奖，若两个小球的编号相加小于</w:t>
      </w:r>
      <w:r w:rsidRPr="009D2BA3">
        <w:rPr>
          <w:rFonts w:ascii="Times New Roman" w:hAnsi="Times New Roman" w:cs="Helvetica"/>
          <w:sz w:val="21"/>
          <w:szCs w:val="21"/>
        </w:rPr>
        <w:t>6</w:t>
      </w:r>
      <w:r w:rsidRPr="00BC0A74">
        <w:rPr>
          <w:rFonts w:ascii="宋体" w:hAnsi="宋体" w:cs="Helvetica"/>
          <w:sz w:val="21"/>
          <w:szCs w:val="21"/>
        </w:rPr>
        <w:t>中一等奖。问二等奖的中奖率比一等奖高</w:t>
      </w:r>
      <w:r w:rsidR="0059228B">
        <w:rPr>
          <w:rFonts w:ascii="宋体" w:hAnsi="宋体" w:cs="Helvetica"/>
          <w:sz w:val="21"/>
          <w:szCs w:val="21"/>
        </w:rPr>
        <w:t>（     ）</w:t>
      </w:r>
      <w:r w:rsidRPr="00BC0A74">
        <w:rPr>
          <w:rFonts w:ascii="宋体" w:hAnsi="宋体" w:cs="Helvetica"/>
          <w:sz w:val="21"/>
          <w:szCs w:val="21"/>
        </w:rPr>
        <w:t>百分点？</w:t>
      </w:r>
    </w:p>
    <w:p w14:paraId="6E97BED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7</w:t>
      </w:r>
    </w:p>
    <w:p w14:paraId="4E8254E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p>
    <w:p w14:paraId="78FF8D9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w:t>
      </w:r>
    </w:p>
    <w:p w14:paraId="7EE8914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3</w:t>
      </w:r>
    </w:p>
    <w:p w14:paraId="0315C93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F4F2B58" w14:textId="06659BC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B3E94B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w:t>
      </w:r>
    </w:p>
    <w:p w14:paraId="6ADC8187" w14:textId="79719AE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第二步，两个小球编号乘积为</w:t>
      </w:r>
      <w:r w:rsidRPr="009D2BA3">
        <w:rPr>
          <w:rFonts w:ascii="Times New Roman" w:hAnsi="Times New Roman" w:cs="Helvetica"/>
          <w:sz w:val="21"/>
          <w:szCs w:val="21"/>
        </w:rPr>
        <w:t>9</w:t>
      </w:r>
      <w:r w:rsidRPr="00BC0A74">
        <w:rPr>
          <w:rFonts w:ascii="宋体" w:hAnsi="宋体" w:cs="Helvetica"/>
          <w:sz w:val="21"/>
          <w:szCs w:val="21"/>
        </w:rPr>
        <w:t>的倍数有两种情况</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）选编号为</w:t>
      </w:r>
      <w:r w:rsidRPr="009D2BA3">
        <w:rPr>
          <w:rFonts w:ascii="Times New Roman" w:hAnsi="Times New Roman" w:cs="Helvetica"/>
          <w:sz w:val="21"/>
          <w:szCs w:val="21"/>
        </w:rPr>
        <w:t>9</w:t>
      </w:r>
      <w:r w:rsidRPr="00BC0A74">
        <w:rPr>
          <w:rFonts w:ascii="宋体" w:hAnsi="宋体" w:cs="Helvetica"/>
          <w:sz w:val="21"/>
          <w:szCs w:val="21"/>
        </w:rPr>
        <w:t>的小球和另外一个任意小球，有</w:t>
      </w:r>
      <w:r w:rsidRPr="00BC0A74">
        <w:rPr>
          <w:rFonts w:ascii="宋体" w:hAnsi="宋体"/>
          <w:noProof/>
          <w:sz w:val="21"/>
          <w:szCs w:val="21"/>
        </w:rPr>
        <w:drawing>
          <wp:inline distT="0" distB="0" distL="0" distR="0" wp14:anchorId="541C9F1F" wp14:editId="6EE83A3A">
            <wp:extent cx="762000" cy="228600"/>
            <wp:effectExtent l="0" t="0" r="0" b="0"/>
            <wp:docPr id="127726207"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62000" cy="228600"/>
                    </a:xfrm>
                    <a:prstGeom prst="rect">
                      <a:avLst/>
                    </a:prstGeom>
                    <a:noFill/>
                    <a:ln>
                      <a:noFill/>
                    </a:ln>
                  </pic:spPr>
                </pic:pic>
              </a:graphicData>
            </a:graphic>
          </wp:inline>
        </w:drawing>
      </w:r>
      <w:r w:rsidRPr="00BC0A74">
        <w:rPr>
          <w:rFonts w:ascii="宋体" w:hAnsi="宋体" w:cs="Helvetica"/>
          <w:sz w:val="21"/>
          <w:szCs w:val="21"/>
        </w:rPr>
        <w:t>种；（</w:t>
      </w:r>
      <w:r w:rsidRPr="009D2BA3">
        <w:rPr>
          <w:rFonts w:ascii="Times New Roman" w:hAnsi="Times New Roman" w:cs="Helvetica"/>
          <w:sz w:val="21"/>
          <w:szCs w:val="21"/>
        </w:rPr>
        <w:t>2</w:t>
      </w:r>
      <w:r w:rsidRPr="00BC0A74">
        <w:rPr>
          <w:rFonts w:ascii="宋体" w:hAnsi="宋体" w:cs="Helvetica"/>
          <w:sz w:val="21"/>
          <w:szCs w:val="21"/>
        </w:rPr>
        <w:t>）选编号为</w:t>
      </w:r>
      <w:r w:rsidRPr="009D2BA3">
        <w:rPr>
          <w:rFonts w:ascii="Times New Roman" w:hAnsi="Times New Roman" w:cs="Helvetica"/>
          <w:sz w:val="21"/>
          <w:szCs w:val="21"/>
        </w:rPr>
        <w:t>3</w:t>
      </w:r>
      <w:r w:rsidRPr="00BC0A74">
        <w:rPr>
          <w:rFonts w:ascii="宋体" w:hAnsi="宋体" w:cs="Helvetica"/>
          <w:sz w:val="21"/>
          <w:szCs w:val="21"/>
        </w:rPr>
        <w:t>和</w:t>
      </w:r>
      <w:r w:rsidRPr="009D2BA3">
        <w:rPr>
          <w:rFonts w:ascii="Times New Roman" w:hAnsi="Times New Roman" w:cs="Helvetica"/>
          <w:sz w:val="21"/>
          <w:szCs w:val="21"/>
        </w:rPr>
        <w:t>6</w:t>
      </w:r>
      <w:r w:rsidRPr="00BC0A74">
        <w:rPr>
          <w:rFonts w:ascii="宋体" w:hAnsi="宋体" w:cs="Helvetica"/>
          <w:sz w:val="21"/>
          <w:szCs w:val="21"/>
        </w:rPr>
        <w:t>的两个小球，有</w:t>
      </w:r>
      <w:r w:rsidRPr="00BC0A74">
        <w:rPr>
          <w:rFonts w:ascii="宋体" w:hAnsi="宋体"/>
          <w:noProof/>
          <w:sz w:val="21"/>
          <w:szCs w:val="21"/>
        </w:rPr>
        <w:drawing>
          <wp:inline distT="0" distB="0" distL="0" distR="0" wp14:anchorId="69114C5D" wp14:editId="771505BD">
            <wp:extent cx="762000" cy="190500"/>
            <wp:effectExtent l="0" t="0" r="0" b="0"/>
            <wp:docPr id="542502766"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762000" cy="190500"/>
                    </a:xfrm>
                    <a:prstGeom prst="rect">
                      <a:avLst/>
                    </a:prstGeom>
                    <a:noFill/>
                    <a:ln>
                      <a:noFill/>
                    </a:ln>
                  </pic:spPr>
                </pic:pic>
              </a:graphicData>
            </a:graphic>
          </wp:inline>
        </w:drawing>
      </w:r>
      <w:r w:rsidRPr="00BC0A74">
        <w:rPr>
          <w:rFonts w:ascii="宋体" w:hAnsi="宋体" w:cs="Helvetica"/>
          <w:sz w:val="21"/>
          <w:szCs w:val="21"/>
        </w:rPr>
        <w:t>种；两个小球的编号相加小于</w:t>
      </w:r>
      <w:r w:rsidRPr="009D2BA3">
        <w:rPr>
          <w:rFonts w:ascii="Times New Roman" w:hAnsi="Times New Roman" w:cs="Helvetica"/>
          <w:sz w:val="21"/>
          <w:szCs w:val="21"/>
        </w:rPr>
        <w:t>6</w:t>
      </w:r>
      <w:r w:rsidRPr="00BC0A74">
        <w:rPr>
          <w:rFonts w:ascii="宋体" w:hAnsi="宋体" w:cs="Helvetica"/>
          <w:sz w:val="21"/>
          <w:szCs w:val="21"/>
        </w:rPr>
        <w:t>的情况有（</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）共</w:t>
      </w:r>
      <w:r w:rsidRPr="009D2BA3">
        <w:rPr>
          <w:rFonts w:ascii="Times New Roman" w:hAnsi="Times New Roman" w:cs="Helvetica"/>
          <w:sz w:val="21"/>
          <w:szCs w:val="21"/>
        </w:rPr>
        <w:t>4</w:t>
      </w:r>
      <w:r w:rsidRPr="00BC0A74">
        <w:rPr>
          <w:rFonts w:ascii="宋体" w:hAnsi="宋体" w:cs="Helvetica"/>
          <w:sz w:val="21"/>
          <w:szCs w:val="21"/>
        </w:rPr>
        <w:t>种。抽奖的总情况数为</w:t>
      </w:r>
      <w:r w:rsidRPr="00BC0A74">
        <w:rPr>
          <w:rFonts w:ascii="宋体" w:hAnsi="宋体"/>
          <w:noProof/>
          <w:sz w:val="21"/>
          <w:szCs w:val="21"/>
        </w:rPr>
        <w:drawing>
          <wp:inline distT="0" distB="0" distL="0" distR="0" wp14:anchorId="57AB7F66" wp14:editId="0C177481">
            <wp:extent cx="552450" cy="190500"/>
            <wp:effectExtent l="0" t="0" r="0" b="0"/>
            <wp:docPr id="837607365"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2450" cy="190500"/>
                    </a:xfrm>
                    <a:prstGeom prst="rect">
                      <a:avLst/>
                    </a:prstGeom>
                    <a:noFill/>
                    <a:ln>
                      <a:noFill/>
                    </a:ln>
                  </pic:spPr>
                </pic:pic>
              </a:graphicData>
            </a:graphic>
          </wp:inline>
        </w:drawing>
      </w:r>
      <w:r w:rsidRPr="00BC0A74">
        <w:rPr>
          <w:rFonts w:ascii="宋体" w:hAnsi="宋体" w:cs="Helvetica"/>
          <w:sz w:val="21"/>
          <w:szCs w:val="21"/>
        </w:rPr>
        <w:t>种。</w:t>
      </w:r>
    </w:p>
    <w:p w14:paraId="28620FB5" w14:textId="5A551EB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第三步，二等奖的中奖率比一等奖高</w:t>
      </w:r>
      <w:r w:rsidRPr="00BC0A74">
        <w:rPr>
          <w:rFonts w:ascii="宋体" w:hAnsi="宋体"/>
          <w:noProof/>
          <w:sz w:val="21"/>
          <w:szCs w:val="21"/>
        </w:rPr>
        <w:drawing>
          <wp:inline distT="0" distB="0" distL="0" distR="0" wp14:anchorId="6943504E" wp14:editId="38B3872A">
            <wp:extent cx="1022350" cy="317500"/>
            <wp:effectExtent l="0" t="0" r="6350" b="6350"/>
            <wp:docPr id="1843604493" name="图片 178" descr="手机屏幕截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04493" name="图片 178" descr="手机屏幕截图&#10;&#10;低可信度描述已自动生成"/>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022350" cy="317500"/>
                    </a:xfrm>
                    <a:prstGeom prst="rect">
                      <a:avLst/>
                    </a:prstGeom>
                    <a:noFill/>
                    <a:ln>
                      <a:noFill/>
                    </a:ln>
                  </pic:spPr>
                </pic:pic>
              </a:graphicData>
            </a:graphic>
          </wp:inline>
        </w:drawing>
      </w:r>
      <w:r w:rsidRPr="00BC0A74">
        <w:rPr>
          <w:rFonts w:ascii="宋体" w:hAnsi="宋体" w:cs="Helvetica"/>
          <w:sz w:val="21"/>
          <w:szCs w:val="21"/>
        </w:rPr>
        <w:t>个百分点。</w:t>
      </w:r>
    </w:p>
    <w:p w14:paraId="6036F21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4115A7F" w14:textId="4E8AAC5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27</w:t>
      </w:r>
      <w:r w:rsidRPr="00BC0A74">
        <w:rPr>
          <w:rFonts w:ascii="宋体" w:hAnsi="宋体" w:cs="Helvetica"/>
          <w:sz w:val="21"/>
          <w:szCs w:val="21"/>
        </w:rPr>
        <w:t>.某项工程由甲工作</w:t>
      </w:r>
      <w:r w:rsidRPr="009D2BA3">
        <w:rPr>
          <w:rFonts w:ascii="Times New Roman" w:hAnsi="Times New Roman" w:cs="Helvetica"/>
          <w:sz w:val="21"/>
          <w:szCs w:val="21"/>
        </w:rPr>
        <w:t>5</w:t>
      </w:r>
      <w:r w:rsidRPr="00BC0A74">
        <w:rPr>
          <w:rFonts w:ascii="宋体" w:hAnsi="宋体" w:cs="Helvetica"/>
          <w:sz w:val="21"/>
          <w:szCs w:val="21"/>
        </w:rPr>
        <w:t>天后，交由乙和丙共同工作</w:t>
      </w:r>
      <w:r w:rsidRPr="009D2BA3">
        <w:rPr>
          <w:rFonts w:ascii="Times New Roman" w:hAnsi="Times New Roman" w:cs="Helvetica"/>
          <w:sz w:val="21"/>
          <w:szCs w:val="21"/>
        </w:rPr>
        <w:t>5</w:t>
      </w:r>
      <w:r w:rsidRPr="00BC0A74">
        <w:rPr>
          <w:rFonts w:ascii="宋体" w:hAnsi="宋体" w:cs="Helvetica"/>
          <w:sz w:val="21"/>
          <w:szCs w:val="21"/>
        </w:rPr>
        <w:t>天可完成；或者由乙工作</w:t>
      </w:r>
      <w:r w:rsidRPr="009D2BA3">
        <w:rPr>
          <w:rFonts w:ascii="Times New Roman" w:hAnsi="Times New Roman" w:cs="Helvetica"/>
          <w:sz w:val="21"/>
          <w:szCs w:val="21"/>
        </w:rPr>
        <w:t>5</w:t>
      </w:r>
      <w:r w:rsidRPr="00BC0A74">
        <w:rPr>
          <w:rFonts w:ascii="宋体" w:hAnsi="宋体" w:cs="Helvetica"/>
          <w:sz w:val="21"/>
          <w:szCs w:val="21"/>
        </w:rPr>
        <w:t>天后，交由丙工作</w:t>
      </w:r>
      <w:r w:rsidRPr="009D2BA3">
        <w:rPr>
          <w:rFonts w:ascii="Times New Roman" w:hAnsi="Times New Roman" w:cs="Helvetica"/>
          <w:sz w:val="21"/>
          <w:szCs w:val="21"/>
        </w:rPr>
        <w:t>8</w:t>
      </w:r>
      <w:r w:rsidRPr="00BC0A74">
        <w:rPr>
          <w:rFonts w:ascii="宋体" w:hAnsi="宋体" w:cs="Helvetica"/>
          <w:sz w:val="21"/>
          <w:szCs w:val="21"/>
        </w:rPr>
        <w:t>天可完成。若甲的效率比乙低</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，则该工程由甲丙合作需多少天完成？</w:t>
      </w:r>
    </w:p>
    <w:p w14:paraId="18C9840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w:t>
      </w:r>
    </w:p>
    <w:p w14:paraId="05DA6B0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w:t>
      </w:r>
    </w:p>
    <w:p w14:paraId="2749337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w:t>
      </w:r>
    </w:p>
    <w:p w14:paraId="3E47B44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w:t>
      </w:r>
    </w:p>
    <w:p w14:paraId="21AD596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C</w:t>
      </w:r>
    </w:p>
    <w:p w14:paraId="0C4A91B8" w14:textId="75D5AF2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3C4E47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w:t>
      </w:r>
    </w:p>
    <w:p w14:paraId="537E3C11" w14:textId="19E3901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第二步，根据“甲的效率比乙低</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”，赋值乙的效率为</w:t>
      </w:r>
      <w:r w:rsidRPr="009D2BA3">
        <w:rPr>
          <w:rFonts w:ascii="Times New Roman" w:hAnsi="Times New Roman" w:cs="Helvetica"/>
          <w:sz w:val="21"/>
          <w:szCs w:val="21"/>
        </w:rPr>
        <w:t>4</w:t>
      </w:r>
      <w:r w:rsidRPr="00BC0A74">
        <w:rPr>
          <w:rFonts w:ascii="宋体" w:hAnsi="宋体" w:cs="Helvetica"/>
          <w:sz w:val="21"/>
          <w:szCs w:val="21"/>
        </w:rPr>
        <w:t>，则甲为</w:t>
      </w:r>
      <w:r w:rsidRPr="009D2BA3">
        <w:rPr>
          <w:rFonts w:ascii="Times New Roman" w:hAnsi="Times New Roman" w:cs="Helvetica"/>
          <w:sz w:val="21"/>
          <w:szCs w:val="21"/>
        </w:rPr>
        <w:t>3</w:t>
      </w:r>
      <w:r w:rsidRPr="00BC0A74">
        <w:rPr>
          <w:rFonts w:ascii="宋体" w:hAnsi="宋体" w:cs="Helvetica"/>
          <w:sz w:val="21"/>
          <w:szCs w:val="21"/>
        </w:rPr>
        <w:t>。根据“某项工程由甲工作</w:t>
      </w:r>
      <w:r w:rsidRPr="009D2BA3">
        <w:rPr>
          <w:rFonts w:ascii="Times New Roman" w:hAnsi="Times New Roman" w:cs="Helvetica"/>
          <w:sz w:val="21"/>
          <w:szCs w:val="21"/>
        </w:rPr>
        <w:t>5</w:t>
      </w:r>
      <w:r w:rsidRPr="00BC0A74">
        <w:rPr>
          <w:rFonts w:ascii="宋体" w:hAnsi="宋体" w:cs="Helvetica"/>
          <w:sz w:val="21"/>
          <w:szCs w:val="21"/>
        </w:rPr>
        <w:t>天后，交由乙和丙共同工作</w:t>
      </w:r>
      <w:r w:rsidRPr="009D2BA3">
        <w:rPr>
          <w:rFonts w:ascii="Times New Roman" w:hAnsi="Times New Roman" w:cs="Helvetica"/>
          <w:sz w:val="21"/>
          <w:szCs w:val="21"/>
        </w:rPr>
        <w:t>5</w:t>
      </w:r>
      <w:r w:rsidRPr="00BC0A74">
        <w:rPr>
          <w:rFonts w:ascii="宋体" w:hAnsi="宋体" w:cs="Helvetica"/>
          <w:sz w:val="21"/>
          <w:szCs w:val="21"/>
        </w:rPr>
        <w:t>天可完成；或者由乙工作</w:t>
      </w:r>
      <w:r w:rsidRPr="009D2BA3">
        <w:rPr>
          <w:rFonts w:ascii="Times New Roman" w:hAnsi="Times New Roman" w:cs="Helvetica"/>
          <w:sz w:val="21"/>
          <w:szCs w:val="21"/>
        </w:rPr>
        <w:t>5</w:t>
      </w:r>
      <w:r w:rsidRPr="00BC0A74">
        <w:rPr>
          <w:rFonts w:ascii="宋体" w:hAnsi="宋体" w:cs="Helvetica"/>
          <w:sz w:val="21"/>
          <w:szCs w:val="21"/>
        </w:rPr>
        <w:t>天后，交由丙工作</w:t>
      </w:r>
      <w:r w:rsidRPr="009D2BA3">
        <w:rPr>
          <w:rFonts w:ascii="Times New Roman" w:hAnsi="Times New Roman" w:cs="Helvetica"/>
          <w:sz w:val="21"/>
          <w:szCs w:val="21"/>
        </w:rPr>
        <w:t>8</w:t>
      </w:r>
      <w:r w:rsidRPr="00BC0A74">
        <w:rPr>
          <w:rFonts w:ascii="宋体" w:hAnsi="宋体" w:cs="Helvetica"/>
          <w:sz w:val="21"/>
          <w:szCs w:val="21"/>
        </w:rPr>
        <w:t>天可完成”，可列式</w:t>
      </w:r>
      <w:r w:rsidRPr="009D2BA3">
        <w:rPr>
          <w:rFonts w:ascii="Times New Roman" w:hAnsi="Times New Roman" w:cs="Helvetica"/>
          <w:sz w:val="21"/>
          <w:szCs w:val="21"/>
        </w:rPr>
        <w:t>5</w:t>
      </w:r>
      <w:r w:rsidRPr="00BC0A74">
        <w:rPr>
          <w:rFonts w:ascii="宋体" w:hAnsi="宋体" w:cs="Helvetica"/>
          <w:sz w:val="21"/>
          <w:szCs w:val="21"/>
        </w:rPr>
        <w:t>甲+</w:t>
      </w:r>
      <w:r w:rsidRPr="009D2BA3">
        <w:rPr>
          <w:rFonts w:ascii="Times New Roman" w:hAnsi="Times New Roman" w:cs="Helvetica"/>
          <w:sz w:val="21"/>
          <w:szCs w:val="21"/>
        </w:rPr>
        <w:t>5</w:t>
      </w:r>
      <w:r w:rsidRPr="00BC0A74">
        <w:rPr>
          <w:rFonts w:ascii="宋体" w:hAnsi="宋体" w:cs="Helvetica"/>
          <w:sz w:val="21"/>
          <w:szCs w:val="21"/>
        </w:rPr>
        <w:t>（乙+丙）=</w:t>
      </w:r>
      <w:r w:rsidRPr="009D2BA3">
        <w:rPr>
          <w:rFonts w:ascii="Times New Roman" w:hAnsi="Times New Roman" w:cs="Helvetica"/>
          <w:sz w:val="21"/>
          <w:szCs w:val="21"/>
        </w:rPr>
        <w:t>5</w:t>
      </w:r>
      <w:r w:rsidRPr="00BC0A74">
        <w:rPr>
          <w:rFonts w:ascii="宋体" w:hAnsi="宋体" w:cs="Helvetica"/>
          <w:sz w:val="21"/>
          <w:szCs w:val="21"/>
        </w:rPr>
        <w:t>乙+</w:t>
      </w:r>
      <w:r w:rsidRPr="009D2BA3">
        <w:rPr>
          <w:rFonts w:ascii="Times New Roman" w:hAnsi="Times New Roman" w:cs="Helvetica"/>
          <w:sz w:val="21"/>
          <w:szCs w:val="21"/>
        </w:rPr>
        <w:t>8</w:t>
      </w:r>
      <w:r w:rsidRPr="00BC0A74">
        <w:rPr>
          <w:rFonts w:ascii="宋体" w:hAnsi="宋体" w:cs="Helvetica"/>
          <w:sz w:val="21"/>
          <w:szCs w:val="21"/>
        </w:rPr>
        <w:t>丙，将数据代入解得，丙=</w:t>
      </w:r>
      <w:r w:rsidRPr="009D2BA3">
        <w:rPr>
          <w:rFonts w:ascii="Times New Roman" w:hAnsi="Times New Roman" w:cs="Helvetica"/>
          <w:sz w:val="21"/>
          <w:szCs w:val="21"/>
        </w:rPr>
        <w:t>5</w:t>
      </w:r>
      <w:r w:rsidRPr="00BC0A74">
        <w:rPr>
          <w:rFonts w:ascii="宋体" w:hAnsi="宋体" w:cs="Helvetica"/>
          <w:sz w:val="21"/>
          <w:szCs w:val="21"/>
        </w:rPr>
        <w:t>，可得总量=</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w:t>
      </w:r>
    </w:p>
    <w:p w14:paraId="2CD33B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第三步，该工程由甲丙合作需</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+，则需要</w:t>
      </w:r>
      <w:r w:rsidRPr="009D2BA3">
        <w:rPr>
          <w:rFonts w:ascii="Times New Roman" w:hAnsi="Times New Roman" w:cs="Helvetica"/>
          <w:sz w:val="21"/>
          <w:szCs w:val="21"/>
        </w:rPr>
        <w:t>8</w:t>
      </w:r>
      <w:r w:rsidRPr="00BC0A74">
        <w:rPr>
          <w:rFonts w:ascii="宋体" w:hAnsi="宋体" w:cs="Helvetica"/>
          <w:sz w:val="21"/>
          <w:szCs w:val="21"/>
        </w:rPr>
        <w:t>天。</w:t>
      </w:r>
    </w:p>
    <w:p w14:paraId="2E98EFB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DC7AD96" w14:textId="5C96C97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28</w:t>
      </w:r>
      <w:r w:rsidRPr="00BC0A74">
        <w:rPr>
          <w:rFonts w:ascii="宋体" w:hAnsi="宋体" w:cs="Helvetica"/>
          <w:sz w:val="21"/>
          <w:szCs w:val="21"/>
        </w:rPr>
        <w:t>.幼儿园老师有红、黄、蓝、紫四种颜色的笔奖励给小朋友，每个小朋友随机奖励</w:t>
      </w:r>
      <w:r w:rsidRPr="009D2BA3">
        <w:rPr>
          <w:rFonts w:ascii="Times New Roman" w:hAnsi="Times New Roman" w:cs="Helvetica"/>
          <w:sz w:val="21"/>
          <w:szCs w:val="21"/>
        </w:rPr>
        <w:t>3</w:t>
      </w:r>
      <w:r w:rsidRPr="00BC0A74">
        <w:rPr>
          <w:rFonts w:ascii="宋体" w:hAnsi="宋体" w:cs="Helvetica"/>
          <w:sz w:val="21"/>
          <w:szCs w:val="21"/>
        </w:rPr>
        <w:t>支，若每种颜色的笔都足够多，那么至少</w:t>
      </w:r>
      <w:r w:rsidR="0059228B">
        <w:rPr>
          <w:rFonts w:ascii="宋体" w:hAnsi="宋体" w:cs="Helvetica"/>
          <w:sz w:val="21"/>
          <w:szCs w:val="21"/>
        </w:rPr>
        <w:t>（     ）</w:t>
      </w:r>
      <w:r w:rsidRPr="00BC0A74">
        <w:rPr>
          <w:rFonts w:ascii="宋体" w:hAnsi="宋体" w:cs="Helvetica"/>
          <w:sz w:val="21"/>
          <w:szCs w:val="21"/>
        </w:rPr>
        <w:t>名小朋友中，一定有三人获得笔的种类完全相同。</w:t>
      </w:r>
    </w:p>
    <w:p w14:paraId="405B164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41</w:t>
      </w:r>
    </w:p>
    <w:p w14:paraId="01718F6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40</w:t>
      </w:r>
    </w:p>
    <w:p w14:paraId="7C967F4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21</w:t>
      </w:r>
    </w:p>
    <w:p w14:paraId="349E07C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w:t>
      </w:r>
    </w:p>
    <w:p w14:paraId="6793300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02C13FB" w14:textId="124B233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6072C5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第一步，本题考查最值问题，属于最不利构造。</w:t>
      </w:r>
    </w:p>
    <w:p w14:paraId="5C3D1398" w14:textId="1364262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第二步，若小朋友获得</w:t>
      </w:r>
      <w:r w:rsidRPr="009D2BA3">
        <w:rPr>
          <w:rFonts w:ascii="Times New Roman" w:hAnsi="Times New Roman" w:cs="Helvetica"/>
          <w:sz w:val="21"/>
          <w:szCs w:val="21"/>
        </w:rPr>
        <w:t>3</w:t>
      </w:r>
      <w:r w:rsidRPr="00BC0A74">
        <w:rPr>
          <w:rFonts w:ascii="宋体" w:hAnsi="宋体" w:cs="Helvetica"/>
          <w:sz w:val="21"/>
          <w:szCs w:val="21"/>
        </w:rPr>
        <w:t>支笔的颜色相同有</w:t>
      </w:r>
      <w:r w:rsidRPr="00BC0A74">
        <w:rPr>
          <w:rFonts w:ascii="宋体" w:hAnsi="宋体"/>
          <w:noProof/>
          <w:sz w:val="21"/>
          <w:szCs w:val="21"/>
        </w:rPr>
        <w:drawing>
          <wp:inline distT="0" distB="0" distL="0" distR="0" wp14:anchorId="566CC1E3" wp14:editId="1876749B">
            <wp:extent cx="438150" cy="190500"/>
            <wp:effectExtent l="0" t="0" r="0" b="0"/>
            <wp:docPr id="905081661"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38150" cy="190500"/>
                    </a:xfrm>
                    <a:prstGeom prst="rect">
                      <a:avLst/>
                    </a:prstGeom>
                    <a:noFill/>
                    <a:ln>
                      <a:noFill/>
                    </a:ln>
                  </pic:spPr>
                </pic:pic>
              </a:graphicData>
            </a:graphic>
          </wp:inline>
        </w:drawing>
      </w:r>
      <w:r w:rsidRPr="00BC0A74">
        <w:rPr>
          <w:rFonts w:ascii="宋体" w:hAnsi="宋体" w:cs="Helvetica"/>
          <w:sz w:val="21"/>
          <w:szCs w:val="21"/>
        </w:rPr>
        <w:t>（种）方式，若小朋友获得</w:t>
      </w:r>
      <w:r w:rsidRPr="009D2BA3">
        <w:rPr>
          <w:rFonts w:ascii="Times New Roman" w:hAnsi="Times New Roman" w:cs="Helvetica"/>
          <w:sz w:val="21"/>
          <w:szCs w:val="21"/>
        </w:rPr>
        <w:t>3</w:t>
      </w:r>
      <w:r w:rsidRPr="00BC0A74">
        <w:rPr>
          <w:rFonts w:ascii="宋体" w:hAnsi="宋体" w:cs="Helvetica"/>
          <w:sz w:val="21"/>
          <w:szCs w:val="21"/>
        </w:rPr>
        <w:t>支笔的颜色完全不同有</w:t>
      </w:r>
      <w:r w:rsidRPr="00BC0A74">
        <w:rPr>
          <w:rFonts w:ascii="宋体" w:hAnsi="宋体"/>
          <w:noProof/>
          <w:sz w:val="21"/>
          <w:szCs w:val="21"/>
        </w:rPr>
        <w:drawing>
          <wp:inline distT="0" distB="0" distL="0" distR="0" wp14:anchorId="2556FD7B" wp14:editId="4092B12C">
            <wp:extent cx="438150" cy="190500"/>
            <wp:effectExtent l="0" t="0" r="0" b="0"/>
            <wp:docPr id="806114082"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8150" cy="190500"/>
                    </a:xfrm>
                    <a:prstGeom prst="rect">
                      <a:avLst/>
                    </a:prstGeom>
                    <a:noFill/>
                    <a:ln>
                      <a:noFill/>
                    </a:ln>
                  </pic:spPr>
                </pic:pic>
              </a:graphicData>
            </a:graphic>
          </wp:inline>
        </w:drawing>
      </w:r>
      <w:r w:rsidRPr="00BC0A74">
        <w:rPr>
          <w:rFonts w:ascii="宋体" w:hAnsi="宋体" w:cs="Helvetica"/>
          <w:sz w:val="21"/>
          <w:szCs w:val="21"/>
        </w:rPr>
        <w:t>（种）方式，若小朋友获得</w:t>
      </w:r>
      <w:r w:rsidRPr="009D2BA3">
        <w:rPr>
          <w:rFonts w:ascii="Times New Roman" w:hAnsi="Times New Roman" w:cs="Helvetica"/>
          <w:sz w:val="21"/>
          <w:szCs w:val="21"/>
        </w:rPr>
        <w:t>3</w:t>
      </w:r>
      <w:r w:rsidRPr="00BC0A74">
        <w:rPr>
          <w:rFonts w:ascii="宋体" w:hAnsi="宋体" w:cs="Helvetica"/>
          <w:sz w:val="21"/>
          <w:szCs w:val="21"/>
        </w:rPr>
        <w:t>支笔的颜色有两支相同一支不同有</w:t>
      </w:r>
      <w:r w:rsidRPr="00BC0A74">
        <w:rPr>
          <w:rFonts w:ascii="宋体" w:hAnsi="宋体"/>
          <w:noProof/>
          <w:sz w:val="21"/>
          <w:szCs w:val="21"/>
        </w:rPr>
        <w:drawing>
          <wp:inline distT="0" distB="0" distL="0" distR="0" wp14:anchorId="15470D43" wp14:editId="3A25C029">
            <wp:extent cx="819150" cy="190500"/>
            <wp:effectExtent l="0" t="0" r="0" b="0"/>
            <wp:docPr id="1636112568"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19150" cy="190500"/>
                    </a:xfrm>
                    <a:prstGeom prst="rect">
                      <a:avLst/>
                    </a:prstGeom>
                    <a:noFill/>
                    <a:ln>
                      <a:noFill/>
                    </a:ln>
                  </pic:spPr>
                </pic:pic>
              </a:graphicData>
            </a:graphic>
          </wp:inline>
        </w:drawing>
      </w:r>
      <w:r w:rsidRPr="00BC0A74">
        <w:rPr>
          <w:rFonts w:ascii="宋体" w:hAnsi="宋体" w:cs="Helvetica"/>
          <w:sz w:val="21"/>
          <w:szCs w:val="21"/>
        </w:rPr>
        <w:t>（种）方式，共有</w:t>
      </w:r>
      <w:r w:rsidRPr="00BC0A74">
        <w:rPr>
          <w:rFonts w:ascii="宋体" w:hAnsi="宋体"/>
          <w:noProof/>
          <w:sz w:val="21"/>
          <w:szCs w:val="21"/>
        </w:rPr>
        <w:drawing>
          <wp:inline distT="0" distB="0" distL="0" distR="0" wp14:anchorId="61D471F2" wp14:editId="49AEB857">
            <wp:extent cx="952500" cy="139700"/>
            <wp:effectExtent l="0" t="0" r="0" b="0"/>
            <wp:docPr id="728053840"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52500" cy="139700"/>
                    </a:xfrm>
                    <a:prstGeom prst="rect">
                      <a:avLst/>
                    </a:prstGeom>
                    <a:noFill/>
                    <a:ln>
                      <a:noFill/>
                    </a:ln>
                  </pic:spPr>
                </pic:pic>
              </a:graphicData>
            </a:graphic>
          </wp:inline>
        </w:drawing>
      </w:r>
      <w:r w:rsidRPr="00BC0A74">
        <w:rPr>
          <w:rFonts w:ascii="宋体" w:hAnsi="宋体" w:cs="Helvetica"/>
          <w:sz w:val="21"/>
          <w:szCs w:val="21"/>
        </w:rPr>
        <w:t>（种）方式。</w:t>
      </w:r>
    </w:p>
    <w:p w14:paraId="2E259014" w14:textId="184217E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第三步，最不利构造类题目的答案为“所有不利情况＋</w:t>
      </w:r>
      <w:r w:rsidRPr="009D2BA3">
        <w:rPr>
          <w:rFonts w:ascii="Times New Roman" w:hAnsi="Times New Roman" w:cs="Helvetica"/>
          <w:sz w:val="21"/>
          <w:szCs w:val="21"/>
        </w:rPr>
        <w:t>1</w:t>
      </w:r>
      <w:r w:rsidRPr="00BC0A74">
        <w:rPr>
          <w:rFonts w:ascii="宋体" w:hAnsi="宋体" w:cs="Helvetica"/>
          <w:sz w:val="21"/>
          <w:szCs w:val="21"/>
        </w:rPr>
        <w:t>”。故至少</w:t>
      </w:r>
      <w:r w:rsidRPr="00BC0A74">
        <w:rPr>
          <w:rFonts w:ascii="宋体" w:hAnsi="宋体"/>
          <w:noProof/>
          <w:sz w:val="21"/>
          <w:szCs w:val="21"/>
        </w:rPr>
        <w:drawing>
          <wp:inline distT="0" distB="0" distL="0" distR="0" wp14:anchorId="2E242A01" wp14:editId="1029377B">
            <wp:extent cx="895350" cy="139700"/>
            <wp:effectExtent l="0" t="0" r="0" b="0"/>
            <wp:docPr id="299253106"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895350" cy="139700"/>
                    </a:xfrm>
                    <a:prstGeom prst="rect">
                      <a:avLst/>
                    </a:prstGeom>
                    <a:noFill/>
                    <a:ln>
                      <a:noFill/>
                    </a:ln>
                  </pic:spPr>
                </pic:pic>
              </a:graphicData>
            </a:graphic>
          </wp:inline>
        </w:drawing>
      </w:r>
      <w:r w:rsidRPr="00BC0A74">
        <w:rPr>
          <w:rFonts w:ascii="宋体" w:hAnsi="宋体" w:cs="Helvetica"/>
          <w:sz w:val="21"/>
          <w:szCs w:val="21"/>
        </w:rPr>
        <w:t>名小朋友中，一定有三人获得笔种类完全相同。</w:t>
      </w:r>
    </w:p>
    <w:p w14:paraId="4787983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60E3E6A" w14:textId="0AAF043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29</w:t>
      </w:r>
      <w:r w:rsidRPr="00BC0A74">
        <w:rPr>
          <w:rFonts w:ascii="宋体" w:hAnsi="宋体" w:cs="Helvetica"/>
          <w:sz w:val="21"/>
          <w:szCs w:val="21"/>
        </w:rPr>
        <w:t>.有三瓶浓度分别为</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的同种盐溶液，将其混合到一起得到浓度为</w:t>
      </w:r>
      <w:r w:rsidRPr="009D2BA3">
        <w:rPr>
          <w:rFonts w:ascii="Times New Roman" w:hAnsi="Times New Roman" w:cs="Helvetica"/>
          <w:sz w:val="21"/>
          <w:szCs w:val="21"/>
        </w:rPr>
        <w:t>37</w:t>
      </w:r>
      <w:r w:rsidR="00AA2A03" w:rsidRPr="00AA2A03">
        <w:rPr>
          <w:rFonts w:ascii="Times New Roman" w:hAnsi="Times New Roman" w:cs="Helvetica"/>
          <w:sz w:val="21"/>
          <w:szCs w:val="21"/>
        </w:rPr>
        <w:t>%</w:t>
      </w:r>
      <w:r w:rsidRPr="00BC0A74">
        <w:rPr>
          <w:rFonts w:ascii="宋体" w:hAnsi="宋体" w:cs="Helvetica"/>
          <w:sz w:val="21"/>
          <w:szCs w:val="21"/>
        </w:rPr>
        <w:t>的盐溶液。若浓度为</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的盐溶液质量比浓度为</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的多</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，则浓度为</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的盐溶液质量是质量最少的盐溶液质量的多少倍？</w:t>
      </w:r>
    </w:p>
    <w:p w14:paraId="6B7D0A3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p>
    <w:p w14:paraId="36FE22D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p>
    <w:p w14:paraId="4E8C89B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p>
    <w:p w14:paraId="008C475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p>
    <w:p w14:paraId="263675F3"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23FEE21" w14:textId="14A5583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99F4B1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第一步，本题考查溶液问题。</w:t>
      </w:r>
    </w:p>
    <w:p w14:paraId="7F11A3A6" w14:textId="021B7B1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第二步，设浓度为</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的盐溶液质量为</w:t>
      </w:r>
      <w:r w:rsidRPr="009D2BA3">
        <w:rPr>
          <w:rFonts w:ascii="Times New Roman" w:hAnsi="Times New Roman" w:cs="Helvetica"/>
          <w:sz w:val="21"/>
          <w:szCs w:val="21"/>
        </w:rPr>
        <w:t>2</w:t>
      </w:r>
      <w:r w:rsidRPr="00BC0A74">
        <w:rPr>
          <w:rFonts w:ascii="宋体" w:hAnsi="宋体" w:cs="Helvetica"/>
          <w:sz w:val="21"/>
          <w:szCs w:val="21"/>
        </w:rPr>
        <w:t>，则浓度为</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的盐溶液质量为</w:t>
      </w:r>
      <w:r w:rsidRPr="009D2BA3">
        <w:rPr>
          <w:rFonts w:ascii="Times New Roman" w:hAnsi="Times New Roman" w:cs="Helvetica"/>
          <w:sz w:val="21"/>
          <w:szCs w:val="21"/>
        </w:rPr>
        <w:t>3</w:t>
      </w:r>
      <w:r w:rsidRPr="00BC0A74">
        <w:rPr>
          <w:rFonts w:ascii="宋体" w:hAnsi="宋体" w:cs="Helvetica"/>
          <w:sz w:val="21"/>
          <w:szCs w:val="21"/>
        </w:rPr>
        <w:t>，两者混合后溶液的浓度为</w:t>
      </w:r>
      <w:r w:rsidRPr="00BC0A74">
        <w:rPr>
          <w:rFonts w:ascii="宋体" w:hAnsi="宋体"/>
          <w:noProof/>
          <w:sz w:val="21"/>
          <w:szCs w:val="21"/>
        </w:rPr>
        <w:drawing>
          <wp:inline distT="0" distB="0" distL="0" distR="0" wp14:anchorId="3C6C4114" wp14:editId="6B2E930D">
            <wp:extent cx="1619250" cy="342900"/>
            <wp:effectExtent l="0" t="0" r="0" b="0"/>
            <wp:docPr id="755730483" name="图片 172"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730483" name="图片 172" descr="图片包含 文本&#10;&#10;描述已自动生成"/>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BC0A74">
        <w:rPr>
          <w:rFonts w:ascii="宋体" w:hAnsi="宋体" w:cs="Helvetica"/>
          <w:sz w:val="21"/>
          <w:szCs w:val="21"/>
        </w:rPr>
        <w:t>。</w:t>
      </w:r>
    </w:p>
    <w:p w14:paraId="62C00AC4" w14:textId="01777B8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第三步，设浓度</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的盐溶液质量为</w:t>
      </w:r>
      <w:r w:rsidRPr="009D2BA3">
        <w:rPr>
          <w:rFonts w:ascii="Times New Roman" w:hAnsi="Times New Roman" w:cs="Helvetica"/>
          <w:sz w:val="21"/>
          <w:szCs w:val="21"/>
        </w:rPr>
        <w:t>x</w:t>
      </w:r>
      <w:r w:rsidRPr="00BC0A74">
        <w:rPr>
          <w:rFonts w:ascii="宋体" w:hAnsi="宋体" w:cs="Helvetica"/>
          <w:sz w:val="21"/>
          <w:szCs w:val="21"/>
        </w:rPr>
        <w:t>，则三者混合后的浓度为</w:t>
      </w:r>
      <w:r w:rsidRPr="00BC0A74">
        <w:rPr>
          <w:rFonts w:ascii="宋体" w:hAnsi="宋体"/>
          <w:noProof/>
          <w:sz w:val="21"/>
          <w:szCs w:val="21"/>
        </w:rPr>
        <w:drawing>
          <wp:inline distT="0" distB="0" distL="0" distR="0" wp14:anchorId="20097881" wp14:editId="740DA264">
            <wp:extent cx="1619250" cy="342900"/>
            <wp:effectExtent l="0" t="0" r="0" b="0"/>
            <wp:docPr id="1144810564" name="图片 17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810564" name="图片 171" descr="文本&#10;&#10;描述已自动生成"/>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，则浓度为</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的盐溶液质量是质量最少（浓度为</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）的盐溶液质量的</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倍。</w:t>
      </w:r>
    </w:p>
    <w:p w14:paraId="302D126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09F244B" w14:textId="0E23597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0059228B">
        <w:rPr>
          <w:rFonts w:ascii="宋体" w:hAnsi="宋体" w:cs="Helvetica"/>
          <w:sz w:val="21"/>
          <w:szCs w:val="21"/>
        </w:rPr>
        <w:t>（     ）</w:t>
      </w:r>
    </w:p>
    <w:p w14:paraId="2440507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19</w:t>
      </w:r>
    </w:p>
    <w:p w14:paraId="525C1C4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15</w:t>
      </w:r>
    </w:p>
    <w:p w14:paraId="32B5C65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w:t>
      </w:r>
    </w:p>
    <w:p w14:paraId="02866BF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w:t>
      </w:r>
    </w:p>
    <w:p w14:paraId="4888CBB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50AB0A8" w14:textId="1257ACB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627F99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169E160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第二步，数列大小交替变化，可以考虑做和。相邻两项做和，得一级数列为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，是质数数列，下一项为</w:t>
      </w:r>
      <w:r w:rsidRPr="009D2BA3">
        <w:rPr>
          <w:rFonts w:ascii="Times New Roman" w:hAnsi="Times New Roman" w:cs="Helvetica"/>
          <w:sz w:val="21"/>
          <w:szCs w:val="21"/>
        </w:rPr>
        <w:t>19</w:t>
      </w:r>
      <w:r w:rsidRPr="00BC0A74">
        <w:rPr>
          <w:rFonts w:ascii="宋体" w:hAnsi="宋体" w:cs="Helvetica"/>
          <w:sz w:val="21"/>
          <w:szCs w:val="21"/>
        </w:rPr>
        <w:t>，则原数列所求项为</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p>
    <w:p w14:paraId="49BFE90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25B8D4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2E84E3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亦可用隔项做差进行求解</w:t>
      </w:r>
    </w:p>
    <w:p w14:paraId="703F6C42" w14:textId="7D2D0B4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31</w:t>
      </w:r>
      <w:r w:rsidRPr="00BC0A74">
        <w:rPr>
          <w:rFonts w:ascii="宋体" w:hAnsi="宋体" w:cs="Helvetica"/>
          <w:sz w:val="21"/>
          <w:szCs w:val="21"/>
        </w:rPr>
        <w:t>.某培训学校开设了甲、乙、丙三种班型供学生报名学习。其中甲班型报名学生数量的</w:t>
      </w:r>
      <w:r w:rsidRPr="009D2BA3">
        <w:rPr>
          <w:rFonts w:ascii="Times New Roman" w:hAnsi="Times New Roman" w:cs="Helvetica"/>
          <w:sz w:val="21"/>
          <w:szCs w:val="21"/>
        </w:rPr>
        <w:t>5</w:t>
      </w:r>
      <w:r w:rsidRPr="00BC0A74">
        <w:rPr>
          <w:rFonts w:ascii="宋体" w:hAnsi="宋体" w:cs="Helvetica"/>
          <w:sz w:val="21"/>
          <w:szCs w:val="21"/>
        </w:rPr>
        <w:t>倍与丙班型报名学生数量的</w:t>
      </w:r>
      <w:r w:rsidRPr="009D2BA3">
        <w:rPr>
          <w:rFonts w:ascii="Times New Roman" w:hAnsi="Times New Roman" w:cs="Helvetica"/>
          <w:sz w:val="21"/>
          <w:szCs w:val="21"/>
        </w:rPr>
        <w:t>2</w:t>
      </w:r>
      <w:r w:rsidRPr="00BC0A74">
        <w:rPr>
          <w:rFonts w:ascii="宋体" w:hAnsi="宋体" w:cs="Helvetica"/>
          <w:sz w:val="21"/>
          <w:szCs w:val="21"/>
        </w:rPr>
        <w:t>倍的和等于乙班型的</w:t>
      </w:r>
      <w:r w:rsidRPr="009D2BA3">
        <w:rPr>
          <w:rFonts w:ascii="Times New Roman" w:hAnsi="Times New Roman" w:cs="Helvetica"/>
          <w:sz w:val="21"/>
          <w:szCs w:val="21"/>
        </w:rPr>
        <w:t>3</w:t>
      </w:r>
      <w:r w:rsidRPr="00BC0A74">
        <w:rPr>
          <w:rFonts w:ascii="宋体" w:hAnsi="宋体" w:cs="Helvetica"/>
          <w:sz w:val="21"/>
          <w:szCs w:val="21"/>
        </w:rPr>
        <w:t>倍，乙班型比丙班型报名学生数量多</w:t>
      </w:r>
      <w:r w:rsidRPr="009D2BA3">
        <w:rPr>
          <w:rFonts w:ascii="Times New Roman" w:hAnsi="Times New Roman" w:cs="Helvetica"/>
          <w:sz w:val="21"/>
          <w:szCs w:val="21"/>
        </w:rPr>
        <w:t>5</w:t>
      </w:r>
      <w:r w:rsidRPr="00BC0A74">
        <w:rPr>
          <w:rFonts w:ascii="宋体" w:hAnsi="宋体" w:cs="Helvetica"/>
          <w:sz w:val="21"/>
          <w:szCs w:val="21"/>
        </w:rPr>
        <w:t>人，若从乙班型抽出</w:t>
      </w:r>
      <w:r w:rsidRPr="009D2BA3">
        <w:rPr>
          <w:rFonts w:ascii="Times New Roman" w:hAnsi="Times New Roman" w:cs="Helvetica"/>
          <w:sz w:val="21"/>
          <w:szCs w:val="21"/>
        </w:rPr>
        <w:t>19</w:t>
      </w:r>
      <w:r w:rsidRPr="00BC0A74">
        <w:rPr>
          <w:rFonts w:ascii="宋体" w:hAnsi="宋体" w:cs="Helvetica"/>
          <w:sz w:val="21"/>
          <w:szCs w:val="21"/>
        </w:rPr>
        <w:t>人到甲班型中，两班人数相同。则甲、乙、丙三种班型报名学生数量之和为？</w:t>
      </w:r>
    </w:p>
    <w:p w14:paraId="4C2913D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人</w:t>
      </w:r>
    </w:p>
    <w:p w14:paraId="5EEA0BD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77</w:t>
      </w:r>
      <w:r w:rsidRPr="00BC0A74">
        <w:rPr>
          <w:rFonts w:ascii="宋体" w:hAnsi="宋体" w:cs="Helvetica"/>
          <w:sz w:val="21"/>
          <w:szCs w:val="21"/>
        </w:rPr>
        <w:t>人</w:t>
      </w:r>
    </w:p>
    <w:p w14:paraId="53D646C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95</w:t>
      </w:r>
      <w:r w:rsidRPr="00BC0A74">
        <w:rPr>
          <w:rFonts w:ascii="宋体" w:hAnsi="宋体" w:cs="Helvetica"/>
          <w:sz w:val="21"/>
          <w:szCs w:val="21"/>
        </w:rPr>
        <w:t>人</w:t>
      </w:r>
    </w:p>
    <w:p w14:paraId="5E65EED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107</w:t>
      </w:r>
      <w:r w:rsidRPr="00BC0A74">
        <w:rPr>
          <w:rFonts w:ascii="宋体" w:hAnsi="宋体" w:cs="Helvetica"/>
          <w:sz w:val="21"/>
          <w:szCs w:val="21"/>
        </w:rPr>
        <w:t>人</w:t>
      </w:r>
    </w:p>
    <w:p w14:paraId="706F631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B4C0E8F" w14:textId="42FC9F1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FD75C4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23FC62A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第二步，设甲班人数</w:t>
      </w:r>
      <w:r w:rsidRPr="009D2BA3">
        <w:rPr>
          <w:rFonts w:ascii="Times New Roman" w:hAnsi="Times New Roman" w:cs="Helvetica"/>
          <w:sz w:val="21"/>
          <w:szCs w:val="21"/>
        </w:rPr>
        <w:t>x</w:t>
      </w:r>
      <w:r w:rsidRPr="00BC0A74">
        <w:rPr>
          <w:rFonts w:ascii="宋体" w:hAnsi="宋体" w:cs="Helvetica"/>
          <w:sz w:val="21"/>
          <w:szCs w:val="21"/>
        </w:rPr>
        <w:t>人，乙班人数</w:t>
      </w:r>
      <w:r w:rsidRPr="009D2BA3">
        <w:rPr>
          <w:rFonts w:ascii="Times New Roman" w:hAnsi="Times New Roman" w:cs="Helvetica"/>
          <w:sz w:val="21"/>
          <w:szCs w:val="21"/>
        </w:rPr>
        <w:t>y</w:t>
      </w:r>
      <w:r w:rsidRPr="00BC0A74">
        <w:rPr>
          <w:rFonts w:ascii="宋体" w:hAnsi="宋体" w:cs="Helvetica"/>
          <w:sz w:val="21"/>
          <w:szCs w:val="21"/>
        </w:rPr>
        <w:t>人，丙班人数</w:t>
      </w:r>
      <w:r w:rsidRPr="009D2BA3">
        <w:rPr>
          <w:rFonts w:ascii="Times New Roman" w:hAnsi="Times New Roman" w:cs="Helvetica"/>
          <w:sz w:val="21"/>
          <w:szCs w:val="21"/>
        </w:rPr>
        <w:t>z</w:t>
      </w:r>
      <w:r w:rsidRPr="00BC0A74">
        <w:rPr>
          <w:rFonts w:ascii="宋体" w:hAnsi="宋体" w:cs="Helvetica"/>
          <w:sz w:val="21"/>
          <w:szCs w:val="21"/>
        </w:rPr>
        <w:t>人。根据“甲班型报名学生数量的</w:t>
      </w:r>
      <w:r w:rsidRPr="009D2BA3">
        <w:rPr>
          <w:rFonts w:ascii="Times New Roman" w:hAnsi="Times New Roman" w:cs="Helvetica"/>
          <w:sz w:val="21"/>
          <w:szCs w:val="21"/>
        </w:rPr>
        <w:t>5</w:t>
      </w:r>
      <w:r w:rsidRPr="00BC0A74">
        <w:rPr>
          <w:rFonts w:ascii="宋体" w:hAnsi="宋体" w:cs="Helvetica"/>
          <w:sz w:val="21"/>
          <w:szCs w:val="21"/>
        </w:rPr>
        <w:t>倍与丙班型报名学生数量的</w:t>
      </w:r>
      <w:r w:rsidRPr="009D2BA3">
        <w:rPr>
          <w:rFonts w:ascii="Times New Roman" w:hAnsi="Times New Roman" w:cs="Helvetica"/>
          <w:sz w:val="21"/>
          <w:szCs w:val="21"/>
        </w:rPr>
        <w:t>2</w:t>
      </w:r>
      <w:r w:rsidRPr="00BC0A74">
        <w:rPr>
          <w:rFonts w:ascii="宋体" w:hAnsi="宋体" w:cs="Helvetica"/>
          <w:sz w:val="21"/>
          <w:szCs w:val="21"/>
        </w:rPr>
        <w:t>倍的和等于乙公司的</w:t>
      </w:r>
      <w:r w:rsidRPr="009D2BA3">
        <w:rPr>
          <w:rFonts w:ascii="Times New Roman" w:hAnsi="Times New Roman" w:cs="Helvetica"/>
          <w:sz w:val="21"/>
          <w:szCs w:val="21"/>
        </w:rPr>
        <w:t>3</w:t>
      </w:r>
      <w:r w:rsidRPr="00BC0A74">
        <w:rPr>
          <w:rFonts w:ascii="宋体" w:hAnsi="宋体" w:cs="Helvetica"/>
          <w:sz w:val="21"/>
          <w:szCs w:val="21"/>
        </w:rPr>
        <w:t>倍”，可列</w:t>
      </w:r>
      <w:r w:rsidRPr="009D2BA3">
        <w:rPr>
          <w:rFonts w:ascii="Times New Roman" w:hAnsi="Times New Roman" w:cs="Helvetica"/>
          <w:sz w:val="21"/>
          <w:szCs w:val="21"/>
        </w:rPr>
        <w:t>5x</w:t>
      </w:r>
      <w:r w:rsidRPr="00BC0A74">
        <w:rPr>
          <w:rFonts w:ascii="宋体" w:hAnsi="宋体" w:cs="Helvetica"/>
          <w:sz w:val="21"/>
          <w:szCs w:val="21"/>
        </w:rPr>
        <w:t>+</w:t>
      </w:r>
      <w:r w:rsidRPr="009D2BA3">
        <w:rPr>
          <w:rFonts w:ascii="Times New Roman" w:hAnsi="Times New Roman" w:cs="Helvetica"/>
          <w:sz w:val="21"/>
          <w:szCs w:val="21"/>
        </w:rPr>
        <w:t>2z</w:t>
      </w:r>
      <w:r w:rsidRPr="00BC0A74">
        <w:rPr>
          <w:rFonts w:ascii="宋体" w:hAnsi="宋体" w:cs="Helvetica"/>
          <w:sz w:val="21"/>
          <w:szCs w:val="21"/>
        </w:rPr>
        <w:t>＝</w:t>
      </w:r>
      <w:r w:rsidRPr="009D2BA3">
        <w:rPr>
          <w:rFonts w:ascii="Times New Roman" w:hAnsi="Times New Roman" w:cs="Helvetica"/>
          <w:sz w:val="21"/>
          <w:szCs w:val="21"/>
        </w:rPr>
        <w:t>3y</w:t>
      </w:r>
      <w:r w:rsidRPr="00BC0A74">
        <w:rPr>
          <w:rFonts w:ascii="宋体" w:hAnsi="宋体" w:cs="宋体" w:hint="eastAsia"/>
          <w:sz w:val="21"/>
          <w:szCs w:val="21"/>
        </w:rPr>
        <w:t>①</w:t>
      </w:r>
      <w:r w:rsidRPr="00BC0A74">
        <w:rPr>
          <w:rFonts w:ascii="宋体" w:hAnsi="宋体" w:cs="Helvetica"/>
          <w:sz w:val="21"/>
          <w:szCs w:val="21"/>
        </w:rPr>
        <w:t>；“乙班型比丙班型报名学生数量多</w:t>
      </w:r>
      <w:r w:rsidRPr="009D2BA3">
        <w:rPr>
          <w:rFonts w:ascii="Times New Roman" w:hAnsi="Times New Roman" w:cs="Helvetica"/>
          <w:sz w:val="21"/>
          <w:szCs w:val="21"/>
        </w:rPr>
        <w:t>5</w:t>
      </w:r>
      <w:r w:rsidRPr="00BC0A74">
        <w:rPr>
          <w:rFonts w:ascii="宋体" w:hAnsi="宋体" w:cs="Helvetica"/>
          <w:sz w:val="21"/>
          <w:szCs w:val="21"/>
        </w:rPr>
        <w:t>人”，可列</w:t>
      </w:r>
      <w:r w:rsidRPr="009D2BA3">
        <w:rPr>
          <w:rFonts w:ascii="Times New Roman" w:hAnsi="Times New Roman" w:cs="Helvetica"/>
          <w:sz w:val="21"/>
          <w:szCs w:val="21"/>
        </w:rPr>
        <w:t>z</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宋体" w:hint="eastAsia"/>
          <w:sz w:val="21"/>
          <w:szCs w:val="21"/>
        </w:rPr>
        <w:t>②</w:t>
      </w:r>
      <w:r w:rsidRPr="00BC0A74">
        <w:rPr>
          <w:rFonts w:ascii="宋体" w:hAnsi="宋体" w:cs="Helvetica"/>
          <w:sz w:val="21"/>
          <w:szCs w:val="21"/>
        </w:rPr>
        <w:t>；“若从乙班型抽出</w:t>
      </w:r>
      <w:r w:rsidRPr="009D2BA3">
        <w:rPr>
          <w:rFonts w:ascii="Times New Roman" w:hAnsi="Times New Roman" w:cs="Helvetica"/>
          <w:sz w:val="21"/>
          <w:szCs w:val="21"/>
        </w:rPr>
        <w:t>19</w:t>
      </w:r>
      <w:r w:rsidRPr="00BC0A74">
        <w:rPr>
          <w:rFonts w:ascii="宋体" w:hAnsi="宋体" w:cs="Helvetica"/>
          <w:sz w:val="21"/>
          <w:szCs w:val="21"/>
        </w:rPr>
        <w:t>人到甲班型中，两班人数相同”，可列</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38</w:t>
      </w:r>
      <w:r w:rsidRPr="00BC0A74">
        <w:rPr>
          <w:rFonts w:ascii="宋体" w:hAnsi="宋体" w:cs="宋体" w:hint="eastAsia"/>
          <w:sz w:val="21"/>
          <w:szCs w:val="21"/>
        </w:rPr>
        <w:t>③</w:t>
      </w:r>
      <w:r w:rsidRPr="00BC0A74">
        <w:rPr>
          <w:rFonts w:ascii="宋体" w:hAnsi="宋体" w:cs="Helvetica"/>
          <w:sz w:val="21"/>
          <w:szCs w:val="21"/>
        </w:rPr>
        <w:t>。代入</w:t>
      </w:r>
      <w:r w:rsidRPr="00BC0A74">
        <w:rPr>
          <w:rFonts w:ascii="宋体" w:hAnsi="宋体" w:cs="宋体" w:hint="eastAsia"/>
          <w:sz w:val="21"/>
          <w:szCs w:val="21"/>
        </w:rPr>
        <w:t>①</w:t>
      </w:r>
      <w:r w:rsidRPr="00BC0A74">
        <w:rPr>
          <w:rFonts w:ascii="宋体" w:hAnsi="宋体" w:cs="Helvetica"/>
          <w:sz w:val="21"/>
          <w:szCs w:val="21"/>
        </w:rPr>
        <w:t>式可得</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3y</w:t>
      </w:r>
      <w:r w:rsidRPr="00BC0A74">
        <w:rPr>
          <w:rFonts w:ascii="宋体" w:hAnsi="宋体" w:cs="Helvetica"/>
          <w:sz w:val="21"/>
          <w:szCs w:val="21"/>
        </w:rPr>
        <w:t>，解得</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，则</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z</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。则总人数为</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107</w:t>
      </w:r>
      <w:r w:rsidRPr="00BC0A74">
        <w:rPr>
          <w:rFonts w:ascii="宋体" w:hAnsi="宋体" w:cs="Helvetica"/>
          <w:sz w:val="21"/>
          <w:szCs w:val="21"/>
        </w:rPr>
        <w:t>人。</w:t>
      </w:r>
    </w:p>
    <w:p w14:paraId="476A64A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5973C81" w14:textId="441711E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32</w:t>
      </w:r>
      <w:r w:rsidRPr="00BC0A74">
        <w:rPr>
          <w:rFonts w:ascii="宋体" w:hAnsi="宋体" w:cs="Helvetica"/>
          <w:sz w:val="21"/>
          <w:szCs w:val="21"/>
        </w:rPr>
        <w:t>.要在一个边长为整数的长方形的鱼塘边上种柳树，已知鱼塘面积为</w:t>
      </w:r>
      <w:r w:rsidRPr="009D2BA3">
        <w:rPr>
          <w:rFonts w:ascii="Times New Roman" w:hAnsi="Times New Roman" w:cs="Helvetica"/>
          <w:sz w:val="21"/>
          <w:szCs w:val="21"/>
        </w:rPr>
        <w:t>1188</w:t>
      </w:r>
      <w:r w:rsidRPr="00BC0A74">
        <w:rPr>
          <w:rFonts w:ascii="宋体" w:hAnsi="宋体" w:cs="Helvetica"/>
          <w:sz w:val="21"/>
          <w:szCs w:val="21"/>
        </w:rPr>
        <w:t>平方米，要求相邻两棵柳树的间距相等且为整数，四个顶点均需植树，则最少需要种多少棵柳树？</w:t>
      </w:r>
      <w:r w:rsidR="0059228B">
        <w:rPr>
          <w:rFonts w:ascii="宋体" w:hAnsi="宋体" w:cs="Helvetica"/>
          <w:sz w:val="21"/>
          <w:szCs w:val="21"/>
        </w:rPr>
        <w:t>（     ）</w:t>
      </w:r>
    </w:p>
    <w:p w14:paraId="25F916C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28</w:t>
      </w:r>
    </w:p>
    <w:p w14:paraId="5FEC8C9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36</w:t>
      </w:r>
    </w:p>
    <w:p w14:paraId="10D9653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42</w:t>
      </w:r>
    </w:p>
    <w:p w14:paraId="7F0C3D2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46</w:t>
      </w:r>
    </w:p>
    <w:p w14:paraId="338A465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E698E39" w14:textId="7C390BE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281D39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第一步，本题考查植树问题。</w:t>
      </w:r>
    </w:p>
    <w:p w14:paraId="499EE1C8" w14:textId="2A5436D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第二步，已知长方形面积且边长为整数的前提下，需要种树最少，即间距尽量的大即可，需要对面积</w:t>
      </w:r>
      <w:r w:rsidRPr="009D2BA3">
        <w:rPr>
          <w:rFonts w:ascii="Times New Roman" w:hAnsi="Times New Roman" w:cs="Helvetica"/>
          <w:sz w:val="21"/>
          <w:szCs w:val="21"/>
        </w:rPr>
        <w:t>1188</w:t>
      </w:r>
      <w:r w:rsidRPr="00BC0A74">
        <w:rPr>
          <w:rFonts w:ascii="宋体" w:hAnsi="宋体" w:cs="Helvetica"/>
          <w:sz w:val="21"/>
          <w:szCs w:val="21"/>
        </w:rPr>
        <w:t>因数分解，得</w:t>
      </w:r>
      <w:r w:rsidRPr="00BC0A74">
        <w:rPr>
          <w:rFonts w:ascii="宋体" w:hAnsi="宋体" w:cs="宋体" w:hint="eastAsia"/>
          <w:sz w:val="21"/>
          <w:szCs w:val="21"/>
        </w:rPr>
        <w:t>①</w:t>
      </w:r>
      <w:r w:rsidRPr="009D2BA3">
        <w:rPr>
          <w:rFonts w:ascii="Times New Roman" w:hAnsi="Times New Roman" w:cs="Helvetica"/>
          <w:sz w:val="21"/>
          <w:szCs w:val="21"/>
        </w:rPr>
        <w:t>1188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，若长方形长宽分别为</w:t>
      </w:r>
      <w:r w:rsidRPr="009D2BA3">
        <w:rPr>
          <w:rFonts w:ascii="Times New Roman" w:hAnsi="Times New Roman" w:cs="Helvetica"/>
          <w:sz w:val="21"/>
          <w:szCs w:val="21"/>
        </w:rPr>
        <w:t>a</w:t>
      </w:r>
      <w:r w:rsidRPr="00BC0A74">
        <w:rPr>
          <w:rFonts w:ascii="宋体" w:hAnsi="宋体" w:cs="Helvetica"/>
          <w:sz w:val="21"/>
          <w:szCs w:val="21"/>
        </w:rPr>
        <w:t>和</w:t>
      </w:r>
      <w:r w:rsidRPr="009D2BA3">
        <w:rPr>
          <w:rFonts w:ascii="Times New Roman" w:hAnsi="Times New Roman" w:cs="Helvetica"/>
          <w:sz w:val="21"/>
          <w:szCs w:val="21"/>
        </w:rPr>
        <w:t>b</w:t>
      </w:r>
      <w:r w:rsidRPr="00BC0A74">
        <w:rPr>
          <w:rFonts w:ascii="宋体" w:hAnsi="宋体" w:cs="Helvetica"/>
          <w:sz w:val="21"/>
          <w:szCs w:val="21"/>
        </w:rPr>
        <w:t>，间距尽量大的情况下，还必须是</w:t>
      </w:r>
      <w:r w:rsidRPr="009D2BA3">
        <w:rPr>
          <w:rFonts w:ascii="Times New Roman" w:hAnsi="Times New Roman" w:cs="Helvetica"/>
          <w:sz w:val="21"/>
          <w:szCs w:val="21"/>
        </w:rPr>
        <w:t>a</w:t>
      </w:r>
      <w:r w:rsidRPr="00BC0A74">
        <w:rPr>
          <w:rFonts w:ascii="宋体" w:hAnsi="宋体" w:cs="Helvetica"/>
          <w:sz w:val="21"/>
          <w:szCs w:val="21"/>
        </w:rPr>
        <w:t>和</w:t>
      </w:r>
      <w:r w:rsidRPr="009D2BA3">
        <w:rPr>
          <w:rFonts w:ascii="Times New Roman" w:hAnsi="Times New Roman" w:cs="Helvetica"/>
          <w:sz w:val="21"/>
          <w:szCs w:val="21"/>
        </w:rPr>
        <w:t>b</w:t>
      </w:r>
      <w:r w:rsidRPr="00BC0A74">
        <w:rPr>
          <w:rFonts w:ascii="宋体" w:hAnsi="宋体" w:cs="Helvetica"/>
          <w:sz w:val="21"/>
          <w:szCs w:val="21"/>
        </w:rPr>
        <w:t>的公约数，所以要将</w:t>
      </w:r>
      <w:r w:rsidRPr="009D2BA3">
        <w:rPr>
          <w:rFonts w:ascii="Times New Roman" w:hAnsi="Times New Roman" w:cs="Helvetica"/>
          <w:sz w:val="21"/>
          <w:szCs w:val="21"/>
        </w:rPr>
        <w:t>1188</w:t>
      </w:r>
      <w:r w:rsidRPr="00BC0A74">
        <w:rPr>
          <w:rFonts w:ascii="宋体" w:hAnsi="宋体" w:cs="Helvetica"/>
          <w:sz w:val="21"/>
          <w:szCs w:val="21"/>
        </w:rPr>
        <w:t>拆分为两个数乘积且拥有尽量大的公约数，从</w:t>
      </w:r>
      <w:r w:rsidRPr="00BC0A74">
        <w:rPr>
          <w:rFonts w:ascii="宋体" w:hAnsi="宋体" w:cs="宋体" w:hint="eastAsia"/>
          <w:sz w:val="21"/>
          <w:szCs w:val="21"/>
        </w:rPr>
        <w:t>①</w:t>
      </w:r>
      <w:r w:rsidRPr="00BC0A74">
        <w:rPr>
          <w:rFonts w:ascii="宋体" w:hAnsi="宋体" w:cs="Helvetica"/>
          <w:sz w:val="21"/>
          <w:szCs w:val="21"/>
        </w:rPr>
        <w:t>式可知，这个最大公约数为</w:t>
      </w:r>
      <w:r w:rsidRPr="009D2BA3">
        <w:rPr>
          <w:rFonts w:ascii="Times New Roman" w:hAnsi="Times New Roman" w:cs="Helvetica"/>
          <w:sz w:val="21"/>
          <w:szCs w:val="21"/>
        </w:rPr>
        <w:t>6</w:t>
      </w:r>
      <w:r w:rsidRPr="00BC0A74">
        <w:rPr>
          <w:rFonts w:ascii="宋体" w:hAnsi="宋体" w:cs="Helvetica"/>
          <w:sz w:val="21"/>
          <w:szCs w:val="21"/>
        </w:rPr>
        <w:t>，所以边长分别是</w:t>
      </w:r>
      <w:r w:rsidRPr="009D2BA3">
        <w:rPr>
          <w:rFonts w:ascii="Times New Roman" w:hAnsi="Times New Roman" w:cs="Helvetica"/>
          <w:sz w:val="21"/>
          <w:szCs w:val="21"/>
        </w:rPr>
        <w:t>18</w:t>
      </w:r>
      <w:r w:rsidRPr="00BC0A74">
        <w:rPr>
          <w:rFonts w:ascii="宋体" w:hAnsi="宋体" w:cs="Helvetica"/>
          <w:sz w:val="21"/>
          <w:szCs w:val="21"/>
        </w:rPr>
        <w:t>和</w:t>
      </w:r>
      <w:r w:rsidRPr="009D2BA3">
        <w:rPr>
          <w:rFonts w:ascii="Times New Roman" w:hAnsi="Times New Roman" w:cs="Helvetica"/>
          <w:sz w:val="21"/>
          <w:szCs w:val="21"/>
        </w:rPr>
        <w:t>66</w:t>
      </w:r>
      <w:r w:rsidRPr="00BC0A74">
        <w:rPr>
          <w:rFonts w:ascii="宋体" w:hAnsi="宋体" w:cs="Helvetica"/>
          <w:sz w:val="21"/>
          <w:szCs w:val="21"/>
        </w:rPr>
        <w:t>，根据环形植树公式</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2660B758" wp14:editId="4F62F5EF">
            <wp:extent cx="457200" cy="171450"/>
            <wp:effectExtent l="0" t="0" r="0" b="0"/>
            <wp:docPr id="763219351"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57200" cy="17145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67667392" wp14:editId="0257BB57">
            <wp:extent cx="342900" cy="349250"/>
            <wp:effectExtent l="0" t="0" r="0" b="0"/>
            <wp:docPr id="1027509965" name="图片 169"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09965" name="图片 169" descr="文本&#10;&#10;低可信度描述已自动生成"/>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2900" cy="349250"/>
                    </a:xfrm>
                    <a:prstGeom prst="rect">
                      <a:avLst/>
                    </a:prstGeom>
                    <a:noFill/>
                    <a:ln>
                      <a:noFill/>
                    </a:ln>
                  </pic:spPr>
                </pic:pic>
              </a:graphicData>
            </a:graphic>
          </wp:inline>
        </w:drawing>
      </w:r>
      <w:r w:rsidRPr="00BC0A74">
        <w:rPr>
          <w:rFonts w:ascii="宋体" w:hAnsi="宋体" w:cs="Helvetica"/>
          <w:sz w:val="21"/>
          <w:szCs w:val="21"/>
        </w:rPr>
        <w:t>可知，最少植树的</w:t>
      </w:r>
      <w:r w:rsidRPr="00BC0A74">
        <w:rPr>
          <w:rFonts w:ascii="宋体" w:hAnsi="宋体"/>
          <w:noProof/>
          <w:sz w:val="21"/>
          <w:szCs w:val="21"/>
        </w:rPr>
        <w:drawing>
          <wp:inline distT="0" distB="0" distL="0" distR="0" wp14:anchorId="606CA89D" wp14:editId="1A8C39A5">
            <wp:extent cx="457200" cy="171450"/>
            <wp:effectExtent l="0" t="0" r="0" b="0"/>
            <wp:docPr id="1142151107"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57200" cy="17145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438D838C" wp14:editId="2D41C2AE">
            <wp:extent cx="838200" cy="323850"/>
            <wp:effectExtent l="0" t="0" r="0" b="0"/>
            <wp:docPr id="637614838" name="图片 167"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14838" name="图片 167" descr="图片包含 图示&#10;&#10;描述已自动生成"/>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26FC7D02" wp14:editId="736306A3">
            <wp:extent cx="323850" cy="133350"/>
            <wp:effectExtent l="0" t="0" r="0" b="0"/>
            <wp:docPr id="727708910"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23850" cy="133350"/>
                    </a:xfrm>
                    <a:prstGeom prst="rect">
                      <a:avLst/>
                    </a:prstGeom>
                    <a:noFill/>
                    <a:ln>
                      <a:noFill/>
                    </a:ln>
                  </pic:spPr>
                </pic:pic>
              </a:graphicData>
            </a:graphic>
          </wp:inline>
        </w:drawing>
      </w:r>
      <w:r w:rsidRPr="00BC0A74">
        <w:rPr>
          <w:rFonts w:ascii="宋体" w:hAnsi="宋体" w:cs="Helvetica"/>
          <w:sz w:val="21"/>
          <w:szCs w:val="21"/>
        </w:rPr>
        <w:t>棵。</w:t>
      </w:r>
    </w:p>
    <w:p w14:paraId="6F4889A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CD5ADE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【拓展】</w:t>
      </w:r>
    </w:p>
    <w:p w14:paraId="7DA2D48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本题不能误以为，周长越小，种的棵树就越少。</w:t>
      </w:r>
    </w:p>
    <w:p w14:paraId="7A7A469C" w14:textId="441622F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33</w:t>
      </w:r>
      <w:r w:rsidRPr="00BC0A74">
        <w:rPr>
          <w:rFonts w:ascii="宋体" w:hAnsi="宋体" w:cs="Helvetica"/>
          <w:sz w:val="21"/>
          <w:szCs w:val="21"/>
        </w:rPr>
        <w:t>.已知在矩形</w:t>
      </w:r>
      <w:r w:rsidRPr="009D2BA3">
        <w:rPr>
          <w:rFonts w:ascii="Times New Roman" w:hAnsi="Times New Roman" w:cs="Helvetica"/>
          <w:sz w:val="21"/>
          <w:szCs w:val="21"/>
        </w:rPr>
        <w:t>ABCD</w:t>
      </w:r>
      <w:r w:rsidRPr="00BC0A74">
        <w:rPr>
          <w:rFonts w:ascii="宋体" w:hAnsi="宋体" w:cs="Helvetica"/>
          <w:sz w:val="21"/>
          <w:szCs w:val="21"/>
        </w:rPr>
        <w:t>中，已知</w:t>
      </w:r>
      <w:r w:rsidRPr="009D2BA3">
        <w:rPr>
          <w:rFonts w:ascii="Times New Roman" w:hAnsi="Times New Roman" w:cs="Helvetica"/>
          <w:sz w:val="21"/>
          <w:szCs w:val="21"/>
        </w:rPr>
        <w:t>DE</w:t>
      </w:r>
      <w:r w:rsidR="00460767" w:rsidRPr="00BC0A74">
        <w:rPr>
          <w:rFonts w:ascii="宋体" w:hAnsi="宋体" w:cs="Helvetica"/>
          <w:sz w:val="21"/>
          <w:szCs w:val="21"/>
        </w:rPr>
        <w:t>：</w:t>
      </w:r>
      <w:r w:rsidRPr="009D2BA3">
        <w:rPr>
          <w:rFonts w:ascii="Times New Roman" w:hAnsi="Times New Roman" w:cs="Helvetica"/>
          <w:sz w:val="21"/>
          <w:szCs w:val="21"/>
        </w:rPr>
        <w:t>EC</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，则三角形</w:t>
      </w:r>
      <w:r w:rsidRPr="009D2BA3">
        <w:rPr>
          <w:rFonts w:ascii="Times New Roman" w:hAnsi="Times New Roman" w:cs="Helvetica"/>
          <w:sz w:val="21"/>
          <w:szCs w:val="21"/>
        </w:rPr>
        <w:t>ADF</w:t>
      </w:r>
      <w:r w:rsidRPr="00BC0A74">
        <w:rPr>
          <w:rFonts w:ascii="宋体" w:hAnsi="宋体" w:cs="Helvetica"/>
          <w:sz w:val="21"/>
          <w:szCs w:val="21"/>
        </w:rPr>
        <w:t>与四边形</w:t>
      </w:r>
      <w:r w:rsidRPr="009D2BA3">
        <w:rPr>
          <w:rFonts w:ascii="Times New Roman" w:hAnsi="Times New Roman" w:cs="Helvetica"/>
          <w:sz w:val="21"/>
          <w:szCs w:val="21"/>
        </w:rPr>
        <w:t>BCEF</w:t>
      </w:r>
      <w:r w:rsidRPr="00BC0A74">
        <w:rPr>
          <w:rFonts w:ascii="宋体" w:hAnsi="宋体" w:cs="Helvetica"/>
          <w:sz w:val="21"/>
          <w:szCs w:val="21"/>
        </w:rPr>
        <w:t>的面积之比为多少？</w:t>
      </w:r>
      <w:r w:rsidR="0059228B">
        <w:rPr>
          <w:rFonts w:ascii="宋体" w:hAnsi="宋体" w:cs="Helvetica"/>
          <w:sz w:val="21"/>
          <w:szCs w:val="21"/>
        </w:rPr>
        <w:t>（     ）</w:t>
      </w:r>
    </w:p>
    <w:p w14:paraId="3FF3C18A" w14:textId="45C4031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3F5485D3" wp14:editId="779A7A28">
            <wp:extent cx="3067050" cy="1955800"/>
            <wp:effectExtent l="0" t="0" r="0" b="6350"/>
            <wp:docPr id="1280774680" name="图片 165"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774680" name="图片 165" descr="形状&#10;&#10;描述已自动生成"/>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67050" cy="1955800"/>
                    </a:xfrm>
                    <a:prstGeom prst="rect">
                      <a:avLst/>
                    </a:prstGeom>
                    <a:noFill/>
                    <a:ln>
                      <a:noFill/>
                    </a:ln>
                  </pic:spPr>
                </pic:pic>
              </a:graphicData>
            </a:graphic>
          </wp:inline>
        </w:drawing>
      </w:r>
    </w:p>
    <w:p w14:paraId="05549025" w14:textId="0449CB9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r w:rsidR="00460767" w:rsidRPr="00BC0A74">
        <w:rPr>
          <w:rFonts w:ascii="宋体" w:hAnsi="宋体" w:cs="Helvetica"/>
          <w:sz w:val="21"/>
          <w:szCs w:val="21"/>
        </w:rPr>
        <w:t>：</w:t>
      </w:r>
      <w:r w:rsidRPr="009D2BA3">
        <w:rPr>
          <w:rFonts w:ascii="Times New Roman" w:hAnsi="Times New Roman" w:cs="Helvetica"/>
          <w:sz w:val="21"/>
          <w:szCs w:val="21"/>
        </w:rPr>
        <w:t>5</w:t>
      </w:r>
    </w:p>
    <w:p w14:paraId="182A9A16" w14:textId="2667203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r w:rsidR="00460767" w:rsidRPr="00BC0A74">
        <w:rPr>
          <w:rFonts w:ascii="宋体" w:hAnsi="宋体" w:cs="Helvetica"/>
          <w:sz w:val="21"/>
          <w:szCs w:val="21"/>
        </w:rPr>
        <w:t>：</w:t>
      </w:r>
      <w:r w:rsidRPr="009D2BA3">
        <w:rPr>
          <w:rFonts w:ascii="Times New Roman" w:hAnsi="Times New Roman" w:cs="Helvetica"/>
          <w:sz w:val="21"/>
          <w:szCs w:val="21"/>
        </w:rPr>
        <w:t>11</w:t>
      </w:r>
    </w:p>
    <w:p w14:paraId="3565EBC6" w14:textId="66F8DFB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00460767" w:rsidRPr="00BC0A74">
        <w:rPr>
          <w:rFonts w:ascii="宋体" w:hAnsi="宋体" w:cs="Helvetica"/>
          <w:sz w:val="21"/>
          <w:szCs w:val="21"/>
        </w:rPr>
        <w:t>：</w:t>
      </w:r>
      <w:r w:rsidRPr="009D2BA3">
        <w:rPr>
          <w:rFonts w:ascii="Times New Roman" w:hAnsi="Times New Roman" w:cs="Helvetica"/>
          <w:sz w:val="21"/>
          <w:szCs w:val="21"/>
        </w:rPr>
        <w:t>13</w:t>
      </w:r>
    </w:p>
    <w:p w14:paraId="2212E419" w14:textId="00D15B7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r w:rsidR="00460767" w:rsidRPr="00BC0A74">
        <w:rPr>
          <w:rFonts w:ascii="宋体" w:hAnsi="宋体" w:cs="Helvetica"/>
          <w:sz w:val="21"/>
          <w:szCs w:val="21"/>
        </w:rPr>
        <w:t>：</w:t>
      </w:r>
      <w:r w:rsidRPr="009D2BA3">
        <w:rPr>
          <w:rFonts w:ascii="Times New Roman" w:hAnsi="Times New Roman" w:cs="Helvetica"/>
          <w:sz w:val="21"/>
          <w:szCs w:val="21"/>
        </w:rPr>
        <w:t>15</w:t>
      </w:r>
    </w:p>
    <w:p w14:paraId="264AAFB3"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0281160" w14:textId="5AB9D5C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C2F6DD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第一步，本题考查几何问题中平面几何类。</w:t>
      </w:r>
    </w:p>
    <w:p w14:paraId="22957C0B" w14:textId="6EB5C06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第二步，已知</w:t>
      </w:r>
      <w:r w:rsidRPr="009D2BA3">
        <w:rPr>
          <w:rFonts w:ascii="Times New Roman" w:hAnsi="Times New Roman" w:cs="Helvetica"/>
          <w:sz w:val="21"/>
          <w:szCs w:val="21"/>
        </w:rPr>
        <w:t>DE</w:t>
      </w:r>
      <w:r w:rsidR="00460767" w:rsidRPr="00BC0A74">
        <w:rPr>
          <w:rFonts w:ascii="宋体" w:hAnsi="宋体" w:cs="Helvetica"/>
          <w:sz w:val="21"/>
          <w:szCs w:val="21"/>
        </w:rPr>
        <w:t>：</w:t>
      </w:r>
      <w:r w:rsidRPr="009D2BA3">
        <w:rPr>
          <w:rFonts w:ascii="Times New Roman" w:hAnsi="Times New Roman" w:cs="Helvetica"/>
          <w:sz w:val="21"/>
          <w:szCs w:val="21"/>
        </w:rPr>
        <w:t>EC</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，则</w:t>
      </w:r>
      <w:r w:rsidRPr="009D2BA3">
        <w:rPr>
          <w:rFonts w:ascii="Times New Roman" w:hAnsi="Times New Roman" w:cs="Helvetica"/>
          <w:sz w:val="21"/>
          <w:szCs w:val="21"/>
        </w:rPr>
        <w:t>DE</w:t>
      </w:r>
      <w:r w:rsidR="00460767" w:rsidRPr="00BC0A74">
        <w:rPr>
          <w:rFonts w:ascii="宋体" w:hAnsi="宋体" w:cs="Helvetica"/>
          <w:sz w:val="21"/>
          <w:szCs w:val="21"/>
        </w:rPr>
        <w:t>：</w:t>
      </w:r>
      <w:r w:rsidRPr="009D2BA3">
        <w:rPr>
          <w:rFonts w:ascii="Times New Roman" w:hAnsi="Times New Roman" w:cs="Helvetica"/>
          <w:sz w:val="21"/>
          <w:szCs w:val="21"/>
        </w:rPr>
        <w:t>AB</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。由于三角形</w:t>
      </w:r>
      <w:r w:rsidRPr="009D2BA3">
        <w:rPr>
          <w:rFonts w:ascii="Times New Roman" w:hAnsi="Times New Roman" w:cs="Helvetica"/>
          <w:sz w:val="21"/>
          <w:szCs w:val="21"/>
        </w:rPr>
        <w:t>DEF</w:t>
      </w:r>
      <w:r w:rsidRPr="00BC0A74">
        <w:rPr>
          <w:rFonts w:ascii="宋体" w:hAnsi="宋体" w:cs="Helvetica"/>
          <w:sz w:val="21"/>
          <w:szCs w:val="21"/>
        </w:rPr>
        <w:t>与三角形</w:t>
      </w:r>
      <w:r w:rsidRPr="009D2BA3">
        <w:rPr>
          <w:rFonts w:ascii="Times New Roman" w:hAnsi="Times New Roman" w:cs="Helvetica"/>
          <w:sz w:val="21"/>
          <w:szCs w:val="21"/>
        </w:rPr>
        <w:t>BAF</w:t>
      </w:r>
      <w:r w:rsidRPr="00BC0A74">
        <w:rPr>
          <w:rFonts w:ascii="宋体" w:hAnsi="宋体" w:cs="Helvetica"/>
          <w:sz w:val="21"/>
          <w:szCs w:val="21"/>
        </w:rPr>
        <w:t>相似，则相似比为</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，那么三角形</w:t>
      </w:r>
      <w:r w:rsidRPr="009D2BA3">
        <w:rPr>
          <w:rFonts w:ascii="Times New Roman" w:hAnsi="Times New Roman" w:cs="Helvetica"/>
          <w:sz w:val="21"/>
          <w:szCs w:val="21"/>
        </w:rPr>
        <w:t>DEF</w:t>
      </w:r>
      <w:r w:rsidRPr="00BC0A74">
        <w:rPr>
          <w:rFonts w:ascii="宋体" w:hAnsi="宋体" w:cs="Helvetica"/>
          <w:sz w:val="21"/>
          <w:szCs w:val="21"/>
        </w:rPr>
        <w:t>与三角形</w:t>
      </w:r>
      <w:r w:rsidRPr="009D2BA3">
        <w:rPr>
          <w:rFonts w:ascii="Times New Roman" w:hAnsi="Times New Roman" w:cs="Helvetica"/>
          <w:sz w:val="21"/>
          <w:szCs w:val="21"/>
        </w:rPr>
        <w:t>BAF</w:t>
      </w:r>
      <w:r w:rsidRPr="00BC0A74">
        <w:rPr>
          <w:rFonts w:ascii="宋体" w:hAnsi="宋体" w:cs="Helvetica"/>
          <w:sz w:val="21"/>
          <w:szCs w:val="21"/>
        </w:rPr>
        <w:t>的面积之比为</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，且</w:t>
      </w:r>
      <w:r w:rsidRPr="009D2BA3">
        <w:rPr>
          <w:rFonts w:ascii="Times New Roman" w:hAnsi="Times New Roman" w:cs="Helvetica"/>
          <w:sz w:val="21"/>
          <w:szCs w:val="21"/>
        </w:rPr>
        <w:t>EF</w:t>
      </w:r>
      <w:r w:rsidR="00460767" w:rsidRPr="00BC0A74">
        <w:rPr>
          <w:rFonts w:ascii="宋体" w:hAnsi="宋体" w:cs="Helvetica"/>
          <w:sz w:val="21"/>
          <w:szCs w:val="21"/>
        </w:rPr>
        <w:t>：</w:t>
      </w:r>
      <w:r w:rsidRPr="009D2BA3">
        <w:rPr>
          <w:rFonts w:ascii="Times New Roman" w:hAnsi="Times New Roman" w:cs="Helvetica"/>
          <w:sz w:val="21"/>
          <w:szCs w:val="21"/>
        </w:rPr>
        <w:t>AF</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。由于三角形</w:t>
      </w:r>
      <w:r w:rsidRPr="009D2BA3">
        <w:rPr>
          <w:rFonts w:ascii="Times New Roman" w:hAnsi="Times New Roman" w:cs="Helvetica"/>
          <w:sz w:val="21"/>
          <w:szCs w:val="21"/>
        </w:rPr>
        <w:t>DEF</w:t>
      </w:r>
      <w:r w:rsidRPr="00BC0A74">
        <w:rPr>
          <w:rFonts w:ascii="宋体" w:hAnsi="宋体" w:cs="Helvetica"/>
          <w:sz w:val="21"/>
          <w:szCs w:val="21"/>
        </w:rPr>
        <w:t>与三角形</w:t>
      </w:r>
      <w:r w:rsidRPr="009D2BA3">
        <w:rPr>
          <w:rFonts w:ascii="Times New Roman" w:hAnsi="Times New Roman" w:cs="Helvetica"/>
          <w:sz w:val="21"/>
          <w:szCs w:val="21"/>
        </w:rPr>
        <w:t>ADF</w:t>
      </w:r>
      <w:r w:rsidRPr="00BC0A74">
        <w:rPr>
          <w:rFonts w:ascii="宋体" w:hAnsi="宋体" w:cs="Helvetica"/>
          <w:sz w:val="21"/>
          <w:szCs w:val="21"/>
        </w:rPr>
        <w:t>为等高的三角形，那么面积之比等于底边之比，所以三角形</w:t>
      </w:r>
      <w:r w:rsidRPr="009D2BA3">
        <w:rPr>
          <w:rFonts w:ascii="Times New Roman" w:hAnsi="Times New Roman" w:cs="Helvetica"/>
          <w:sz w:val="21"/>
          <w:szCs w:val="21"/>
        </w:rPr>
        <w:t>DEF</w:t>
      </w:r>
      <w:r w:rsidRPr="00BC0A74">
        <w:rPr>
          <w:rFonts w:ascii="宋体" w:hAnsi="宋体" w:cs="Helvetica"/>
          <w:sz w:val="21"/>
          <w:szCs w:val="21"/>
        </w:rPr>
        <w:t>与三角形</w:t>
      </w:r>
      <w:r w:rsidRPr="009D2BA3">
        <w:rPr>
          <w:rFonts w:ascii="Times New Roman" w:hAnsi="Times New Roman" w:cs="Helvetica"/>
          <w:sz w:val="21"/>
          <w:szCs w:val="21"/>
        </w:rPr>
        <w:t>ADF</w:t>
      </w:r>
      <w:r w:rsidRPr="00BC0A74">
        <w:rPr>
          <w:rFonts w:ascii="宋体" w:hAnsi="宋体" w:cs="Helvetica"/>
          <w:sz w:val="21"/>
          <w:szCs w:val="21"/>
        </w:rPr>
        <w:t>的面积之比为</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。赋三角形</w:t>
      </w:r>
      <w:r w:rsidRPr="009D2BA3">
        <w:rPr>
          <w:rFonts w:ascii="Times New Roman" w:hAnsi="Times New Roman" w:cs="Helvetica"/>
          <w:sz w:val="21"/>
          <w:szCs w:val="21"/>
        </w:rPr>
        <w:t>DEF</w:t>
      </w:r>
      <w:r w:rsidRPr="00BC0A74">
        <w:rPr>
          <w:rFonts w:ascii="宋体" w:hAnsi="宋体" w:cs="Helvetica"/>
          <w:sz w:val="21"/>
          <w:szCs w:val="21"/>
        </w:rPr>
        <w:t>的面积为</w:t>
      </w:r>
      <w:r w:rsidRPr="009D2BA3">
        <w:rPr>
          <w:rFonts w:ascii="Times New Roman" w:hAnsi="Times New Roman" w:cs="Helvetica"/>
          <w:sz w:val="21"/>
          <w:szCs w:val="21"/>
        </w:rPr>
        <w:t>1</w:t>
      </w:r>
      <w:r w:rsidRPr="00BC0A74">
        <w:rPr>
          <w:rFonts w:ascii="宋体" w:hAnsi="宋体" w:cs="Helvetica"/>
          <w:sz w:val="21"/>
          <w:szCs w:val="21"/>
        </w:rPr>
        <w:t>，则三角形</w:t>
      </w:r>
      <w:r w:rsidRPr="009D2BA3">
        <w:rPr>
          <w:rFonts w:ascii="Times New Roman" w:hAnsi="Times New Roman" w:cs="Helvetica"/>
          <w:sz w:val="21"/>
          <w:szCs w:val="21"/>
        </w:rPr>
        <w:t>ADF</w:t>
      </w:r>
      <w:r w:rsidRPr="00BC0A74">
        <w:rPr>
          <w:rFonts w:ascii="宋体" w:hAnsi="宋体" w:cs="Helvetica"/>
          <w:sz w:val="21"/>
          <w:szCs w:val="21"/>
        </w:rPr>
        <w:t>的面积为</w:t>
      </w:r>
      <w:r w:rsidRPr="009D2BA3">
        <w:rPr>
          <w:rFonts w:ascii="Times New Roman" w:hAnsi="Times New Roman" w:cs="Helvetica"/>
          <w:sz w:val="21"/>
          <w:szCs w:val="21"/>
        </w:rPr>
        <w:t>3</w:t>
      </w:r>
      <w:r w:rsidRPr="00BC0A74">
        <w:rPr>
          <w:rFonts w:ascii="宋体" w:hAnsi="宋体" w:cs="Helvetica"/>
          <w:sz w:val="21"/>
          <w:szCs w:val="21"/>
        </w:rPr>
        <w:t>，三角形</w:t>
      </w:r>
      <w:r w:rsidRPr="009D2BA3">
        <w:rPr>
          <w:rFonts w:ascii="Times New Roman" w:hAnsi="Times New Roman" w:cs="Helvetica"/>
          <w:sz w:val="21"/>
          <w:szCs w:val="21"/>
        </w:rPr>
        <w:t>AFB</w:t>
      </w:r>
      <w:r w:rsidRPr="00BC0A74">
        <w:rPr>
          <w:rFonts w:ascii="宋体" w:hAnsi="宋体" w:cs="Helvetica"/>
          <w:sz w:val="21"/>
          <w:szCs w:val="21"/>
        </w:rPr>
        <w:t>的面积为</w:t>
      </w:r>
      <w:r w:rsidRPr="009D2BA3">
        <w:rPr>
          <w:rFonts w:ascii="Times New Roman" w:hAnsi="Times New Roman" w:cs="Helvetica"/>
          <w:sz w:val="21"/>
          <w:szCs w:val="21"/>
        </w:rPr>
        <w:t>9</w:t>
      </w:r>
      <w:r w:rsidRPr="00BC0A74">
        <w:rPr>
          <w:rFonts w:ascii="宋体" w:hAnsi="宋体" w:cs="Helvetica"/>
          <w:sz w:val="21"/>
          <w:szCs w:val="21"/>
        </w:rPr>
        <w:t>。则三角形</w:t>
      </w:r>
      <w:r w:rsidRPr="009D2BA3">
        <w:rPr>
          <w:rFonts w:ascii="Times New Roman" w:hAnsi="Times New Roman" w:cs="Helvetica"/>
          <w:sz w:val="21"/>
          <w:szCs w:val="21"/>
        </w:rPr>
        <w:t>ABD</w:t>
      </w:r>
      <w:r w:rsidRPr="00BC0A74">
        <w:rPr>
          <w:rFonts w:ascii="宋体" w:hAnsi="宋体" w:cs="Helvetica"/>
          <w:sz w:val="21"/>
          <w:szCs w:val="21"/>
        </w:rPr>
        <w:t>和三角形</w:t>
      </w:r>
      <w:r w:rsidRPr="009D2BA3">
        <w:rPr>
          <w:rFonts w:ascii="Times New Roman" w:hAnsi="Times New Roman" w:cs="Helvetica"/>
          <w:sz w:val="21"/>
          <w:szCs w:val="21"/>
        </w:rPr>
        <w:t>BCD</w:t>
      </w:r>
      <w:r w:rsidRPr="00BC0A74">
        <w:rPr>
          <w:rFonts w:ascii="宋体" w:hAnsi="宋体" w:cs="Helvetica"/>
          <w:sz w:val="21"/>
          <w:szCs w:val="21"/>
        </w:rPr>
        <w:t>的面积都为</w:t>
      </w:r>
      <w:r w:rsidRPr="009D2BA3">
        <w:rPr>
          <w:rFonts w:ascii="Times New Roman" w:hAnsi="Times New Roman" w:cs="Helvetica"/>
          <w:sz w:val="21"/>
          <w:szCs w:val="21"/>
        </w:rPr>
        <w:t>12</w:t>
      </w:r>
      <w:r w:rsidRPr="00BC0A74">
        <w:rPr>
          <w:rFonts w:ascii="宋体" w:hAnsi="宋体" w:cs="Helvetica"/>
          <w:sz w:val="21"/>
          <w:szCs w:val="21"/>
        </w:rPr>
        <w:t>，所以四边形</w:t>
      </w:r>
      <w:r w:rsidRPr="009D2BA3">
        <w:rPr>
          <w:rFonts w:ascii="Times New Roman" w:hAnsi="Times New Roman" w:cs="Helvetica"/>
          <w:sz w:val="21"/>
          <w:szCs w:val="21"/>
        </w:rPr>
        <w:t>BCEF</w:t>
      </w:r>
      <w:r w:rsidRPr="00BC0A74">
        <w:rPr>
          <w:rFonts w:ascii="宋体" w:hAnsi="宋体" w:cs="Helvetica"/>
          <w:sz w:val="21"/>
          <w:szCs w:val="21"/>
        </w:rPr>
        <w:t>的面积为</w:t>
      </w:r>
      <w:r w:rsidRPr="009D2BA3">
        <w:rPr>
          <w:rFonts w:ascii="Times New Roman" w:hAnsi="Times New Roman" w:cs="Helvetica"/>
          <w:sz w:val="21"/>
          <w:szCs w:val="21"/>
        </w:rPr>
        <w:t>11</w:t>
      </w:r>
      <w:r w:rsidRPr="00BC0A74">
        <w:rPr>
          <w:rFonts w:ascii="宋体" w:hAnsi="宋体" w:cs="Helvetica"/>
          <w:sz w:val="21"/>
          <w:szCs w:val="21"/>
        </w:rPr>
        <w:t>。因此三角形</w:t>
      </w:r>
      <w:r w:rsidRPr="009D2BA3">
        <w:rPr>
          <w:rFonts w:ascii="Times New Roman" w:hAnsi="Times New Roman" w:cs="Helvetica"/>
          <w:sz w:val="21"/>
          <w:szCs w:val="21"/>
        </w:rPr>
        <w:t>ADF</w:t>
      </w:r>
      <w:r w:rsidRPr="00BC0A74">
        <w:rPr>
          <w:rFonts w:ascii="宋体" w:hAnsi="宋体" w:cs="Helvetica"/>
          <w:sz w:val="21"/>
          <w:szCs w:val="21"/>
        </w:rPr>
        <w:t>与四边形</w:t>
      </w:r>
      <w:r w:rsidRPr="009D2BA3">
        <w:rPr>
          <w:rFonts w:ascii="Times New Roman" w:hAnsi="Times New Roman" w:cs="Helvetica"/>
          <w:sz w:val="21"/>
          <w:szCs w:val="21"/>
        </w:rPr>
        <w:t>BCEF</w:t>
      </w:r>
      <w:r w:rsidRPr="00BC0A74">
        <w:rPr>
          <w:rFonts w:ascii="宋体" w:hAnsi="宋体" w:cs="Helvetica"/>
          <w:sz w:val="21"/>
          <w:szCs w:val="21"/>
        </w:rPr>
        <w:t>的面积之比为</w:t>
      </w:r>
      <w:r w:rsidRPr="009D2BA3">
        <w:rPr>
          <w:rFonts w:ascii="Times New Roman" w:hAnsi="Times New Roman" w:cs="Helvetica"/>
          <w:sz w:val="21"/>
          <w:szCs w:val="21"/>
        </w:rPr>
        <w:t>3</w:t>
      </w:r>
      <w:r w:rsidR="00460767"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p>
    <w:p w14:paraId="59615F3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EA30766" w14:textId="2048D82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34</w:t>
      </w:r>
      <w:r w:rsidRPr="00BC0A74">
        <w:rPr>
          <w:rFonts w:ascii="宋体" w:hAnsi="宋体" w:cs="Helvetica"/>
          <w:sz w:val="21"/>
          <w:szCs w:val="21"/>
        </w:rPr>
        <w:t>.世界杯期间，巴西队在进行训练的时候，教练让</w:t>
      </w:r>
      <w:r w:rsidRPr="009D2BA3">
        <w:rPr>
          <w:rFonts w:ascii="Times New Roman" w:hAnsi="Times New Roman" w:cs="Helvetica"/>
          <w:sz w:val="21"/>
          <w:szCs w:val="21"/>
        </w:rPr>
        <w:t>26</w:t>
      </w:r>
      <w:r w:rsidRPr="00BC0A74">
        <w:rPr>
          <w:rFonts w:ascii="宋体" w:hAnsi="宋体" w:cs="Helvetica"/>
          <w:sz w:val="21"/>
          <w:szCs w:val="21"/>
        </w:rPr>
        <w:t>名球员依次报数，但有一名球员在报数的时候间隔了一个数字，最终所有的数字加起来为</w:t>
      </w:r>
      <w:r w:rsidRPr="009D2BA3">
        <w:rPr>
          <w:rFonts w:ascii="Times New Roman" w:hAnsi="Times New Roman" w:cs="Helvetica"/>
          <w:sz w:val="21"/>
          <w:szCs w:val="21"/>
        </w:rPr>
        <w:t>365</w:t>
      </w:r>
      <w:r w:rsidRPr="00BC0A74">
        <w:rPr>
          <w:rFonts w:ascii="宋体" w:hAnsi="宋体" w:cs="Helvetica"/>
          <w:sz w:val="21"/>
          <w:szCs w:val="21"/>
        </w:rPr>
        <w:t>，请问是第几名球员报错数了？</w:t>
      </w:r>
      <w:r w:rsidR="0059228B">
        <w:rPr>
          <w:rFonts w:ascii="宋体" w:hAnsi="宋体" w:cs="Helvetica"/>
          <w:sz w:val="21"/>
          <w:szCs w:val="21"/>
        </w:rPr>
        <w:t>（     ）</w:t>
      </w:r>
    </w:p>
    <w:p w14:paraId="1F5F892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11</w:t>
      </w:r>
    </w:p>
    <w:p w14:paraId="2F1E7B3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12</w:t>
      </w:r>
    </w:p>
    <w:p w14:paraId="3F6A784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9D2BA3">
        <w:rPr>
          <w:rFonts w:ascii="Times New Roman" w:hAnsi="Times New Roman" w:cs="Helvetica"/>
          <w:sz w:val="21"/>
          <w:szCs w:val="21"/>
        </w:rPr>
        <w:t>13</w:t>
      </w:r>
    </w:p>
    <w:p w14:paraId="729405B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14</w:t>
      </w:r>
    </w:p>
    <w:p w14:paraId="1CD428E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509D0B5" w14:textId="1A43244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498ABE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第一步，本题考查数列问题。</w:t>
      </w:r>
    </w:p>
    <w:p w14:paraId="4007E2BC" w14:textId="12D325E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第二步，由题意可知从报错数字的队员开始，后边的每一个队员报的数字比实际的数字大</w:t>
      </w:r>
      <w:r w:rsidRPr="009D2BA3">
        <w:rPr>
          <w:rFonts w:ascii="Times New Roman" w:hAnsi="Times New Roman" w:cs="Helvetica"/>
          <w:sz w:val="21"/>
          <w:szCs w:val="21"/>
        </w:rPr>
        <w:t>1</w:t>
      </w:r>
      <w:r w:rsidRPr="00BC0A74">
        <w:rPr>
          <w:rFonts w:ascii="宋体" w:hAnsi="宋体" w:cs="Helvetica"/>
          <w:sz w:val="21"/>
          <w:szCs w:val="21"/>
        </w:rPr>
        <w:t>。原本的数字和为</w:t>
      </w:r>
      <w:r w:rsidRPr="00BC0A74">
        <w:rPr>
          <w:rFonts w:ascii="宋体" w:hAnsi="宋体"/>
          <w:noProof/>
          <w:sz w:val="21"/>
          <w:szCs w:val="21"/>
        </w:rPr>
        <w:drawing>
          <wp:inline distT="0" distB="0" distL="0" distR="0" wp14:anchorId="289ED029" wp14:editId="58F0394D">
            <wp:extent cx="1346200" cy="317500"/>
            <wp:effectExtent l="0" t="0" r="6350" b="6350"/>
            <wp:docPr id="1357674596" name="图片 164"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74596" name="图片 164" descr="文本&#10;&#10;描述已自动生成"/>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346200" cy="317500"/>
                    </a:xfrm>
                    <a:prstGeom prst="rect">
                      <a:avLst/>
                    </a:prstGeom>
                    <a:noFill/>
                    <a:ln>
                      <a:noFill/>
                    </a:ln>
                  </pic:spPr>
                </pic:pic>
              </a:graphicData>
            </a:graphic>
          </wp:inline>
        </w:drawing>
      </w:r>
      <w:r w:rsidRPr="00BC0A74">
        <w:rPr>
          <w:rFonts w:ascii="宋体" w:hAnsi="宋体" w:cs="Helvetica"/>
          <w:sz w:val="21"/>
          <w:szCs w:val="21"/>
        </w:rPr>
        <w:t>，因为现在的所有数字加起来为</w:t>
      </w:r>
      <w:r w:rsidRPr="009D2BA3">
        <w:rPr>
          <w:rFonts w:ascii="Times New Roman" w:hAnsi="Times New Roman" w:cs="Helvetica"/>
          <w:sz w:val="21"/>
          <w:szCs w:val="21"/>
        </w:rPr>
        <w:t>365</w:t>
      </w:r>
      <w:r w:rsidRPr="00BC0A74">
        <w:rPr>
          <w:rFonts w:ascii="宋体" w:hAnsi="宋体" w:cs="Helvetica"/>
          <w:sz w:val="21"/>
          <w:szCs w:val="21"/>
        </w:rPr>
        <w:t>，比原本的</w:t>
      </w:r>
      <w:r w:rsidRPr="009D2BA3">
        <w:rPr>
          <w:rFonts w:ascii="Times New Roman" w:hAnsi="Times New Roman" w:cs="Helvetica"/>
          <w:sz w:val="21"/>
          <w:szCs w:val="21"/>
        </w:rPr>
        <w:t>351</w:t>
      </w:r>
      <w:r w:rsidRPr="00BC0A74">
        <w:rPr>
          <w:rFonts w:ascii="宋体" w:hAnsi="宋体" w:cs="Helvetica"/>
          <w:sz w:val="21"/>
          <w:szCs w:val="21"/>
        </w:rPr>
        <w:t>大</w:t>
      </w:r>
      <w:r w:rsidRPr="009D2BA3">
        <w:rPr>
          <w:rFonts w:ascii="Times New Roman" w:hAnsi="Times New Roman" w:cs="Helvetica"/>
          <w:sz w:val="21"/>
          <w:szCs w:val="21"/>
        </w:rPr>
        <w:t>14</w:t>
      </w:r>
      <w:r w:rsidRPr="00BC0A74">
        <w:rPr>
          <w:rFonts w:ascii="宋体" w:hAnsi="宋体" w:cs="Helvetica"/>
          <w:sz w:val="21"/>
          <w:szCs w:val="21"/>
        </w:rPr>
        <w:t>，则有</w:t>
      </w:r>
      <w:r w:rsidRPr="009D2BA3">
        <w:rPr>
          <w:rFonts w:ascii="Times New Roman" w:hAnsi="Times New Roman" w:cs="Helvetica"/>
          <w:sz w:val="21"/>
          <w:szCs w:val="21"/>
        </w:rPr>
        <w:t>14</w:t>
      </w:r>
      <w:r w:rsidRPr="00BC0A74">
        <w:rPr>
          <w:rFonts w:ascii="宋体" w:hAnsi="宋体" w:cs="Helvetica"/>
          <w:sz w:val="21"/>
          <w:szCs w:val="21"/>
        </w:rPr>
        <w:t>个人报的数字比原本的数字大，总共</w:t>
      </w:r>
      <w:r w:rsidRPr="009D2BA3">
        <w:rPr>
          <w:rFonts w:ascii="Times New Roman" w:hAnsi="Times New Roman" w:cs="Helvetica"/>
          <w:sz w:val="21"/>
          <w:szCs w:val="21"/>
        </w:rPr>
        <w:t>26</w:t>
      </w:r>
      <w:r w:rsidRPr="00BC0A74">
        <w:rPr>
          <w:rFonts w:ascii="宋体" w:hAnsi="宋体" w:cs="Helvetica"/>
          <w:sz w:val="21"/>
          <w:szCs w:val="21"/>
        </w:rPr>
        <w:t>个人，则从第</w:t>
      </w:r>
      <w:r w:rsidRPr="009D2BA3">
        <w:rPr>
          <w:rFonts w:ascii="Times New Roman" w:hAnsi="Times New Roman" w:cs="Helvetica"/>
          <w:sz w:val="21"/>
          <w:szCs w:val="21"/>
        </w:rPr>
        <w:t>13</w:t>
      </w:r>
      <w:r w:rsidRPr="00BC0A74">
        <w:rPr>
          <w:rFonts w:ascii="宋体" w:hAnsi="宋体" w:cs="Helvetica"/>
          <w:sz w:val="21"/>
          <w:szCs w:val="21"/>
        </w:rPr>
        <w:t>个人报错数。</w:t>
      </w:r>
    </w:p>
    <w:p w14:paraId="03916A9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372C33D" w14:textId="2598B89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35</w:t>
      </w:r>
      <w:r w:rsidRPr="00BC0A74">
        <w:rPr>
          <w:rFonts w:ascii="宋体" w:hAnsi="宋体" w:cs="Helvetica"/>
          <w:sz w:val="21"/>
          <w:szCs w:val="21"/>
        </w:rPr>
        <w:t>.为迎接亚运会，某单位组织乒乓球、篮球、羽毛球友谊赛，参加乒乓球比赛的有</w:t>
      </w:r>
      <w:r w:rsidRPr="009D2BA3">
        <w:rPr>
          <w:rFonts w:ascii="Times New Roman" w:hAnsi="Times New Roman" w:cs="Helvetica"/>
          <w:sz w:val="21"/>
          <w:szCs w:val="21"/>
        </w:rPr>
        <w:t>65</w:t>
      </w:r>
      <w:r w:rsidRPr="00BC0A74">
        <w:rPr>
          <w:rFonts w:ascii="宋体" w:hAnsi="宋体" w:cs="Helvetica"/>
          <w:sz w:val="21"/>
          <w:szCs w:val="21"/>
        </w:rPr>
        <w:t>人，参加篮球比赛的有</w:t>
      </w:r>
      <w:r w:rsidRPr="009D2BA3">
        <w:rPr>
          <w:rFonts w:ascii="Times New Roman" w:hAnsi="Times New Roman" w:cs="Helvetica"/>
          <w:sz w:val="21"/>
          <w:szCs w:val="21"/>
        </w:rPr>
        <w:t>60</w:t>
      </w:r>
      <w:r w:rsidRPr="00BC0A74">
        <w:rPr>
          <w:rFonts w:ascii="宋体" w:hAnsi="宋体" w:cs="Helvetica"/>
          <w:sz w:val="21"/>
          <w:szCs w:val="21"/>
        </w:rPr>
        <w:t>人，参加羽毛球比赛的有</w:t>
      </w:r>
      <w:r w:rsidRPr="009D2BA3">
        <w:rPr>
          <w:rFonts w:ascii="Times New Roman" w:hAnsi="Times New Roman" w:cs="Helvetica"/>
          <w:sz w:val="21"/>
          <w:szCs w:val="21"/>
        </w:rPr>
        <w:t>24</w:t>
      </w:r>
      <w:r w:rsidRPr="00BC0A74">
        <w:rPr>
          <w:rFonts w:ascii="宋体" w:hAnsi="宋体" w:cs="Helvetica"/>
          <w:sz w:val="21"/>
          <w:szCs w:val="21"/>
        </w:rPr>
        <w:t>人，参加两种及以上比赛的有</w:t>
      </w:r>
      <w:r w:rsidRPr="009D2BA3">
        <w:rPr>
          <w:rFonts w:ascii="Times New Roman" w:hAnsi="Times New Roman" w:cs="Helvetica"/>
          <w:sz w:val="21"/>
          <w:szCs w:val="21"/>
        </w:rPr>
        <w:t>28</w:t>
      </w:r>
      <w:r w:rsidRPr="00BC0A74">
        <w:rPr>
          <w:rFonts w:ascii="宋体" w:hAnsi="宋体" w:cs="Helvetica"/>
          <w:sz w:val="21"/>
          <w:szCs w:val="21"/>
        </w:rPr>
        <w:t>人，且同时参加羽毛球和乒乓球</w:t>
      </w:r>
      <w:r w:rsidRPr="009D2BA3">
        <w:rPr>
          <w:rFonts w:ascii="Times New Roman" w:hAnsi="Times New Roman" w:cs="Helvetica"/>
          <w:sz w:val="21"/>
          <w:szCs w:val="21"/>
        </w:rPr>
        <w:t>2</w:t>
      </w:r>
      <w:r w:rsidRPr="00BC0A74">
        <w:rPr>
          <w:rFonts w:ascii="宋体" w:hAnsi="宋体" w:cs="Helvetica"/>
          <w:sz w:val="21"/>
          <w:szCs w:val="21"/>
        </w:rPr>
        <w:t>项的有</w:t>
      </w:r>
      <w:r w:rsidRPr="009D2BA3">
        <w:rPr>
          <w:rFonts w:ascii="Times New Roman" w:hAnsi="Times New Roman" w:cs="Helvetica"/>
          <w:sz w:val="21"/>
          <w:szCs w:val="21"/>
        </w:rPr>
        <w:t>4</w:t>
      </w:r>
      <w:r w:rsidRPr="00BC0A74">
        <w:rPr>
          <w:rFonts w:ascii="宋体" w:hAnsi="宋体" w:cs="Helvetica"/>
          <w:sz w:val="21"/>
          <w:szCs w:val="21"/>
        </w:rPr>
        <w:t>人，问只参加篮球比赛的有多少人？</w:t>
      </w:r>
    </w:p>
    <w:p w14:paraId="04B8CBA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28</w:t>
      </w:r>
    </w:p>
    <w:p w14:paraId="4068E2D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36</w:t>
      </w:r>
    </w:p>
    <w:p w14:paraId="12D3158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42</w:t>
      </w:r>
    </w:p>
    <w:p w14:paraId="46EE3B4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56</w:t>
      </w:r>
    </w:p>
    <w:p w14:paraId="31A9A05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1A484B3" w14:textId="1232606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F837E4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第一步，本题考查三集合容斥问题，利用画图法求解。</w:t>
      </w:r>
    </w:p>
    <w:p w14:paraId="128F3213" w14:textId="737E694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第二步，根据题意可得下图</w:t>
      </w:r>
      <w:r w:rsidR="00460767" w:rsidRPr="00BC0A74">
        <w:rPr>
          <w:rFonts w:ascii="宋体" w:hAnsi="宋体" w:cs="Helvetica"/>
          <w:sz w:val="21"/>
          <w:szCs w:val="21"/>
        </w:rPr>
        <w:t>：</w:t>
      </w:r>
    </w:p>
    <w:p w14:paraId="1A80B332" w14:textId="03CC1D8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6FA48CEF" wp14:editId="5430FD2A">
            <wp:extent cx="4781550" cy="2895600"/>
            <wp:effectExtent l="0" t="0" r="0" b="0"/>
            <wp:docPr id="553965826" name="图片 163" descr="图示, 维恩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65826" name="图片 163" descr="图示, 维恩图&#10;&#10;描述已自动生成"/>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81550" cy="2895600"/>
                    </a:xfrm>
                    <a:prstGeom prst="rect">
                      <a:avLst/>
                    </a:prstGeom>
                    <a:noFill/>
                    <a:ln>
                      <a:noFill/>
                    </a:ln>
                  </pic:spPr>
                </pic:pic>
              </a:graphicData>
            </a:graphic>
          </wp:inline>
        </w:drawing>
      </w:r>
    </w:p>
    <w:p w14:paraId="56674E68" w14:textId="46FA833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第三步，由图可知所求部分为</w:t>
      </w:r>
      <w:r w:rsidRPr="00BC0A74">
        <w:rPr>
          <w:rFonts w:ascii="宋体" w:hAnsi="宋体" w:cs="宋体" w:hint="eastAsia"/>
          <w:sz w:val="21"/>
          <w:szCs w:val="21"/>
        </w:rPr>
        <w:t>①</w:t>
      </w:r>
      <w:r w:rsidRPr="00BC0A74">
        <w:rPr>
          <w:rFonts w:ascii="宋体" w:hAnsi="宋体" w:cs="Helvetica"/>
          <w:sz w:val="21"/>
          <w:szCs w:val="21"/>
        </w:rPr>
        <w:t>，又参加两种比赛及以上的有</w:t>
      </w:r>
      <w:r w:rsidRPr="009D2BA3">
        <w:rPr>
          <w:rFonts w:ascii="Times New Roman" w:hAnsi="Times New Roman" w:cs="Helvetica"/>
          <w:sz w:val="21"/>
          <w:szCs w:val="21"/>
        </w:rPr>
        <w:t>28</w:t>
      </w:r>
      <w:r w:rsidRPr="00BC0A74">
        <w:rPr>
          <w:rFonts w:ascii="宋体" w:hAnsi="宋体" w:cs="Helvetica"/>
          <w:sz w:val="21"/>
          <w:szCs w:val="21"/>
        </w:rPr>
        <w:t>人，所以灰色部分人数为</w:t>
      </w:r>
      <w:r w:rsidRPr="009D2BA3">
        <w:rPr>
          <w:rFonts w:ascii="Times New Roman" w:hAnsi="Times New Roman" w:cs="Helvetica"/>
          <w:sz w:val="21"/>
          <w:szCs w:val="21"/>
        </w:rPr>
        <w:t>28</w:t>
      </w:r>
      <w:r w:rsidRPr="00BC0A74">
        <w:rPr>
          <w:rFonts w:ascii="宋体" w:hAnsi="宋体"/>
          <w:noProof/>
          <w:sz w:val="21"/>
          <w:szCs w:val="21"/>
        </w:rPr>
        <w:drawing>
          <wp:inline distT="0" distB="0" distL="0" distR="0" wp14:anchorId="16BF9713" wp14:editId="5E74EED0">
            <wp:extent cx="133350" cy="114300"/>
            <wp:effectExtent l="0" t="0" r="0" b="0"/>
            <wp:docPr id="166453813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（人），故只参加篮球比赛的有</w:t>
      </w:r>
      <w:r w:rsidRPr="009D2BA3">
        <w:rPr>
          <w:rFonts w:ascii="Times New Roman" w:hAnsi="Times New Roman" w:cs="Helvetica"/>
          <w:sz w:val="21"/>
          <w:szCs w:val="21"/>
        </w:rPr>
        <w:t>60</w:t>
      </w:r>
      <w:r w:rsidRPr="00BC0A74">
        <w:rPr>
          <w:rFonts w:ascii="宋体" w:hAnsi="宋体"/>
          <w:noProof/>
          <w:sz w:val="21"/>
          <w:szCs w:val="21"/>
        </w:rPr>
        <w:drawing>
          <wp:inline distT="0" distB="0" distL="0" distR="0" wp14:anchorId="4F137D42" wp14:editId="6B4E2E40">
            <wp:extent cx="133350" cy="114300"/>
            <wp:effectExtent l="0" t="0" r="0" b="0"/>
            <wp:docPr id="2082334176"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（人）。</w:t>
      </w:r>
    </w:p>
    <w:p w14:paraId="6350EAC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5AB9AAC" w14:textId="6EED643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36</w:t>
      </w:r>
      <w:r w:rsidRPr="00BC0A74">
        <w:rPr>
          <w:rFonts w:ascii="宋体" w:hAnsi="宋体" w:cs="Helvetica"/>
          <w:sz w:val="21"/>
          <w:szCs w:val="21"/>
        </w:rPr>
        <w:t>.在专业技能培训结束后，请四位优秀学员各自在周六、周日两天中任选一天回学校传授经验，则周六、周日都有同学选择传授经验的概率为多少？</w:t>
      </w:r>
    </w:p>
    <w:p w14:paraId="5359BF48" w14:textId="065D08A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39B92026" wp14:editId="32948271">
            <wp:extent cx="152400" cy="317500"/>
            <wp:effectExtent l="0" t="0" r="0" b="6350"/>
            <wp:docPr id="587799724"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p>
    <w:p w14:paraId="350BFE4E" w14:textId="79EC18A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0E131D1C" wp14:editId="4DC782A7">
            <wp:extent cx="152400" cy="317500"/>
            <wp:effectExtent l="0" t="0" r="0" b="6350"/>
            <wp:docPr id="60995073"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p>
    <w:p w14:paraId="2827C550" w14:textId="0ACDED4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noProof/>
          <w:sz w:val="21"/>
          <w:szCs w:val="21"/>
        </w:rPr>
        <w:drawing>
          <wp:inline distT="0" distB="0" distL="0" distR="0" wp14:anchorId="0E5083B5" wp14:editId="4F18F077">
            <wp:extent cx="152400" cy="317500"/>
            <wp:effectExtent l="0" t="0" r="0" b="6350"/>
            <wp:docPr id="728703853"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p>
    <w:p w14:paraId="18C952C6" w14:textId="57DB66D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41D963A3" wp14:editId="0F80B639">
            <wp:extent cx="152400" cy="317500"/>
            <wp:effectExtent l="0" t="0" r="0" b="6350"/>
            <wp:docPr id="621497176"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p>
    <w:p w14:paraId="4468EFF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BC18023" w14:textId="53782D2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95D8DF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第一步，本题考查概率问题中的基本概率问题。</w:t>
      </w:r>
    </w:p>
    <w:p w14:paraId="551B938E" w14:textId="3B75022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4</w:t>
      </w:r>
      <w:r w:rsidRPr="00BC0A74">
        <w:rPr>
          <w:rFonts w:ascii="宋体" w:hAnsi="宋体" w:cs="Helvetica"/>
          <w:sz w:val="21"/>
          <w:szCs w:val="21"/>
        </w:rPr>
        <w:t>位同学中每位同学都可以在周六、周日两天中各选一天，他们的选择方式共有</w:t>
      </w:r>
      <w:r w:rsidRPr="00BC0A74">
        <w:rPr>
          <w:rFonts w:ascii="宋体" w:hAnsi="宋体"/>
          <w:noProof/>
          <w:sz w:val="21"/>
          <w:szCs w:val="21"/>
        </w:rPr>
        <w:drawing>
          <wp:inline distT="0" distB="0" distL="0" distR="0" wp14:anchorId="4BD0367C" wp14:editId="4F81A3C8">
            <wp:extent cx="476250" cy="158750"/>
            <wp:effectExtent l="0" t="0" r="0" b="0"/>
            <wp:docPr id="2130482128"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6250" cy="158750"/>
                    </a:xfrm>
                    <a:prstGeom prst="rect">
                      <a:avLst/>
                    </a:prstGeom>
                    <a:noFill/>
                    <a:ln>
                      <a:noFill/>
                    </a:ln>
                  </pic:spPr>
                </pic:pic>
              </a:graphicData>
            </a:graphic>
          </wp:inline>
        </w:drawing>
      </w:r>
      <w:r w:rsidRPr="00BC0A74">
        <w:rPr>
          <w:rFonts w:ascii="宋体" w:hAnsi="宋体" w:cs="Helvetica"/>
          <w:sz w:val="21"/>
          <w:szCs w:val="21"/>
        </w:rPr>
        <w:t>种情况。满足条件的情况数=总情况数-不满足条件的情况数。因此周六周日都有同学的情况=总情况-只有一天有人的情况。只有一天有人的情况为</w:t>
      </w:r>
      <w:r w:rsidRPr="009D2BA3">
        <w:rPr>
          <w:rFonts w:ascii="Times New Roman" w:hAnsi="Times New Roman" w:cs="Helvetica"/>
          <w:sz w:val="21"/>
          <w:szCs w:val="21"/>
        </w:rPr>
        <w:t>4</w:t>
      </w:r>
      <w:r w:rsidRPr="00BC0A74">
        <w:rPr>
          <w:rFonts w:ascii="宋体" w:hAnsi="宋体" w:cs="Helvetica"/>
          <w:sz w:val="21"/>
          <w:szCs w:val="21"/>
        </w:rPr>
        <w:t>人全部选择周六或</w:t>
      </w:r>
      <w:r w:rsidRPr="009D2BA3">
        <w:rPr>
          <w:rFonts w:ascii="Times New Roman" w:hAnsi="Times New Roman" w:cs="Helvetica"/>
          <w:sz w:val="21"/>
          <w:szCs w:val="21"/>
        </w:rPr>
        <w:t>4</w:t>
      </w:r>
      <w:r w:rsidRPr="00BC0A74">
        <w:rPr>
          <w:rFonts w:ascii="宋体" w:hAnsi="宋体" w:cs="Helvetica"/>
          <w:sz w:val="21"/>
          <w:szCs w:val="21"/>
        </w:rPr>
        <w:t>人全部选择周日两种。因此周六周日都有同学的情况数为</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种，故所求概率为</w:t>
      </w:r>
      <w:r w:rsidRPr="00BC0A74">
        <w:rPr>
          <w:rFonts w:ascii="宋体" w:hAnsi="宋体"/>
          <w:noProof/>
          <w:sz w:val="21"/>
          <w:szCs w:val="21"/>
        </w:rPr>
        <w:drawing>
          <wp:inline distT="0" distB="0" distL="0" distR="0" wp14:anchorId="0DC71DD3" wp14:editId="482877AD">
            <wp:extent cx="495300" cy="317500"/>
            <wp:effectExtent l="0" t="0" r="0" b="6350"/>
            <wp:docPr id="315076988" name="图片 155"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76988" name="图片 155" descr="文本&#10;&#10;低可信度描述已自动生成"/>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95300" cy="317500"/>
                    </a:xfrm>
                    <a:prstGeom prst="rect">
                      <a:avLst/>
                    </a:prstGeom>
                    <a:noFill/>
                    <a:ln>
                      <a:noFill/>
                    </a:ln>
                  </pic:spPr>
                </pic:pic>
              </a:graphicData>
            </a:graphic>
          </wp:inline>
        </w:drawing>
      </w:r>
      <w:r w:rsidRPr="00BC0A74">
        <w:rPr>
          <w:rFonts w:ascii="宋体" w:hAnsi="宋体" w:cs="Helvetica"/>
          <w:sz w:val="21"/>
          <w:szCs w:val="21"/>
        </w:rPr>
        <w:t>。</w:t>
      </w:r>
    </w:p>
    <w:p w14:paraId="2DAED8D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C2EE169" w14:textId="2429C3F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37</w:t>
      </w:r>
      <w:r w:rsidRPr="00BC0A74">
        <w:rPr>
          <w:rFonts w:ascii="宋体" w:hAnsi="宋体" w:cs="Helvetica"/>
          <w:sz w:val="21"/>
          <w:szCs w:val="21"/>
        </w:rPr>
        <w:t>.甲乙分别从</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两地同时出发相对而行，甲乙的速度比为</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，当甲乙第二次遇见时甲比乙少走了</w:t>
      </w:r>
      <w:r w:rsidRPr="009D2BA3">
        <w:rPr>
          <w:rFonts w:ascii="Times New Roman" w:hAnsi="Times New Roman" w:cs="Helvetica"/>
          <w:sz w:val="21"/>
          <w:szCs w:val="21"/>
        </w:rPr>
        <w:t>400</w:t>
      </w:r>
      <w:r w:rsidRPr="00BC0A74">
        <w:rPr>
          <w:rFonts w:ascii="宋体" w:hAnsi="宋体" w:cs="Helvetica"/>
          <w:sz w:val="21"/>
          <w:szCs w:val="21"/>
        </w:rPr>
        <w:t>米，那么甲乙第二次相遇的地点距离</w:t>
      </w:r>
      <w:r w:rsidRPr="009D2BA3">
        <w:rPr>
          <w:rFonts w:ascii="Times New Roman" w:hAnsi="Times New Roman" w:cs="Helvetica"/>
          <w:sz w:val="21"/>
          <w:szCs w:val="21"/>
        </w:rPr>
        <w:t>B</w:t>
      </w:r>
      <w:r w:rsidRPr="00BC0A74">
        <w:rPr>
          <w:rFonts w:ascii="宋体" w:hAnsi="宋体" w:cs="Helvetica"/>
          <w:sz w:val="21"/>
          <w:szCs w:val="21"/>
        </w:rPr>
        <w:t>地</w:t>
      </w:r>
      <w:r w:rsidR="0059228B">
        <w:rPr>
          <w:rFonts w:ascii="宋体" w:hAnsi="宋体" w:cs="Helvetica"/>
          <w:sz w:val="21"/>
          <w:szCs w:val="21"/>
        </w:rPr>
        <w:t>（     ）</w:t>
      </w:r>
      <w:r w:rsidRPr="00BC0A74">
        <w:rPr>
          <w:rFonts w:ascii="宋体" w:hAnsi="宋体" w:cs="Helvetica"/>
          <w:sz w:val="21"/>
          <w:szCs w:val="21"/>
        </w:rPr>
        <w:t>米。</w:t>
      </w:r>
    </w:p>
    <w:p w14:paraId="2D8A733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50</w:t>
      </w:r>
    </w:p>
    <w:p w14:paraId="337267A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80</w:t>
      </w:r>
    </w:p>
    <w:p w14:paraId="47007D9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120</w:t>
      </w:r>
    </w:p>
    <w:p w14:paraId="78DEDB9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200</w:t>
      </w:r>
    </w:p>
    <w:p w14:paraId="58A158E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35BDF60" w14:textId="08CA6C1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695628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第一步，本题考查行程问题，用比例份数法解题。</w:t>
      </w:r>
    </w:p>
    <w:p w14:paraId="3BF2C504" w14:textId="3E22FB9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第二步，甲乙的运动路径如下图所示。由于甲乙的速度比为</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，在第一次相遇时甲乙的运动时间相同，所以甲乙的路程比为</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，因此把</w:t>
      </w:r>
      <w:r w:rsidRPr="009D2BA3">
        <w:rPr>
          <w:rFonts w:ascii="Times New Roman" w:hAnsi="Times New Roman" w:cs="Helvetica"/>
          <w:sz w:val="21"/>
          <w:szCs w:val="21"/>
        </w:rPr>
        <w:t>AB</w:t>
      </w:r>
      <w:r w:rsidRPr="00BC0A74">
        <w:rPr>
          <w:rFonts w:ascii="宋体" w:hAnsi="宋体" w:cs="Helvetica"/>
          <w:sz w:val="21"/>
          <w:szCs w:val="21"/>
        </w:rPr>
        <w:t>两地之间的距离均分为</w:t>
      </w:r>
      <w:r w:rsidRPr="009D2BA3">
        <w:rPr>
          <w:rFonts w:ascii="Times New Roman" w:hAnsi="Times New Roman" w:cs="Helvetica"/>
          <w:sz w:val="21"/>
          <w:szCs w:val="21"/>
        </w:rPr>
        <w:t>4</w:t>
      </w:r>
      <w:r w:rsidRPr="00BC0A74">
        <w:rPr>
          <w:rFonts w:ascii="宋体" w:hAnsi="宋体" w:cs="Helvetica"/>
          <w:sz w:val="21"/>
          <w:szCs w:val="21"/>
        </w:rPr>
        <w:t>份，甲的路程为</w:t>
      </w:r>
      <w:r w:rsidRPr="009D2BA3">
        <w:rPr>
          <w:rFonts w:ascii="Times New Roman" w:hAnsi="Times New Roman" w:cs="Helvetica"/>
          <w:sz w:val="21"/>
          <w:szCs w:val="21"/>
        </w:rPr>
        <w:t>1</w:t>
      </w:r>
      <w:r w:rsidRPr="00BC0A74">
        <w:rPr>
          <w:rFonts w:ascii="宋体" w:hAnsi="宋体" w:cs="Helvetica"/>
          <w:sz w:val="21"/>
          <w:szCs w:val="21"/>
        </w:rPr>
        <w:t>份，乙的路程为</w:t>
      </w:r>
      <w:r w:rsidRPr="009D2BA3">
        <w:rPr>
          <w:rFonts w:ascii="Times New Roman" w:hAnsi="Times New Roman" w:cs="Helvetica"/>
          <w:sz w:val="21"/>
          <w:szCs w:val="21"/>
        </w:rPr>
        <w:t>3</w:t>
      </w:r>
      <w:r w:rsidRPr="00BC0A74">
        <w:rPr>
          <w:rFonts w:ascii="宋体" w:hAnsi="宋体" w:cs="Helvetica"/>
          <w:sz w:val="21"/>
          <w:szCs w:val="21"/>
        </w:rPr>
        <w:t>份。由图可知在两次相遇的过程中，甲的路程为</w:t>
      </w:r>
      <w:r w:rsidRPr="009D2BA3">
        <w:rPr>
          <w:rFonts w:ascii="Times New Roman" w:hAnsi="Times New Roman" w:cs="Helvetica"/>
          <w:sz w:val="21"/>
          <w:szCs w:val="21"/>
        </w:rPr>
        <w:t>2</w:t>
      </w:r>
      <w:r w:rsidRPr="00BC0A74">
        <w:rPr>
          <w:rFonts w:ascii="宋体" w:hAnsi="宋体" w:cs="Helvetica"/>
          <w:sz w:val="21"/>
          <w:szCs w:val="21"/>
        </w:rPr>
        <w:t>份，乙的路程为</w:t>
      </w:r>
      <w:r w:rsidRPr="009D2BA3">
        <w:rPr>
          <w:rFonts w:ascii="Times New Roman" w:hAnsi="Times New Roman" w:cs="Helvetica"/>
          <w:sz w:val="21"/>
          <w:szCs w:val="21"/>
        </w:rPr>
        <w:t>6</w:t>
      </w:r>
      <w:r w:rsidRPr="00BC0A74">
        <w:rPr>
          <w:rFonts w:ascii="宋体" w:hAnsi="宋体" w:cs="Helvetica"/>
          <w:sz w:val="21"/>
          <w:szCs w:val="21"/>
        </w:rPr>
        <w:t>份，因此甲乙的路程差为</w:t>
      </w:r>
      <w:r w:rsidRPr="009D2BA3">
        <w:rPr>
          <w:rFonts w:ascii="Times New Roman" w:hAnsi="Times New Roman" w:cs="Helvetica"/>
          <w:sz w:val="21"/>
          <w:szCs w:val="21"/>
        </w:rPr>
        <w:t>4</w:t>
      </w:r>
      <w:r w:rsidRPr="00BC0A74">
        <w:rPr>
          <w:rFonts w:ascii="宋体" w:hAnsi="宋体" w:cs="Helvetica"/>
          <w:sz w:val="21"/>
          <w:szCs w:val="21"/>
        </w:rPr>
        <w:t>份路程。由题可知这</w:t>
      </w:r>
      <w:r w:rsidRPr="009D2BA3">
        <w:rPr>
          <w:rFonts w:ascii="Times New Roman" w:hAnsi="Times New Roman" w:cs="Helvetica"/>
          <w:sz w:val="21"/>
          <w:szCs w:val="21"/>
        </w:rPr>
        <w:t>4</w:t>
      </w:r>
      <w:r w:rsidRPr="00BC0A74">
        <w:rPr>
          <w:rFonts w:ascii="宋体" w:hAnsi="宋体" w:cs="Helvetica"/>
          <w:sz w:val="21"/>
          <w:szCs w:val="21"/>
        </w:rPr>
        <w:t>份路程是</w:t>
      </w:r>
      <w:r w:rsidRPr="009D2BA3">
        <w:rPr>
          <w:rFonts w:ascii="Times New Roman" w:hAnsi="Times New Roman" w:cs="Helvetica"/>
          <w:sz w:val="21"/>
          <w:szCs w:val="21"/>
        </w:rPr>
        <w:t>400</w:t>
      </w:r>
      <w:r w:rsidRPr="00BC0A74">
        <w:rPr>
          <w:rFonts w:ascii="宋体" w:hAnsi="宋体" w:cs="Helvetica"/>
          <w:sz w:val="21"/>
          <w:szCs w:val="21"/>
        </w:rPr>
        <w:t>米，因此</w:t>
      </w:r>
      <w:r w:rsidRPr="009D2BA3">
        <w:rPr>
          <w:rFonts w:ascii="Times New Roman" w:hAnsi="Times New Roman" w:cs="Helvetica"/>
          <w:sz w:val="21"/>
          <w:szCs w:val="21"/>
        </w:rPr>
        <w:t>1</w:t>
      </w:r>
      <w:r w:rsidRPr="00BC0A74">
        <w:rPr>
          <w:rFonts w:ascii="宋体" w:hAnsi="宋体" w:cs="Helvetica"/>
          <w:sz w:val="21"/>
          <w:szCs w:val="21"/>
        </w:rPr>
        <w:t>份路程是</w:t>
      </w:r>
      <w:r w:rsidRPr="009D2BA3">
        <w:rPr>
          <w:rFonts w:ascii="Times New Roman" w:hAnsi="Times New Roman" w:cs="Helvetica"/>
          <w:sz w:val="21"/>
          <w:szCs w:val="21"/>
        </w:rPr>
        <w:t>100</w:t>
      </w:r>
      <w:r w:rsidRPr="00BC0A74">
        <w:rPr>
          <w:rFonts w:ascii="宋体" w:hAnsi="宋体" w:cs="Helvetica"/>
          <w:sz w:val="21"/>
          <w:szCs w:val="21"/>
        </w:rPr>
        <w:t>米。那么当甲乙第二次相遇时距离</w:t>
      </w:r>
      <w:r w:rsidRPr="009D2BA3">
        <w:rPr>
          <w:rFonts w:ascii="Times New Roman" w:hAnsi="Times New Roman" w:cs="Helvetica"/>
          <w:sz w:val="21"/>
          <w:szCs w:val="21"/>
        </w:rPr>
        <w:t>B</w:t>
      </w:r>
      <w:r w:rsidRPr="00BC0A74">
        <w:rPr>
          <w:rFonts w:ascii="宋体" w:hAnsi="宋体" w:cs="Helvetica"/>
          <w:sz w:val="21"/>
          <w:szCs w:val="21"/>
        </w:rPr>
        <w:t>地的路程是</w:t>
      </w:r>
      <w:r w:rsidRPr="009D2BA3">
        <w:rPr>
          <w:rFonts w:ascii="Times New Roman" w:hAnsi="Times New Roman" w:cs="Helvetica"/>
          <w:sz w:val="21"/>
          <w:szCs w:val="21"/>
        </w:rPr>
        <w:t>2</w:t>
      </w:r>
      <w:r w:rsidRPr="00BC0A74">
        <w:rPr>
          <w:rFonts w:ascii="宋体" w:hAnsi="宋体" w:cs="Helvetica"/>
          <w:sz w:val="21"/>
          <w:szCs w:val="21"/>
        </w:rPr>
        <w:t>份，对应的距离是</w:t>
      </w:r>
      <w:r w:rsidRPr="009D2BA3">
        <w:rPr>
          <w:rFonts w:ascii="Times New Roman" w:hAnsi="Times New Roman" w:cs="Helvetica"/>
          <w:sz w:val="21"/>
          <w:szCs w:val="21"/>
        </w:rPr>
        <w:t>200</w:t>
      </w:r>
      <w:r w:rsidRPr="00BC0A74">
        <w:rPr>
          <w:rFonts w:ascii="宋体" w:hAnsi="宋体" w:cs="Helvetica"/>
          <w:sz w:val="21"/>
          <w:szCs w:val="21"/>
        </w:rPr>
        <w:t>米。</w:t>
      </w:r>
    </w:p>
    <w:p w14:paraId="6B7D05B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6CAAA8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2ACFD4E9" wp14:editId="795D5D85">
            <wp:extent cx="4191000" cy="1365250"/>
            <wp:effectExtent l="0" t="0" r="0" b="6350"/>
            <wp:docPr id="1723730527"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191000" cy="1365250"/>
                    </a:xfrm>
                    <a:prstGeom prst="rect">
                      <a:avLst/>
                    </a:prstGeom>
                    <a:noFill/>
                    <a:ln>
                      <a:noFill/>
                    </a:ln>
                  </pic:spPr>
                </pic:pic>
              </a:graphicData>
            </a:graphic>
          </wp:inline>
        </w:drawing>
      </w:r>
    </w:p>
    <w:p w14:paraId="4294C501" w14:textId="71504AB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38</w:t>
      </w:r>
      <w:r w:rsidRPr="00BC0A74">
        <w:rPr>
          <w:rFonts w:ascii="宋体" w:hAnsi="宋体" w:cs="Helvetica"/>
          <w:sz w:val="21"/>
          <w:szCs w:val="21"/>
        </w:rPr>
        <w:t>.某学校进行期末考试，已知有五位同学的平均分为</w:t>
      </w:r>
      <w:r w:rsidRPr="009D2BA3">
        <w:rPr>
          <w:rFonts w:ascii="Times New Roman" w:hAnsi="Times New Roman" w:cs="Helvetica"/>
          <w:sz w:val="21"/>
          <w:szCs w:val="21"/>
        </w:rPr>
        <w:t>80</w:t>
      </w:r>
      <w:r w:rsidRPr="00BC0A74">
        <w:rPr>
          <w:rFonts w:ascii="宋体" w:hAnsi="宋体" w:cs="Helvetica"/>
          <w:sz w:val="21"/>
          <w:szCs w:val="21"/>
        </w:rPr>
        <w:t>分，且分数最高的同学分数不超过最低的</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倍，每个人得分都不一样且均为整数，问得分最少的那位同学最少得多少分？</w:t>
      </w:r>
    </w:p>
    <w:p w14:paraId="60568DE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63</w:t>
      </w:r>
    </w:p>
    <w:p w14:paraId="738ECF4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62</w:t>
      </w:r>
    </w:p>
    <w:p w14:paraId="48B1BF8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60</w:t>
      </w:r>
    </w:p>
    <w:p w14:paraId="660CE8C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58</w:t>
      </w:r>
    </w:p>
    <w:p w14:paraId="75F4651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E82D0EE" w14:textId="40DCE97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B962E9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第一步，本题考查最值问题中的数列构造问题。</w:t>
      </w:r>
    </w:p>
    <w:p w14:paraId="3B86926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第二步，将五位同学按分数名次从大到小排序并设得分最少的同学得</w:t>
      </w:r>
      <w:r w:rsidRPr="009D2BA3">
        <w:rPr>
          <w:rFonts w:ascii="Times New Roman" w:hAnsi="Times New Roman" w:cs="Helvetica"/>
          <w:sz w:val="21"/>
          <w:szCs w:val="21"/>
        </w:rPr>
        <w:t>x</w:t>
      </w:r>
      <w:r w:rsidRPr="00BC0A74">
        <w:rPr>
          <w:rFonts w:ascii="宋体" w:hAnsi="宋体" w:cs="Helvetica"/>
          <w:sz w:val="21"/>
          <w:szCs w:val="21"/>
        </w:rPr>
        <w:t>分，要使</w:t>
      </w:r>
      <w:r w:rsidRPr="009D2BA3">
        <w:rPr>
          <w:rFonts w:ascii="Times New Roman" w:hAnsi="Times New Roman" w:cs="Helvetica"/>
          <w:sz w:val="21"/>
          <w:szCs w:val="21"/>
        </w:rPr>
        <w:t>x</w:t>
      </w:r>
      <w:r w:rsidRPr="00BC0A74">
        <w:rPr>
          <w:rFonts w:ascii="宋体" w:hAnsi="宋体" w:cs="Helvetica"/>
          <w:sz w:val="21"/>
          <w:szCs w:val="21"/>
        </w:rPr>
        <w:t>最小，其他人的分数需要尽可能的大，且分数最大的同学得分不超过</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5x</w:t>
      </w:r>
      <w:r w:rsidRPr="00BC0A74">
        <w:rPr>
          <w:rFonts w:ascii="宋体" w:hAnsi="宋体" w:cs="Helvetica"/>
          <w:sz w:val="21"/>
          <w:szCs w:val="21"/>
        </w:rPr>
        <w:t>，因此按照下表构造数列</w:t>
      </w:r>
    </w:p>
    <w:p w14:paraId="34AB45B2" w14:textId="1F3D013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227BD66" wp14:editId="20740DAA">
            <wp:extent cx="5274310" cy="678180"/>
            <wp:effectExtent l="0" t="0" r="2540" b="7620"/>
            <wp:docPr id="1530211419" name="图片 153"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11419" name="图片 153" descr="表格&#10;&#10;描述已自动生成"/>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74310" cy="678180"/>
                    </a:xfrm>
                    <a:prstGeom prst="rect">
                      <a:avLst/>
                    </a:prstGeom>
                    <a:noFill/>
                    <a:ln>
                      <a:noFill/>
                    </a:ln>
                  </pic:spPr>
                </pic:pic>
              </a:graphicData>
            </a:graphic>
          </wp:inline>
        </w:drawing>
      </w:r>
      <w:r w:rsidRPr="00BC0A74">
        <w:rPr>
          <w:rFonts w:ascii="宋体" w:hAnsi="宋体" w:cs="Helvetica"/>
          <w:sz w:val="21"/>
          <w:szCs w:val="21"/>
        </w:rPr>
        <w:t>第三步，总的分数为</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400</w:t>
      </w:r>
      <w:r w:rsidRPr="00BC0A74">
        <w:rPr>
          <w:rFonts w:ascii="宋体" w:hAnsi="宋体" w:cs="Helvetica"/>
          <w:sz w:val="21"/>
          <w:szCs w:val="21"/>
        </w:rPr>
        <w:t>分，求和</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5x</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5x</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5x</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5x</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400</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分。</w:t>
      </w:r>
    </w:p>
    <w:p w14:paraId="05939E6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B9A1CBD" w14:textId="12ED87A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39</w:t>
      </w:r>
      <w:r w:rsidRPr="00BC0A74">
        <w:rPr>
          <w:rFonts w:ascii="宋体" w:hAnsi="宋体" w:cs="Helvetica"/>
          <w:sz w:val="21"/>
          <w:szCs w:val="21"/>
        </w:rPr>
        <w:t>.一杯浓度为</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的盐水溶液，经过一段时间的放置蒸发，浓度变成了</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，溶液重量减少了</w:t>
      </w:r>
      <w:r w:rsidRPr="009D2BA3">
        <w:rPr>
          <w:rFonts w:ascii="Times New Roman" w:hAnsi="Times New Roman" w:cs="Helvetica"/>
          <w:sz w:val="21"/>
          <w:szCs w:val="21"/>
        </w:rPr>
        <w:t>20</w:t>
      </w:r>
      <w:r w:rsidRPr="00BC0A74">
        <w:rPr>
          <w:rFonts w:ascii="宋体" w:hAnsi="宋体" w:cs="Helvetica"/>
          <w:sz w:val="21"/>
          <w:szCs w:val="21"/>
        </w:rPr>
        <w:t>克，若此时需要将该溶液配置成浓度为</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的盐水溶液</w:t>
      </w:r>
      <w:r w:rsidRPr="009D2BA3">
        <w:rPr>
          <w:rFonts w:ascii="Times New Roman" w:hAnsi="Times New Roman" w:cs="Helvetica"/>
          <w:sz w:val="21"/>
          <w:szCs w:val="21"/>
        </w:rPr>
        <w:t>100</w:t>
      </w:r>
      <w:r w:rsidRPr="00BC0A74">
        <w:rPr>
          <w:rFonts w:ascii="宋体" w:hAnsi="宋体" w:cs="Helvetica"/>
          <w:sz w:val="21"/>
          <w:szCs w:val="21"/>
        </w:rPr>
        <w:t>克，则需要加入水和盐分别</w:t>
      </w:r>
      <w:r w:rsidR="0059228B">
        <w:rPr>
          <w:rFonts w:ascii="宋体" w:hAnsi="宋体" w:cs="Helvetica"/>
          <w:sz w:val="21"/>
          <w:szCs w:val="21"/>
        </w:rPr>
        <w:t>（     ）</w:t>
      </w:r>
      <w:r w:rsidRPr="00BC0A74">
        <w:rPr>
          <w:rFonts w:ascii="宋体" w:hAnsi="宋体" w:cs="Helvetica"/>
          <w:sz w:val="21"/>
          <w:szCs w:val="21"/>
        </w:rPr>
        <w:t>克。</w:t>
      </w:r>
    </w:p>
    <w:p w14:paraId="524D578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4</w:t>
      </w:r>
    </w:p>
    <w:p w14:paraId="7C2399D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4</w:t>
      </w:r>
    </w:p>
    <w:p w14:paraId="7CD228C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6</w:t>
      </w:r>
    </w:p>
    <w:p w14:paraId="2573E37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6</w:t>
      </w:r>
    </w:p>
    <w:p w14:paraId="72CDC3C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1C498ED" w14:textId="3BD844A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E2B6BF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第一步，本题考查溶液问题，运用方程法。</w:t>
      </w:r>
    </w:p>
    <w:p w14:paraId="12DA324A" w14:textId="10369E4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第二步，设原溶液溶质为</w:t>
      </w:r>
      <w:r w:rsidRPr="009D2BA3">
        <w:rPr>
          <w:rFonts w:ascii="Times New Roman" w:hAnsi="Times New Roman" w:cs="Helvetica"/>
          <w:sz w:val="21"/>
          <w:szCs w:val="21"/>
        </w:rPr>
        <w:t>x</w:t>
      </w:r>
      <w:r w:rsidRPr="00BC0A74">
        <w:rPr>
          <w:rFonts w:ascii="宋体" w:hAnsi="宋体" w:cs="Helvetica"/>
          <w:sz w:val="21"/>
          <w:szCs w:val="21"/>
        </w:rPr>
        <w:t>克，则蒸发过程满足方程</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4999A1DC" wp14:editId="60E9C0B5">
            <wp:extent cx="1073150" cy="298450"/>
            <wp:effectExtent l="0" t="0" r="0" b="6350"/>
            <wp:docPr id="300497917"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073150" cy="298450"/>
                    </a:xfrm>
                    <a:prstGeom prst="rect">
                      <a:avLst/>
                    </a:prstGeom>
                    <a:noFill/>
                    <a:ln>
                      <a:noFill/>
                    </a:ln>
                  </pic:spPr>
                </pic:pic>
              </a:graphicData>
            </a:graphic>
          </wp:inline>
        </w:drawing>
      </w:r>
      <w:r w:rsidRPr="00BC0A74">
        <w:rPr>
          <w:rFonts w:ascii="宋体" w:hAnsi="宋体" w:cs="Helvetica"/>
          <w:sz w:val="21"/>
          <w:szCs w:val="21"/>
        </w:rPr>
        <w:t>，解方程可得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，所以蒸发后溶液质量为</w:t>
      </w:r>
      <w:r w:rsidRPr="00BC0A74">
        <w:rPr>
          <w:rFonts w:ascii="宋体" w:hAnsi="宋体"/>
          <w:noProof/>
          <w:sz w:val="21"/>
          <w:szCs w:val="21"/>
        </w:rPr>
        <w:drawing>
          <wp:inline distT="0" distB="0" distL="0" distR="0" wp14:anchorId="25E34A6B" wp14:editId="310E6ADD">
            <wp:extent cx="641350" cy="323850"/>
            <wp:effectExtent l="0" t="0" r="6350" b="0"/>
            <wp:docPr id="540824102" name="图片 151"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824102" name="图片 151" descr="文本&#10;&#10;中度可信度描述已自动生成"/>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41350" cy="323850"/>
                    </a:xfrm>
                    <a:prstGeom prst="rect">
                      <a:avLst/>
                    </a:prstGeom>
                    <a:noFill/>
                    <a:ln>
                      <a:noFill/>
                    </a:ln>
                  </pic:spPr>
                </pic:pic>
              </a:graphicData>
            </a:graphic>
          </wp:inline>
        </w:drawing>
      </w:r>
      <w:r w:rsidRPr="00BC0A74">
        <w:rPr>
          <w:rFonts w:ascii="宋体" w:hAnsi="宋体" w:cs="Helvetica"/>
          <w:sz w:val="21"/>
          <w:szCs w:val="21"/>
        </w:rPr>
        <w:t>克。需要配置成</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的盐水溶液</w:t>
      </w:r>
      <w:r w:rsidRPr="009D2BA3">
        <w:rPr>
          <w:rFonts w:ascii="Times New Roman" w:hAnsi="Times New Roman" w:cs="Helvetica"/>
          <w:sz w:val="21"/>
          <w:szCs w:val="21"/>
        </w:rPr>
        <w:t>100</w:t>
      </w:r>
      <w:r w:rsidRPr="00BC0A74">
        <w:rPr>
          <w:rFonts w:ascii="宋体" w:hAnsi="宋体" w:cs="Helvetica"/>
          <w:sz w:val="21"/>
          <w:szCs w:val="21"/>
        </w:rPr>
        <w:t>克，所含溶质=</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克，所以需要加盐</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克；需要加水</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克。</w:t>
      </w:r>
    </w:p>
    <w:p w14:paraId="622E31C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4B3E4EE" w14:textId="77DC0A8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0059228B">
        <w:rPr>
          <w:rFonts w:ascii="宋体" w:hAnsi="宋体" w:cs="Helvetica"/>
          <w:sz w:val="21"/>
          <w:szCs w:val="21"/>
        </w:rPr>
        <w:t>（     ）</w:t>
      </w:r>
    </w:p>
    <w:p w14:paraId="14626D5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p>
    <w:p w14:paraId="1F0A0F4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p>
    <w:p w14:paraId="5FF9F59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p>
    <w:p w14:paraId="1350261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p>
    <w:p w14:paraId="3A5CBD8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E2841C7" w14:textId="5ADBB93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69706FA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第一步，本题考查递推数列。</w:t>
      </w:r>
    </w:p>
    <w:p w14:paraId="1977ECA1" w14:textId="41FB770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第二步，题干数据变化平缓，考虑递推数列。观察选项数据发现相邻三项存在规律</w:t>
      </w:r>
      <w:r w:rsidR="00460767"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；即相邻三项之间存在第三项=第一项+第二项－</w:t>
      </w:r>
      <w:r w:rsidRPr="009D2BA3">
        <w:rPr>
          <w:rFonts w:ascii="Times New Roman" w:hAnsi="Times New Roman" w:cs="Helvetica"/>
          <w:sz w:val="21"/>
          <w:szCs w:val="21"/>
        </w:rPr>
        <w:t>1</w:t>
      </w:r>
      <w:r w:rsidRPr="00BC0A74">
        <w:rPr>
          <w:rFonts w:ascii="宋体" w:hAnsi="宋体" w:cs="Helvetica"/>
          <w:sz w:val="21"/>
          <w:szCs w:val="21"/>
        </w:rPr>
        <w:t>，则所求项为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p>
    <w:p w14:paraId="09A6976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BC483D1" w14:textId="4F8D688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41</w:t>
      </w:r>
      <w:r w:rsidRPr="00BC0A74">
        <w:rPr>
          <w:rFonts w:ascii="宋体" w:hAnsi="宋体" w:cs="Helvetica"/>
          <w:sz w:val="21"/>
          <w:szCs w:val="21"/>
        </w:rPr>
        <w:t>.某商场推出周年庆活动，凡是金卡会员在店庆日消费满一定金额即赠盲盒一个。每个盲盒中都装有不同的衣服、饰品共</w:t>
      </w:r>
      <w:r w:rsidRPr="009D2BA3">
        <w:rPr>
          <w:rFonts w:ascii="Times New Roman" w:hAnsi="Times New Roman" w:cs="Helvetica"/>
          <w:sz w:val="21"/>
          <w:szCs w:val="21"/>
        </w:rPr>
        <w:t>4</w:t>
      </w:r>
      <w:r w:rsidRPr="00BC0A74">
        <w:rPr>
          <w:rFonts w:ascii="宋体" w:hAnsi="宋体" w:cs="Helvetica"/>
          <w:sz w:val="21"/>
          <w:szCs w:val="21"/>
        </w:rPr>
        <w:t>件物品，其中至少包含一件饰品。该商场共选出</w:t>
      </w:r>
      <w:r w:rsidRPr="009D2BA3">
        <w:rPr>
          <w:rFonts w:ascii="Times New Roman" w:hAnsi="Times New Roman" w:cs="Helvetica"/>
          <w:sz w:val="21"/>
          <w:szCs w:val="21"/>
        </w:rPr>
        <w:t>5</w:t>
      </w:r>
      <w:r w:rsidRPr="00BC0A74">
        <w:rPr>
          <w:rFonts w:ascii="宋体" w:hAnsi="宋体" w:cs="Helvetica"/>
          <w:sz w:val="21"/>
          <w:szCs w:val="21"/>
        </w:rPr>
        <w:t>款不同的衣服和</w:t>
      </w:r>
      <w:r w:rsidRPr="009D2BA3">
        <w:rPr>
          <w:rFonts w:ascii="Times New Roman" w:hAnsi="Times New Roman" w:cs="Helvetica"/>
          <w:sz w:val="21"/>
          <w:szCs w:val="21"/>
        </w:rPr>
        <w:t>5</w:t>
      </w:r>
      <w:r w:rsidRPr="00BC0A74">
        <w:rPr>
          <w:rFonts w:ascii="宋体" w:hAnsi="宋体" w:cs="Helvetica"/>
          <w:sz w:val="21"/>
          <w:szCs w:val="21"/>
        </w:rPr>
        <w:t>款不同的饰品来装盲盒。假设每款衣服和饰品都足够多，且有一款饰品为周年庆特别款。问盲盒里有特别款饰品的概率为</w:t>
      </w:r>
      <w:r w:rsidR="00460767" w:rsidRPr="00BC0A74">
        <w:rPr>
          <w:rFonts w:ascii="宋体" w:hAnsi="宋体" w:cs="Helvetica"/>
          <w:sz w:val="21"/>
          <w:szCs w:val="21"/>
        </w:rPr>
        <w:t>：</w:t>
      </w:r>
    </w:p>
    <w:p w14:paraId="7D01AC6F" w14:textId="4926287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.不到</w:t>
      </w:r>
      <w:r w:rsidRPr="009D2BA3">
        <w:rPr>
          <w:rFonts w:ascii="Times New Roman" w:hAnsi="Times New Roman" w:cs="Helvetica"/>
          <w:sz w:val="21"/>
          <w:szCs w:val="21"/>
        </w:rPr>
        <w:t>35</w:t>
      </w:r>
      <w:r w:rsidR="00AA2A03" w:rsidRPr="00AA2A03">
        <w:rPr>
          <w:rFonts w:ascii="Times New Roman" w:hAnsi="Times New Roman" w:cs="Helvetica"/>
          <w:sz w:val="21"/>
          <w:szCs w:val="21"/>
        </w:rPr>
        <w:t>%</w:t>
      </w:r>
    </w:p>
    <w:p w14:paraId="4441116A" w14:textId="5B3A8F1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之间</w:t>
      </w:r>
    </w:p>
    <w:p w14:paraId="0F45E95A" w14:textId="373FFB7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45</w:t>
      </w:r>
      <w:r w:rsidR="00AA2A03" w:rsidRPr="00AA2A03">
        <w:rPr>
          <w:rFonts w:ascii="Times New Roman" w:hAnsi="Times New Roman" w:cs="Helvetica"/>
          <w:sz w:val="21"/>
          <w:szCs w:val="21"/>
        </w:rPr>
        <w:t>%</w:t>
      </w:r>
      <w:r w:rsidRPr="00BC0A74">
        <w:rPr>
          <w:rFonts w:ascii="宋体" w:hAnsi="宋体" w:cs="Helvetica"/>
          <w:sz w:val="21"/>
          <w:szCs w:val="21"/>
        </w:rPr>
        <w:t>之间</w:t>
      </w:r>
    </w:p>
    <w:p w14:paraId="0815CD02" w14:textId="004B383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.超过</w:t>
      </w:r>
      <w:r w:rsidRPr="009D2BA3">
        <w:rPr>
          <w:rFonts w:ascii="Times New Roman" w:hAnsi="Times New Roman" w:cs="Helvetica"/>
          <w:sz w:val="21"/>
          <w:szCs w:val="21"/>
        </w:rPr>
        <w:t>45</w:t>
      </w:r>
      <w:r w:rsidR="00AA2A03" w:rsidRPr="00AA2A03">
        <w:rPr>
          <w:rFonts w:ascii="Times New Roman" w:hAnsi="Times New Roman" w:cs="Helvetica"/>
          <w:sz w:val="21"/>
          <w:szCs w:val="21"/>
        </w:rPr>
        <w:t>%</w:t>
      </w:r>
    </w:p>
    <w:p w14:paraId="579408C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E7C21F0" w14:textId="12E0DD3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B2EC8B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w:t>
      </w:r>
    </w:p>
    <w:p w14:paraId="6CD69D65" w14:textId="76BEB15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BC0A74">
        <w:rPr>
          <w:rFonts w:ascii="宋体" w:hAnsi="宋体"/>
          <w:noProof/>
          <w:sz w:val="21"/>
          <w:szCs w:val="21"/>
        </w:rPr>
        <w:drawing>
          <wp:inline distT="0" distB="0" distL="0" distR="0" wp14:anchorId="1BAABF05" wp14:editId="76050A44">
            <wp:extent cx="1593850" cy="361950"/>
            <wp:effectExtent l="0" t="0" r="6350" b="0"/>
            <wp:docPr id="1268180421" name="图片 15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80421" name="图片 150" descr="文本&#10;&#10;描述已自动生成"/>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593850" cy="361950"/>
                    </a:xfrm>
                    <a:prstGeom prst="rect">
                      <a:avLst/>
                    </a:prstGeom>
                    <a:noFill/>
                    <a:ln>
                      <a:noFill/>
                    </a:ln>
                  </pic:spPr>
                </pic:pic>
              </a:graphicData>
            </a:graphic>
          </wp:inline>
        </w:drawing>
      </w:r>
      <w:r w:rsidRPr="00BC0A74">
        <w:rPr>
          <w:rFonts w:ascii="宋体" w:hAnsi="宋体" w:cs="Helvetica"/>
          <w:sz w:val="21"/>
          <w:szCs w:val="21"/>
        </w:rPr>
        <w:t>。总的情况数为</w:t>
      </w:r>
      <w:r w:rsidR="00460767" w:rsidRPr="00BC0A74">
        <w:rPr>
          <w:rFonts w:ascii="宋体" w:hAnsi="宋体" w:cs="Helvetica"/>
          <w:sz w:val="21"/>
          <w:szCs w:val="21"/>
        </w:rPr>
        <w:t>：</w:t>
      </w:r>
      <w:r w:rsidRPr="00BC0A74">
        <w:rPr>
          <w:rFonts w:ascii="宋体" w:hAnsi="宋体" w:cs="Helvetica"/>
          <w:sz w:val="21"/>
          <w:szCs w:val="21"/>
        </w:rPr>
        <w:t>题中有“至少包含一件饰品”，可以考虑逆向思维求出全部盲盒的可能性。首先从</w:t>
      </w:r>
      <w:r w:rsidRPr="009D2BA3">
        <w:rPr>
          <w:rFonts w:ascii="Times New Roman" w:hAnsi="Times New Roman" w:cs="Helvetica"/>
          <w:sz w:val="21"/>
          <w:szCs w:val="21"/>
        </w:rPr>
        <w:t>5</w:t>
      </w:r>
      <w:r w:rsidRPr="00BC0A74">
        <w:rPr>
          <w:rFonts w:ascii="宋体" w:hAnsi="宋体" w:cs="Helvetica"/>
          <w:sz w:val="21"/>
          <w:szCs w:val="21"/>
        </w:rPr>
        <w:t>件衣服和</w:t>
      </w:r>
      <w:r w:rsidRPr="009D2BA3">
        <w:rPr>
          <w:rFonts w:ascii="Times New Roman" w:hAnsi="Times New Roman" w:cs="Helvetica"/>
          <w:sz w:val="21"/>
          <w:szCs w:val="21"/>
        </w:rPr>
        <w:t>5</w:t>
      </w:r>
      <w:r w:rsidRPr="00BC0A74">
        <w:rPr>
          <w:rFonts w:ascii="宋体" w:hAnsi="宋体" w:cs="Helvetica"/>
          <w:sz w:val="21"/>
          <w:szCs w:val="21"/>
        </w:rPr>
        <w:t>件饰品共</w:t>
      </w:r>
      <w:r w:rsidRPr="009D2BA3">
        <w:rPr>
          <w:rFonts w:ascii="Times New Roman" w:hAnsi="Times New Roman" w:cs="Helvetica"/>
          <w:sz w:val="21"/>
          <w:szCs w:val="21"/>
        </w:rPr>
        <w:t>10</w:t>
      </w:r>
      <w:r w:rsidRPr="00BC0A74">
        <w:rPr>
          <w:rFonts w:ascii="宋体" w:hAnsi="宋体" w:cs="Helvetica"/>
          <w:sz w:val="21"/>
          <w:szCs w:val="21"/>
        </w:rPr>
        <w:t>件物品中随机选出</w:t>
      </w:r>
      <w:r w:rsidRPr="009D2BA3">
        <w:rPr>
          <w:rFonts w:ascii="Times New Roman" w:hAnsi="Times New Roman" w:cs="Helvetica"/>
          <w:sz w:val="21"/>
          <w:szCs w:val="21"/>
        </w:rPr>
        <w:t>4</w:t>
      </w:r>
      <w:r w:rsidRPr="00BC0A74">
        <w:rPr>
          <w:rFonts w:ascii="宋体" w:hAnsi="宋体" w:cs="Helvetica"/>
          <w:sz w:val="21"/>
          <w:szCs w:val="21"/>
        </w:rPr>
        <w:t>件，有</w:t>
      </w:r>
      <w:r w:rsidRPr="00BC0A74">
        <w:rPr>
          <w:rFonts w:ascii="宋体" w:hAnsi="宋体"/>
          <w:noProof/>
          <w:sz w:val="21"/>
          <w:szCs w:val="21"/>
        </w:rPr>
        <w:drawing>
          <wp:inline distT="0" distB="0" distL="0" distR="0" wp14:anchorId="006ED59F" wp14:editId="2C380A31">
            <wp:extent cx="1651000" cy="323850"/>
            <wp:effectExtent l="0" t="0" r="6350" b="0"/>
            <wp:docPr id="1415997443" name="图片 149" descr="卡通人物&#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97443" name="图片 149" descr="卡通人物&#10;&#10;低可信度描述已自动生成"/>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651000" cy="323850"/>
                    </a:xfrm>
                    <a:prstGeom prst="rect">
                      <a:avLst/>
                    </a:prstGeom>
                    <a:noFill/>
                    <a:ln>
                      <a:noFill/>
                    </a:ln>
                  </pic:spPr>
                </pic:pic>
              </a:graphicData>
            </a:graphic>
          </wp:inline>
        </w:drawing>
      </w:r>
      <w:r w:rsidRPr="00BC0A74">
        <w:rPr>
          <w:rFonts w:ascii="宋体" w:hAnsi="宋体" w:cs="Helvetica"/>
          <w:sz w:val="21"/>
          <w:szCs w:val="21"/>
        </w:rPr>
        <w:t>种，再扣除从</w:t>
      </w:r>
      <w:r w:rsidRPr="009D2BA3">
        <w:rPr>
          <w:rFonts w:ascii="Times New Roman" w:hAnsi="Times New Roman" w:cs="Helvetica"/>
          <w:sz w:val="21"/>
          <w:szCs w:val="21"/>
        </w:rPr>
        <w:t>5</w:t>
      </w:r>
      <w:r w:rsidRPr="00BC0A74">
        <w:rPr>
          <w:rFonts w:ascii="宋体" w:hAnsi="宋体" w:cs="Helvetica"/>
          <w:sz w:val="21"/>
          <w:szCs w:val="21"/>
        </w:rPr>
        <w:t>件衣服中随机选出</w:t>
      </w:r>
      <w:r w:rsidRPr="009D2BA3">
        <w:rPr>
          <w:rFonts w:ascii="Times New Roman" w:hAnsi="Times New Roman" w:cs="Helvetica"/>
          <w:sz w:val="21"/>
          <w:szCs w:val="21"/>
        </w:rPr>
        <w:t>4</w:t>
      </w:r>
      <w:r w:rsidRPr="00BC0A74">
        <w:rPr>
          <w:rFonts w:ascii="宋体" w:hAnsi="宋体" w:cs="Helvetica"/>
          <w:sz w:val="21"/>
          <w:szCs w:val="21"/>
        </w:rPr>
        <w:t>件的情况，有</w:t>
      </w:r>
      <w:r w:rsidRPr="00BC0A74">
        <w:rPr>
          <w:rFonts w:ascii="宋体" w:hAnsi="宋体"/>
          <w:noProof/>
          <w:sz w:val="21"/>
          <w:szCs w:val="21"/>
        </w:rPr>
        <w:drawing>
          <wp:inline distT="0" distB="0" distL="0" distR="0" wp14:anchorId="3705EE15" wp14:editId="2159638E">
            <wp:extent cx="438150" cy="190500"/>
            <wp:effectExtent l="0" t="0" r="0" b="0"/>
            <wp:docPr id="1802686407"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8150" cy="190500"/>
                    </a:xfrm>
                    <a:prstGeom prst="rect">
                      <a:avLst/>
                    </a:prstGeom>
                    <a:noFill/>
                    <a:ln>
                      <a:noFill/>
                    </a:ln>
                  </pic:spPr>
                </pic:pic>
              </a:graphicData>
            </a:graphic>
          </wp:inline>
        </w:drawing>
      </w:r>
      <w:r w:rsidRPr="00BC0A74">
        <w:rPr>
          <w:rFonts w:ascii="宋体" w:hAnsi="宋体" w:cs="Helvetica"/>
          <w:sz w:val="21"/>
          <w:szCs w:val="21"/>
        </w:rPr>
        <w:t>种。所以满足至少包含一件饰品的全部盲盒种类有</w:t>
      </w:r>
      <w:r w:rsidRPr="009D2BA3">
        <w:rPr>
          <w:rFonts w:ascii="Times New Roman" w:hAnsi="Times New Roman" w:cs="Helvetica"/>
          <w:sz w:val="21"/>
          <w:szCs w:val="21"/>
        </w:rPr>
        <w:t>210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205</w:t>
      </w:r>
      <w:r w:rsidRPr="00BC0A74">
        <w:rPr>
          <w:rFonts w:ascii="宋体" w:hAnsi="宋体" w:cs="Helvetica"/>
          <w:sz w:val="21"/>
          <w:szCs w:val="21"/>
        </w:rPr>
        <w:t>种。</w:t>
      </w:r>
    </w:p>
    <w:p w14:paraId="6BF790DB" w14:textId="7600E9D9"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第三步，特殊饰品是饰品的一种，已经满足至少有一个饰品，其余三件只要从剩余的</w:t>
      </w:r>
      <w:r w:rsidRPr="009D2BA3">
        <w:rPr>
          <w:rFonts w:ascii="Times New Roman" w:hAnsi="Times New Roman" w:cs="Helvetica"/>
          <w:sz w:val="21"/>
          <w:szCs w:val="21"/>
        </w:rPr>
        <w:t>4</w:t>
      </w:r>
      <w:r w:rsidRPr="00BC0A74">
        <w:rPr>
          <w:rFonts w:ascii="宋体" w:hAnsi="宋体" w:cs="Helvetica"/>
          <w:sz w:val="21"/>
          <w:szCs w:val="21"/>
        </w:rPr>
        <w:t>件饰品和</w:t>
      </w:r>
      <w:r w:rsidRPr="009D2BA3">
        <w:rPr>
          <w:rFonts w:ascii="Times New Roman" w:hAnsi="Times New Roman" w:cs="Helvetica"/>
          <w:sz w:val="21"/>
          <w:szCs w:val="21"/>
        </w:rPr>
        <w:t>5</w:t>
      </w:r>
      <w:r w:rsidRPr="00BC0A74">
        <w:rPr>
          <w:rFonts w:ascii="宋体" w:hAnsi="宋体" w:cs="Helvetica"/>
          <w:sz w:val="21"/>
          <w:szCs w:val="21"/>
        </w:rPr>
        <w:t>件衣服中选</w:t>
      </w:r>
      <w:r w:rsidRPr="009D2BA3">
        <w:rPr>
          <w:rFonts w:ascii="Times New Roman" w:hAnsi="Times New Roman" w:cs="Helvetica"/>
          <w:sz w:val="21"/>
          <w:szCs w:val="21"/>
        </w:rPr>
        <w:t>3</w:t>
      </w:r>
      <w:r w:rsidRPr="00BC0A74">
        <w:rPr>
          <w:rFonts w:ascii="宋体" w:hAnsi="宋体" w:cs="Helvetica"/>
          <w:sz w:val="21"/>
          <w:szCs w:val="21"/>
        </w:rPr>
        <w:t>件即可，满足条件的情况数为</w:t>
      </w:r>
      <w:r w:rsidRPr="00BC0A74">
        <w:rPr>
          <w:rFonts w:ascii="宋体" w:hAnsi="宋体"/>
          <w:noProof/>
          <w:sz w:val="21"/>
          <w:szCs w:val="21"/>
        </w:rPr>
        <w:drawing>
          <wp:inline distT="0" distB="0" distL="0" distR="0" wp14:anchorId="798B73BE" wp14:editId="3D66DD40">
            <wp:extent cx="1250950" cy="323850"/>
            <wp:effectExtent l="0" t="0" r="6350" b="0"/>
            <wp:docPr id="1411168722" name="图片 147"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168722" name="图片 147" descr="卡通人物&#10;&#10;中度可信度描述已自动生成"/>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50950" cy="323850"/>
                    </a:xfrm>
                    <a:prstGeom prst="rect">
                      <a:avLst/>
                    </a:prstGeom>
                    <a:noFill/>
                    <a:ln>
                      <a:noFill/>
                    </a:ln>
                  </pic:spPr>
                </pic:pic>
              </a:graphicData>
            </a:graphic>
          </wp:inline>
        </w:drawing>
      </w:r>
      <w:r w:rsidRPr="00BC0A74">
        <w:rPr>
          <w:rFonts w:ascii="宋体" w:hAnsi="宋体" w:cs="Helvetica"/>
          <w:sz w:val="21"/>
          <w:szCs w:val="21"/>
        </w:rPr>
        <w:t>，因此盲盒里有特别款饰品的概率为</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75E43CB3" wp14:editId="35763BF3">
            <wp:extent cx="704850" cy="317500"/>
            <wp:effectExtent l="0" t="0" r="0" b="6350"/>
            <wp:docPr id="1626944847" name="图片 146"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44847" name="图片 146" descr="文本&#10;&#10;低可信度描述已自动生成"/>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704850" cy="317500"/>
                    </a:xfrm>
                    <a:prstGeom prst="rect">
                      <a:avLst/>
                    </a:prstGeom>
                    <a:noFill/>
                    <a:ln>
                      <a:noFill/>
                    </a:ln>
                  </pic:spPr>
                </pic:pic>
              </a:graphicData>
            </a:graphic>
          </wp:inline>
        </w:drawing>
      </w: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6042FED" w14:textId="7EF03B4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42</w:t>
      </w:r>
      <w:r w:rsidRPr="00BC0A74">
        <w:rPr>
          <w:rFonts w:ascii="宋体" w:hAnsi="宋体" w:cs="Helvetica"/>
          <w:sz w:val="21"/>
          <w:szCs w:val="21"/>
        </w:rPr>
        <w:t>.小方家有一块面积为</w:t>
      </w:r>
      <w:r w:rsidRPr="009D2BA3">
        <w:rPr>
          <w:rFonts w:ascii="Times New Roman" w:hAnsi="Times New Roman" w:cs="Helvetica"/>
          <w:sz w:val="21"/>
          <w:szCs w:val="21"/>
        </w:rPr>
        <w:t>18</w:t>
      </w:r>
      <w:r w:rsidRPr="00BC0A74">
        <w:rPr>
          <w:rFonts w:ascii="宋体" w:hAnsi="宋体" w:cs="Helvetica"/>
          <w:sz w:val="21"/>
          <w:szCs w:val="21"/>
        </w:rPr>
        <w:t>亩的正方形菜地，他计划把它分成甲、乙、丙、丁四块区域种植四种不同的作物，如下图所示，其中甲与丙两块区域是正方形，面积比为</w:t>
      </w:r>
      <w:r w:rsidRPr="009D2BA3">
        <w:rPr>
          <w:rFonts w:ascii="Times New Roman" w:hAnsi="Times New Roman" w:cs="Helvetica"/>
          <w:sz w:val="21"/>
          <w:szCs w:val="21"/>
        </w:rPr>
        <w:t>1</w:t>
      </w:r>
      <w:r w:rsidRPr="00BC0A74">
        <w:rPr>
          <w:rFonts w:ascii="宋体" w:hAnsi="宋体" w:cs="宋体" w:hint="eastAsia"/>
          <w:sz w:val="21"/>
          <w:szCs w:val="21"/>
        </w:rPr>
        <w:t>∶</w:t>
      </w:r>
      <w:r w:rsidRPr="009D2BA3">
        <w:rPr>
          <w:rFonts w:ascii="Times New Roman" w:hAnsi="Times New Roman" w:cs="Helvetica"/>
          <w:sz w:val="21"/>
          <w:szCs w:val="21"/>
        </w:rPr>
        <w:t>4</w:t>
      </w:r>
      <w:r w:rsidRPr="00BC0A74">
        <w:rPr>
          <w:rFonts w:ascii="宋体" w:hAnsi="宋体" w:cs="Helvetica"/>
          <w:sz w:val="21"/>
          <w:szCs w:val="21"/>
        </w:rPr>
        <w:t>。已知要种植的四种作物的单位面积产量分别为</w:t>
      </w:r>
      <w:r w:rsidRPr="00BC0A74">
        <w:rPr>
          <w:rFonts w:ascii="宋体" w:hAnsi="宋体" w:cs="宋体" w:hint="eastAsia"/>
          <w:sz w:val="21"/>
          <w:szCs w:val="21"/>
        </w:rPr>
        <w:t>①</w:t>
      </w:r>
      <w:r w:rsidRPr="009D2BA3">
        <w:rPr>
          <w:rFonts w:ascii="Times New Roman" w:hAnsi="Times New Roman" w:cs="Helvetica"/>
          <w:sz w:val="21"/>
          <w:szCs w:val="21"/>
        </w:rPr>
        <w:t>100</w:t>
      </w:r>
      <w:r w:rsidRPr="00BC0A74">
        <w:rPr>
          <w:rFonts w:ascii="宋体" w:hAnsi="宋体" w:cs="Helvetica"/>
          <w:sz w:val="21"/>
          <w:szCs w:val="21"/>
        </w:rPr>
        <w:t>公斤/亩、</w:t>
      </w:r>
      <w:r w:rsidRPr="00BC0A74">
        <w:rPr>
          <w:rFonts w:ascii="宋体" w:hAnsi="宋体" w:cs="宋体" w:hint="eastAsia"/>
          <w:sz w:val="21"/>
          <w:szCs w:val="21"/>
        </w:rPr>
        <w:t>②</w:t>
      </w:r>
      <w:r w:rsidRPr="009D2BA3">
        <w:rPr>
          <w:rFonts w:ascii="Times New Roman" w:hAnsi="Times New Roman" w:cs="Helvetica"/>
          <w:sz w:val="21"/>
          <w:szCs w:val="21"/>
        </w:rPr>
        <w:t>150</w:t>
      </w:r>
      <w:r w:rsidRPr="00BC0A74">
        <w:rPr>
          <w:rFonts w:ascii="宋体" w:hAnsi="宋体" w:cs="Helvetica"/>
          <w:sz w:val="21"/>
          <w:szCs w:val="21"/>
        </w:rPr>
        <w:t>公斤/亩、</w:t>
      </w:r>
      <w:r w:rsidRPr="00BC0A74">
        <w:rPr>
          <w:rFonts w:ascii="宋体" w:hAnsi="宋体" w:cs="宋体" w:hint="eastAsia"/>
          <w:sz w:val="21"/>
          <w:szCs w:val="21"/>
        </w:rPr>
        <w:t>③</w:t>
      </w:r>
      <w:r w:rsidRPr="009D2BA3">
        <w:rPr>
          <w:rFonts w:ascii="Times New Roman" w:hAnsi="Times New Roman" w:cs="Helvetica"/>
          <w:sz w:val="21"/>
          <w:szCs w:val="21"/>
        </w:rPr>
        <w:t>200</w:t>
      </w:r>
      <w:r w:rsidRPr="00BC0A74">
        <w:rPr>
          <w:rFonts w:ascii="宋体" w:hAnsi="宋体" w:cs="Helvetica"/>
          <w:sz w:val="21"/>
          <w:szCs w:val="21"/>
        </w:rPr>
        <w:t>公斤/亩和</w:t>
      </w:r>
      <w:r w:rsidRPr="00BC0A74">
        <w:rPr>
          <w:rFonts w:ascii="宋体" w:hAnsi="宋体" w:cs="宋体" w:hint="eastAsia"/>
          <w:sz w:val="21"/>
          <w:szCs w:val="21"/>
        </w:rPr>
        <w:lastRenderedPageBreak/>
        <w:t>④</w:t>
      </w:r>
      <w:r w:rsidRPr="009D2BA3">
        <w:rPr>
          <w:rFonts w:ascii="Times New Roman" w:hAnsi="Times New Roman" w:cs="Helvetica"/>
          <w:sz w:val="21"/>
          <w:szCs w:val="21"/>
        </w:rPr>
        <w:t>300</w:t>
      </w:r>
      <w:r w:rsidRPr="00BC0A74">
        <w:rPr>
          <w:rFonts w:ascii="宋体" w:hAnsi="宋体" w:cs="Helvetica"/>
          <w:sz w:val="21"/>
          <w:szCs w:val="21"/>
        </w:rPr>
        <w:t>公斤/亩，每块区域只种植一种作物，那么小方可收获四种农作物的总产量最多为多少吨？</w:t>
      </w:r>
    </w:p>
    <w:p w14:paraId="29AF677F" w14:textId="347B862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4FF9A8D2" wp14:editId="510FAED4">
            <wp:extent cx="2266950" cy="1898650"/>
            <wp:effectExtent l="0" t="0" r="0" b="6350"/>
            <wp:docPr id="516916196" name="图片 145"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916196" name="图片 145" descr="表格&#10;&#10;描述已自动生成"/>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266950" cy="1898650"/>
                    </a:xfrm>
                    <a:prstGeom prst="rect">
                      <a:avLst/>
                    </a:prstGeom>
                    <a:noFill/>
                    <a:ln>
                      <a:noFill/>
                    </a:ln>
                  </pic:spPr>
                </pic:pic>
              </a:graphicData>
            </a:graphic>
          </wp:inline>
        </w:drawing>
      </w:r>
    </w:p>
    <w:p w14:paraId="4922492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p>
    <w:p w14:paraId="435D4B1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p>
    <w:p w14:paraId="6D1676B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p>
    <w:p w14:paraId="11D6122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p>
    <w:p w14:paraId="025FFAA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2992D55" w14:textId="6522C80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96CE16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第一步，本题考查几何问题中的平面几何类。</w:t>
      </w:r>
    </w:p>
    <w:p w14:paraId="01103039" w14:textId="6234BE1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第二步，甲与丙面积之比为</w:t>
      </w:r>
      <w:r w:rsidRPr="009D2BA3">
        <w:rPr>
          <w:rFonts w:ascii="Times New Roman" w:hAnsi="Times New Roman" w:cs="Helvetica"/>
          <w:sz w:val="21"/>
          <w:szCs w:val="21"/>
        </w:rPr>
        <w:t>1</w:t>
      </w:r>
      <w:r w:rsidRPr="00BC0A74">
        <w:rPr>
          <w:rFonts w:ascii="宋体" w:hAnsi="宋体" w:cs="宋体" w:hint="eastAsia"/>
          <w:sz w:val="21"/>
          <w:szCs w:val="21"/>
        </w:rPr>
        <w:t>∶</w:t>
      </w:r>
      <w:r w:rsidRPr="009D2BA3">
        <w:rPr>
          <w:rFonts w:ascii="Times New Roman" w:hAnsi="Times New Roman" w:cs="Helvetica"/>
          <w:sz w:val="21"/>
          <w:szCs w:val="21"/>
        </w:rPr>
        <w:t>4</w:t>
      </w:r>
      <w:r w:rsidRPr="00BC0A74">
        <w:rPr>
          <w:rFonts w:ascii="宋体" w:hAnsi="宋体" w:cs="Helvetica"/>
          <w:sz w:val="21"/>
          <w:szCs w:val="21"/>
        </w:rPr>
        <w:t>，那么边长之比为</w:t>
      </w:r>
      <w:r w:rsidRPr="009D2BA3">
        <w:rPr>
          <w:rFonts w:ascii="Times New Roman" w:hAnsi="Times New Roman" w:cs="Helvetica"/>
          <w:sz w:val="21"/>
          <w:szCs w:val="21"/>
        </w:rPr>
        <w:t>1</w:t>
      </w:r>
      <w:r w:rsidRPr="00BC0A74">
        <w:rPr>
          <w:rFonts w:ascii="宋体" w:hAnsi="宋体" w:cs="宋体" w:hint="eastAsia"/>
          <w:sz w:val="21"/>
          <w:szCs w:val="21"/>
        </w:rPr>
        <w:t>∶</w:t>
      </w:r>
      <w:r w:rsidRPr="009D2BA3">
        <w:rPr>
          <w:rFonts w:ascii="Times New Roman" w:hAnsi="Times New Roman" w:cs="Helvetica"/>
          <w:sz w:val="21"/>
          <w:szCs w:val="21"/>
        </w:rPr>
        <w:t>2</w:t>
      </w:r>
      <w:r w:rsidRPr="00BC0A74">
        <w:rPr>
          <w:rFonts w:ascii="宋体" w:hAnsi="宋体" w:cs="Helvetica"/>
          <w:sz w:val="21"/>
          <w:szCs w:val="21"/>
        </w:rPr>
        <w:t>，设甲与丙的边长分别为</w:t>
      </w:r>
      <w:r w:rsidRPr="009D2BA3">
        <w:rPr>
          <w:rFonts w:ascii="Times New Roman" w:hAnsi="Times New Roman" w:cs="Helvetica"/>
          <w:sz w:val="21"/>
          <w:szCs w:val="21"/>
        </w:rPr>
        <w:t>x</w:t>
      </w:r>
      <w:r w:rsidRPr="00BC0A74">
        <w:rPr>
          <w:rFonts w:ascii="宋体" w:hAnsi="宋体" w:cs="Helvetica"/>
          <w:sz w:val="21"/>
          <w:szCs w:val="21"/>
        </w:rPr>
        <w:t>与</w:t>
      </w:r>
      <w:r w:rsidRPr="009D2BA3">
        <w:rPr>
          <w:rFonts w:ascii="Times New Roman" w:hAnsi="Times New Roman" w:cs="Helvetica"/>
          <w:sz w:val="21"/>
          <w:szCs w:val="21"/>
        </w:rPr>
        <w:t>2x</w:t>
      </w:r>
      <w:r w:rsidRPr="00BC0A74">
        <w:rPr>
          <w:rFonts w:ascii="宋体" w:hAnsi="宋体" w:cs="Helvetica"/>
          <w:sz w:val="21"/>
          <w:szCs w:val="21"/>
        </w:rPr>
        <w:t>，则整个菜地的边长为</w:t>
      </w:r>
      <w:r w:rsidRPr="009D2BA3">
        <w:rPr>
          <w:rFonts w:ascii="Times New Roman" w:hAnsi="Times New Roman" w:cs="Helvetica"/>
          <w:sz w:val="21"/>
          <w:szCs w:val="21"/>
        </w:rPr>
        <w:t>3x</w:t>
      </w:r>
      <w:r w:rsidRPr="00BC0A74">
        <w:rPr>
          <w:rFonts w:ascii="宋体" w:hAnsi="宋体" w:cs="Helvetica"/>
          <w:sz w:val="21"/>
          <w:szCs w:val="21"/>
        </w:rPr>
        <w:t>。菜地面积是＝</w:t>
      </w:r>
      <w:r w:rsidRPr="00BC0A74">
        <w:rPr>
          <w:rFonts w:ascii="宋体" w:hAnsi="宋体"/>
          <w:noProof/>
          <w:sz w:val="21"/>
          <w:szCs w:val="21"/>
        </w:rPr>
        <w:drawing>
          <wp:inline distT="0" distB="0" distL="0" distR="0" wp14:anchorId="37CE5BA1" wp14:editId="4399112D">
            <wp:extent cx="704850" cy="190500"/>
            <wp:effectExtent l="0" t="0" r="0" b="0"/>
            <wp:docPr id="1042626588"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04850" cy="190500"/>
                    </a:xfrm>
                    <a:prstGeom prst="rect">
                      <a:avLst/>
                    </a:prstGeom>
                    <a:noFill/>
                    <a:ln>
                      <a:noFill/>
                    </a:ln>
                  </pic:spPr>
                </pic:pic>
              </a:graphicData>
            </a:graphic>
          </wp:inline>
        </w:drawing>
      </w:r>
      <w:r w:rsidRPr="00BC0A74">
        <w:rPr>
          <w:rFonts w:ascii="宋体" w:hAnsi="宋体" w:cs="Helvetica"/>
          <w:sz w:val="21"/>
          <w:szCs w:val="21"/>
        </w:rPr>
        <w:t>，甲的面积＝</w:t>
      </w:r>
      <w:r w:rsidRPr="00BC0A74">
        <w:rPr>
          <w:rFonts w:ascii="宋体" w:hAnsi="宋体"/>
          <w:noProof/>
          <w:sz w:val="21"/>
          <w:szCs w:val="21"/>
        </w:rPr>
        <w:drawing>
          <wp:inline distT="0" distB="0" distL="0" distR="0" wp14:anchorId="029DF314" wp14:editId="34C450DF">
            <wp:extent cx="171450" cy="158750"/>
            <wp:effectExtent l="0" t="0" r="0" b="0"/>
            <wp:docPr id="42043356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1450" cy="158750"/>
                    </a:xfrm>
                    <a:prstGeom prst="rect">
                      <a:avLst/>
                    </a:prstGeom>
                    <a:noFill/>
                    <a:ln>
                      <a:noFill/>
                    </a:ln>
                  </pic:spPr>
                </pic:pic>
              </a:graphicData>
            </a:graphic>
          </wp:inline>
        </w:drawing>
      </w:r>
      <w:r w:rsidRPr="00BC0A74">
        <w:rPr>
          <w:rFonts w:ascii="宋体" w:hAnsi="宋体" w:cs="Helvetica"/>
          <w:sz w:val="21"/>
          <w:szCs w:val="21"/>
        </w:rPr>
        <w:t>，丙的面积＝</w:t>
      </w:r>
      <w:r w:rsidRPr="009D2BA3">
        <w:rPr>
          <w:rFonts w:ascii="Times New Roman" w:hAnsi="Times New Roman" w:cs="Helvetica"/>
          <w:sz w:val="21"/>
          <w:szCs w:val="21"/>
        </w:rPr>
        <w:t>4</w:t>
      </w:r>
      <w:r w:rsidRPr="00BC0A74">
        <w:rPr>
          <w:rFonts w:ascii="宋体" w:hAnsi="宋体" w:cs="Helvetica"/>
          <w:sz w:val="21"/>
          <w:szCs w:val="21"/>
        </w:rPr>
        <w:t>甲＝</w:t>
      </w:r>
      <w:r w:rsidRPr="00BC0A74">
        <w:rPr>
          <w:rFonts w:ascii="宋体" w:hAnsi="宋体"/>
          <w:noProof/>
          <w:sz w:val="21"/>
          <w:szCs w:val="21"/>
        </w:rPr>
        <w:drawing>
          <wp:inline distT="0" distB="0" distL="0" distR="0" wp14:anchorId="0082F39A" wp14:editId="536102F5">
            <wp:extent cx="241300" cy="158750"/>
            <wp:effectExtent l="0" t="0" r="6350" b="0"/>
            <wp:docPr id="1901041346"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41300" cy="158750"/>
                    </a:xfrm>
                    <a:prstGeom prst="rect">
                      <a:avLst/>
                    </a:prstGeom>
                    <a:noFill/>
                    <a:ln>
                      <a:noFill/>
                    </a:ln>
                  </pic:spPr>
                </pic:pic>
              </a:graphicData>
            </a:graphic>
          </wp:inline>
        </w:drawing>
      </w:r>
      <w:r w:rsidRPr="00BC0A74">
        <w:rPr>
          <w:rFonts w:ascii="宋体" w:hAnsi="宋体" w:cs="Helvetica"/>
          <w:sz w:val="21"/>
          <w:szCs w:val="21"/>
        </w:rPr>
        <w:t>，乙的面积＝丁的面积＝</w:t>
      </w:r>
      <w:r w:rsidRPr="00BC0A74">
        <w:rPr>
          <w:rFonts w:ascii="宋体" w:hAnsi="宋体"/>
          <w:noProof/>
          <w:sz w:val="21"/>
          <w:szCs w:val="21"/>
        </w:rPr>
        <w:drawing>
          <wp:inline distT="0" distB="0" distL="0" distR="0" wp14:anchorId="3AC80A4E" wp14:editId="37CD6A7E">
            <wp:extent cx="800100" cy="171450"/>
            <wp:effectExtent l="0" t="0" r="0" b="0"/>
            <wp:docPr id="278681293"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800100" cy="171450"/>
                    </a:xfrm>
                    <a:prstGeom prst="rect">
                      <a:avLst/>
                    </a:prstGeom>
                    <a:noFill/>
                    <a:ln>
                      <a:noFill/>
                    </a:ln>
                  </pic:spPr>
                </pic:pic>
              </a:graphicData>
            </a:graphic>
          </wp:inline>
        </w:drawing>
      </w:r>
      <w:r w:rsidRPr="00BC0A74">
        <w:rPr>
          <w:rFonts w:ascii="宋体" w:hAnsi="宋体" w:cs="Helvetica"/>
          <w:sz w:val="21"/>
          <w:szCs w:val="21"/>
        </w:rPr>
        <w:t>。因此甲、乙、丙、丁四块菜地的面积分别占总菜地面积的比重分别为</w:t>
      </w:r>
      <w:r w:rsidRPr="00BC0A74">
        <w:rPr>
          <w:rFonts w:ascii="宋体" w:hAnsi="宋体"/>
          <w:noProof/>
          <w:sz w:val="21"/>
          <w:szCs w:val="21"/>
        </w:rPr>
        <w:drawing>
          <wp:inline distT="0" distB="0" distL="0" distR="0" wp14:anchorId="27401505" wp14:editId="6372A243">
            <wp:extent cx="730250" cy="317500"/>
            <wp:effectExtent l="0" t="0" r="0" b="6350"/>
            <wp:docPr id="968464262" name="图片 140" descr="墙上的钟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64262" name="图片 140" descr="墙上的钟表&#10;&#10;中度可信度描述已自动生成"/>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730250" cy="317500"/>
                    </a:xfrm>
                    <a:prstGeom prst="rect">
                      <a:avLst/>
                    </a:prstGeom>
                    <a:noFill/>
                    <a:ln>
                      <a:noFill/>
                    </a:ln>
                  </pic:spPr>
                </pic:pic>
              </a:graphicData>
            </a:graphic>
          </wp:inline>
        </w:drawing>
      </w:r>
      <w:r w:rsidRPr="00BC0A74">
        <w:rPr>
          <w:rFonts w:ascii="宋体" w:hAnsi="宋体" w:cs="Helvetica"/>
          <w:sz w:val="21"/>
          <w:szCs w:val="21"/>
        </w:rPr>
        <w:t>，菜地的面积为</w:t>
      </w:r>
      <w:r w:rsidRPr="009D2BA3">
        <w:rPr>
          <w:rFonts w:ascii="Times New Roman" w:hAnsi="Times New Roman" w:cs="Helvetica"/>
          <w:sz w:val="21"/>
          <w:szCs w:val="21"/>
        </w:rPr>
        <w:t>18</w:t>
      </w:r>
      <w:r w:rsidRPr="00BC0A74">
        <w:rPr>
          <w:rFonts w:ascii="宋体" w:hAnsi="宋体" w:cs="Helvetica"/>
          <w:sz w:val="21"/>
          <w:szCs w:val="21"/>
        </w:rPr>
        <w:t>亩，因此甲、乙、丙、丁四块菜地的面积分别</w:t>
      </w:r>
      <w:r w:rsidRPr="009D2BA3">
        <w:rPr>
          <w:rFonts w:ascii="Times New Roman" w:hAnsi="Times New Roman" w:cs="Helvetica"/>
          <w:sz w:val="21"/>
          <w:szCs w:val="21"/>
        </w:rPr>
        <w:t>2</w:t>
      </w:r>
      <w:r w:rsidRPr="00BC0A74">
        <w:rPr>
          <w:rFonts w:ascii="宋体" w:hAnsi="宋体" w:cs="Helvetica"/>
          <w:sz w:val="21"/>
          <w:szCs w:val="21"/>
        </w:rPr>
        <w:t>亩、</w:t>
      </w:r>
      <w:r w:rsidRPr="009D2BA3">
        <w:rPr>
          <w:rFonts w:ascii="Times New Roman" w:hAnsi="Times New Roman" w:cs="Helvetica"/>
          <w:sz w:val="21"/>
          <w:szCs w:val="21"/>
        </w:rPr>
        <w:t>4</w:t>
      </w:r>
      <w:r w:rsidRPr="00BC0A74">
        <w:rPr>
          <w:rFonts w:ascii="宋体" w:hAnsi="宋体" w:cs="Helvetica"/>
          <w:sz w:val="21"/>
          <w:szCs w:val="21"/>
        </w:rPr>
        <w:t>亩、</w:t>
      </w:r>
      <w:r w:rsidRPr="009D2BA3">
        <w:rPr>
          <w:rFonts w:ascii="Times New Roman" w:hAnsi="Times New Roman" w:cs="Helvetica"/>
          <w:sz w:val="21"/>
          <w:szCs w:val="21"/>
        </w:rPr>
        <w:t>8</w:t>
      </w:r>
      <w:r w:rsidRPr="00BC0A74">
        <w:rPr>
          <w:rFonts w:ascii="宋体" w:hAnsi="宋体" w:cs="Helvetica"/>
          <w:sz w:val="21"/>
          <w:szCs w:val="21"/>
        </w:rPr>
        <w:t>亩、</w:t>
      </w:r>
      <w:r w:rsidRPr="009D2BA3">
        <w:rPr>
          <w:rFonts w:ascii="Times New Roman" w:hAnsi="Times New Roman" w:cs="Helvetica"/>
          <w:sz w:val="21"/>
          <w:szCs w:val="21"/>
        </w:rPr>
        <w:t>4</w:t>
      </w:r>
      <w:r w:rsidRPr="00BC0A74">
        <w:rPr>
          <w:rFonts w:ascii="宋体" w:hAnsi="宋体" w:cs="Helvetica"/>
          <w:sz w:val="21"/>
          <w:szCs w:val="21"/>
        </w:rPr>
        <w:t>亩。</w:t>
      </w:r>
    </w:p>
    <w:p w14:paraId="65169B39" w14:textId="63B8A81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第三步，因为种植的作物单位面积产量分别为</w:t>
      </w:r>
      <w:r w:rsidRPr="00BC0A74">
        <w:rPr>
          <w:rFonts w:ascii="宋体" w:hAnsi="宋体" w:cs="宋体" w:hint="eastAsia"/>
          <w:sz w:val="21"/>
          <w:szCs w:val="21"/>
        </w:rPr>
        <w:t>①</w:t>
      </w:r>
      <w:r w:rsidRPr="009D2BA3">
        <w:rPr>
          <w:rFonts w:ascii="Times New Roman" w:hAnsi="Times New Roman" w:cs="Helvetica"/>
          <w:sz w:val="21"/>
          <w:szCs w:val="21"/>
        </w:rPr>
        <w:t>100</w:t>
      </w:r>
      <w:r w:rsidRPr="00BC0A74">
        <w:rPr>
          <w:rFonts w:ascii="宋体" w:hAnsi="宋体" w:cs="Helvetica"/>
          <w:sz w:val="21"/>
          <w:szCs w:val="21"/>
        </w:rPr>
        <w:t>公斤/亩、</w:t>
      </w:r>
      <w:r w:rsidRPr="00BC0A74">
        <w:rPr>
          <w:rFonts w:ascii="宋体" w:hAnsi="宋体" w:cs="宋体" w:hint="eastAsia"/>
          <w:sz w:val="21"/>
          <w:szCs w:val="21"/>
        </w:rPr>
        <w:t>②</w:t>
      </w:r>
      <w:r w:rsidRPr="009D2BA3">
        <w:rPr>
          <w:rFonts w:ascii="Times New Roman" w:hAnsi="Times New Roman" w:cs="Helvetica"/>
          <w:sz w:val="21"/>
          <w:szCs w:val="21"/>
        </w:rPr>
        <w:t>150</w:t>
      </w:r>
      <w:r w:rsidRPr="00BC0A74">
        <w:rPr>
          <w:rFonts w:ascii="宋体" w:hAnsi="宋体" w:cs="Helvetica"/>
          <w:sz w:val="21"/>
          <w:szCs w:val="21"/>
        </w:rPr>
        <w:t>公斤/亩、</w:t>
      </w:r>
      <w:r w:rsidRPr="00BC0A74">
        <w:rPr>
          <w:rFonts w:ascii="宋体" w:hAnsi="宋体" w:cs="宋体" w:hint="eastAsia"/>
          <w:sz w:val="21"/>
          <w:szCs w:val="21"/>
        </w:rPr>
        <w:t>③</w:t>
      </w:r>
      <w:r w:rsidRPr="009D2BA3">
        <w:rPr>
          <w:rFonts w:ascii="Times New Roman" w:hAnsi="Times New Roman" w:cs="Helvetica"/>
          <w:sz w:val="21"/>
          <w:szCs w:val="21"/>
        </w:rPr>
        <w:t>200</w:t>
      </w:r>
      <w:r w:rsidRPr="00BC0A74">
        <w:rPr>
          <w:rFonts w:ascii="宋体" w:hAnsi="宋体" w:cs="Helvetica"/>
          <w:sz w:val="21"/>
          <w:szCs w:val="21"/>
        </w:rPr>
        <w:t>公斤/亩和</w:t>
      </w:r>
      <w:r w:rsidRPr="00BC0A74">
        <w:rPr>
          <w:rFonts w:ascii="宋体" w:hAnsi="宋体" w:cs="宋体" w:hint="eastAsia"/>
          <w:sz w:val="21"/>
          <w:szCs w:val="21"/>
        </w:rPr>
        <w:t>④</w:t>
      </w:r>
      <w:r w:rsidRPr="009D2BA3">
        <w:rPr>
          <w:rFonts w:ascii="Times New Roman" w:hAnsi="Times New Roman" w:cs="Helvetica"/>
          <w:sz w:val="21"/>
          <w:szCs w:val="21"/>
        </w:rPr>
        <w:t>300</w:t>
      </w:r>
      <w:r w:rsidRPr="00BC0A74">
        <w:rPr>
          <w:rFonts w:ascii="宋体" w:hAnsi="宋体" w:cs="Helvetica"/>
          <w:sz w:val="21"/>
          <w:szCs w:val="21"/>
        </w:rPr>
        <w:t>公斤/亩，为了使收获的总产量最多，则面积最大的种植亩产最多的作物，面积最小的种植亩产最小的作物。所以丙地种作物</w:t>
      </w:r>
      <w:r w:rsidRPr="00BC0A74">
        <w:rPr>
          <w:rFonts w:ascii="宋体" w:hAnsi="宋体" w:cs="宋体" w:hint="eastAsia"/>
          <w:sz w:val="21"/>
          <w:szCs w:val="21"/>
        </w:rPr>
        <w:t>④</w:t>
      </w:r>
      <w:r w:rsidRPr="00BC0A74">
        <w:rPr>
          <w:rFonts w:ascii="宋体" w:hAnsi="宋体" w:cs="Helvetica"/>
          <w:sz w:val="21"/>
          <w:szCs w:val="21"/>
        </w:rPr>
        <w:t>、乙地和丁地种作物</w:t>
      </w:r>
      <w:r w:rsidRPr="00BC0A74">
        <w:rPr>
          <w:rFonts w:ascii="宋体" w:hAnsi="宋体" w:cs="宋体" w:hint="eastAsia"/>
          <w:sz w:val="21"/>
          <w:szCs w:val="21"/>
        </w:rPr>
        <w:t>②</w:t>
      </w:r>
      <w:r w:rsidRPr="00BC0A74">
        <w:rPr>
          <w:rFonts w:ascii="宋体" w:hAnsi="宋体" w:cs="Helvetica"/>
          <w:sz w:val="21"/>
          <w:szCs w:val="21"/>
        </w:rPr>
        <w:t>、</w:t>
      </w:r>
      <w:r w:rsidRPr="00BC0A74">
        <w:rPr>
          <w:rFonts w:ascii="宋体" w:hAnsi="宋体" w:cs="宋体" w:hint="eastAsia"/>
          <w:sz w:val="21"/>
          <w:szCs w:val="21"/>
        </w:rPr>
        <w:t>③</w:t>
      </w:r>
      <w:r w:rsidRPr="00BC0A74">
        <w:rPr>
          <w:rFonts w:ascii="宋体" w:hAnsi="宋体" w:cs="Helvetica"/>
          <w:sz w:val="21"/>
          <w:szCs w:val="21"/>
        </w:rPr>
        <w:t>，甲地种作物</w:t>
      </w:r>
      <w:r w:rsidRPr="00BC0A74">
        <w:rPr>
          <w:rFonts w:ascii="宋体" w:hAnsi="宋体" w:cs="宋体" w:hint="eastAsia"/>
          <w:sz w:val="21"/>
          <w:szCs w:val="21"/>
        </w:rPr>
        <w:t>①</w:t>
      </w:r>
      <w:r w:rsidRPr="00BC0A74">
        <w:rPr>
          <w:rFonts w:ascii="宋体" w:hAnsi="宋体" w:cs="Helvetica"/>
          <w:sz w:val="21"/>
          <w:szCs w:val="21"/>
        </w:rPr>
        <w:t>。带入数据可得四种农作物的总产量最多为</w:t>
      </w:r>
      <w:r w:rsidR="00460767"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300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150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200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4000</w:t>
      </w:r>
      <w:r w:rsidRPr="00BC0A74">
        <w:rPr>
          <w:rFonts w:ascii="宋体" w:hAnsi="宋体" w:cs="Helvetica"/>
          <w:sz w:val="21"/>
          <w:szCs w:val="21"/>
        </w:rPr>
        <w:t>公斤＝</w:t>
      </w:r>
      <w:r w:rsidRPr="009D2BA3">
        <w:rPr>
          <w:rFonts w:ascii="Times New Roman" w:hAnsi="Times New Roman" w:cs="Helvetica"/>
          <w:sz w:val="21"/>
          <w:szCs w:val="21"/>
        </w:rPr>
        <w:t>4</w:t>
      </w:r>
      <w:r w:rsidRPr="00BC0A74">
        <w:rPr>
          <w:rFonts w:ascii="宋体" w:hAnsi="宋体" w:cs="Helvetica"/>
          <w:sz w:val="21"/>
          <w:szCs w:val="21"/>
        </w:rPr>
        <w:t>吨。</w:t>
      </w:r>
    </w:p>
    <w:p w14:paraId="408B1E5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9AD0F66" w14:textId="611F78D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43</w:t>
      </w:r>
      <w:r w:rsidRPr="00BC0A74">
        <w:rPr>
          <w:rFonts w:ascii="宋体" w:hAnsi="宋体" w:cs="Helvetica"/>
          <w:sz w:val="21"/>
          <w:szCs w:val="21"/>
        </w:rPr>
        <w:t>.少儿网球培训学校准备购买一批网球以供训练使用，网球售价</w:t>
      </w:r>
      <w:r w:rsidRPr="009D2BA3">
        <w:rPr>
          <w:rFonts w:ascii="Times New Roman" w:hAnsi="Times New Roman" w:cs="Helvetica"/>
          <w:sz w:val="21"/>
          <w:szCs w:val="21"/>
        </w:rPr>
        <w:t>4</w:t>
      </w:r>
      <w:r w:rsidRPr="00BC0A74">
        <w:rPr>
          <w:rFonts w:ascii="宋体" w:hAnsi="宋体" w:cs="Helvetica"/>
          <w:sz w:val="21"/>
          <w:szCs w:val="21"/>
        </w:rPr>
        <w:t>元/个，一次性购买</w:t>
      </w:r>
      <w:r w:rsidRPr="009D2BA3">
        <w:rPr>
          <w:rFonts w:ascii="Times New Roman" w:hAnsi="Times New Roman" w:cs="Helvetica"/>
          <w:sz w:val="21"/>
          <w:szCs w:val="21"/>
        </w:rPr>
        <w:t>80</w:t>
      </w:r>
      <w:r w:rsidRPr="00BC0A74">
        <w:rPr>
          <w:rFonts w:ascii="宋体" w:hAnsi="宋体" w:cs="Helvetica"/>
          <w:sz w:val="21"/>
          <w:szCs w:val="21"/>
        </w:rPr>
        <w:t>个以上可享受</w:t>
      </w:r>
      <w:r w:rsidRPr="009D2BA3">
        <w:rPr>
          <w:rFonts w:ascii="Times New Roman" w:hAnsi="Times New Roman" w:cs="Helvetica"/>
          <w:sz w:val="21"/>
          <w:szCs w:val="21"/>
        </w:rPr>
        <w:t>8</w:t>
      </w:r>
      <w:r w:rsidRPr="00BC0A74">
        <w:rPr>
          <w:rFonts w:ascii="宋体" w:hAnsi="宋体" w:cs="Helvetica"/>
          <w:sz w:val="21"/>
          <w:szCs w:val="21"/>
        </w:rPr>
        <w:t>折优惠，一次性购买</w:t>
      </w:r>
      <w:r w:rsidRPr="009D2BA3">
        <w:rPr>
          <w:rFonts w:ascii="Times New Roman" w:hAnsi="Times New Roman" w:cs="Helvetica"/>
          <w:sz w:val="21"/>
          <w:szCs w:val="21"/>
        </w:rPr>
        <w:t>150</w:t>
      </w:r>
      <w:r w:rsidRPr="00BC0A74">
        <w:rPr>
          <w:rFonts w:ascii="宋体" w:hAnsi="宋体" w:cs="Helvetica"/>
          <w:sz w:val="21"/>
          <w:szCs w:val="21"/>
        </w:rPr>
        <w:t>个以上可享受优惠价</w:t>
      </w:r>
      <w:r w:rsidRPr="009D2BA3">
        <w:rPr>
          <w:rFonts w:ascii="Times New Roman" w:hAnsi="Times New Roman" w:cs="Helvetica"/>
          <w:sz w:val="21"/>
          <w:szCs w:val="21"/>
        </w:rPr>
        <w:t>3</w:t>
      </w:r>
      <w:r w:rsidRPr="00BC0A74">
        <w:rPr>
          <w:rFonts w:ascii="宋体" w:hAnsi="宋体" w:cs="Helvetica"/>
          <w:sz w:val="21"/>
          <w:szCs w:val="21"/>
        </w:rPr>
        <w:t>元/个，第一次该培训学校</w:t>
      </w:r>
      <w:r w:rsidRPr="00BC0A74">
        <w:rPr>
          <w:rFonts w:ascii="宋体" w:hAnsi="宋体" w:cs="Helvetica"/>
          <w:sz w:val="21"/>
          <w:szCs w:val="21"/>
        </w:rPr>
        <w:lastRenderedPageBreak/>
        <w:t>购买网球花费</w:t>
      </w:r>
      <w:r w:rsidRPr="009D2BA3">
        <w:rPr>
          <w:rFonts w:ascii="Times New Roman" w:hAnsi="Times New Roman" w:cs="Helvetica"/>
          <w:sz w:val="21"/>
          <w:szCs w:val="21"/>
        </w:rPr>
        <w:t>320</w:t>
      </w:r>
      <w:r w:rsidRPr="00BC0A74">
        <w:rPr>
          <w:rFonts w:ascii="宋体" w:hAnsi="宋体" w:cs="Helvetica"/>
          <w:sz w:val="21"/>
          <w:szCs w:val="21"/>
        </w:rPr>
        <w:t>元，发现仍不够使用，第二次又购买了</w:t>
      </w:r>
      <w:r w:rsidRPr="009D2BA3">
        <w:rPr>
          <w:rFonts w:ascii="Times New Roman" w:hAnsi="Times New Roman" w:cs="Helvetica"/>
          <w:sz w:val="21"/>
          <w:szCs w:val="21"/>
        </w:rPr>
        <w:t>600</w:t>
      </w:r>
      <w:r w:rsidRPr="00BC0A74">
        <w:rPr>
          <w:rFonts w:ascii="宋体" w:hAnsi="宋体" w:cs="Helvetica"/>
          <w:sz w:val="21"/>
          <w:szCs w:val="21"/>
        </w:rPr>
        <w:t>元的网球，那么该培训学校最多购买网球多少个？</w:t>
      </w:r>
    </w:p>
    <w:p w14:paraId="5F34B4C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250</w:t>
      </w:r>
    </w:p>
    <w:p w14:paraId="04078E9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267</w:t>
      </w:r>
    </w:p>
    <w:p w14:paraId="30F5B9A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280</w:t>
      </w:r>
    </w:p>
    <w:p w14:paraId="5DDF249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300</w:t>
      </w:r>
    </w:p>
    <w:p w14:paraId="2B79016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9B51626" w14:textId="371E964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31F915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第一步，本题考查经济利润问题。</w:t>
      </w:r>
    </w:p>
    <w:p w14:paraId="1D18634C" w14:textId="4ED31FA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第二步，要使购买的网球尽可能多，应尽量构造低单价。第一次花费</w:t>
      </w:r>
      <w:r w:rsidRPr="009D2BA3">
        <w:rPr>
          <w:rFonts w:ascii="Times New Roman" w:hAnsi="Times New Roman" w:cs="Helvetica"/>
          <w:sz w:val="21"/>
          <w:szCs w:val="21"/>
        </w:rPr>
        <w:t>320</w:t>
      </w:r>
      <w:r w:rsidRPr="00BC0A74">
        <w:rPr>
          <w:rFonts w:ascii="宋体" w:hAnsi="宋体" w:cs="Helvetica"/>
          <w:sz w:val="21"/>
          <w:szCs w:val="21"/>
        </w:rPr>
        <w:t>元，最多可购买网球</w:t>
      </w:r>
      <w:r w:rsidRPr="00BC0A74">
        <w:rPr>
          <w:rFonts w:ascii="宋体" w:hAnsi="宋体"/>
          <w:noProof/>
          <w:sz w:val="21"/>
          <w:szCs w:val="21"/>
        </w:rPr>
        <w:drawing>
          <wp:inline distT="0" distB="0" distL="0" distR="0" wp14:anchorId="60731A82" wp14:editId="56A3391E">
            <wp:extent cx="476250" cy="323850"/>
            <wp:effectExtent l="0" t="0" r="0" b="0"/>
            <wp:docPr id="921451631" name="图片 139"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451631" name="图片 139" descr="图片包含 文本&#10;&#10;描述已自动生成"/>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（个）；第二次花费</w:t>
      </w:r>
      <w:r w:rsidRPr="009D2BA3">
        <w:rPr>
          <w:rFonts w:ascii="Times New Roman" w:hAnsi="Times New Roman" w:cs="Helvetica"/>
          <w:sz w:val="21"/>
          <w:szCs w:val="21"/>
        </w:rPr>
        <w:t>600</w:t>
      </w:r>
      <w:r w:rsidRPr="00BC0A74">
        <w:rPr>
          <w:rFonts w:ascii="宋体" w:hAnsi="宋体" w:cs="Helvetica"/>
          <w:sz w:val="21"/>
          <w:szCs w:val="21"/>
        </w:rPr>
        <w:t>元，最多可购买网球</w:t>
      </w:r>
      <w:r w:rsidRPr="00BC0A74">
        <w:rPr>
          <w:rFonts w:ascii="宋体" w:hAnsi="宋体"/>
          <w:noProof/>
          <w:sz w:val="21"/>
          <w:szCs w:val="21"/>
        </w:rPr>
        <w:drawing>
          <wp:inline distT="0" distB="0" distL="0" distR="0" wp14:anchorId="3ACCE82F" wp14:editId="44A300B2">
            <wp:extent cx="279400" cy="317500"/>
            <wp:effectExtent l="0" t="0" r="6350" b="6350"/>
            <wp:docPr id="578401101"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200</w:t>
      </w:r>
      <w:r w:rsidRPr="00BC0A74">
        <w:rPr>
          <w:rFonts w:ascii="宋体" w:hAnsi="宋体" w:cs="Helvetica"/>
          <w:sz w:val="21"/>
          <w:szCs w:val="21"/>
        </w:rPr>
        <w:t>（个）。那么一共最多购买了</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200</w:t>
      </w:r>
      <w:r w:rsidRPr="00BC0A74">
        <w:rPr>
          <w:rFonts w:ascii="宋体" w:hAnsi="宋体" w:cs="Helvetica"/>
          <w:sz w:val="21"/>
          <w:szCs w:val="21"/>
        </w:rPr>
        <w:t>＝</w:t>
      </w:r>
      <w:r w:rsidRPr="009D2BA3">
        <w:rPr>
          <w:rFonts w:ascii="Times New Roman" w:hAnsi="Times New Roman" w:cs="Helvetica"/>
          <w:sz w:val="21"/>
          <w:szCs w:val="21"/>
        </w:rPr>
        <w:t>300</w:t>
      </w:r>
      <w:r w:rsidRPr="00BC0A74">
        <w:rPr>
          <w:rFonts w:ascii="宋体" w:hAnsi="宋体" w:cs="Helvetica"/>
          <w:sz w:val="21"/>
          <w:szCs w:val="21"/>
        </w:rPr>
        <w:t>（个）网球。</w:t>
      </w:r>
    </w:p>
    <w:p w14:paraId="1B87829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ED5C287" w14:textId="0F6B02B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年卡塔尔世界杯刚刚结束，某大学对物理系的</w:t>
      </w:r>
      <w:r w:rsidRPr="009D2BA3">
        <w:rPr>
          <w:rFonts w:ascii="Times New Roman" w:hAnsi="Times New Roman" w:cs="Helvetica"/>
          <w:sz w:val="21"/>
          <w:szCs w:val="21"/>
        </w:rPr>
        <w:t>138</w:t>
      </w:r>
      <w:r w:rsidRPr="00BC0A74">
        <w:rPr>
          <w:rFonts w:ascii="宋体" w:hAnsi="宋体" w:cs="Helvetica"/>
          <w:sz w:val="21"/>
          <w:szCs w:val="21"/>
        </w:rPr>
        <w:t>名学生进行统计发现，观看第一场半决赛的有</w:t>
      </w:r>
      <w:r w:rsidRPr="009D2BA3">
        <w:rPr>
          <w:rFonts w:ascii="Times New Roman" w:hAnsi="Times New Roman" w:cs="Helvetica"/>
          <w:sz w:val="21"/>
          <w:szCs w:val="21"/>
        </w:rPr>
        <w:t>95</w:t>
      </w:r>
      <w:r w:rsidRPr="00BC0A74">
        <w:rPr>
          <w:rFonts w:ascii="宋体" w:hAnsi="宋体" w:cs="Helvetica"/>
          <w:sz w:val="21"/>
          <w:szCs w:val="21"/>
        </w:rPr>
        <w:t>人，观看第二场半决赛的有</w:t>
      </w:r>
      <w:r w:rsidRPr="009D2BA3">
        <w:rPr>
          <w:rFonts w:ascii="Times New Roman" w:hAnsi="Times New Roman" w:cs="Helvetica"/>
          <w:sz w:val="21"/>
          <w:szCs w:val="21"/>
        </w:rPr>
        <w:t>87</w:t>
      </w:r>
      <w:r w:rsidRPr="00BC0A74">
        <w:rPr>
          <w:rFonts w:ascii="宋体" w:hAnsi="宋体" w:cs="Helvetica"/>
          <w:sz w:val="21"/>
          <w:szCs w:val="21"/>
        </w:rPr>
        <w:t>人，观看决赛的有</w:t>
      </w:r>
      <w:r w:rsidRPr="009D2BA3">
        <w:rPr>
          <w:rFonts w:ascii="Times New Roman" w:hAnsi="Times New Roman" w:cs="Helvetica"/>
          <w:sz w:val="21"/>
          <w:szCs w:val="21"/>
        </w:rPr>
        <w:t>119</w:t>
      </w:r>
      <w:r w:rsidRPr="00BC0A74">
        <w:rPr>
          <w:rFonts w:ascii="宋体" w:hAnsi="宋体" w:cs="Helvetica"/>
          <w:sz w:val="21"/>
          <w:szCs w:val="21"/>
        </w:rPr>
        <w:t>人，只看其中两场比赛的有</w:t>
      </w:r>
      <w:r w:rsidRPr="009D2BA3">
        <w:rPr>
          <w:rFonts w:ascii="Times New Roman" w:hAnsi="Times New Roman" w:cs="Helvetica"/>
          <w:sz w:val="21"/>
          <w:szCs w:val="21"/>
        </w:rPr>
        <w:t>21</w:t>
      </w:r>
      <w:r w:rsidRPr="00BC0A74">
        <w:rPr>
          <w:rFonts w:ascii="宋体" w:hAnsi="宋体" w:cs="Helvetica"/>
          <w:sz w:val="21"/>
          <w:szCs w:val="21"/>
        </w:rPr>
        <w:t>人，还有</w:t>
      </w:r>
      <w:r w:rsidRPr="009D2BA3">
        <w:rPr>
          <w:rFonts w:ascii="Times New Roman" w:hAnsi="Times New Roman" w:cs="Helvetica"/>
          <w:sz w:val="21"/>
          <w:szCs w:val="21"/>
        </w:rPr>
        <w:t>79</w:t>
      </w:r>
      <w:r w:rsidRPr="00BC0A74">
        <w:rPr>
          <w:rFonts w:ascii="宋体" w:hAnsi="宋体" w:cs="Helvetica"/>
          <w:sz w:val="21"/>
          <w:szCs w:val="21"/>
        </w:rPr>
        <w:t>人三场比赛都看了，那么三场比赛都没看的有多少人？</w:t>
      </w:r>
    </w:p>
    <w:p w14:paraId="3994742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12</w:t>
      </w:r>
    </w:p>
    <w:p w14:paraId="0F3813F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14</w:t>
      </w:r>
    </w:p>
    <w:p w14:paraId="7561EB5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16</w:t>
      </w:r>
    </w:p>
    <w:p w14:paraId="488EBDA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18</w:t>
      </w:r>
    </w:p>
    <w:p w14:paraId="0C296F5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4ADB21B" w14:textId="5C38DAA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696663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第一步，本题考查容斥问题。</w:t>
      </w:r>
    </w:p>
    <w:p w14:paraId="32DC0C7F" w14:textId="00276F2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第二步，设三场比赛都没看的有</w:t>
      </w:r>
      <w:r w:rsidRPr="009D2BA3">
        <w:rPr>
          <w:rFonts w:ascii="Times New Roman" w:hAnsi="Times New Roman" w:cs="Helvetica"/>
          <w:sz w:val="21"/>
          <w:szCs w:val="21"/>
        </w:rPr>
        <w:t>x</w:t>
      </w:r>
      <w:r w:rsidRPr="00BC0A74">
        <w:rPr>
          <w:rFonts w:ascii="宋体" w:hAnsi="宋体" w:cs="Helvetica"/>
          <w:sz w:val="21"/>
          <w:szCs w:val="21"/>
        </w:rPr>
        <w:t>人。根据三集合非标准型公式可列方程</w:t>
      </w:r>
      <w:r w:rsidR="00460767" w:rsidRPr="00BC0A74">
        <w:rPr>
          <w:rFonts w:ascii="宋体" w:hAnsi="宋体" w:cs="Helvetica"/>
          <w:sz w:val="21"/>
          <w:szCs w:val="21"/>
        </w:rPr>
        <w:t>：</w:t>
      </w:r>
      <w:r w:rsidRPr="009D2BA3">
        <w:rPr>
          <w:rFonts w:ascii="Times New Roman" w:hAnsi="Times New Roman" w:cs="Helvetica"/>
          <w:sz w:val="21"/>
          <w:szCs w:val="21"/>
        </w:rPr>
        <w:t>95</w:t>
      </w:r>
      <w:r w:rsidRPr="00BC0A74">
        <w:rPr>
          <w:rFonts w:ascii="宋体" w:hAnsi="宋体" w:cs="Helvetica"/>
          <w:sz w:val="21"/>
          <w:szCs w:val="21"/>
        </w:rPr>
        <w:t>＋</w:t>
      </w:r>
      <w:r w:rsidRPr="009D2BA3">
        <w:rPr>
          <w:rFonts w:ascii="Times New Roman" w:hAnsi="Times New Roman" w:cs="Helvetica"/>
          <w:sz w:val="21"/>
          <w:szCs w:val="21"/>
        </w:rPr>
        <w:t>87</w:t>
      </w:r>
      <w:r w:rsidRPr="00BC0A74">
        <w:rPr>
          <w:rFonts w:ascii="宋体" w:hAnsi="宋体" w:cs="Helvetica"/>
          <w:sz w:val="21"/>
          <w:szCs w:val="21"/>
        </w:rPr>
        <w:t>＋</w:t>
      </w:r>
      <w:r w:rsidRPr="009D2BA3">
        <w:rPr>
          <w:rFonts w:ascii="Times New Roman" w:hAnsi="Times New Roman" w:cs="Helvetica"/>
          <w:sz w:val="21"/>
          <w:szCs w:val="21"/>
        </w:rPr>
        <w:t>119</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79</w:t>
      </w:r>
      <w:r w:rsidRPr="00BC0A74">
        <w:rPr>
          <w:rFonts w:ascii="宋体" w:hAnsi="宋体" w:cs="Helvetica"/>
          <w:sz w:val="21"/>
          <w:szCs w:val="21"/>
        </w:rPr>
        <w:t>＝</w:t>
      </w:r>
      <w:r w:rsidRPr="009D2BA3">
        <w:rPr>
          <w:rFonts w:ascii="Times New Roman" w:hAnsi="Times New Roman" w:cs="Helvetica"/>
          <w:sz w:val="21"/>
          <w:szCs w:val="21"/>
        </w:rPr>
        <w:t>138</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p>
    <w:p w14:paraId="02DC425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43F2F83" w14:textId="0A35D83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45</w:t>
      </w:r>
      <w:r w:rsidRPr="00BC0A74">
        <w:rPr>
          <w:rFonts w:ascii="宋体" w:hAnsi="宋体" w:cs="Helvetica"/>
          <w:sz w:val="21"/>
          <w:szCs w:val="21"/>
        </w:rPr>
        <w:t>.各地方卫视台的</w:t>
      </w:r>
      <w:r w:rsidRPr="009D2BA3">
        <w:rPr>
          <w:rFonts w:ascii="Times New Roman" w:hAnsi="Times New Roman" w:cs="Helvetica"/>
          <w:sz w:val="21"/>
          <w:szCs w:val="21"/>
        </w:rPr>
        <w:t>2023</w:t>
      </w:r>
      <w:r w:rsidRPr="00BC0A74">
        <w:rPr>
          <w:rFonts w:ascii="宋体" w:hAnsi="宋体" w:cs="Helvetica"/>
          <w:sz w:val="21"/>
          <w:szCs w:val="21"/>
        </w:rPr>
        <w:t>年跨年晚会顺利落幕，对观众的观看情况进行调查，在所有调查的人员中有</w:t>
      </w:r>
      <w:r w:rsidRPr="009D2BA3">
        <w:rPr>
          <w:rFonts w:ascii="Times New Roman" w:hAnsi="Times New Roman" w:cs="Helvetica"/>
          <w:sz w:val="21"/>
          <w:szCs w:val="21"/>
        </w:rPr>
        <w:t>82</w:t>
      </w:r>
      <w:r w:rsidR="00AA2A03" w:rsidRPr="00AA2A03">
        <w:rPr>
          <w:rFonts w:ascii="Times New Roman" w:hAnsi="Times New Roman" w:cs="Helvetica"/>
          <w:sz w:val="21"/>
          <w:szCs w:val="21"/>
        </w:rPr>
        <w:t>%</w:t>
      </w:r>
      <w:r w:rsidRPr="00BC0A74">
        <w:rPr>
          <w:rFonts w:ascii="宋体" w:hAnsi="宋体" w:cs="Helvetica"/>
          <w:sz w:val="21"/>
          <w:szCs w:val="21"/>
        </w:rPr>
        <w:t>的人看了东方卫视的跨年晚会，有</w:t>
      </w:r>
      <w:r w:rsidRPr="009D2BA3">
        <w:rPr>
          <w:rFonts w:ascii="Times New Roman" w:hAnsi="Times New Roman" w:cs="Helvetica"/>
          <w:sz w:val="21"/>
          <w:szCs w:val="21"/>
        </w:rPr>
        <w:t>87</w:t>
      </w:r>
      <w:r w:rsidR="00AA2A03" w:rsidRPr="00AA2A03">
        <w:rPr>
          <w:rFonts w:ascii="Times New Roman" w:hAnsi="Times New Roman" w:cs="Helvetica"/>
          <w:sz w:val="21"/>
          <w:szCs w:val="21"/>
        </w:rPr>
        <w:t>%</w:t>
      </w:r>
      <w:r w:rsidRPr="00BC0A74">
        <w:rPr>
          <w:rFonts w:ascii="宋体" w:hAnsi="宋体" w:cs="Helvetica"/>
          <w:sz w:val="21"/>
          <w:szCs w:val="21"/>
        </w:rPr>
        <w:t>的人看了湖南卫视的跨年晚会，有</w:t>
      </w:r>
      <w:r w:rsidRPr="009D2BA3">
        <w:rPr>
          <w:rFonts w:ascii="Times New Roman" w:hAnsi="Times New Roman" w:cs="Helvetica"/>
          <w:sz w:val="21"/>
          <w:szCs w:val="21"/>
        </w:rPr>
        <w:t>76</w:t>
      </w:r>
      <w:r w:rsidR="00AA2A03" w:rsidRPr="00AA2A03">
        <w:rPr>
          <w:rFonts w:ascii="Times New Roman" w:hAnsi="Times New Roman" w:cs="Helvetica"/>
          <w:sz w:val="21"/>
          <w:szCs w:val="21"/>
        </w:rPr>
        <w:t>%</w:t>
      </w:r>
      <w:r w:rsidRPr="00BC0A74">
        <w:rPr>
          <w:rFonts w:ascii="宋体" w:hAnsi="宋体" w:cs="Helvetica"/>
          <w:sz w:val="21"/>
          <w:szCs w:val="21"/>
        </w:rPr>
        <w:t>的人看了北京卫视的跨年晚会，有</w:t>
      </w:r>
      <w:r w:rsidRPr="009D2BA3">
        <w:rPr>
          <w:rFonts w:ascii="Times New Roman" w:hAnsi="Times New Roman" w:cs="Helvetica"/>
          <w:sz w:val="21"/>
          <w:szCs w:val="21"/>
        </w:rPr>
        <w:t>91</w:t>
      </w:r>
      <w:r w:rsidR="00AA2A03" w:rsidRPr="00AA2A03">
        <w:rPr>
          <w:rFonts w:ascii="Times New Roman" w:hAnsi="Times New Roman" w:cs="Helvetica"/>
          <w:sz w:val="21"/>
          <w:szCs w:val="21"/>
        </w:rPr>
        <w:t>%</w:t>
      </w:r>
      <w:r w:rsidRPr="00BC0A74">
        <w:rPr>
          <w:rFonts w:ascii="宋体" w:hAnsi="宋体" w:cs="Helvetica"/>
          <w:sz w:val="21"/>
          <w:szCs w:val="21"/>
        </w:rPr>
        <w:t>的人看了江苏卫视的跨年晚会，那么至少有</w:t>
      </w:r>
      <w:r w:rsidRPr="00BC0A74">
        <w:rPr>
          <w:rFonts w:ascii="宋体" w:hAnsi="宋体" w:cs="Helvetica"/>
          <w:sz w:val="21"/>
          <w:szCs w:val="21"/>
        </w:rPr>
        <w:lastRenderedPageBreak/>
        <w:t>多少人这四个卫视的跨年晚会都看了？</w:t>
      </w:r>
    </w:p>
    <w:p w14:paraId="170EA61C" w14:textId="7DB6B73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21</w:t>
      </w:r>
      <w:r w:rsidR="00AA2A03" w:rsidRPr="00AA2A03">
        <w:rPr>
          <w:rFonts w:ascii="Times New Roman" w:hAnsi="Times New Roman" w:cs="Helvetica"/>
          <w:sz w:val="21"/>
          <w:szCs w:val="21"/>
        </w:rPr>
        <w:t>%</w:t>
      </w:r>
    </w:p>
    <w:p w14:paraId="28073AC5" w14:textId="34A281B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36</w:t>
      </w:r>
      <w:r w:rsidR="00AA2A03" w:rsidRPr="00AA2A03">
        <w:rPr>
          <w:rFonts w:ascii="Times New Roman" w:hAnsi="Times New Roman" w:cs="Helvetica"/>
          <w:sz w:val="21"/>
          <w:szCs w:val="21"/>
        </w:rPr>
        <w:t>%</w:t>
      </w:r>
    </w:p>
    <w:p w14:paraId="38664CB1" w14:textId="5A55183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54</w:t>
      </w:r>
      <w:r w:rsidR="00AA2A03" w:rsidRPr="00AA2A03">
        <w:rPr>
          <w:rFonts w:ascii="Times New Roman" w:hAnsi="Times New Roman" w:cs="Helvetica"/>
          <w:sz w:val="21"/>
          <w:szCs w:val="21"/>
        </w:rPr>
        <w:t>%</w:t>
      </w:r>
    </w:p>
    <w:p w14:paraId="4798F3D3" w14:textId="19F556F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76</w:t>
      </w:r>
      <w:r w:rsidR="00AA2A03" w:rsidRPr="00AA2A03">
        <w:rPr>
          <w:rFonts w:ascii="Times New Roman" w:hAnsi="Times New Roman" w:cs="Helvetica"/>
          <w:sz w:val="21"/>
          <w:szCs w:val="21"/>
        </w:rPr>
        <w:t>%</w:t>
      </w:r>
    </w:p>
    <w:p w14:paraId="44868D7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F48DB2F" w14:textId="2CA156A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90D62D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第一步，本题考查多集合反向构造问题。</w:t>
      </w:r>
    </w:p>
    <w:p w14:paraId="2195472B" w14:textId="6B7C8AA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第二步，根据多集合反向构造问题解题方法</w:t>
      </w:r>
      <w:r w:rsidR="00460767" w:rsidRPr="00BC0A74">
        <w:rPr>
          <w:rFonts w:ascii="宋体" w:hAnsi="宋体" w:cs="Helvetica"/>
          <w:sz w:val="21"/>
          <w:szCs w:val="21"/>
        </w:rPr>
        <w:t>：</w:t>
      </w:r>
    </w:p>
    <w:p w14:paraId="76D80287" w14:textId="7F88CF3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）反向</w:t>
      </w:r>
      <w:r w:rsidR="00460767" w:rsidRPr="00BC0A74">
        <w:rPr>
          <w:rFonts w:ascii="宋体" w:hAnsi="宋体" w:cs="Helvetica"/>
          <w:sz w:val="21"/>
          <w:szCs w:val="21"/>
        </w:rPr>
        <w:t>：</w:t>
      </w:r>
      <w:r w:rsidRPr="00BC0A74">
        <w:rPr>
          <w:rFonts w:ascii="宋体" w:hAnsi="宋体" w:cs="Helvetica"/>
          <w:sz w:val="21"/>
          <w:szCs w:val="21"/>
        </w:rPr>
        <w:t>有</w:t>
      </w:r>
      <w:r w:rsidRPr="009D2BA3">
        <w:rPr>
          <w:rFonts w:ascii="Times New Roman" w:hAnsi="Times New Roman" w:cs="Helvetica"/>
          <w:sz w:val="21"/>
          <w:szCs w:val="21"/>
        </w:rPr>
        <w:t>18</w:t>
      </w:r>
      <w:r w:rsidR="00AA2A03" w:rsidRPr="00AA2A03">
        <w:rPr>
          <w:rFonts w:ascii="Times New Roman" w:hAnsi="Times New Roman" w:cs="Helvetica"/>
          <w:sz w:val="21"/>
          <w:szCs w:val="21"/>
        </w:rPr>
        <w:t>%</w:t>
      </w:r>
      <w:r w:rsidRPr="00BC0A74">
        <w:rPr>
          <w:rFonts w:ascii="宋体" w:hAnsi="宋体" w:cs="Helvetica"/>
          <w:sz w:val="21"/>
          <w:szCs w:val="21"/>
        </w:rPr>
        <w:t>的人没看东方卫视的跨年晚会，有</w:t>
      </w:r>
      <w:r w:rsidRPr="009D2BA3">
        <w:rPr>
          <w:rFonts w:ascii="Times New Roman" w:hAnsi="Times New Roman" w:cs="Helvetica"/>
          <w:sz w:val="21"/>
          <w:szCs w:val="21"/>
        </w:rPr>
        <w:t>13</w:t>
      </w:r>
      <w:r w:rsidR="00AA2A03" w:rsidRPr="00AA2A03">
        <w:rPr>
          <w:rFonts w:ascii="Times New Roman" w:hAnsi="Times New Roman" w:cs="Helvetica"/>
          <w:sz w:val="21"/>
          <w:szCs w:val="21"/>
        </w:rPr>
        <w:t>%</w:t>
      </w:r>
      <w:r w:rsidRPr="00BC0A74">
        <w:rPr>
          <w:rFonts w:ascii="宋体" w:hAnsi="宋体" w:cs="Helvetica"/>
          <w:sz w:val="21"/>
          <w:szCs w:val="21"/>
        </w:rPr>
        <w:t>的人没看湖南卫视的跨年晚会，有</w:t>
      </w:r>
      <w:r w:rsidRPr="009D2BA3">
        <w:rPr>
          <w:rFonts w:ascii="Times New Roman" w:hAnsi="Times New Roman" w:cs="Helvetica"/>
          <w:sz w:val="21"/>
          <w:szCs w:val="21"/>
        </w:rPr>
        <w:t>24</w:t>
      </w:r>
      <w:r w:rsidR="00AA2A03" w:rsidRPr="00AA2A03">
        <w:rPr>
          <w:rFonts w:ascii="Times New Roman" w:hAnsi="Times New Roman" w:cs="Helvetica"/>
          <w:sz w:val="21"/>
          <w:szCs w:val="21"/>
        </w:rPr>
        <w:t>%</w:t>
      </w:r>
      <w:r w:rsidRPr="00BC0A74">
        <w:rPr>
          <w:rFonts w:ascii="宋体" w:hAnsi="宋体" w:cs="Helvetica"/>
          <w:sz w:val="21"/>
          <w:szCs w:val="21"/>
        </w:rPr>
        <w:t>的人没看北京卫视的跨年晚会，有</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的人没看江苏卫视的跨年晚会；</w:t>
      </w:r>
    </w:p>
    <w:p w14:paraId="57E5E0F0" w14:textId="0C62E1A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）求和</w:t>
      </w:r>
      <w:r w:rsidR="00460767" w:rsidRPr="00BC0A74">
        <w:rPr>
          <w:rFonts w:ascii="宋体" w:hAnsi="宋体" w:cs="Helvetica"/>
          <w:sz w:val="21"/>
          <w:szCs w:val="21"/>
        </w:rPr>
        <w:t>：</w:t>
      </w:r>
      <w:r w:rsidRPr="009D2BA3">
        <w:rPr>
          <w:rFonts w:ascii="Times New Roman" w:hAnsi="Times New Roman" w:cs="Helvetica"/>
          <w:sz w:val="21"/>
          <w:szCs w:val="21"/>
        </w:rPr>
        <w:t>18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64</w:t>
      </w:r>
      <w:r w:rsidR="00AA2A03" w:rsidRPr="00AA2A03">
        <w:rPr>
          <w:rFonts w:ascii="Times New Roman" w:hAnsi="Times New Roman" w:cs="Helvetica"/>
          <w:sz w:val="21"/>
          <w:szCs w:val="21"/>
        </w:rPr>
        <w:t>%</w:t>
      </w:r>
      <w:r w:rsidRPr="00BC0A74">
        <w:rPr>
          <w:rFonts w:ascii="宋体" w:hAnsi="宋体" w:cs="Helvetica"/>
          <w:sz w:val="21"/>
          <w:szCs w:val="21"/>
        </w:rPr>
        <w:t>；</w:t>
      </w:r>
    </w:p>
    <w:p w14:paraId="28F3469C" w14:textId="62ECC8A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）做差</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36</w:t>
      </w:r>
      <w:r w:rsidR="00AA2A03" w:rsidRPr="00AA2A03">
        <w:rPr>
          <w:rFonts w:ascii="Times New Roman" w:hAnsi="Times New Roman" w:cs="Helvetica"/>
          <w:sz w:val="21"/>
          <w:szCs w:val="21"/>
        </w:rPr>
        <w:t>%</w:t>
      </w:r>
      <w:r w:rsidRPr="00BC0A74">
        <w:rPr>
          <w:rFonts w:ascii="宋体" w:hAnsi="宋体" w:cs="Helvetica"/>
          <w:sz w:val="21"/>
          <w:szCs w:val="21"/>
        </w:rPr>
        <w:t>。</w:t>
      </w:r>
    </w:p>
    <w:p w14:paraId="0D6CFD1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626E5E8" w14:textId="7D7769E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46</w:t>
      </w:r>
      <w:r w:rsidRPr="00BC0A74">
        <w:rPr>
          <w:rFonts w:ascii="宋体" w:hAnsi="宋体" w:cs="Helvetica"/>
          <w:sz w:val="21"/>
          <w:szCs w:val="21"/>
        </w:rPr>
        <w:t>.小张、小李和小王在公园聊天。小张对小李和小王说</w:t>
      </w:r>
      <w:r w:rsidR="00460767" w:rsidRPr="00BC0A74">
        <w:rPr>
          <w:rFonts w:ascii="宋体" w:hAnsi="宋体" w:cs="Helvetica"/>
          <w:sz w:val="21"/>
          <w:szCs w:val="21"/>
        </w:rPr>
        <w:t>：</w:t>
      </w:r>
      <w:r w:rsidRPr="00BC0A74">
        <w:rPr>
          <w:rFonts w:ascii="宋体" w:hAnsi="宋体" w:cs="Helvetica"/>
          <w:sz w:val="21"/>
          <w:szCs w:val="21"/>
        </w:rPr>
        <w:t>三年之后，你们两位的年龄之和与我现在的年龄刚好相等，我今年</w:t>
      </w:r>
      <w:r w:rsidRPr="009D2BA3">
        <w:rPr>
          <w:rFonts w:ascii="Times New Roman" w:hAnsi="Times New Roman" w:cs="Helvetica"/>
          <w:sz w:val="21"/>
          <w:szCs w:val="21"/>
        </w:rPr>
        <w:t>30</w:t>
      </w:r>
      <w:r w:rsidRPr="00BC0A74">
        <w:rPr>
          <w:rFonts w:ascii="宋体" w:hAnsi="宋体" w:cs="Helvetica"/>
          <w:sz w:val="21"/>
          <w:szCs w:val="21"/>
        </w:rPr>
        <w:t>多岁，并且我今年的年龄能够被</w:t>
      </w:r>
      <w:r w:rsidRPr="009D2BA3">
        <w:rPr>
          <w:rFonts w:ascii="Times New Roman" w:hAnsi="Times New Roman" w:cs="Helvetica"/>
          <w:sz w:val="21"/>
          <w:szCs w:val="21"/>
        </w:rPr>
        <w:t>9</w:t>
      </w:r>
      <w:r w:rsidRPr="00BC0A74">
        <w:rPr>
          <w:rFonts w:ascii="宋体" w:hAnsi="宋体" w:cs="Helvetica"/>
          <w:sz w:val="21"/>
          <w:szCs w:val="21"/>
        </w:rPr>
        <w:t>整除。小王说</w:t>
      </w:r>
      <w:r w:rsidR="00460767" w:rsidRPr="00BC0A74">
        <w:rPr>
          <w:rFonts w:ascii="宋体" w:hAnsi="宋体" w:cs="Helvetica"/>
          <w:sz w:val="21"/>
          <w:szCs w:val="21"/>
        </w:rPr>
        <w:t>：</w:t>
      </w:r>
      <w:r w:rsidRPr="00BC0A74">
        <w:rPr>
          <w:rFonts w:ascii="宋体" w:hAnsi="宋体" w:cs="Helvetica"/>
          <w:sz w:val="21"/>
          <w:szCs w:val="21"/>
        </w:rPr>
        <w:t>我今年的年龄刚好等于我和小李</w:t>
      </w:r>
      <w:r w:rsidRPr="009D2BA3">
        <w:rPr>
          <w:rFonts w:ascii="Times New Roman" w:hAnsi="Times New Roman" w:cs="Helvetica"/>
          <w:sz w:val="21"/>
          <w:szCs w:val="21"/>
        </w:rPr>
        <w:t>8</w:t>
      </w:r>
      <w:r w:rsidRPr="00BC0A74">
        <w:rPr>
          <w:rFonts w:ascii="宋体" w:hAnsi="宋体" w:cs="Helvetica"/>
          <w:sz w:val="21"/>
          <w:szCs w:val="21"/>
        </w:rPr>
        <w:t>年前的年龄差。请问今年小李多少岁？</w:t>
      </w:r>
    </w:p>
    <w:p w14:paraId="2D4EE77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w:t>
      </w:r>
    </w:p>
    <w:p w14:paraId="4712DFE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w:t>
      </w:r>
    </w:p>
    <w:p w14:paraId="3A247DA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36</w:t>
      </w:r>
    </w:p>
    <w:p w14:paraId="24F6511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40</w:t>
      </w:r>
    </w:p>
    <w:p w14:paraId="6A01130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C13EB38" w14:textId="78EE535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333755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第一步，本题考查年龄问题，用方程法解题。</w:t>
      </w:r>
    </w:p>
    <w:p w14:paraId="2828AA8D" w14:textId="63DD32F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第二步，因为小张今年</w:t>
      </w:r>
      <w:r w:rsidRPr="009D2BA3">
        <w:rPr>
          <w:rFonts w:ascii="Times New Roman" w:hAnsi="Times New Roman" w:cs="Helvetica"/>
          <w:sz w:val="21"/>
          <w:szCs w:val="21"/>
        </w:rPr>
        <w:t>30</w:t>
      </w:r>
      <w:r w:rsidRPr="00BC0A74">
        <w:rPr>
          <w:rFonts w:ascii="宋体" w:hAnsi="宋体" w:cs="Helvetica"/>
          <w:sz w:val="21"/>
          <w:szCs w:val="21"/>
        </w:rPr>
        <w:t>多岁，且今年的年龄能够被</w:t>
      </w:r>
      <w:r w:rsidRPr="009D2BA3">
        <w:rPr>
          <w:rFonts w:ascii="Times New Roman" w:hAnsi="Times New Roman" w:cs="Helvetica"/>
          <w:sz w:val="21"/>
          <w:szCs w:val="21"/>
        </w:rPr>
        <w:t>9</w:t>
      </w:r>
      <w:r w:rsidRPr="00BC0A74">
        <w:rPr>
          <w:rFonts w:ascii="宋体" w:hAnsi="宋体" w:cs="Helvetica"/>
          <w:sz w:val="21"/>
          <w:szCs w:val="21"/>
        </w:rPr>
        <w:t>整除，可以得出小张今年</w:t>
      </w:r>
      <w:r w:rsidRPr="009D2BA3">
        <w:rPr>
          <w:rFonts w:ascii="Times New Roman" w:hAnsi="Times New Roman" w:cs="Helvetica"/>
          <w:sz w:val="21"/>
          <w:szCs w:val="21"/>
        </w:rPr>
        <w:t>36</w:t>
      </w:r>
      <w:r w:rsidRPr="00BC0A74">
        <w:rPr>
          <w:rFonts w:ascii="宋体" w:hAnsi="宋体" w:cs="Helvetica"/>
          <w:sz w:val="21"/>
          <w:szCs w:val="21"/>
        </w:rPr>
        <w:t>岁。设小李今年年龄为</w:t>
      </w:r>
      <w:r w:rsidRPr="009D2BA3">
        <w:rPr>
          <w:rFonts w:ascii="Times New Roman" w:hAnsi="Times New Roman" w:cs="Helvetica"/>
          <w:sz w:val="21"/>
          <w:szCs w:val="21"/>
        </w:rPr>
        <w:t>x</w:t>
      </w:r>
      <w:r w:rsidRPr="00BC0A74">
        <w:rPr>
          <w:rFonts w:ascii="宋体" w:hAnsi="宋体" w:cs="Helvetica"/>
          <w:sz w:val="21"/>
          <w:szCs w:val="21"/>
        </w:rPr>
        <w:t>岁，小王今年年龄为</w:t>
      </w:r>
      <w:r w:rsidRPr="009D2BA3">
        <w:rPr>
          <w:rFonts w:ascii="Times New Roman" w:hAnsi="Times New Roman" w:cs="Helvetica"/>
          <w:sz w:val="21"/>
          <w:szCs w:val="21"/>
        </w:rPr>
        <w:t>y</w:t>
      </w:r>
      <w:r w:rsidRPr="00BC0A74">
        <w:rPr>
          <w:rFonts w:ascii="宋体" w:hAnsi="宋体" w:cs="Helvetica"/>
          <w:sz w:val="21"/>
          <w:szCs w:val="21"/>
        </w:rPr>
        <w:t>岁。根据题意，两人</w:t>
      </w:r>
      <w:r w:rsidRPr="009D2BA3">
        <w:rPr>
          <w:rFonts w:ascii="Times New Roman" w:hAnsi="Times New Roman" w:cs="Helvetica"/>
          <w:sz w:val="21"/>
          <w:szCs w:val="21"/>
        </w:rPr>
        <w:t>3</w:t>
      </w:r>
      <w:r w:rsidRPr="00BC0A74">
        <w:rPr>
          <w:rFonts w:ascii="宋体" w:hAnsi="宋体" w:cs="Helvetica"/>
          <w:sz w:val="21"/>
          <w:szCs w:val="21"/>
        </w:rPr>
        <w:t>年之后的年龄和是</w:t>
      </w:r>
      <w:r w:rsidRPr="009D2BA3">
        <w:rPr>
          <w:rFonts w:ascii="Times New Roman" w:hAnsi="Times New Roman" w:cs="Helvetica"/>
          <w:sz w:val="21"/>
          <w:szCs w:val="21"/>
        </w:rPr>
        <w:t>36</w:t>
      </w:r>
      <w:r w:rsidRPr="00BC0A74">
        <w:rPr>
          <w:rFonts w:ascii="宋体" w:hAnsi="宋体" w:cs="Helvetica"/>
          <w:sz w:val="21"/>
          <w:szCs w:val="21"/>
        </w:rPr>
        <w:t>岁。可得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宋体" w:hint="eastAsia"/>
          <w:sz w:val="21"/>
          <w:szCs w:val="21"/>
        </w:rPr>
        <w:t>①</w:t>
      </w:r>
      <w:r w:rsidRPr="00BC0A74">
        <w:rPr>
          <w:rFonts w:ascii="宋体" w:hAnsi="宋体" w:cs="Helvetica"/>
          <w:sz w:val="21"/>
          <w:szCs w:val="21"/>
        </w:rPr>
        <w:t>；根据“小王今年的年龄等于小王和小李</w:t>
      </w:r>
      <w:r w:rsidRPr="009D2BA3">
        <w:rPr>
          <w:rFonts w:ascii="Times New Roman" w:hAnsi="Times New Roman" w:cs="Helvetica"/>
          <w:sz w:val="21"/>
          <w:szCs w:val="21"/>
        </w:rPr>
        <w:t>8</w:t>
      </w:r>
      <w:r w:rsidRPr="00BC0A74">
        <w:rPr>
          <w:rFonts w:ascii="宋体" w:hAnsi="宋体" w:cs="Helvetica"/>
          <w:sz w:val="21"/>
          <w:szCs w:val="21"/>
        </w:rPr>
        <w:t>年前的年龄差”，可知小王比小李小，而且因为年龄差不变，所以</w:t>
      </w:r>
      <w:r w:rsidRPr="009D2BA3">
        <w:rPr>
          <w:rFonts w:ascii="Times New Roman" w:hAnsi="Times New Roman" w:cs="Helvetica"/>
          <w:sz w:val="21"/>
          <w:szCs w:val="21"/>
        </w:rPr>
        <w:t>8</w:t>
      </w:r>
      <w:r w:rsidRPr="00BC0A74">
        <w:rPr>
          <w:rFonts w:ascii="宋体" w:hAnsi="宋体" w:cs="Helvetica"/>
          <w:sz w:val="21"/>
          <w:szCs w:val="21"/>
        </w:rPr>
        <w:t>年前的年龄差和今年的一样。可以列式</w:t>
      </w:r>
      <w:r w:rsidR="00460767"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noProof/>
          <w:sz w:val="21"/>
          <w:szCs w:val="21"/>
        </w:rPr>
        <w:drawing>
          <wp:inline distT="0" distB="0" distL="0" distR="0" wp14:anchorId="61F42FAF" wp14:editId="542CD0A9">
            <wp:extent cx="133350" cy="114300"/>
            <wp:effectExtent l="0" t="0" r="0" b="0"/>
            <wp:docPr id="1053919874"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9D2BA3">
        <w:rPr>
          <w:rFonts w:ascii="Times New Roman" w:hAnsi="Times New Roman" w:cs="Helvetica"/>
          <w:sz w:val="21"/>
          <w:szCs w:val="21"/>
        </w:rPr>
        <w:t>y</w:t>
      </w:r>
      <w:r w:rsidRPr="00BC0A74">
        <w:rPr>
          <w:rFonts w:ascii="宋体" w:hAnsi="宋体" w:cs="宋体" w:hint="eastAsia"/>
          <w:sz w:val="21"/>
          <w:szCs w:val="21"/>
        </w:rPr>
        <w:t>②</w:t>
      </w:r>
      <w:r w:rsidRPr="00BC0A74">
        <w:rPr>
          <w:rFonts w:ascii="宋体" w:hAnsi="宋体" w:cs="Helvetica"/>
          <w:sz w:val="21"/>
          <w:szCs w:val="21"/>
        </w:rPr>
        <w:t>；</w:t>
      </w:r>
    </w:p>
    <w:p w14:paraId="3B239BF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第三步，联立</w:t>
      </w:r>
      <w:r w:rsidRPr="00BC0A74">
        <w:rPr>
          <w:rFonts w:ascii="宋体" w:hAnsi="宋体" w:cs="宋体" w:hint="eastAsia"/>
          <w:sz w:val="21"/>
          <w:szCs w:val="21"/>
        </w:rPr>
        <w:t>①</w:t>
      </w:r>
      <w:r w:rsidRPr="00BC0A74">
        <w:rPr>
          <w:rFonts w:ascii="宋体" w:hAnsi="宋体" w:cs="Helvetica"/>
          <w:sz w:val="21"/>
          <w:szCs w:val="21"/>
        </w:rPr>
        <w:t>和</w:t>
      </w:r>
      <w:r w:rsidRPr="00BC0A74">
        <w:rPr>
          <w:rFonts w:ascii="宋体" w:hAnsi="宋体" w:cs="宋体" w:hint="eastAsia"/>
          <w:sz w:val="21"/>
          <w:szCs w:val="21"/>
        </w:rPr>
        <w:t>②</w:t>
      </w:r>
      <w:r w:rsidRPr="00BC0A74">
        <w:rPr>
          <w:rFonts w:ascii="宋体" w:hAnsi="宋体" w:cs="Helvetica"/>
          <w:sz w:val="21"/>
          <w:szCs w:val="21"/>
        </w:rPr>
        <w:t>两个方程求解可得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（岁），</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（岁）。小李今年</w:t>
      </w:r>
      <w:r w:rsidRPr="009D2BA3">
        <w:rPr>
          <w:rFonts w:ascii="Times New Roman" w:hAnsi="Times New Roman" w:cs="Helvetica"/>
          <w:sz w:val="21"/>
          <w:szCs w:val="21"/>
        </w:rPr>
        <w:t>20</w:t>
      </w:r>
      <w:r w:rsidRPr="00BC0A74">
        <w:rPr>
          <w:rFonts w:ascii="宋体" w:hAnsi="宋体" w:cs="Helvetica"/>
          <w:sz w:val="21"/>
          <w:szCs w:val="21"/>
        </w:rPr>
        <w:t>岁。</w:t>
      </w:r>
    </w:p>
    <w:p w14:paraId="2397635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A2626B6" w14:textId="692758C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47</w:t>
      </w:r>
      <w:r w:rsidRPr="00BC0A74">
        <w:rPr>
          <w:rFonts w:ascii="宋体" w:hAnsi="宋体" w:cs="Helvetica"/>
          <w:sz w:val="21"/>
          <w:szCs w:val="21"/>
        </w:rPr>
        <w:t>.某工厂接到一批生产任务，其中乙生产线的效率是甲生产线的两倍。安排甲、乙两条生产线生产</w:t>
      </w:r>
      <w:r w:rsidRPr="009D2BA3">
        <w:rPr>
          <w:rFonts w:ascii="Times New Roman" w:hAnsi="Times New Roman" w:cs="Helvetica"/>
          <w:sz w:val="21"/>
          <w:szCs w:val="21"/>
        </w:rPr>
        <w:t>5</w:t>
      </w:r>
      <w:r w:rsidRPr="00BC0A74">
        <w:rPr>
          <w:rFonts w:ascii="宋体" w:hAnsi="宋体" w:cs="Helvetica"/>
          <w:sz w:val="21"/>
          <w:szCs w:val="21"/>
        </w:rPr>
        <w:t>天完成了总任务的</w:t>
      </w:r>
      <w:r w:rsidRPr="00BC0A74">
        <w:rPr>
          <w:rFonts w:ascii="宋体" w:hAnsi="宋体"/>
          <w:noProof/>
          <w:sz w:val="21"/>
          <w:szCs w:val="21"/>
        </w:rPr>
        <w:drawing>
          <wp:inline distT="0" distB="0" distL="0" distR="0" wp14:anchorId="6FD639E4" wp14:editId="7E3B16B0">
            <wp:extent cx="152400" cy="317500"/>
            <wp:effectExtent l="0" t="0" r="0" b="6350"/>
            <wp:docPr id="1933740855"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，此后，因为甲生产线设备检修，需停产</w:t>
      </w:r>
      <w:r w:rsidRPr="009D2BA3">
        <w:rPr>
          <w:rFonts w:ascii="Times New Roman" w:hAnsi="Times New Roman" w:cs="Helvetica"/>
          <w:sz w:val="21"/>
          <w:szCs w:val="21"/>
        </w:rPr>
        <w:t>3</w:t>
      </w:r>
      <w:r w:rsidRPr="00BC0A74">
        <w:rPr>
          <w:rFonts w:ascii="宋体" w:hAnsi="宋体" w:cs="Helvetica"/>
          <w:sz w:val="21"/>
          <w:szCs w:val="21"/>
        </w:rPr>
        <w:t>天之后复工，期间乙生产线继续生产任务。如果甲生产线检修结束之后甲、乙生产线的产能都扩大一倍，请问完成这批生产任务共需要多长时间？</w:t>
      </w:r>
    </w:p>
    <w:p w14:paraId="64A7E13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天</w:t>
      </w:r>
    </w:p>
    <w:p w14:paraId="1777F7A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天</w:t>
      </w:r>
    </w:p>
    <w:p w14:paraId="7064F1D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天</w:t>
      </w:r>
    </w:p>
    <w:p w14:paraId="6B9E06E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天</w:t>
      </w:r>
    </w:p>
    <w:p w14:paraId="21DD360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47888E4" w14:textId="4643609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F28718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w:t>
      </w:r>
    </w:p>
    <w:p w14:paraId="1D988564" w14:textId="1CFB7DB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第二步，因“乙生产线的效率是甲生产线的两倍”赋值甲的效率为</w:t>
      </w:r>
      <w:r w:rsidRPr="009D2BA3">
        <w:rPr>
          <w:rFonts w:ascii="Times New Roman" w:hAnsi="Times New Roman" w:cs="Helvetica"/>
          <w:sz w:val="21"/>
          <w:szCs w:val="21"/>
        </w:rPr>
        <w:t>1</w:t>
      </w:r>
      <w:r w:rsidRPr="00BC0A74">
        <w:rPr>
          <w:rFonts w:ascii="宋体" w:hAnsi="宋体" w:cs="Helvetica"/>
          <w:sz w:val="21"/>
          <w:szCs w:val="21"/>
        </w:rPr>
        <w:t>，乙的效率为</w:t>
      </w:r>
      <w:r w:rsidRPr="009D2BA3">
        <w:rPr>
          <w:rFonts w:ascii="Times New Roman" w:hAnsi="Times New Roman" w:cs="Helvetica"/>
          <w:sz w:val="21"/>
          <w:szCs w:val="21"/>
        </w:rPr>
        <w:t>2</w:t>
      </w:r>
      <w:r w:rsidRPr="00BC0A74">
        <w:rPr>
          <w:rFonts w:ascii="宋体" w:hAnsi="宋体" w:cs="Helvetica"/>
          <w:sz w:val="21"/>
          <w:szCs w:val="21"/>
        </w:rPr>
        <w:t>。“甲、乙两条生产线生产</w:t>
      </w:r>
      <w:r w:rsidRPr="009D2BA3">
        <w:rPr>
          <w:rFonts w:ascii="Times New Roman" w:hAnsi="Times New Roman" w:cs="Helvetica"/>
          <w:sz w:val="21"/>
          <w:szCs w:val="21"/>
        </w:rPr>
        <w:t>5</w:t>
      </w:r>
      <w:r w:rsidRPr="00BC0A74">
        <w:rPr>
          <w:rFonts w:ascii="宋体" w:hAnsi="宋体" w:cs="Helvetica"/>
          <w:sz w:val="21"/>
          <w:szCs w:val="21"/>
        </w:rPr>
        <w:t>天完成了总任务的</w:t>
      </w:r>
      <w:r w:rsidRPr="00BC0A74">
        <w:rPr>
          <w:rFonts w:ascii="宋体" w:hAnsi="宋体"/>
          <w:noProof/>
          <w:sz w:val="21"/>
          <w:szCs w:val="21"/>
        </w:rPr>
        <w:drawing>
          <wp:inline distT="0" distB="0" distL="0" distR="0" wp14:anchorId="0877E08F" wp14:editId="76B87207">
            <wp:extent cx="152400" cy="317500"/>
            <wp:effectExtent l="0" t="0" r="0" b="6350"/>
            <wp:docPr id="1591047549"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”，则工作总量＝</w:t>
      </w:r>
      <w:r w:rsidRPr="00BC0A74">
        <w:rPr>
          <w:rFonts w:ascii="宋体" w:hAnsi="宋体"/>
          <w:noProof/>
          <w:sz w:val="21"/>
          <w:szCs w:val="21"/>
        </w:rPr>
        <w:drawing>
          <wp:inline distT="0" distB="0" distL="0" distR="0" wp14:anchorId="79EE83D2" wp14:editId="3A042B1A">
            <wp:extent cx="1219200" cy="184150"/>
            <wp:effectExtent l="0" t="0" r="0" b="6350"/>
            <wp:docPr id="1107321648"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19200" cy="184150"/>
                    </a:xfrm>
                    <a:prstGeom prst="rect">
                      <a:avLst/>
                    </a:prstGeom>
                    <a:noFill/>
                    <a:ln>
                      <a:noFill/>
                    </a:ln>
                  </pic:spPr>
                </pic:pic>
              </a:graphicData>
            </a:graphic>
          </wp:inline>
        </w:drawing>
      </w:r>
      <w:r w:rsidRPr="00BC0A74">
        <w:rPr>
          <w:rFonts w:ascii="宋体" w:hAnsi="宋体" w:cs="Helvetica"/>
          <w:sz w:val="21"/>
          <w:szCs w:val="21"/>
        </w:rPr>
        <w:t>。</w:t>
      </w:r>
    </w:p>
    <w:p w14:paraId="7F420106" w14:textId="064B9CA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第三步，检修结束之后，甲、乙两条生产线的产能扩大一倍，则甲的效率变为</w:t>
      </w:r>
      <w:r w:rsidRPr="009D2BA3">
        <w:rPr>
          <w:rFonts w:ascii="Times New Roman" w:hAnsi="Times New Roman" w:cs="Helvetica"/>
          <w:sz w:val="21"/>
          <w:szCs w:val="21"/>
        </w:rPr>
        <w:t>2</w:t>
      </w:r>
      <w:r w:rsidRPr="00BC0A74">
        <w:rPr>
          <w:rFonts w:ascii="宋体" w:hAnsi="宋体" w:cs="Helvetica"/>
          <w:sz w:val="21"/>
          <w:szCs w:val="21"/>
        </w:rPr>
        <w:t>，乙的效率变为</w:t>
      </w:r>
      <w:r w:rsidRPr="009D2BA3">
        <w:rPr>
          <w:rFonts w:ascii="Times New Roman" w:hAnsi="Times New Roman" w:cs="Helvetica"/>
          <w:sz w:val="21"/>
          <w:szCs w:val="21"/>
        </w:rPr>
        <w:t>4</w:t>
      </w:r>
      <w:r w:rsidRPr="00BC0A74">
        <w:rPr>
          <w:rFonts w:ascii="宋体" w:hAnsi="宋体" w:cs="Helvetica"/>
          <w:sz w:val="21"/>
          <w:szCs w:val="21"/>
        </w:rPr>
        <w:t>。设甲生产线检修结束之后还需要的工作时间为</w:t>
      </w:r>
      <w:r w:rsidRPr="009D2BA3">
        <w:rPr>
          <w:rFonts w:ascii="Times New Roman" w:hAnsi="Times New Roman" w:cs="Helvetica"/>
          <w:sz w:val="21"/>
          <w:szCs w:val="21"/>
        </w:rPr>
        <w:t>t</w:t>
      </w:r>
      <w:r w:rsidRPr="00BC0A74">
        <w:rPr>
          <w:rFonts w:ascii="宋体" w:hAnsi="宋体" w:cs="Helvetica"/>
          <w:sz w:val="21"/>
          <w:szCs w:val="21"/>
        </w:rPr>
        <w:t>天，可以列方程得</w:t>
      </w:r>
      <w:r w:rsidR="00460767" w:rsidRPr="00BC0A74">
        <w:rPr>
          <w:rFonts w:ascii="宋体" w:hAnsi="宋体" w:cs="Helvetica"/>
          <w:sz w:val="21"/>
          <w:szCs w:val="21"/>
        </w:rPr>
        <w:t>：</w:t>
      </w:r>
    </w:p>
    <w:p w14:paraId="222E501F" w14:textId="6EB6204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4E440021" wp14:editId="3B560978">
            <wp:extent cx="1695450" cy="317500"/>
            <wp:effectExtent l="0" t="0" r="0" b="6350"/>
            <wp:docPr id="1149975299" name="图片 13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975299" name="图片 133" descr="图示&#10;&#10;描述已自动生成"/>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695450" cy="317500"/>
                    </a:xfrm>
                    <a:prstGeom prst="rect">
                      <a:avLst/>
                    </a:prstGeom>
                    <a:noFill/>
                    <a:ln>
                      <a:noFill/>
                    </a:ln>
                  </pic:spPr>
                </pic:pic>
              </a:graphicData>
            </a:graphic>
          </wp:inline>
        </w:drawing>
      </w:r>
      <w:r w:rsidRPr="00BC0A74">
        <w:rPr>
          <w:rFonts w:ascii="宋体" w:hAnsi="宋体" w:cs="Helvetica"/>
          <w:sz w:val="21"/>
          <w:szCs w:val="21"/>
        </w:rPr>
        <w:t>，解方程得</w:t>
      </w:r>
      <w:r w:rsidRPr="009D2BA3">
        <w:rPr>
          <w:rFonts w:ascii="Times New Roman" w:hAnsi="Times New Roman" w:cs="Helvetica"/>
          <w:sz w:val="21"/>
          <w:szCs w:val="21"/>
        </w:rPr>
        <w:t>t</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天，取整为</w:t>
      </w:r>
      <w:r w:rsidRPr="009D2BA3">
        <w:rPr>
          <w:rFonts w:ascii="Times New Roman" w:hAnsi="Times New Roman" w:cs="Helvetica"/>
          <w:sz w:val="21"/>
          <w:szCs w:val="21"/>
        </w:rPr>
        <w:t>7</w:t>
      </w:r>
      <w:r w:rsidRPr="00BC0A74">
        <w:rPr>
          <w:rFonts w:ascii="宋体" w:hAnsi="宋体" w:cs="Helvetica"/>
          <w:sz w:val="21"/>
          <w:szCs w:val="21"/>
        </w:rPr>
        <w:t>天。则总共需要</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天。</w:t>
      </w:r>
    </w:p>
    <w:p w14:paraId="36EF9CF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5048787" w14:textId="678BEAC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48</w:t>
      </w:r>
      <w:r w:rsidRPr="00BC0A74">
        <w:rPr>
          <w:rFonts w:ascii="宋体" w:hAnsi="宋体" w:cs="Helvetica"/>
          <w:sz w:val="21"/>
          <w:szCs w:val="21"/>
        </w:rPr>
        <w:t>.实验室有两种不同浓度的酒精溶液</w:t>
      </w:r>
      <w:r w:rsidRPr="009D2BA3">
        <w:rPr>
          <w:rFonts w:ascii="Times New Roman" w:hAnsi="Times New Roman" w:cs="Helvetica"/>
          <w:sz w:val="21"/>
          <w:szCs w:val="21"/>
        </w:rPr>
        <w:t>A</w:t>
      </w:r>
      <w:r w:rsidRPr="00BC0A74">
        <w:rPr>
          <w:rFonts w:ascii="宋体" w:hAnsi="宋体" w:cs="Helvetica"/>
          <w:sz w:val="21"/>
          <w:szCs w:val="21"/>
        </w:rPr>
        <w:t>和</w:t>
      </w:r>
      <w:r w:rsidRPr="009D2BA3">
        <w:rPr>
          <w:rFonts w:ascii="Times New Roman" w:hAnsi="Times New Roman" w:cs="Helvetica"/>
          <w:sz w:val="21"/>
          <w:szCs w:val="21"/>
        </w:rPr>
        <w:t>B</w:t>
      </w:r>
      <w:r w:rsidRPr="00BC0A74">
        <w:rPr>
          <w:rFonts w:ascii="宋体" w:hAnsi="宋体" w:cs="Helvetica"/>
          <w:sz w:val="21"/>
          <w:szCs w:val="21"/>
        </w:rPr>
        <w:t>，若</w:t>
      </w:r>
      <w:r w:rsidRPr="009D2BA3">
        <w:rPr>
          <w:rFonts w:ascii="Times New Roman" w:hAnsi="Times New Roman" w:cs="Helvetica"/>
          <w:sz w:val="21"/>
          <w:szCs w:val="21"/>
        </w:rPr>
        <w:t>A</w:t>
      </w:r>
      <w:r w:rsidRPr="00BC0A74">
        <w:rPr>
          <w:rFonts w:ascii="宋体" w:hAnsi="宋体" w:cs="Helvetica"/>
          <w:sz w:val="21"/>
          <w:szCs w:val="21"/>
        </w:rPr>
        <w:t>和</w:t>
      </w:r>
      <w:r w:rsidRPr="009D2BA3">
        <w:rPr>
          <w:rFonts w:ascii="Times New Roman" w:hAnsi="Times New Roman" w:cs="Helvetica"/>
          <w:sz w:val="21"/>
          <w:szCs w:val="21"/>
        </w:rPr>
        <w:t>B</w:t>
      </w:r>
      <w:r w:rsidRPr="00BC0A74">
        <w:rPr>
          <w:rFonts w:ascii="宋体" w:hAnsi="宋体" w:cs="Helvetica"/>
          <w:sz w:val="21"/>
          <w:szCs w:val="21"/>
        </w:rPr>
        <w:t>按照</w:t>
      </w:r>
      <w:r w:rsidRPr="009D2BA3">
        <w:rPr>
          <w:rFonts w:ascii="Times New Roman" w:hAnsi="Times New Roman" w:cs="Helvetica"/>
          <w:sz w:val="21"/>
          <w:szCs w:val="21"/>
        </w:rPr>
        <w:t>1</w:t>
      </w:r>
      <w:r w:rsidRPr="00BC0A74">
        <w:rPr>
          <w:rFonts w:ascii="宋体" w:hAnsi="宋体" w:cs="宋体" w:hint="eastAsia"/>
          <w:sz w:val="21"/>
          <w:szCs w:val="21"/>
        </w:rPr>
        <w:t>∶</w:t>
      </w:r>
      <w:r w:rsidRPr="009D2BA3">
        <w:rPr>
          <w:rFonts w:ascii="Times New Roman" w:hAnsi="Times New Roman" w:cs="Helvetica"/>
          <w:sz w:val="21"/>
          <w:szCs w:val="21"/>
        </w:rPr>
        <w:t>3</w:t>
      </w:r>
      <w:r w:rsidRPr="00BC0A74">
        <w:rPr>
          <w:rFonts w:ascii="宋体" w:hAnsi="宋体" w:cs="Helvetica"/>
          <w:sz w:val="21"/>
          <w:szCs w:val="21"/>
        </w:rPr>
        <w:t>的比例混合，混合后浓度为</w:t>
      </w:r>
      <w:r w:rsidRPr="009D2BA3">
        <w:rPr>
          <w:rFonts w:ascii="Times New Roman" w:hAnsi="Times New Roman" w:cs="Helvetica"/>
          <w:sz w:val="21"/>
          <w:szCs w:val="21"/>
        </w:rPr>
        <w:t>45</w:t>
      </w:r>
      <w:r w:rsidR="00AA2A03" w:rsidRPr="00AA2A03">
        <w:rPr>
          <w:rFonts w:ascii="Times New Roman" w:hAnsi="Times New Roman" w:cs="Helvetica"/>
          <w:sz w:val="21"/>
          <w:szCs w:val="21"/>
        </w:rPr>
        <w:t>%</w:t>
      </w:r>
      <w:r w:rsidRPr="00BC0A74">
        <w:rPr>
          <w:rFonts w:ascii="宋体" w:hAnsi="宋体" w:cs="Helvetica"/>
          <w:sz w:val="21"/>
          <w:szCs w:val="21"/>
        </w:rPr>
        <w:t>；若</w:t>
      </w:r>
      <w:r w:rsidRPr="009D2BA3">
        <w:rPr>
          <w:rFonts w:ascii="Times New Roman" w:hAnsi="Times New Roman" w:cs="Helvetica"/>
          <w:sz w:val="21"/>
          <w:szCs w:val="21"/>
        </w:rPr>
        <w:t>A</w:t>
      </w:r>
      <w:r w:rsidRPr="00BC0A74">
        <w:rPr>
          <w:rFonts w:ascii="宋体" w:hAnsi="宋体" w:cs="Helvetica"/>
          <w:sz w:val="21"/>
          <w:szCs w:val="21"/>
        </w:rPr>
        <w:t>和</w:t>
      </w:r>
      <w:r w:rsidRPr="009D2BA3">
        <w:rPr>
          <w:rFonts w:ascii="Times New Roman" w:hAnsi="Times New Roman" w:cs="Helvetica"/>
          <w:sz w:val="21"/>
          <w:szCs w:val="21"/>
        </w:rPr>
        <w:t>B</w:t>
      </w:r>
      <w:r w:rsidRPr="00BC0A74">
        <w:rPr>
          <w:rFonts w:ascii="宋体" w:hAnsi="宋体" w:cs="Helvetica"/>
          <w:sz w:val="21"/>
          <w:szCs w:val="21"/>
        </w:rPr>
        <w:t>按照</w:t>
      </w:r>
      <w:r w:rsidRPr="009D2BA3">
        <w:rPr>
          <w:rFonts w:ascii="Times New Roman" w:hAnsi="Times New Roman" w:cs="Helvetica"/>
          <w:sz w:val="21"/>
          <w:szCs w:val="21"/>
        </w:rPr>
        <w:t>7</w:t>
      </w:r>
      <w:r w:rsidRPr="00BC0A74">
        <w:rPr>
          <w:rFonts w:ascii="宋体" w:hAnsi="宋体" w:cs="宋体" w:hint="eastAsia"/>
          <w:sz w:val="21"/>
          <w:szCs w:val="21"/>
        </w:rPr>
        <w:t>∶</w:t>
      </w:r>
      <w:r w:rsidRPr="009D2BA3">
        <w:rPr>
          <w:rFonts w:ascii="Times New Roman" w:hAnsi="Times New Roman" w:cs="Helvetica"/>
          <w:sz w:val="21"/>
          <w:szCs w:val="21"/>
        </w:rPr>
        <w:t>5</w:t>
      </w:r>
      <w:r w:rsidRPr="00BC0A74">
        <w:rPr>
          <w:rFonts w:ascii="宋体" w:hAnsi="宋体" w:cs="Helvetica"/>
          <w:sz w:val="21"/>
          <w:szCs w:val="21"/>
        </w:rPr>
        <w:t>的比例混合，混合后浓度为</w:t>
      </w:r>
      <w:r w:rsidRPr="009D2BA3">
        <w:rPr>
          <w:rFonts w:ascii="Times New Roman" w:hAnsi="Times New Roman" w:cs="Helvetica"/>
          <w:sz w:val="21"/>
          <w:szCs w:val="21"/>
        </w:rPr>
        <w:t>41</w:t>
      </w:r>
      <w:r w:rsidR="00AA2A03" w:rsidRPr="00AA2A03">
        <w:rPr>
          <w:rFonts w:ascii="Times New Roman" w:hAnsi="Times New Roman" w:cs="Helvetica"/>
          <w:sz w:val="21"/>
          <w:szCs w:val="21"/>
        </w:rPr>
        <w:t>%</w:t>
      </w:r>
      <w:r w:rsidRPr="00BC0A74">
        <w:rPr>
          <w:rFonts w:ascii="宋体" w:hAnsi="宋体" w:cs="Helvetica"/>
          <w:sz w:val="21"/>
          <w:szCs w:val="21"/>
        </w:rPr>
        <w:t>。那么</w:t>
      </w:r>
      <w:r w:rsidRPr="009D2BA3">
        <w:rPr>
          <w:rFonts w:ascii="Times New Roman" w:hAnsi="Times New Roman" w:cs="Helvetica"/>
          <w:sz w:val="21"/>
          <w:szCs w:val="21"/>
        </w:rPr>
        <w:t>A</w:t>
      </w:r>
      <w:r w:rsidRPr="00BC0A74">
        <w:rPr>
          <w:rFonts w:ascii="宋体" w:hAnsi="宋体" w:cs="Helvetica"/>
          <w:sz w:val="21"/>
          <w:szCs w:val="21"/>
        </w:rPr>
        <w:t>和</w:t>
      </w:r>
      <w:r w:rsidRPr="009D2BA3">
        <w:rPr>
          <w:rFonts w:ascii="Times New Roman" w:hAnsi="Times New Roman" w:cs="Helvetica"/>
          <w:sz w:val="21"/>
          <w:szCs w:val="21"/>
        </w:rPr>
        <w:t>B</w:t>
      </w:r>
      <w:r w:rsidRPr="00BC0A74">
        <w:rPr>
          <w:rFonts w:ascii="宋体" w:hAnsi="宋体" w:cs="Helvetica"/>
          <w:sz w:val="21"/>
          <w:szCs w:val="21"/>
        </w:rPr>
        <w:t>按照</w:t>
      </w:r>
      <w:r w:rsidRPr="009D2BA3">
        <w:rPr>
          <w:rFonts w:ascii="Times New Roman" w:hAnsi="Times New Roman" w:cs="Helvetica"/>
          <w:sz w:val="21"/>
          <w:szCs w:val="21"/>
        </w:rPr>
        <w:t>2</w:t>
      </w:r>
      <w:r w:rsidRPr="00BC0A74">
        <w:rPr>
          <w:rFonts w:ascii="宋体" w:hAnsi="宋体" w:cs="宋体" w:hint="eastAsia"/>
          <w:sz w:val="21"/>
          <w:szCs w:val="21"/>
        </w:rPr>
        <w:t>∶</w:t>
      </w:r>
      <w:r w:rsidRPr="009D2BA3">
        <w:rPr>
          <w:rFonts w:ascii="Times New Roman" w:hAnsi="Times New Roman" w:cs="Helvetica"/>
          <w:sz w:val="21"/>
          <w:szCs w:val="21"/>
        </w:rPr>
        <w:t>1</w:t>
      </w:r>
      <w:r w:rsidRPr="00BC0A74">
        <w:rPr>
          <w:rFonts w:ascii="宋体" w:hAnsi="宋体" w:cs="Helvetica"/>
          <w:sz w:val="21"/>
          <w:szCs w:val="21"/>
        </w:rPr>
        <w:t>的比例混合后浓度为</w:t>
      </w:r>
      <w:r w:rsidR="00460767" w:rsidRPr="00BC0A74">
        <w:rPr>
          <w:rFonts w:ascii="宋体" w:hAnsi="宋体" w:cs="Helvetica"/>
          <w:sz w:val="21"/>
          <w:szCs w:val="21"/>
        </w:rPr>
        <w:t>：</w:t>
      </w:r>
    </w:p>
    <w:p w14:paraId="39D01B9D" w14:textId="07E92A9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32</w:t>
      </w:r>
      <w:r w:rsidR="00AA2A03" w:rsidRPr="00AA2A03">
        <w:rPr>
          <w:rFonts w:ascii="Times New Roman" w:hAnsi="Times New Roman" w:cs="Helvetica"/>
          <w:sz w:val="21"/>
          <w:szCs w:val="21"/>
        </w:rPr>
        <w:t>%</w:t>
      </w:r>
    </w:p>
    <w:p w14:paraId="7FC01A24" w14:textId="73956A1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p>
    <w:p w14:paraId="07B7DB8E" w14:textId="297A120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42</w:t>
      </w:r>
      <w:r w:rsidR="00AA2A03" w:rsidRPr="00AA2A03">
        <w:rPr>
          <w:rFonts w:ascii="Times New Roman" w:hAnsi="Times New Roman" w:cs="Helvetica"/>
          <w:sz w:val="21"/>
          <w:szCs w:val="21"/>
        </w:rPr>
        <w:t>%</w:t>
      </w:r>
    </w:p>
    <w:p w14:paraId="336E8F75" w14:textId="03A93A1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48</w:t>
      </w:r>
      <w:r w:rsidR="00AA2A03" w:rsidRPr="00AA2A03">
        <w:rPr>
          <w:rFonts w:ascii="Times New Roman" w:hAnsi="Times New Roman" w:cs="Helvetica"/>
          <w:sz w:val="21"/>
          <w:szCs w:val="21"/>
        </w:rPr>
        <w:t>%</w:t>
      </w:r>
    </w:p>
    <w:p w14:paraId="58E3E81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BB85714" w14:textId="3E6F8F9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9F18EE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第一步，本题考查溶液问题。</w:t>
      </w:r>
    </w:p>
    <w:p w14:paraId="63051341" w14:textId="01FCD09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第二步，设溶液</w:t>
      </w:r>
      <w:r w:rsidRPr="009D2BA3">
        <w:rPr>
          <w:rFonts w:ascii="Times New Roman" w:hAnsi="Times New Roman" w:cs="Helvetica"/>
          <w:sz w:val="21"/>
          <w:szCs w:val="21"/>
        </w:rPr>
        <w:t>A</w:t>
      </w:r>
      <w:r w:rsidRPr="00BC0A74">
        <w:rPr>
          <w:rFonts w:ascii="宋体" w:hAnsi="宋体" w:cs="Helvetica"/>
          <w:sz w:val="21"/>
          <w:szCs w:val="21"/>
        </w:rPr>
        <w:t>的浓度为</w:t>
      </w:r>
      <w:r w:rsidRPr="009D2BA3">
        <w:rPr>
          <w:rFonts w:ascii="Times New Roman" w:hAnsi="Times New Roman" w:cs="Helvetica"/>
          <w:sz w:val="21"/>
          <w:szCs w:val="21"/>
        </w:rPr>
        <w:t>x</w:t>
      </w:r>
      <w:r w:rsidRPr="00BC0A74">
        <w:rPr>
          <w:rFonts w:ascii="宋体" w:hAnsi="宋体" w:cs="Helvetica"/>
          <w:sz w:val="21"/>
          <w:szCs w:val="21"/>
        </w:rPr>
        <w:t>，溶液</w:t>
      </w:r>
      <w:r w:rsidRPr="009D2BA3">
        <w:rPr>
          <w:rFonts w:ascii="Times New Roman" w:hAnsi="Times New Roman" w:cs="Helvetica"/>
          <w:sz w:val="21"/>
          <w:szCs w:val="21"/>
        </w:rPr>
        <w:t>B</w:t>
      </w:r>
      <w:r w:rsidRPr="00BC0A74">
        <w:rPr>
          <w:rFonts w:ascii="宋体" w:hAnsi="宋体" w:cs="Helvetica"/>
          <w:sz w:val="21"/>
          <w:szCs w:val="21"/>
        </w:rPr>
        <w:t>的浓度为</w:t>
      </w:r>
      <w:r w:rsidRPr="009D2BA3">
        <w:rPr>
          <w:rFonts w:ascii="Times New Roman" w:hAnsi="Times New Roman" w:cs="Helvetica"/>
          <w:sz w:val="21"/>
          <w:szCs w:val="21"/>
        </w:rPr>
        <w:t>y</w:t>
      </w:r>
      <w:r w:rsidRPr="00BC0A74">
        <w:rPr>
          <w:rFonts w:ascii="宋体" w:hAnsi="宋体" w:cs="Helvetica"/>
          <w:sz w:val="21"/>
          <w:szCs w:val="21"/>
        </w:rPr>
        <w:t>。可列方程组</w:t>
      </w:r>
      <w:r w:rsidR="00460767"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3y</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7x</w:t>
      </w:r>
      <w:r w:rsidRPr="00BC0A74">
        <w:rPr>
          <w:rFonts w:ascii="宋体" w:hAnsi="宋体" w:cs="Helvetica"/>
          <w:sz w:val="21"/>
          <w:szCs w:val="21"/>
        </w:rPr>
        <w:t>＋</w:t>
      </w:r>
      <w:r w:rsidRPr="009D2BA3">
        <w:rPr>
          <w:rFonts w:ascii="Times New Roman" w:hAnsi="Times New Roman" w:cs="Helvetica"/>
          <w:sz w:val="21"/>
          <w:szCs w:val="21"/>
        </w:rPr>
        <w:t>5y</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41</w:t>
      </w:r>
      <w:r w:rsidR="00AA2A03" w:rsidRPr="00AA2A03">
        <w:rPr>
          <w:rFonts w:ascii="Times New Roman" w:hAnsi="Times New Roman" w:cs="Helvetica"/>
          <w:sz w:val="21"/>
          <w:szCs w:val="21"/>
        </w:rPr>
        <w:t>%</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48</w:t>
      </w:r>
      <w:r w:rsidR="00AA2A03" w:rsidRPr="00AA2A03">
        <w:rPr>
          <w:rFonts w:ascii="Times New Roman" w:hAnsi="Times New Roman" w:cs="Helvetica"/>
          <w:sz w:val="21"/>
          <w:szCs w:val="21"/>
        </w:rPr>
        <w:t>%</w:t>
      </w:r>
      <w:r w:rsidRPr="00BC0A74">
        <w:rPr>
          <w:rFonts w:ascii="宋体" w:hAnsi="宋体" w:cs="Helvetica"/>
          <w:sz w:val="21"/>
          <w:szCs w:val="21"/>
        </w:rPr>
        <w:t>，即</w:t>
      </w:r>
      <w:r w:rsidRPr="009D2BA3">
        <w:rPr>
          <w:rFonts w:ascii="Times New Roman" w:hAnsi="Times New Roman" w:cs="Helvetica"/>
          <w:sz w:val="21"/>
          <w:szCs w:val="21"/>
        </w:rPr>
        <w:t>A</w:t>
      </w:r>
      <w:r w:rsidRPr="00BC0A74">
        <w:rPr>
          <w:rFonts w:ascii="宋体" w:hAnsi="宋体" w:cs="Helvetica"/>
          <w:sz w:val="21"/>
          <w:szCs w:val="21"/>
        </w:rPr>
        <w:t>的浓度为</w:t>
      </w:r>
      <w:r w:rsidRPr="009D2BA3">
        <w:rPr>
          <w:rFonts w:ascii="Times New Roman" w:hAnsi="Times New Roman" w:cs="Helvetica"/>
          <w:sz w:val="21"/>
          <w:szCs w:val="21"/>
        </w:rPr>
        <w:t>36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的浓度为</w:t>
      </w:r>
      <w:r w:rsidRPr="009D2BA3">
        <w:rPr>
          <w:rFonts w:ascii="Times New Roman" w:hAnsi="Times New Roman" w:cs="Helvetica"/>
          <w:sz w:val="21"/>
          <w:szCs w:val="21"/>
        </w:rPr>
        <w:t>48</w:t>
      </w:r>
      <w:r w:rsidR="00AA2A03" w:rsidRPr="00AA2A03">
        <w:rPr>
          <w:rFonts w:ascii="Times New Roman" w:hAnsi="Times New Roman" w:cs="Helvetica"/>
          <w:sz w:val="21"/>
          <w:szCs w:val="21"/>
        </w:rPr>
        <w:t>%</w:t>
      </w:r>
      <w:r w:rsidRPr="00BC0A74">
        <w:rPr>
          <w:rFonts w:ascii="宋体" w:hAnsi="宋体" w:cs="Helvetica"/>
          <w:sz w:val="21"/>
          <w:szCs w:val="21"/>
        </w:rPr>
        <w:t>，那么按照</w:t>
      </w:r>
      <w:r w:rsidRPr="009D2BA3">
        <w:rPr>
          <w:rFonts w:ascii="Times New Roman" w:hAnsi="Times New Roman" w:cs="Helvetica"/>
          <w:sz w:val="21"/>
          <w:szCs w:val="21"/>
        </w:rPr>
        <w:t>2</w:t>
      </w:r>
      <w:r w:rsidRPr="00BC0A74">
        <w:rPr>
          <w:rFonts w:ascii="宋体" w:hAnsi="宋体" w:cs="宋体" w:hint="eastAsia"/>
          <w:sz w:val="21"/>
          <w:szCs w:val="21"/>
        </w:rPr>
        <w:t>∶</w:t>
      </w:r>
      <w:r w:rsidRPr="009D2BA3">
        <w:rPr>
          <w:rFonts w:ascii="Times New Roman" w:hAnsi="Times New Roman" w:cs="Helvetica"/>
          <w:sz w:val="21"/>
          <w:szCs w:val="21"/>
        </w:rPr>
        <w:t>1</w:t>
      </w:r>
      <w:r w:rsidRPr="00BC0A74">
        <w:rPr>
          <w:rFonts w:ascii="宋体" w:hAnsi="宋体" w:cs="Helvetica"/>
          <w:sz w:val="21"/>
          <w:szCs w:val="21"/>
        </w:rPr>
        <w:t>的比例混合后浓度为（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p>
    <w:p w14:paraId="3A34025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ED03A5A" w14:textId="6E24F46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49</w:t>
      </w:r>
      <w:r w:rsidRPr="00BC0A74">
        <w:rPr>
          <w:rFonts w:ascii="宋体" w:hAnsi="宋体" w:cs="Helvetica"/>
          <w:sz w:val="21"/>
          <w:szCs w:val="21"/>
        </w:rPr>
        <w:t>.某培训学校对旗下三个分部的培训教材进行盘点，具体结果如下</w:t>
      </w:r>
      <w:r w:rsidR="00460767" w:rsidRPr="00BC0A74">
        <w:rPr>
          <w:rFonts w:ascii="宋体" w:hAnsi="宋体" w:cs="Helvetica"/>
          <w:sz w:val="21"/>
          <w:szCs w:val="21"/>
        </w:rPr>
        <w:t>：</w:t>
      </w:r>
      <w:r w:rsidRPr="00BC0A74">
        <w:rPr>
          <w:rFonts w:ascii="宋体" w:hAnsi="宋体" w:cs="Helvetica"/>
          <w:sz w:val="21"/>
          <w:szCs w:val="21"/>
        </w:rPr>
        <w:t>甲分部的教材总数比乙分部的少三分之一，乙分部的教材总数比其他两个分部的四分之一还多</w:t>
      </w:r>
      <w:r w:rsidRPr="009D2BA3">
        <w:rPr>
          <w:rFonts w:ascii="Times New Roman" w:hAnsi="Times New Roman" w:cs="Helvetica"/>
          <w:sz w:val="21"/>
          <w:szCs w:val="21"/>
        </w:rPr>
        <w:t>75</w:t>
      </w:r>
      <w:r w:rsidRPr="00BC0A74">
        <w:rPr>
          <w:rFonts w:ascii="宋体" w:hAnsi="宋体" w:cs="Helvetica"/>
          <w:sz w:val="21"/>
          <w:szCs w:val="21"/>
        </w:rPr>
        <w:t>本，丙分部教材总数为</w:t>
      </w:r>
      <w:r w:rsidRPr="009D2BA3">
        <w:rPr>
          <w:rFonts w:ascii="Times New Roman" w:hAnsi="Times New Roman" w:cs="Helvetica"/>
          <w:sz w:val="21"/>
          <w:szCs w:val="21"/>
        </w:rPr>
        <w:t>700</w:t>
      </w:r>
      <w:r w:rsidRPr="00BC0A74">
        <w:rPr>
          <w:rFonts w:ascii="宋体" w:hAnsi="宋体" w:cs="Helvetica"/>
          <w:sz w:val="21"/>
          <w:szCs w:val="21"/>
        </w:rPr>
        <w:t>本，那么教材库存最多的分部与最少的相差多少本？</w:t>
      </w:r>
    </w:p>
    <w:p w14:paraId="155B949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200</w:t>
      </w:r>
    </w:p>
    <w:p w14:paraId="7560557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300</w:t>
      </w:r>
    </w:p>
    <w:p w14:paraId="0BBBDD0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400</w:t>
      </w:r>
    </w:p>
    <w:p w14:paraId="411AEF8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500</w:t>
      </w:r>
    </w:p>
    <w:p w14:paraId="0B8D949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C981E72" w14:textId="3A4BDDE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2D4C55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27A48BB4" w14:textId="47EE40E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第二步，因“甲分部的教材总数比乙分部的少三分之一”，设乙分部的教材数为</w:t>
      </w:r>
      <w:r w:rsidRPr="009D2BA3">
        <w:rPr>
          <w:rFonts w:ascii="Times New Roman" w:hAnsi="Times New Roman" w:cs="Helvetica"/>
          <w:sz w:val="21"/>
          <w:szCs w:val="21"/>
        </w:rPr>
        <w:t>3x</w:t>
      </w:r>
      <w:r w:rsidRPr="00BC0A74">
        <w:rPr>
          <w:rFonts w:ascii="宋体" w:hAnsi="宋体" w:cs="Helvetica"/>
          <w:sz w:val="21"/>
          <w:szCs w:val="21"/>
        </w:rPr>
        <w:t>，则甲分部的为</w:t>
      </w:r>
      <w:r w:rsidRPr="009D2BA3">
        <w:rPr>
          <w:rFonts w:ascii="Times New Roman" w:hAnsi="Times New Roman" w:cs="Helvetica"/>
          <w:sz w:val="21"/>
          <w:szCs w:val="21"/>
        </w:rPr>
        <w:t>2x</w:t>
      </w:r>
      <w:r w:rsidRPr="00BC0A74">
        <w:rPr>
          <w:rFonts w:ascii="宋体" w:hAnsi="宋体" w:cs="Helvetica"/>
          <w:sz w:val="21"/>
          <w:szCs w:val="21"/>
        </w:rPr>
        <w:t>；又因“乙分部的教材总数比其他两个部门的四分之一还多</w:t>
      </w:r>
      <w:r w:rsidRPr="009D2BA3">
        <w:rPr>
          <w:rFonts w:ascii="Times New Roman" w:hAnsi="Times New Roman" w:cs="Helvetica"/>
          <w:sz w:val="21"/>
          <w:szCs w:val="21"/>
        </w:rPr>
        <w:t>75</w:t>
      </w:r>
      <w:r w:rsidRPr="00BC0A74">
        <w:rPr>
          <w:rFonts w:ascii="宋体" w:hAnsi="宋体" w:cs="Helvetica"/>
          <w:sz w:val="21"/>
          <w:szCs w:val="21"/>
        </w:rPr>
        <w:t>本”，列方程得</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21C5E11C" wp14:editId="7C6AB57C">
            <wp:extent cx="1530350" cy="317500"/>
            <wp:effectExtent l="0" t="0" r="0" b="6350"/>
            <wp:docPr id="2099670757" name="图片 132"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70757" name="图片 132" descr="图片包含 文本&#10;&#10;描述已自动生成"/>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530350" cy="317500"/>
                    </a:xfrm>
                    <a:prstGeom prst="rect">
                      <a:avLst/>
                    </a:prstGeom>
                    <a:noFill/>
                    <a:ln>
                      <a:noFill/>
                    </a:ln>
                  </pic:spPr>
                </pic:pic>
              </a:graphicData>
            </a:graphic>
          </wp:inline>
        </w:drawing>
      </w:r>
      <w:r w:rsidRPr="00BC0A74">
        <w:rPr>
          <w:rFonts w:ascii="宋体" w:hAnsi="宋体" w:cs="Helvetica"/>
          <w:sz w:val="21"/>
          <w:szCs w:val="21"/>
        </w:rPr>
        <w:t>，解方程得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。所以甲分部的教材为</w:t>
      </w:r>
      <w:r w:rsidRPr="009D2BA3">
        <w:rPr>
          <w:rFonts w:ascii="Times New Roman" w:hAnsi="Times New Roman" w:cs="Helvetica"/>
          <w:sz w:val="21"/>
          <w:szCs w:val="21"/>
        </w:rPr>
        <w:t>200</w:t>
      </w:r>
      <w:r w:rsidRPr="00BC0A74">
        <w:rPr>
          <w:rFonts w:ascii="宋体" w:hAnsi="宋体" w:cs="Helvetica"/>
          <w:sz w:val="21"/>
          <w:szCs w:val="21"/>
        </w:rPr>
        <w:t>本，乙分部的教材为</w:t>
      </w:r>
      <w:r w:rsidRPr="009D2BA3">
        <w:rPr>
          <w:rFonts w:ascii="Times New Roman" w:hAnsi="Times New Roman" w:cs="Helvetica"/>
          <w:sz w:val="21"/>
          <w:szCs w:val="21"/>
        </w:rPr>
        <w:t>300</w:t>
      </w:r>
      <w:r w:rsidRPr="00BC0A74">
        <w:rPr>
          <w:rFonts w:ascii="宋体" w:hAnsi="宋体" w:cs="Helvetica"/>
          <w:sz w:val="21"/>
          <w:szCs w:val="21"/>
        </w:rPr>
        <w:t>本，丙分部的教材为</w:t>
      </w:r>
      <w:r w:rsidRPr="009D2BA3">
        <w:rPr>
          <w:rFonts w:ascii="Times New Roman" w:hAnsi="Times New Roman" w:cs="Helvetica"/>
          <w:sz w:val="21"/>
          <w:szCs w:val="21"/>
        </w:rPr>
        <w:t>700</w:t>
      </w:r>
      <w:r w:rsidRPr="00BC0A74">
        <w:rPr>
          <w:rFonts w:ascii="宋体" w:hAnsi="宋体" w:cs="Helvetica"/>
          <w:sz w:val="21"/>
          <w:szCs w:val="21"/>
        </w:rPr>
        <w:t>本。最多的与最少的相差</w:t>
      </w:r>
      <w:r w:rsidRPr="009D2BA3">
        <w:rPr>
          <w:rFonts w:ascii="Times New Roman" w:hAnsi="Times New Roman" w:cs="Helvetica"/>
          <w:sz w:val="21"/>
          <w:szCs w:val="21"/>
        </w:rPr>
        <w:t>700</w:t>
      </w:r>
      <w:r w:rsidRPr="00BC0A74">
        <w:rPr>
          <w:rFonts w:ascii="宋体" w:hAnsi="宋体" w:cs="Helvetica"/>
          <w:sz w:val="21"/>
          <w:szCs w:val="21"/>
        </w:rPr>
        <w:t>-</w:t>
      </w:r>
      <w:r w:rsidRPr="009D2BA3">
        <w:rPr>
          <w:rFonts w:ascii="Times New Roman" w:hAnsi="Times New Roman" w:cs="Helvetica"/>
          <w:sz w:val="21"/>
          <w:szCs w:val="21"/>
        </w:rPr>
        <w:t>200</w:t>
      </w:r>
      <w:r w:rsidRPr="00BC0A74">
        <w:rPr>
          <w:rFonts w:ascii="宋体" w:hAnsi="宋体" w:cs="Helvetica"/>
          <w:sz w:val="21"/>
          <w:szCs w:val="21"/>
        </w:rPr>
        <w:t>=</w:t>
      </w:r>
      <w:r w:rsidRPr="009D2BA3">
        <w:rPr>
          <w:rFonts w:ascii="Times New Roman" w:hAnsi="Times New Roman" w:cs="Helvetica"/>
          <w:sz w:val="21"/>
          <w:szCs w:val="21"/>
        </w:rPr>
        <w:t>500</w:t>
      </w:r>
      <w:r w:rsidRPr="00BC0A74">
        <w:rPr>
          <w:rFonts w:ascii="宋体" w:hAnsi="宋体" w:cs="Helvetica"/>
          <w:sz w:val="21"/>
          <w:szCs w:val="21"/>
        </w:rPr>
        <w:t>（本）。</w:t>
      </w:r>
    </w:p>
    <w:p w14:paraId="04CBB9E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F7E6D2A" w14:textId="1616214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50</w:t>
      </w:r>
      <w:r w:rsidRPr="00BC0A74">
        <w:rPr>
          <w:rFonts w:ascii="宋体" w:hAnsi="宋体" w:cs="Helvetica"/>
          <w:sz w:val="21"/>
          <w:szCs w:val="21"/>
        </w:rPr>
        <w:t>.</w:t>
      </w:r>
      <w:r w:rsidR="00551165">
        <w:rPr>
          <w:rFonts w:ascii="宋体" w:hAnsi="宋体" w:cs="Helvetica"/>
          <w:sz w:val="21"/>
          <w:szCs w:val="21"/>
        </w:rPr>
        <w:t xml:space="preserve"> </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122</w:t>
      </w:r>
      <w:r w:rsidRPr="00BC0A74">
        <w:rPr>
          <w:rFonts w:ascii="宋体" w:hAnsi="宋体" w:cs="Helvetica"/>
          <w:sz w:val="21"/>
          <w:szCs w:val="21"/>
        </w:rPr>
        <w:t>，</w:t>
      </w:r>
      <w:r w:rsidRPr="009D2BA3">
        <w:rPr>
          <w:rFonts w:ascii="Times New Roman" w:hAnsi="Times New Roman" w:cs="Helvetica"/>
          <w:sz w:val="21"/>
          <w:szCs w:val="21"/>
        </w:rPr>
        <w:t>2442</w:t>
      </w:r>
      <w:r w:rsidRPr="00BC0A74">
        <w:rPr>
          <w:rFonts w:ascii="宋体" w:hAnsi="宋体" w:cs="Helvetica"/>
          <w:sz w:val="21"/>
          <w:szCs w:val="21"/>
        </w:rPr>
        <w:t>，</w:t>
      </w:r>
      <w:r w:rsidR="0059228B">
        <w:rPr>
          <w:rFonts w:ascii="宋体" w:hAnsi="宋体" w:cs="Helvetica"/>
          <w:sz w:val="21"/>
          <w:szCs w:val="21"/>
        </w:rPr>
        <w:t>（     ）</w:t>
      </w:r>
    </w:p>
    <w:p w14:paraId="402EB8A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186320</w:t>
      </w:r>
    </w:p>
    <w:p w14:paraId="5B6DC03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248458</w:t>
      </w:r>
    </w:p>
    <w:p w14:paraId="1C73117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297926</w:t>
      </w:r>
    </w:p>
    <w:p w14:paraId="05729B4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364223</w:t>
      </w:r>
    </w:p>
    <w:p w14:paraId="2FF8781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708E2E8" w14:textId="5189D68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AF5BBA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第一步，本题考查递推数列。</w:t>
      </w:r>
    </w:p>
    <w:p w14:paraId="202DD8D5" w14:textId="50D485E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第二步，递推数列优先考虑“圈三法”，</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122</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122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2442</w:t>
      </w:r>
      <w:r w:rsidRPr="00BC0A74">
        <w:rPr>
          <w:rFonts w:ascii="宋体" w:hAnsi="宋体" w:cs="Helvetica"/>
          <w:sz w:val="21"/>
          <w:szCs w:val="21"/>
        </w:rPr>
        <w:t>，相邻三项存在第一项×第二项＋</w:t>
      </w:r>
      <w:r w:rsidRPr="009D2BA3">
        <w:rPr>
          <w:rFonts w:ascii="Times New Roman" w:hAnsi="Times New Roman" w:cs="Helvetica"/>
          <w:sz w:val="21"/>
          <w:szCs w:val="21"/>
        </w:rPr>
        <w:t>2</w:t>
      </w:r>
      <w:r w:rsidRPr="00BC0A74">
        <w:rPr>
          <w:rFonts w:ascii="宋体" w:hAnsi="宋体" w:cs="Helvetica"/>
          <w:sz w:val="21"/>
          <w:szCs w:val="21"/>
        </w:rPr>
        <w:t>＝第三项，那么</w:t>
      </w:r>
      <w:r w:rsidR="0059228B">
        <w:rPr>
          <w:rFonts w:ascii="宋体" w:hAnsi="宋体" w:cs="Helvetica"/>
          <w:sz w:val="21"/>
          <w:szCs w:val="21"/>
        </w:rPr>
        <w:t>（     ）</w:t>
      </w:r>
      <w:r w:rsidRPr="00BC0A74">
        <w:rPr>
          <w:rFonts w:ascii="宋体" w:hAnsi="宋体" w:cs="Helvetica"/>
          <w:sz w:val="21"/>
          <w:szCs w:val="21"/>
        </w:rPr>
        <w:t>为</w:t>
      </w:r>
      <w:r w:rsidRPr="009D2BA3">
        <w:rPr>
          <w:rFonts w:ascii="Times New Roman" w:hAnsi="Times New Roman" w:cs="Helvetica"/>
          <w:sz w:val="21"/>
          <w:szCs w:val="21"/>
        </w:rPr>
        <w:t>122</w:t>
      </w:r>
      <w:r w:rsidRPr="00BC0A74">
        <w:rPr>
          <w:rFonts w:ascii="宋体" w:hAnsi="宋体" w:cs="Helvetica"/>
          <w:sz w:val="21"/>
          <w:szCs w:val="21"/>
        </w:rPr>
        <w:t>×</w:t>
      </w:r>
      <w:r w:rsidRPr="009D2BA3">
        <w:rPr>
          <w:rFonts w:ascii="Times New Roman" w:hAnsi="Times New Roman" w:cs="Helvetica"/>
          <w:sz w:val="21"/>
          <w:szCs w:val="21"/>
        </w:rPr>
        <w:t>2442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lastRenderedPageBreak/>
        <w:t>297926</w:t>
      </w:r>
      <w:r w:rsidRPr="00BC0A74">
        <w:rPr>
          <w:rFonts w:ascii="宋体" w:hAnsi="宋体" w:cs="Helvetica"/>
          <w:sz w:val="21"/>
          <w:szCs w:val="21"/>
        </w:rPr>
        <w:t>（尾数为</w:t>
      </w:r>
      <w:r w:rsidRPr="009D2BA3">
        <w:rPr>
          <w:rFonts w:ascii="Times New Roman" w:hAnsi="Times New Roman" w:cs="Helvetica"/>
          <w:sz w:val="21"/>
          <w:szCs w:val="21"/>
        </w:rPr>
        <w:t>6</w:t>
      </w:r>
      <w:r w:rsidRPr="00BC0A74">
        <w:rPr>
          <w:rFonts w:ascii="宋体" w:hAnsi="宋体" w:cs="Helvetica"/>
          <w:sz w:val="21"/>
          <w:szCs w:val="21"/>
        </w:rPr>
        <w:t>）。</w:t>
      </w:r>
    </w:p>
    <w:p w14:paraId="0EF04B9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47C11A7" w14:textId="2F8035E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51</w:t>
      </w:r>
      <w:r w:rsidRPr="00BC0A74">
        <w:rPr>
          <w:rFonts w:ascii="宋体" w:hAnsi="宋体" w:cs="Helvetica"/>
          <w:sz w:val="21"/>
          <w:szCs w:val="21"/>
        </w:rPr>
        <w:t>.实验室环境中，将甲乙两瓶同种盐溶液混合后，得到浓度为</w:t>
      </w:r>
      <w:r w:rsidRPr="009D2BA3">
        <w:rPr>
          <w:rFonts w:ascii="Times New Roman" w:hAnsi="Times New Roman" w:cs="Helvetica"/>
          <w:sz w:val="21"/>
          <w:szCs w:val="21"/>
        </w:rPr>
        <w:t>70</w:t>
      </w:r>
      <w:r w:rsidR="00AA2A03" w:rsidRPr="00AA2A03">
        <w:rPr>
          <w:rFonts w:ascii="Times New Roman" w:hAnsi="Times New Roman" w:cs="Helvetica"/>
          <w:sz w:val="21"/>
          <w:szCs w:val="21"/>
        </w:rPr>
        <w:t>%</w:t>
      </w:r>
      <w:r w:rsidRPr="00BC0A74">
        <w:rPr>
          <w:rFonts w:ascii="宋体" w:hAnsi="宋体" w:cs="Helvetica"/>
          <w:sz w:val="21"/>
          <w:szCs w:val="21"/>
        </w:rPr>
        <w:t>的盐溶液。已知甲瓶溶液的质量为</w:t>
      </w:r>
      <w:r w:rsidRPr="009D2BA3">
        <w:rPr>
          <w:rFonts w:ascii="Times New Roman" w:hAnsi="Times New Roman" w:cs="Helvetica"/>
          <w:sz w:val="21"/>
          <w:szCs w:val="21"/>
        </w:rPr>
        <w:t>5</w:t>
      </w:r>
      <w:r w:rsidRPr="00BC0A74">
        <w:rPr>
          <w:rFonts w:ascii="宋体" w:hAnsi="宋体" w:cs="Helvetica"/>
          <w:sz w:val="21"/>
          <w:szCs w:val="21"/>
        </w:rPr>
        <w:t>千克，浓度为</w:t>
      </w:r>
      <w:r w:rsidRPr="009D2BA3">
        <w:rPr>
          <w:rFonts w:ascii="Times New Roman" w:hAnsi="Times New Roman" w:cs="Helvetica"/>
          <w:sz w:val="21"/>
          <w:szCs w:val="21"/>
        </w:rPr>
        <w:t>88</w:t>
      </w:r>
      <w:r w:rsidR="00AA2A03" w:rsidRPr="00AA2A03">
        <w:rPr>
          <w:rFonts w:ascii="Times New Roman" w:hAnsi="Times New Roman" w:cs="Helvetica"/>
          <w:sz w:val="21"/>
          <w:szCs w:val="21"/>
        </w:rPr>
        <w:t>%</w:t>
      </w:r>
      <w:r w:rsidRPr="00BC0A74">
        <w:rPr>
          <w:rFonts w:ascii="宋体" w:hAnsi="宋体" w:cs="Helvetica"/>
          <w:sz w:val="21"/>
          <w:szCs w:val="21"/>
        </w:rPr>
        <w:t>。已知乙瓶溶液的质量不超过</w:t>
      </w:r>
      <w:r w:rsidRPr="009D2BA3">
        <w:rPr>
          <w:rFonts w:ascii="Times New Roman" w:hAnsi="Times New Roman" w:cs="Helvetica"/>
          <w:sz w:val="21"/>
          <w:szCs w:val="21"/>
        </w:rPr>
        <w:t>6</w:t>
      </w:r>
      <w:r w:rsidRPr="00BC0A74">
        <w:rPr>
          <w:rFonts w:ascii="宋体" w:hAnsi="宋体" w:cs="Helvetica"/>
          <w:sz w:val="21"/>
          <w:szCs w:val="21"/>
        </w:rPr>
        <w:t>千克，则乙瓶溶液的浓度最高为</w:t>
      </w:r>
      <w:r w:rsidR="00460767" w:rsidRPr="00BC0A74">
        <w:rPr>
          <w:rFonts w:ascii="宋体" w:hAnsi="宋体" w:cs="Helvetica"/>
          <w:sz w:val="21"/>
          <w:szCs w:val="21"/>
        </w:rPr>
        <w:t>：</w:t>
      </w:r>
    </w:p>
    <w:p w14:paraId="46BDF12F" w14:textId="5C39F02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55</w:t>
      </w:r>
      <w:r w:rsidR="00AA2A03" w:rsidRPr="00AA2A03">
        <w:rPr>
          <w:rFonts w:ascii="Times New Roman" w:hAnsi="Times New Roman" w:cs="Helvetica"/>
          <w:sz w:val="21"/>
          <w:szCs w:val="21"/>
        </w:rPr>
        <w:t>%</w:t>
      </w:r>
    </w:p>
    <w:p w14:paraId="7FDA76C8" w14:textId="1DBC999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p>
    <w:p w14:paraId="7B0BC745" w14:textId="660DA23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65</w:t>
      </w:r>
      <w:r w:rsidR="00AA2A03" w:rsidRPr="00AA2A03">
        <w:rPr>
          <w:rFonts w:ascii="Times New Roman" w:hAnsi="Times New Roman" w:cs="Helvetica"/>
          <w:sz w:val="21"/>
          <w:szCs w:val="21"/>
        </w:rPr>
        <w:t>%</w:t>
      </w:r>
    </w:p>
    <w:p w14:paraId="0DE8A292" w14:textId="0889A29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70</w:t>
      </w:r>
      <w:r w:rsidR="00AA2A03" w:rsidRPr="00AA2A03">
        <w:rPr>
          <w:rFonts w:ascii="Times New Roman" w:hAnsi="Times New Roman" w:cs="Helvetica"/>
          <w:sz w:val="21"/>
          <w:szCs w:val="21"/>
        </w:rPr>
        <w:t>%</w:t>
      </w:r>
    </w:p>
    <w:p w14:paraId="0B360B3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D04BDE2" w14:textId="6A243C9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9F5348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第一步，本题考查溶液问题。</w:t>
      </w:r>
    </w:p>
    <w:p w14:paraId="1EEC3BEA" w14:textId="05E61EE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第二步，总浓度固定的情况下，要使乙瓶溶液浓度最高，则其质量应尽可能高，最高为</w:t>
      </w:r>
      <w:r w:rsidRPr="009D2BA3">
        <w:rPr>
          <w:rFonts w:ascii="Times New Roman" w:hAnsi="Times New Roman" w:cs="Helvetica"/>
          <w:sz w:val="21"/>
          <w:szCs w:val="21"/>
        </w:rPr>
        <w:t>6</w:t>
      </w:r>
      <w:r w:rsidRPr="00BC0A74">
        <w:rPr>
          <w:rFonts w:ascii="宋体" w:hAnsi="宋体" w:cs="Helvetica"/>
          <w:sz w:val="21"/>
          <w:szCs w:val="21"/>
        </w:rPr>
        <w:t>。设乙溶液的浓度为</w:t>
      </w:r>
      <w:r w:rsidRPr="009D2BA3">
        <w:rPr>
          <w:rFonts w:ascii="Times New Roman" w:hAnsi="Times New Roman" w:cs="Helvetica"/>
          <w:sz w:val="21"/>
          <w:szCs w:val="21"/>
        </w:rPr>
        <w:t>x</w:t>
      </w:r>
      <w:r w:rsidRPr="00BC0A74">
        <w:rPr>
          <w:rFonts w:ascii="宋体" w:hAnsi="宋体" w:cs="Helvetica"/>
          <w:sz w:val="21"/>
          <w:szCs w:val="21"/>
        </w:rPr>
        <w:t>，则根据十字交叉法可得，</w:t>
      </w:r>
      <w:r w:rsidRPr="00BC0A74">
        <w:rPr>
          <w:rFonts w:ascii="宋体" w:hAnsi="宋体"/>
          <w:noProof/>
          <w:sz w:val="21"/>
          <w:szCs w:val="21"/>
        </w:rPr>
        <w:drawing>
          <wp:inline distT="0" distB="0" distL="0" distR="0" wp14:anchorId="3F59B0F6" wp14:editId="383F581A">
            <wp:extent cx="1009650" cy="342900"/>
            <wp:effectExtent l="0" t="0" r="0" b="0"/>
            <wp:docPr id="860135320" name="图片 131"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35320" name="图片 131" descr="文本&#10;&#10;中度可信度描述已自动生成"/>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009650" cy="342900"/>
                    </a:xfrm>
                    <a:prstGeom prst="rect">
                      <a:avLst/>
                    </a:prstGeom>
                    <a:noFill/>
                    <a:ln>
                      <a:noFill/>
                    </a:ln>
                  </pic:spPr>
                </pic:pic>
              </a:graphicData>
            </a:graphic>
          </wp:inline>
        </w:drawing>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55</w:t>
      </w:r>
      <w:r w:rsidR="00AA2A03" w:rsidRPr="00AA2A03">
        <w:rPr>
          <w:rFonts w:ascii="Times New Roman" w:hAnsi="Times New Roman" w:cs="Helvetica"/>
          <w:sz w:val="21"/>
          <w:szCs w:val="21"/>
        </w:rPr>
        <w:t>%</w:t>
      </w:r>
      <w:r w:rsidRPr="00BC0A74">
        <w:rPr>
          <w:rFonts w:ascii="宋体" w:hAnsi="宋体" w:cs="Helvetica"/>
          <w:sz w:val="21"/>
          <w:szCs w:val="21"/>
        </w:rPr>
        <w:t>。</w:t>
      </w:r>
    </w:p>
    <w:p w14:paraId="4D8AA8E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EC0C5E1" w14:textId="116734C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52</w:t>
      </w:r>
      <w:r w:rsidRPr="00BC0A74">
        <w:rPr>
          <w:rFonts w:ascii="宋体" w:hAnsi="宋体" w:cs="Helvetica"/>
          <w:sz w:val="21"/>
          <w:szCs w:val="21"/>
        </w:rPr>
        <w:t>.一项工程，甲乙两队合作需要</w:t>
      </w:r>
      <w:r w:rsidRPr="009D2BA3">
        <w:rPr>
          <w:rFonts w:ascii="Times New Roman" w:hAnsi="Times New Roman" w:cs="Helvetica"/>
          <w:sz w:val="21"/>
          <w:szCs w:val="21"/>
        </w:rPr>
        <w:t>30</w:t>
      </w:r>
      <w:r w:rsidRPr="00BC0A74">
        <w:rPr>
          <w:rFonts w:ascii="宋体" w:hAnsi="宋体" w:cs="Helvetica"/>
          <w:sz w:val="21"/>
          <w:szCs w:val="21"/>
        </w:rPr>
        <w:t>天，甲丙两队合作需要</w:t>
      </w:r>
      <w:r w:rsidRPr="009D2BA3">
        <w:rPr>
          <w:rFonts w:ascii="Times New Roman" w:hAnsi="Times New Roman" w:cs="Helvetica"/>
          <w:sz w:val="21"/>
          <w:szCs w:val="21"/>
        </w:rPr>
        <w:t>40</w:t>
      </w:r>
      <w:r w:rsidRPr="00BC0A74">
        <w:rPr>
          <w:rFonts w:ascii="宋体" w:hAnsi="宋体" w:cs="Helvetica"/>
          <w:sz w:val="21"/>
          <w:szCs w:val="21"/>
        </w:rPr>
        <w:t>天，乙丙两队合作需要</w:t>
      </w:r>
      <w:r w:rsidRPr="009D2BA3">
        <w:rPr>
          <w:rFonts w:ascii="Times New Roman" w:hAnsi="Times New Roman" w:cs="Helvetica"/>
          <w:sz w:val="21"/>
          <w:szCs w:val="21"/>
        </w:rPr>
        <w:t>60</w:t>
      </w:r>
      <w:r w:rsidRPr="00BC0A74">
        <w:rPr>
          <w:rFonts w:ascii="宋体" w:hAnsi="宋体" w:cs="Helvetica"/>
          <w:sz w:val="21"/>
          <w:szCs w:val="21"/>
        </w:rPr>
        <w:t>天。实际工程从</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3</w:t>
      </w:r>
      <w:r w:rsidRPr="00BC0A74">
        <w:rPr>
          <w:rFonts w:ascii="宋体" w:hAnsi="宋体" w:cs="Helvetica"/>
          <w:sz w:val="21"/>
          <w:szCs w:val="21"/>
        </w:rPr>
        <w:t>日开始，按照甲乙丙顺序交替工作，每队每次一天，该工程结束于</w:t>
      </w:r>
      <w:r w:rsidR="00460767" w:rsidRPr="00BC0A74">
        <w:rPr>
          <w:rFonts w:ascii="宋体" w:hAnsi="宋体" w:cs="Helvetica"/>
          <w:sz w:val="21"/>
          <w:szCs w:val="21"/>
        </w:rPr>
        <w:t>：</w:t>
      </w:r>
    </w:p>
    <w:p w14:paraId="34741C6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19</w:t>
      </w:r>
      <w:r w:rsidRPr="00BC0A74">
        <w:rPr>
          <w:rFonts w:ascii="宋体" w:hAnsi="宋体" w:cs="Helvetica"/>
          <w:sz w:val="21"/>
          <w:szCs w:val="21"/>
        </w:rPr>
        <w:t>日</w:t>
      </w:r>
    </w:p>
    <w:p w14:paraId="6573A40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20</w:t>
      </w:r>
      <w:r w:rsidRPr="00BC0A74">
        <w:rPr>
          <w:rFonts w:ascii="宋体" w:hAnsi="宋体" w:cs="Helvetica"/>
          <w:sz w:val="21"/>
          <w:szCs w:val="21"/>
        </w:rPr>
        <w:t>日</w:t>
      </w:r>
    </w:p>
    <w:p w14:paraId="20690C0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21</w:t>
      </w:r>
      <w:r w:rsidRPr="00BC0A74">
        <w:rPr>
          <w:rFonts w:ascii="宋体" w:hAnsi="宋体" w:cs="Helvetica"/>
          <w:sz w:val="21"/>
          <w:szCs w:val="21"/>
        </w:rPr>
        <w:t>日</w:t>
      </w:r>
    </w:p>
    <w:p w14:paraId="78FFD7D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22</w:t>
      </w:r>
      <w:r w:rsidRPr="00BC0A74">
        <w:rPr>
          <w:rFonts w:ascii="宋体" w:hAnsi="宋体" w:cs="Helvetica"/>
          <w:sz w:val="21"/>
          <w:szCs w:val="21"/>
        </w:rPr>
        <w:t>日</w:t>
      </w:r>
    </w:p>
    <w:p w14:paraId="141F6FD8"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F401849" w14:textId="3359B91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8F06F5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w:t>
      </w:r>
    </w:p>
    <w:p w14:paraId="2AEBB5F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第二步，赋值总量为</w:t>
      </w:r>
      <w:r w:rsidRPr="009D2BA3">
        <w:rPr>
          <w:rFonts w:ascii="Times New Roman" w:hAnsi="Times New Roman" w:cs="Helvetica"/>
          <w:sz w:val="21"/>
          <w:szCs w:val="21"/>
        </w:rPr>
        <w:t>120</w:t>
      </w:r>
      <w:r w:rsidRPr="00BC0A74">
        <w:rPr>
          <w:rFonts w:ascii="宋体" w:hAnsi="宋体" w:cs="Helvetica"/>
          <w:sz w:val="21"/>
          <w:szCs w:val="21"/>
        </w:rPr>
        <w:t>，则甲乙的效率和为</w:t>
      </w:r>
      <w:r w:rsidRPr="009D2BA3">
        <w:rPr>
          <w:rFonts w:ascii="Times New Roman" w:hAnsi="Times New Roman" w:cs="Helvetica"/>
          <w:sz w:val="21"/>
          <w:szCs w:val="21"/>
        </w:rPr>
        <w:t>4</w:t>
      </w:r>
      <w:r w:rsidRPr="00BC0A74">
        <w:rPr>
          <w:rFonts w:ascii="宋体" w:hAnsi="宋体" w:cs="Helvetica"/>
          <w:sz w:val="21"/>
          <w:szCs w:val="21"/>
        </w:rPr>
        <w:t>，甲丙的效率和为</w:t>
      </w:r>
      <w:r w:rsidRPr="009D2BA3">
        <w:rPr>
          <w:rFonts w:ascii="Times New Roman" w:hAnsi="Times New Roman" w:cs="Helvetica"/>
          <w:sz w:val="21"/>
          <w:szCs w:val="21"/>
        </w:rPr>
        <w:t>3</w:t>
      </w:r>
      <w:r w:rsidRPr="00BC0A74">
        <w:rPr>
          <w:rFonts w:ascii="宋体" w:hAnsi="宋体" w:cs="Helvetica"/>
          <w:sz w:val="21"/>
          <w:szCs w:val="21"/>
        </w:rPr>
        <w:t>，乙丙的效率和为</w:t>
      </w:r>
      <w:r w:rsidRPr="009D2BA3">
        <w:rPr>
          <w:rFonts w:ascii="Times New Roman" w:hAnsi="Times New Roman" w:cs="Helvetica"/>
          <w:sz w:val="21"/>
          <w:szCs w:val="21"/>
        </w:rPr>
        <w:t>2</w:t>
      </w:r>
      <w:r w:rsidRPr="00BC0A74">
        <w:rPr>
          <w:rFonts w:ascii="宋体" w:hAnsi="宋体" w:cs="Helvetica"/>
          <w:sz w:val="21"/>
          <w:szCs w:val="21"/>
        </w:rPr>
        <w:t>，可得甲乙丙的效率和为（</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，则甲的效率=</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，同理可得，乙的效率为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，丙的效率为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p>
    <w:p w14:paraId="2FAFC2E2" w14:textId="1805E8F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第三步，一个周期甲乙丙各工作</w:t>
      </w:r>
      <w:r w:rsidRPr="009D2BA3">
        <w:rPr>
          <w:rFonts w:ascii="Times New Roman" w:hAnsi="Times New Roman" w:cs="Helvetica"/>
          <w:sz w:val="21"/>
          <w:szCs w:val="21"/>
        </w:rPr>
        <w:t>1</w:t>
      </w:r>
      <w:r w:rsidRPr="00BC0A74">
        <w:rPr>
          <w:rFonts w:ascii="宋体" w:hAnsi="宋体" w:cs="Helvetica"/>
          <w:sz w:val="21"/>
          <w:szCs w:val="21"/>
        </w:rPr>
        <w:t>天的总量为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。需要</w:t>
      </w:r>
      <w:r w:rsidRPr="009D2BA3">
        <w:rPr>
          <w:rFonts w:ascii="Times New Roman" w:hAnsi="Times New Roman" w:cs="Helvetica"/>
          <w:sz w:val="21"/>
          <w:szCs w:val="21"/>
        </w:rPr>
        <w:t>120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个周期……</w:t>
      </w:r>
      <w:r w:rsidRPr="009D2BA3">
        <w:rPr>
          <w:rFonts w:ascii="Times New Roman" w:hAnsi="Times New Roman" w:cs="Helvetica"/>
          <w:sz w:val="21"/>
          <w:szCs w:val="21"/>
        </w:rPr>
        <w:t>3</w:t>
      </w:r>
      <w:r w:rsidRPr="00BC0A74">
        <w:rPr>
          <w:rFonts w:ascii="宋体" w:hAnsi="宋体" w:cs="Helvetica"/>
          <w:sz w:val="21"/>
          <w:szCs w:val="21"/>
        </w:rPr>
        <w:t>个工作量，剩下工作先由甲工作</w:t>
      </w:r>
      <w:r w:rsidRPr="009D2BA3">
        <w:rPr>
          <w:rFonts w:ascii="Times New Roman" w:hAnsi="Times New Roman" w:cs="Helvetica"/>
          <w:sz w:val="21"/>
          <w:szCs w:val="21"/>
        </w:rPr>
        <w:t>1</w:t>
      </w:r>
      <w:r w:rsidRPr="00BC0A74">
        <w:rPr>
          <w:rFonts w:ascii="宋体" w:hAnsi="宋体" w:cs="Helvetica"/>
          <w:sz w:val="21"/>
          <w:szCs w:val="21"/>
        </w:rPr>
        <w:t>天，完成</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个工作量，再由乙完成剩余</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工作</w:t>
      </w:r>
      <w:r w:rsidRPr="00BC0A74">
        <w:rPr>
          <w:rFonts w:ascii="宋体" w:hAnsi="宋体" w:cs="Helvetica"/>
          <w:sz w:val="21"/>
          <w:szCs w:val="21"/>
        </w:rPr>
        <w:lastRenderedPageBreak/>
        <w:t>量，需要</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BC0A74">
        <w:rPr>
          <w:rFonts w:ascii="宋体" w:hAnsi="宋体"/>
          <w:noProof/>
          <w:sz w:val="21"/>
          <w:szCs w:val="21"/>
        </w:rPr>
        <w:drawing>
          <wp:inline distT="0" distB="0" distL="0" distR="0" wp14:anchorId="6EE69346" wp14:editId="52300A3F">
            <wp:extent cx="152400" cy="317500"/>
            <wp:effectExtent l="0" t="0" r="0" b="6350"/>
            <wp:docPr id="1034418612"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天，取整为</w:t>
      </w:r>
      <w:r w:rsidRPr="009D2BA3">
        <w:rPr>
          <w:rFonts w:ascii="Times New Roman" w:hAnsi="Times New Roman" w:cs="Helvetica"/>
          <w:sz w:val="21"/>
          <w:szCs w:val="21"/>
        </w:rPr>
        <w:t>1</w:t>
      </w:r>
      <w:r w:rsidRPr="00BC0A74">
        <w:rPr>
          <w:rFonts w:ascii="宋体" w:hAnsi="宋体" w:cs="Helvetica"/>
          <w:sz w:val="21"/>
          <w:szCs w:val="21"/>
        </w:rPr>
        <w:t>天，则共需要</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80</w:t>
      </w:r>
      <w:r w:rsidRPr="00BC0A74">
        <w:rPr>
          <w:rFonts w:ascii="宋体" w:hAnsi="宋体" w:cs="Helvetica"/>
          <w:sz w:val="21"/>
          <w:szCs w:val="21"/>
        </w:rPr>
        <w:t>（天）。从</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3</w:t>
      </w:r>
      <w:r w:rsidRPr="00BC0A74">
        <w:rPr>
          <w:rFonts w:ascii="宋体" w:hAnsi="宋体" w:cs="Helvetica"/>
          <w:sz w:val="21"/>
          <w:szCs w:val="21"/>
        </w:rPr>
        <w:t>日开始工作</w:t>
      </w:r>
      <w:r w:rsidRPr="009D2BA3">
        <w:rPr>
          <w:rFonts w:ascii="Times New Roman" w:hAnsi="Times New Roman" w:cs="Helvetica"/>
          <w:sz w:val="21"/>
          <w:szCs w:val="21"/>
        </w:rPr>
        <w:t>80</w:t>
      </w:r>
      <w:r w:rsidRPr="00BC0A74">
        <w:rPr>
          <w:rFonts w:ascii="宋体" w:hAnsi="宋体" w:cs="Helvetica"/>
          <w:sz w:val="21"/>
          <w:szCs w:val="21"/>
        </w:rPr>
        <w:t>天，于</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21</w:t>
      </w:r>
      <w:r w:rsidRPr="00BC0A74">
        <w:rPr>
          <w:rFonts w:ascii="宋体" w:hAnsi="宋体" w:cs="Helvetica"/>
          <w:sz w:val="21"/>
          <w:szCs w:val="21"/>
        </w:rPr>
        <w:t>日结束。</w:t>
      </w:r>
    </w:p>
    <w:p w14:paraId="7960382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FD3C64F" w14:textId="3F61589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53</w:t>
      </w:r>
      <w:r w:rsidRPr="00BC0A74">
        <w:rPr>
          <w:rFonts w:ascii="宋体" w:hAnsi="宋体" w:cs="Helvetica"/>
          <w:sz w:val="21"/>
          <w:szCs w:val="21"/>
        </w:rPr>
        <w:t>.某学期二年级一班</w:t>
      </w:r>
      <w:r w:rsidRPr="009D2BA3">
        <w:rPr>
          <w:rFonts w:ascii="Times New Roman" w:hAnsi="Times New Roman" w:cs="Helvetica"/>
          <w:sz w:val="21"/>
          <w:szCs w:val="21"/>
        </w:rPr>
        <w:t>80</w:t>
      </w:r>
      <w:r w:rsidRPr="00BC0A74">
        <w:rPr>
          <w:rFonts w:ascii="宋体" w:hAnsi="宋体" w:cs="Helvetica"/>
          <w:sz w:val="21"/>
          <w:szCs w:val="21"/>
        </w:rPr>
        <w:t>人参加期中考试，考试采取特殊评分规则，每人均参加语数英物化</w:t>
      </w:r>
      <w:r w:rsidRPr="009D2BA3">
        <w:rPr>
          <w:rFonts w:ascii="Times New Roman" w:hAnsi="Times New Roman" w:cs="Helvetica"/>
          <w:sz w:val="21"/>
          <w:szCs w:val="21"/>
        </w:rPr>
        <w:t>5</w:t>
      </w:r>
      <w:r w:rsidRPr="00BC0A74">
        <w:rPr>
          <w:rFonts w:ascii="宋体" w:hAnsi="宋体" w:cs="Helvetica"/>
          <w:sz w:val="21"/>
          <w:szCs w:val="21"/>
        </w:rPr>
        <w:t>科考试，每科考试只有合格或不合格，任意三科及以上合格即为本次考核通过。最终，经统计，语数英物化</w:t>
      </w:r>
      <w:r w:rsidRPr="009D2BA3">
        <w:rPr>
          <w:rFonts w:ascii="Times New Roman" w:hAnsi="Times New Roman" w:cs="Helvetica"/>
          <w:sz w:val="21"/>
          <w:szCs w:val="21"/>
        </w:rPr>
        <w:t>5</w:t>
      </w:r>
      <w:r w:rsidRPr="00BC0A74">
        <w:rPr>
          <w:rFonts w:ascii="宋体" w:hAnsi="宋体" w:cs="Helvetica"/>
          <w:sz w:val="21"/>
          <w:szCs w:val="21"/>
        </w:rPr>
        <w:t>科每科分别有</w:t>
      </w:r>
      <w:r w:rsidRPr="009D2BA3">
        <w:rPr>
          <w:rFonts w:ascii="Times New Roman" w:hAnsi="Times New Roman" w:cs="Helvetica"/>
          <w:sz w:val="21"/>
          <w:szCs w:val="21"/>
        </w:rPr>
        <w:t>71</w:t>
      </w:r>
      <w:r w:rsidRPr="00BC0A74">
        <w:rPr>
          <w:rFonts w:ascii="宋体" w:hAnsi="宋体" w:cs="Helvetica"/>
          <w:sz w:val="21"/>
          <w:szCs w:val="21"/>
        </w:rPr>
        <w:t>人、</w:t>
      </w:r>
      <w:r w:rsidRPr="009D2BA3">
        <w:rPr>
          <w:rFonts w:ascii="Times New Roman" w:hAnsi="Times New Roman" w:cs="Helvetica"/>
          <w:sz w:val="21"/>
          <w:szCs w:val="21"/>
        </w:rPr>
        <w:t>76</w:t>
      </w:r>
      <w:r w:rsidRPr="00BC0A74">
        <w:rPr>
          <w:rFonts w:ascii="宋体" w:hAnsi="宋体" w:cs="Helvetica"/>
          <w:sz w:val="21"/>
          <w:szCs w:val="21"/>
        </w:rPr>
        <w:t>人、</w:t>
      </w:r>
      <w:r w:rsidRPr="009D2BA3">
        <w:rPr>
          <w:rFonts w:ascii="Times New Roman" w:hAnsi="Times New Roman" w:cs="Helvetica"/>
          <w:sz w:val="21"/>
          <w:szCs w:val="21"/>
        </w:rPr>
        <w:t>69</w:t>
      </w:r>
      <w:r w:rsidRPr="00BC0A74">
        <w:rPr>
          <w:rFonts w:ascii="宋体" w:hAnsi="宋体" w:cs="Helvetica"/>
          <w:sz w:val="21"/>
          <w:szCs w:val="21"/>
        </w:rPr>
        <w:t>人、</w:t>
      </w:r>
      <w:r w:rsidRPr="009D2BA3">
        <w:rPr>
          <w:rFonts w:ascii="Times New Roman" w:hAnsi="Times New Roman" w:cs="Helvetica"/>
          <w:sz w:val="21"/>
          <w:szCs w:val="21"/>
        </w:rPr>
        <w:t>64</w:t>
      </w:r>
      <w:r w:rsidRPr="00BC0A74">
        <w:rPr>
          <w:rFonts w:ascii="宋体" w:hAnsi="宋体" w:cs="Helvetica"/>
          <w:sz w:val="21"/>
          <w:szCs w:val="21"/>
        </w:rPr>
        <w:t>人、</w:t>
      </w:r>
      <w:r w:rsidRPr="009D2BA3">
        <w:rPr>
          <w:rFonts w:ascii="Times New Roman" w:hAnsi="Times New Roman" w:cs="Helvetica"/>
          <w:sz w:val="21"/>
          <w:szCs w:val="21"/>
        </w:rPr>
        <w:t>63</w:t>
      </w:r>
      <w:r w:rsidRPr="00BC0A74">
        <w:rPr>
          <w:rFonts w:ascii="宋体" w:hAnsi="宋体" w:cs="Helvetica"/>
          <w:sz w:val="21"/>
          <w:szCs w:val="21"/>
        </w:rPr>
        <w:t>人合格，则一班最少有多少人通过考核？</w:t>
      </w:r>
    </w:p>
    <w:p w14:paraId="3A6B933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61</w:t>
      </w:r>
    </w:p>
    <w:p w14:paraId="4BFBD95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58</w:t>
      </w:r>
    </w:p>
    <w:p w14:paraId="17CD73B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59</w:t>
      </w:r>
    </w:p>
    <w:p w14:paraId="3FDDD5A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60</w:t>
      </w:r>
    </w:p>
    <w:p w14:paraId="7F8354E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EAC5DBD" w14:textId="151270F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595124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第一步，本题考查其他最值构造问题。</w:t>
      </w:r>
    </w:p>
    <w:p w14:paraId="22EACF9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第二步，语数英物化</w:t>
      </w:r>
      <w:r w:rsidRPr="009D2BA3">
        <w:rPr>
          <w:rFonts w:ascii="Times New Roman" w:hAnsi="Times New Roman" w:cs="Helvetica"/>
          <w:sz w:val="21"/>
          <w:szCs w:val="21"/>
        </w:rPr>
        <w:t>5</w:t>
      </w:r>
      <w:r w:rsidRPr="00BC0A74">
        <w:rPr>
          <w:rFonts w:ascii="宋体" w:hAnsi="宋体" w:cs="Helvetica"/>
          <w:sz w:val="21"/>
          <w:szCs w:val="21"/>
        </w:rPr>
        <w:t>科每科不合格的人数分别有</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71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人、</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人、</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69</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人、</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64</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人、</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人，共计</w:t>
      </w:r>
      <w:r w:rsidRPr="009D2BA3">
        <w:rPr>
          <w:rFonts w:ascii="Times New Roman" w:hAnsi="Times New Roman" w:cs="Helvetica"/>
          <w:sz w:val="21"/>
          <w:szCs w:val="21"/>
        </w:rPr>
        <w:t>57</w:t>
      </w:r>
      <w:r w:rsidRPr="00BC0A74">
        <w:rPr>
          <w:rFonts w:ascii="宋体" w:hAnsi="宋体" w:cs="Helvetica"/>
          <w:sz w:val="21"/>
          <w:szCs w:val="21"/>
        </w:rPr>
        <w:t>人次，想要本次考核通过的人最少，则没通过的人最多，即当不合格</w:t>
      </w:r>
      <w:r w:rsidRPr="009D2BA3">
        <w:rPr>
          <w:rFonts w:ascii="Times New Roman" w:hAnsi="Times New Roman" w:cs="Helvetica"/>
          <w:sz w:val="21"/>
          <w:szCs w:val="21"/>
        </w:rPr>
        <w:t>3</w:t>
      </w:r>
      <w:r w:rsidRPr="00BC0A74">
        <w:rPr>
          <w:rFonts w:ascii="宋体" w:hAnsi="宋体" w:cs="Helvetica"/>
          <w:sz w:val="21"/>
          <w:szCs w:val="21"/>
        </w:rPr>
        <w:t>科及以上的人数最多，科目不合格的总人次为</w:t>
      </w:r>
      <w:r w:rsidRPr="009D2BA3">
        <w:rPr>
          <w:rFonts w:ascii="Times New Roman" w:hAnsi="Times New Roman" w:cs="Helvetica"/>
          <w:sz w:val="21"/>
          <w:szCs w:val="21"/>
        </w:rPr>
        <w:t>57</w:t>
      </w:r>
      <w:r w:rsidRPr="00BC0A74">
        <w:rPr>
          <w:rFonts w:ascii="宋体" w:hAnsi="宋体" w:cs="Helvetica"/>
          <w:sz w:val="21"/>
          <w:szCs w:val="21"/>
        </w:rPr>
        <w:t>，要让考核没通过的人数多，则每个人不合格的科目应尽量少且得≥</w:t>
      </w:r>
      <w:r w:rsidRPr="009D2BA3">
        <w:rPr>
          <w:rFonts w:ascii="Times New Roman" w:hAnsi="Times New Roman" w:cs="Helvetica"/>
          <w:sz w:val="21"/>
          <w:szCs w:val="21"/>
        </w:rPr>
        <w:t>3</w:t>
      </w:r>
      <w:r w:rsidRPr="00BC0A74">
        <w:rPr>
          <w:rFonts w:ascii="宋体" w:hAnsi="宋体" w:cs="Helvetica"/>
          <w:sz w:val="21"/>
          <w:szCs w:val="21"/>
        </w:rPr>
        <w:t>科，则刚好</w:t>
      </w:r>
      <w:r w:rsidRPr="009D2BA3">
        <w:rPr>
          <w:rFonts w:ascii="Times New Roman" w:hAnsi="Times New Roman" w:cs="Helvetica"/>
          <w:sz w:val="21"/>
          <w:szCs w:val="21"/>
        </w:rPr>
        <w:t>3</w:t>
      </w:r>
      <w:r w:rsidRPr="00BC0A74">
        <w:rPr>
          <w:rFonts w:ascii="宋体" w:hAnsi="宋体" w:cs="Helvetica"/>
          <w:sz w:val="21"/>
          <w:szCs w:val="21"/>
        </w:rPr>
        <w:t>科不合格的时候考核没通过的人数最多，即有</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人</w:t>
      </w:r>
      <w:r w:rsidRPr="009D2BA3">
        <w:rPr>
          <w:rFonts w:ascii="Times New Roman" w:hAnsi="Times New Roman" w:cs="Helvetica"/>
          <w:sz w:val="21"/>
          <w:szCs w:val="21"/>
        </w:rPr>
        <w:t>3</w:t>
      </w:r>
      <w:r w:rsidRPr="00BC0A74">
        <w:rPr>
          <w:rFonts w:ascii="宋体" w:hAnsi="宋体" w:cs="Helvetica"/>
          <w:sz w:val="21"/>
          <w:szCs w:val="21"/>
        </w:rPr>
        <w:t>科不合格时没通过考核的人数最多，那么通过考核的人数最少为</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61</w:t>
      </w:r>
      <w:r w:rsidRPr="00BC0A74">
        <w:rPr>
          <w:rFonts w:ascii="宋体" w:hAnsi="宋体" w:cs="Helvetica"/>
          <w:sz w:val="21"/>
          <w:szCs w:val="21"/>
        </w:rPr>
        <w:t>人。</w:t>
      </w:r>
    </w:p>
    <w:p w14:paraId="3652639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FC58937" w14:textId="148F801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54</w:t>
      </w:r>
      <w:r w:rsidRPr="00BC0A74">
        <w:rPr>
          <w:rFonts w:ascii="宋体" w:hAnsi="宋体" w:cs="Helvetica"/>
          <w:sz w:val="21"/>
          <w:szCs w:val="21"/>
        </w:rPr>
        <w:t>.某个旅游城市有</w:t>
      </w:r>
      <w:r w:rsidRPr="009D2BA3">
        <w:rPr>
          <w:rFonts w:ascii="Times New Roman" w:hAnsi="Times New Roman" w:cs="Helvetica"/>
          <w:sz w:val="21"/>
          <w:szCs w:val="21"/>
        </w:rPr>
        <w:t>6</w:t>
      </w:r>
      <w:r w:rsidRPr="00BC0A74">
        <w:rPr>
          <w:rFonts w:ascii="宋体" w:hAnsi="宋体" w:cs="Helvetica"/>
          <w:sz w:val="21"/>
          <w:szCs w:val="21"/>
        </w:rPr>
        <w:t>个旅游景点，其中</w:t>
      </w:r>
      <w:r w:rsidRPr="009D2BA3">
        <w:rPr>
          <w:rFonts w:ascii="Times New Roman" w:hAnsi="Times New Roman" w:cs="Helvetica"/>
          <w:sz w:val="21"/>
          <w:szCs w:val="21"/>
        </w:rPr>
        <w:t>3</w:t>
      </w:r>
      <w:r w:rsidRPr="00BC0A74">
        <w:rPr>
          <w:rFonts w:ascii="宋体" w:hAnsi="宋体" w:cs="Helvetica"/>
          <w:sz w:val="21"/>
          <w:szCs w:val="21"/>
        </w:rPr>
        <w:t>个自然类旅游景点，</w:t>
      </w:r>
      <w:r w:rsidRPr="009D2BA3">
        <w:rPr>
          <w:rFonts w:ascii="Times New Roman" w:hAnsi="Times New Roman" w:cs="Helvetica"/>
          <w:sz w:val="21"/>
          <w:szCs w:val="21"/>
        </w:rPr>
        <w:t>3</w:t>
      </w:r>
      <w:r w:rsidRPr="00BC0A74">
        <w:rPr>
          <w:rFonts w:ascii="宋体" w:hAnsi="宋体" w:cs="Helvetica"/>
          <w:sz w:val="21"/>
          <w:szCs w:val="21"/>
        </w:rPr>
        <w:t>个人文类旅游景点，小张计划周一到周六旅游完</w:t>
      </w:r>
      <w:r w:rsidRPr="009D2BA3">
        <w:rPr>
          <w:rFonts w:ascii="Times New Roman" w:hAnsi="Times New Roman" w:cs="Helvetica"/>
          <w:sz w:val="21"/>
          <w:szCs w:val="21"/>
        </w:rPr>
        <w:t>6</w:t>
      </w:r>
      <w:r w:rsidRPr="00BC0A74">
        <w:rPr>
          <w:rFonts w:ascii="宋体" w:hAnsi="宋体" w:cs="Helvetica"/>
          <w:sz w:val="21"/>
          <w:szCs w:val="21"/>
        </w:rPr>
        <w:t>个景点，每个景点游玩一天，他在安排具体行程时要求相邻的</w:t>
      </w:r>
      <w:r w:rsidRPr="009D2BA3">
        <w:rPr>
          <w:rFonts w:ascii="Times New Roman" w:hAnsi="Times New Roman" w:cs="Helvetica"/>
          <w:sz w:val="21"/>
          <w:szCs w:val="21"/>
        </w:rPr>
        <w:t>2</w:t>
      </w:r>
      <w:r w:rsidRPr="00BC0A74">
        <w:rPr>
          <w:rFonts w:ascii="宋体" w:hAnsi="宋体" w:cs="Helvetica"/>
          <w:sz w:val="21"/>
          <w:szCs w:val="21"/>
        </w:rPr>
        <w:t>个自然类旅游景点之间最多只能有</w:t>
      </w:r>
      <w:r w:rsidRPr="009D2BA3">
        <w:rPr>
          <w:rFonts w:ascii="Times New Roman" w:hAnsi="Times New Roman" w:cs="Helvetica"/>
          <w:sz w:val="21"/>
          <w:szCs w:val="21"/>
        </w:rPr>
        <w:t>1</w:t>
      </w:r>
      <w:r w:rsidRPr="00BC0A74">
        <w:rPr>
          <w:rFonts w:ascii="宋体" w:hAnsi="宋体" w:cs="Helvetica"/>
          <w:sz w:val="21"/>
          <w:szCs w:val="21"/>
        </w:rPr>
        <w:t>个人文类旅游景点，请问共有多少种不同的安排方案？</w:t>
      </w:r>
    </w:p>
    <w:p w14:paraId="482DD08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520</w:t>
      </w:r>
    </w:p>
    <w:p w14:paraId="20A5CB2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466</w:t>
      </w:r>
    </w:p>
    <w:p w14:paraId="137021B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432</w:t>
      </w:r>
    </w:p>
    <w:p w14:paraId="4FC93A7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410</w:t>
      </w:r>
    </w:p>
    <w:p w14:paraId="398E64D8"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93F716E" w14:textId="6C5CA76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11EF79A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w:t>
      </w:r>
    </w:p>
    <w:p w14:paraId="2B1ADCB4" w14:textId="07CE91B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第二步，由题意可采用分类讨论，</w:t>
      </w:r>
      <w:r w:rsidRPr="00BC0A74">
        <w:rPr>
          <w:rFonts w:ascii="宋体" w:hAnsi="宋体" w:cs="宋体" w:hint="eastAsia"/>
          <w:sz w:val="21"/>
          <w:szCs w:val="21"/>
        </w:rPr>
        <w:t>①</w:t>
      </w:r>
      <w:r w:rsidRPr="00BC0A74">
        <w:rPr>
          <w:rFonts w:ascii="宋体" w:hAnsi="宋体" w:cs="Helvetica"/>
          <w:sz w:val="21"/>
          <w:szCs w:val="21"/>
        </w:rPr>
        <w:t>自然类景点之间没有人文类景点，可将三个自然类景点捆绑成一个整体，而后与三个人文景点全排列，有</w:t>
      </w:r>
      <w:r w:rsidRPr="00BC0A74">
        <w:rPr>
          <w:rFonts w:ascii="宋体" w:hAnsi="宋体"/>
          <w:noProof/>
          <w:sz w:val="21"/>
          <w:szCs w:val="21"/>
        </w:rPr>
        <w:drawing>
          <wp:inline distT="0" distB="0" distL="0" distR="0" wp14:anchorId="1EACD054" wp14:editId="766B2746">
            <wp:extent cx="889000" cy="190500"/>
            <wp:effectExtent l="0" t="0" r="6350" b="0"/>
            <wp:docPr id="103341976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889000" cy="190500"/>
                    </a:xfrm>
                    <a:prstGeom prst="rect">
                      <a:avLst/>
                    </a:prstGeom>
                    <a:noFill/>
                    <a:ln>
                      <a:noFill/>
                    </a:ln>
                  </pic:spPr>
                </pic:pic>
              </a:graphicData>
            </a:graphic>
          </wp:inline>
        </w:drawing>
      </w:r>
      <w:r w:rsidRPr="00BC0A74">
        <w:rPr>
          <w:rFonts w:ascii="宋体" w:hAnsi="宋体" w:cs="Helvetica"/>
          <w:sz w:val="21"/>
          <w:szCs w:val="21"/>
        </w:rPr>
        <w:t>种；</w:t>
      </w:r>
      <w:r w:rsidRPr="00BC0A74">
        <w:rPr>
          <w:rFonts w:ascii="宋体" w:hAnsi="宋体" w:cs="宋体" w:hint="eastAsia"/>
          <w:sz w:val="21"/>
          <w:szCs w:val="21"/>
        </w:rPr>
        <w:t>②</w:t>
      </w:r>
      <w:r w:rsidRPr="00BC0A74">
        <w:rPr>
          <w:rFonts w:ascii="宋体" w:hAnsi="宋体" w:cs="Helvetica"/>
          <w:sz w:val="21"/>
          <w:szCs w:val="21"/>
        </w:rPr>
        <w:t>三个自然类景点之间都有一个人文类景点，可以是“自人自人自人”也可以是“人自人自人自”两种形式，有</w:t>
      </w:r>
      <w:r w:rsidRPr="00BC0A74">
        <w:rPr>
          <w:rFonts w:ascii="宋体" w:hAnsi="宋体"/>
          <w:noProof/>
          <w:sz w:val="21"/>
          <w:szCs w:val="21"/>
        </w:rPr>
        <w:drawing>
          <wp:inline distT="0" distB="0" distL="0" distR="0" wp14:anchorId="66C0EF92" wp14:editId="2968674D">
            <wp:extent cx="1047750" cy="190500"/>
            <wp:effectExtent l="0" t="0" r="0" b="0"/>
            <wp:docPr id="2117130353"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47750" cy="190500"/>
                    </a:xfrm>
                    <a:prstGeom prst="rect">
                      <a:avLst/>
                    </a:prstGeom>
                    <a:noFill/>
                    <a:ln>
                      <a:noFill/>
                    </a:ln>
                  </pic:spPr>
                </pic:pic>
              </a:graphicData>
            </a:graphic>
          </wp:inline>
        </w:drawing>
      </w:r>
      <w:r w:rsidRPr="00BC0A74">
        <w:rPr>
          <w:rFonts w:ascii="宋体" w:hAnsi="宋体" w:cs="Helvetica"/>
          <w:sz w:val="21"/>
          <w:szCs w:val="21"/>
        </w:rPr>
        <w:t>种；</w:t>
      </w:r>
      <w:r w:rsidRPr="00BC0A74">
        <w:rPr>
          <w:rFonts w:ascii="宋体" w:hAnsi="宋体" w:cs="宋体" w:hint="eastAsia"/>
          <w:sz w:val="21"/>
          <w:szCs w:val="21"/>
        </w:rPr>
        <w:t>③</w:t>
      </w:r>
      <w:r w:rsidRPr="00BC0A74">
        <w:rPr>
          <w:rFonts w:ascii="宋体" w:hAnsi="宋体" w:cs="Helvetica"/>
          <w:sz w:val="21"/>
          <w:szCs w:val="21"/>
        </w:rPr>
        <w:t>三个自然景点中有两个之间有一个人文景点，可以先对自然景点全排列，再将一个人文景点插入到排好的自然景点中，最后将这四个景点看成一个整体，与剩余两个人文景点全排列，有</w:t>
      </w:r>
      <w:r w:rsidRPr="00BC0A74">
        <w:rPr>
          <w:rFonts w:ascii="宋体" w:hAnsi="宋体"/>
          <w:noProof/>
          <w:sz w:val="21"/>
          <w:szCs w:val="21"/>
        </w:rPr>
        <w:drawing>
          <wp:inline distT="0" distB="0" distL="0" distR="0" wp14:anchorId="12B391B4" wp14:editId="28E445FF">
            <wp:extent cx="1511300" cy="190500"/>
            <wp:effectExtent l="0" t="0" r="0" b="0"/>
            <wp:docPr id="143022265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511300" cy="190500"/>
                    </a:xfrm>
                    <a:prstGeom prst="rect">
                      <a:avLst/>
                    </a:prstGeom>
                    <a:noFill/>
                    <a:ln>
                      <a:noFill/>
                    </a:ln>
                  </pic:spPr>
                </pic:pic>
              </a:graphicData>
            </a:graphic>
          </wp:inline>
        </w:drawing>
      </w:r>
      <w:r w:rsidRPr="00BC0A74">
        <w:rPr>
          <w:rFonts w:ascii="宋体" w:hAnsi="宋体" w:cs="Helvetica"/>
          <w:sz w:val="21"/>
          <w:szCs w:val="21"/>
        </w:rPr>
        <w:t>种。共有</w:t>
      </w:r>
      <w:r w:rsidRPr="009D2BA3">
        <w:rPr>
          <w:rFonts w:ascii="Times New Roman" w:hAnsi="Times New Roman" w:cs="Helvetica"/>
          <w:sz w:val="21"/>
          <w:szCs w:val="21"/>
        </w:rPr>
        <w:t>144</w:t>
      </w:r>
      <w:r w:rsidRPr="00BC0A74">
        <w:rPr>
          <w:rFonts w:ascii="宋体" w:hAnsi="宋体" w:cs="Helvetica"/>
          <w:sz w:val="21"/>
          <w:szCs w:val="21"/>
        </w:rPr>
        <w:t>＋</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216</w:t>
      </w:r>
      <w:r w:rsidRPr="00BC0A74">
        <w:rPr>
          <w:rFonts w:ascii="宋体" w:hAnsi="宋体" w:cs="Helvetica"/>
          <w:sz w:val="21"/>
          <w:szCs w:val="21"/>
        </w:rPr>
        <w:t>＝</w:t>
      </w:r>
      <w:r w:rsidRPr="009D2BA3">
        <w:rPr>
          <w:rFonts w:ascii="Times New Roman" w:hAnsi="Times New Roman" w:cs="Helvetica"/>
          <w:sz w:val="21"/>
          <w:szCs w:val="21"/>
        </w:rPr>
        <w:t>432</w:t>
      </w:r>
      <w:r w:rsidRPr="00BC0A74">
        <w:rPr>
          <w:rFonts w:ascii="宋体" w:hAnsi="宋体" w:cs="Helvetica"/>
          <w:sz w:val="21"/>
          <w:szCs w:val="21"/>
        </w:rPr>
        <w:t>种。</w:t>
      </w:r>
    </w:p>
    <w:p w14:paraId="240CFA9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22E1194" w14:textId="4467BAC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55</w:t>
      </w:r>
      <w:r w:rsidRPr="00BC0A74">
        <w:rPr>
          <w:rFonts w:ascii="宋体" w:hAnsi="宋体" w:cs="Helvetica"/>
          <w:sz w:val="21"/>
          <w:szCs w:val="21"/>
        </w:rPr>
        <w:t>.某商店销售两种果篮。其中，</w:t>
      </w:r>
      <w:r w:rsidRPr="009D2BA3">
        <w:rPr>
          <w:rFonts w:ascii="Times New Roman" w:hAnsi="Times New Roman" w:cs="Helvetica"/>
          <w:sz w:val="21"/>
          <w:szCs w:val="21"/>
        </w:rPr>
        <w:t>A</w:t>
      </w:r>
      <w:r w:rsidRPr="00BC0A74">
        <w:rPr>
          <w:rFonts w:ascii="宋体" w:hAnsi="宋体" w:cs="Helvetica"/>
          <w:sz w:val="21"/>
          <w:szCs w:val="21"/>
        </w:rPr>
        <w:t>果篮的售价为</w:t>
      </w:r>
      <w:r w:rsidRPr="009D2BA3">
        <w:rPr>
          <w:rFonts w:ascii="Times New Roman" w:hAnsi="Times New Roman" w:cs="Helvetica"/>
          <w:sz w:val="21"/>
          <w:szCs w:val="21"/>
        </w:rPr>
        <w:t>65</w:t>
      </w:r>
      <w:r w:rsidRPr="00BC0A74">
        <w:rPr>
          <w:rFonts w:ascii="宋体" w:hAnsi="宋体" w:cs="Helvetica"/>
          <w:sz w:val="21"/>
          <w:szCs w:val="21"/>
        </w:rPr>
        <w:t>元，利润率为</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果篮的售价比</w:t>
      </w:r>
      <w:r w:rsidRPr="009D2BA3">
        <w:rPr>
          <w:rFonts w:ascii="Times New Roman" w:hAnsi="Times New Roman" w:cs="Helvetica"/>
          <w:sz w:val="21"/>
          <w:szCs w:val="21"/>
        </w:rPr>
        <w:t>A</w:t>
      </w:r>
      <w:r w:rsidRPr="00BC0A74">
        <w:rPr>
          <w:rFonts w:ascii="宋体" w:hAnsi="宋体" w:cs="Helvetica"/>
          <w:sz w:val="21"/>
          <w:szCs w:val="21"/>
        </w:rPr>
        <w:t>果篮低</w:t>
      </w:r>
      <w:r w:rsidRPr="00BC0A74">
        <w:rPr>
          <w:rFonts w:ascii="宋体" w:hAnsi="宋体"/>
          <w:noProof/>
          <w:sz w:val="21"/>
          <w:szCs w:val="21"/>
        </w:rPr>
        <w:drawing>
          <wp:inline distT="0" distB="0" distL="0" distR="0" wp14:anchorId="0DE95BD1" wp14:editId="711D4A8F">
            <wp:extent cx="209550" cy="317500"/>
            <wp:effectExtent l="0" t="0" r="0" b="6350"/>
            <wp:docPr id="1682443959"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，且利润率低了</w:t>
      </w:r>
      <w:r w:rsidRPr="009D2BA3">
        <w:rPr>
          <w:rFonts w:ascii="Times New Roman" w:hAnsi="Times New Roman" w:cs="Helvetica"/>
          <w:sz w:val="21"/>
          <w:szCs w:val="21"/>
        </w:rPr>
        <w:t>10</w:t>
      </w:r>
      <w:r w:rsidRPr="00BC0A74">
        <w:rPr>
          <w:rFonts w:ascii="宋体" w:hAnsi="宋体" w:cs="Helvetica"/>
          <w:sz w:val="21"/>
          <w:szCs w:val="21"/>
        </w:rPr>
        <w:t>个百分点。问如果两种果篮总销售利润要达到总成本的</w:t>
      </w:r>
      <w:r w:rsidRPr="009D2BA3">
        <w:rPr>
          <w:rFonts w:ascii="Times New Roman" w:hAnsi="Times New Roman" w:cs="Helvetica"/>
          <w:sz w:val="21"/>
          <w:szCs w:val="21"/>
        </w:rPr>
        <w:t>24</w:t>
      </w:r>
      <w:r w:rsidR="00AA2A03" w:rsidRPr="00AA2A03">
        <w:rPr>
          <w:rFonts w:ascii="Times New Roman" w:hAnsi="Times New Roman" w:cs="Helvetica"/>
          <w:sz w:val="21"/>
          <w:szCs w:val="21"/>
        </w:rPr>
        <w:t>%</w:t>
      </w:r>
      <w:r w:rsidRPr="00BC0A74">
        <w:rPr>
          <w:rFonts w:ascii="宋体" w:hAnsi="宋体" w:cs="Helvetica"/>
          <w:sz w:val="21"/>
          <w:szCs w:val="21"/>
        </w:rPr>
        <w:t>，则销售</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两种果篮的份数之比为</w:t>
      </w:r>
      <w:r w:rsidR="00460767" w:rsidRPr="00BC0A74">
        <w:rPr>
          <w:rFonts w:ascii="宋体" w:hAnsi="宋体" w:cs="Helvetica"/>
          <w:sz w:val="21"/>
          <w:szCs w:val="21"/>
        </w:rPr>
        <w:t>：</w:t>
      </w:r>
    </w:p>
    <w:p w14:paraId="4C6537FA" w14:textId="43DBB2A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1</w:t>
      </w:r>
    </w:p>
    <w:p w14:paraId="62214A29" w14:textId="6360FCF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2</w:t>
      </w:r>
    </w:p>
    <w:p w14:paraId="3226E6A7" w14:textId="1C816E6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r w:rsidR="00460767" w:rsidRPr="00BC0A74">
        <w:rPr>
          <w:rFonts w:ascii="宋体" w:hAnsi="宋体" w:cs="Helvetica"/>
          <w:sz w:val="21"/>
          <w:szCs w:val="21"/>
        </w:rPr>
        <w:t>：</w:t>
      </w:r>
      <w:r w:rsidRPr="009D2BA3">
        <w:rPr>
          <w:rFonts w:ascii="Times New Roman" w:hAnsi="Times New Roman" w:cs="Helvetica"/>
          <w:sz w:val="21"/>
          <w:szCs w:val="21"/>
        </w:rPr>
        <w:t>3</w:t>
      </w:r>
    </w:p>
    <w:p w14:paraId="196B73C1" w14:textId="2FED893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r w:rsidR="00460767" w:rsidRPr="00BC0A74">
        <w:rPr>
          <w:rFonts w:ascii="宋体" w:hAnsi="宋体" w:cs="Helvetica"/>
          <w:sz w:val="21"/>
          <w:szCs w:val="21"/>
        </w:rPr>
        <w:t>：</w:t>
      </w:r>
      <w:r w:rsidRPr="009D2BA3">
        <w:rPr>
          <w:rFonts w:ascii="Times New Roman" w:hAnsi="Times New Roman" w:cs="Helvetica"/>
          <w:sz w:val="21"/>
          <w:szCs w:val="21"/>
        </w:rPr>
        <w:t>4</w:t>
      </w:r>
    </w:p>
    <w:p w14:paraId="1E343BD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54B06CF" w14:textId="26BF914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A50FDC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第一步，本题考查经济利润问题。</w:t>
      </w:r>
    </w:p>
    <w:p w14:paraId="3023A4B0" w14:textId="5E952EE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果篮的成本为</w:t>
      </w:r>
      <w:r w:rsidRPr="009D2BA3">
        <w:rPr>
          <w:rFonts w:ascii="Times New Roman" w:hAnsi="Times New Roman" w:cs="Helvetica"/>
          <w:sz w:val="21"/>
          <w:szCs w:val="21"/>
        </w:rPr>
        <w:t>65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元，</w:t>
      </w:r>
      <w:r w:rsidRPr="009D2BA3">
        <w:rPr>
          <w:rFonts w:ascii="Times New Roman" w:hAnsi="Times New Roman" w:cs="Helvetica"/>
          <w:sz w:val="21"/>
          <w:szCs w:val="21"/>
        </w:rPr>
        <w:t>B</w:t>
      </w:r>
      <w:r w:rsidRPr="00BC0A74">
        <w:rPr>
          <w:rFonts w:ascii="宋体" w:hAnsi="宋体" w:cs="Helvetica"/>
          <w:sz w:val="21"/>
          <w:szCs w:val="21"/>
        </w:rPr>
        <w:t>果篮的售价为</w:t>
      </w:r>
      <w:r w:rsidRPr="009D2BA3">
        <w:rPr>
          <w:rFonts w:ascii="Times New Roman" w:hAnsi="Times New Roman" w:cs="Helvetica"/>
          <w:sz w:val="21"/>
          <w:szCs w:val="21"/>
        </w:rPr>
        <w:t>65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BC0A74">
        <w:rPr>
          <w:rFonts w:ascii="宋体" w:hAnsi="宋体"/>
          <w:noProof/>
          <w:sz w:val="21"/>
          <w:szCs w:val="21"/>
        </w:rPr>
        <w:drawing>
          <wp:inline distT="0" distB="0" distL="0" distR="0" wp14:anchorId="4C7427F5" wp14:editId="2E3941D1">
            <wp:extent cx="209550" cy="317500"/>
            <wp:effectExtent l="0" t="0" r="0" b="6350"/>
            <wp:docPr id="1889337010"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（元），利润率为</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，则</w:t>
      </w:r>
      <w:r w:rsidRPr="009D2BA3">
        <w:rPr>
          <w:rFonts w:ascii="Times New Roman" w:hAnsi="Times New Roman" w:cs="Helvetica"/>
          <w:sz w:val="21"/>
          <w:szCs w:val="21"/>
        </w:rPr>
        <w:t>B</w:t>
      </w:r>
      <w:r w:rsidRPr="00BC0A74">
        <w:rPr>
          <w:rFonts w:ascii="宋体" w:hAnsi="宋体" w:cs="Helvetica"/>
          <w:sz w:val="21"/>
          <w:szCs w:val="21"/>
        </w:rPr>
        <w:t>果篮的成本为</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（元）。</w:t>
      </w:r>
    </w:p>
    <w:p w14:paraId="6271CA07" w14:textId="067C75B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第三步，设</w:t>
      </w:r>
      <w:r w:rsidRPr="009D2BA3">
        <w:rPr>
          <w:rFonts w:ascii="Times New Roman" w:hAnsi="Times New Roman" w:cs="Helvetica"/>
          <w:sz w:val="21"/>
          <w:szCs w:val="21"/>
        </w:rPr>
        <w:t>A</w:t>
      </w:r>
      <w:r w:rsidRPr="00BC0A74">
        <w:rPr>
          <w:rFonts w:ascii="宋体" w:hAnsi="宋体" w:cs="Helvetica"/>
          <w:sz w:val="21"/>
          <w:szCs w:val="21"/>
        </w:rPr>
        <w:t>与</w:t>
      </w:r>
      <w:r w:rsidRPr="009D2BA3">
        <w:rPr>
          <w:rFonts w:ascii="Times New Roman" w:hAnsi="Times New Roman" w:cs="Helvetica"/>
          <w:sz w:val="21"/>
          <w:szCs w:val="21"/>
        </w:rPr>
        <w:t>B</w:t>
      </w:r>
      <w:r w:rsidRPr="00BC0A74">
        <w:rPr>
          <w:rFonts w:ascii="宋体" w:hAnsi="宋体" w:cs="Helvetica"/>
          <w:sz w:val="21"/>
          <w:szCs w:val="21"/>
        </w:rPr>
        <w:t>果篮的份数分别为</w:t>
      </w:r>
      <w:r w:rsidRPr="009D2BA3">
        <w:rPr>
          <w:rFonts w:ascii="Times New Roman" w:hAnsi="Times New Roman" w:cs="Helvetica"/>
          <w:sz w:val="21"/>
          <w:szCs w:val="21"/>
        </w:rPr>
        <w:t>x</w:t>
      </w:r>
      <w:r w:rsidRPr="00BC0A74">
        <w:rPr>
          <w:rFonts w:ascii="宋体" w:hAnsi="宋体" w:cs="Helvetica"/>
          <w:sz w:val="21"/>
          <w:szCs w:val="21"/>
        </w:rPr>
        <w:t>与</w:t>
      </w:r>
      <w:r w:rsidRPr="009D2BA3">
        <w:rPr>
          <w:rFonts w:ascii="Times New Roman" w:hAnsi="Times New Roman" w:cs="Helvetica"/>
          <w:sz w:val="21"/>
          <w:szCs w:val="21"/>
        </w:rPr>
        <w:t>y</w:t>
      </w:r>
      <w:r w:rsidRPr="00BC0A74">
        <w:rPr>
          <w:rFonts w:ascii="宋体" w:hAnsi="宋体" w:cs="Helvetica"/>
          <w:sz w:val="21"/>
          <w:szCs w:val="21"/>
        </w:rPr>
        <w:t>，则通过十字交叉法可得，</w:t>
      </w:r>
      <w:r w:rsidRPr="00BC0A74">
        <w:rPr>
          <w:rFonts w:ascii="宋体" w:hAnsi="宋体"/>
          <w:noProof/>
          <w:sz w:val="21"/>
          <w:szCs w:val="21"/>
        </w:rPr>
        <w:lastRenderedPageBreak/>
        <w:drawing>
          <wp:inline distT="0" distB="0" distL="0" distR="0" wp14:anchorId="1F2DC357" wp14:editId="7190007F">
            <wp:extent cx="4876800" cy="2228850"/>
            <wp:effectExtent l="0" t="0" r="0" b="0"/>
            <wp:docPr id="310479820" name="图片 12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79820" name="图片 124" descr="图示&#10;&#10;描述已自动生成"/>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876800" cy="2228850"/>
                    </a:xfrm>
                    <a:prstGeom prst="rect">
                      <a:avLst/>
                    </a:prstGeom>
                    <a:noFill/>
                    <a:ln>
                      <a:noFill/>
                    </a:ln>
                  </pic:spPr>
                </pic:pic>
              </a:graphicData>
            </a:graphic>
          </wp:inline>
        </w:drawing>
      </w:r>
      <w:r w:rsidRPr="00BC0A74">
        <w:rPr>
          <w:rFonts w:ascii="宋体" w:hAnsi="宋体" w:cs="Helvetica"/>
          <w:sz w:val="21"/>
          <w:szCs w:val="21"/>
        </w:rPr>
        <w:t>，化简可得</w:t>
      </w:r>
      <w:r w:rsidRPr="009D2BA3">
        <w:rPr>
          <w:rFonts w:ascii="Times New Roman" w:hAnsi="Times New Roman" w:cs="Helvetica"/>
          <w:sz w:val="21"/>
          <w:szCs w:val="21"/>
        </w:rPr>
        <w:t>x</w:t>
      </w:r>
      <w:r w:rsidR="00460767"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p>
    <w:p w14:paraId="4260636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6D35A9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8A92B5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利润率十字交叉可得总成本之比</w:t>
      </w:r>
    </w:p>
    <w:p w14:paraId="535DDE71" w14:textId="5E1AAAA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56</w:t>
      </w:r>
      <w:r w:rsidRPr="00BC0A74">
        <w:rPr>
          <w:rFonts w:ascii="宋体" w:hAnsi="宋体" w:cs="Helvetica"/>
          <w:sz w:val="21"/>
          <w:szCs w:val="21"/>
        </w:rPr>
        <w:t>.小王忘记小张手机号的后三位，只记得均为偶数且有两个数相同，则小王不超过三次就能验证出小张手机号的概率为</w:t>
      </w:r>
      <w:r w:rsidR="00460767" w:rsidRPr="00BC0A74">
        <w:rPr>
          <w:rFonts w:ascii="宋体" w:hAnsi="宋体" w:cs="Helvetica"/>
          <w:sz w:val="21"/>
          <w:szCs w:val="21"/>
        </w:rPr>
        <w:t>：</w:t>
      </w:r>
    </w:p>
    <w:p w14:paraId="532B770E" w14:textId="6B751EF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.小于</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45834467" w14:textId="7077A74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p>
    <w:p w14:paraId="57E407F8" w14:textId="7FF5164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p>
    <w:p w14:paraId="6212AC27" w14:textId="61BCF90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以上</w:t>
      </w:r>
    </w:p>
    <w:p w14:paraId="70525E8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C7585FD" w14:textId="54E856A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3A2332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w:t>
      </w:r>
    </w:p>
    <w:p w14:paraId="3091E6FE" w14:textId="11EC184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第二步，个位的偶数有</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，共</w:t>
      </w:r>
      <w:r w:rsidRPr="009D2BA3">
        <w:rPr>
          <w:rFonts w:ascii="Times New Roman" w:hAnsi="Times New Roman" w:cs="Helvetica"/>
          <w:sz w:val="21"/>
          <w:szCs w:val="21"/>
        </w:rPr>
        <w:t>5</w:t>
      </w:r>
      <w:r w:rsidRPr="00BC0A74">
        <w:rPr>
          <w:rFonts w:ascii="宋体" w:hAnsi="宋体" w:cs="Helvetica"/>
          <w:sz w:val="21"/>
          <w:szCs w:val="21"/>
        </w:rPr>
        <w:t>个，则“均为偶数且有两个数相同”有</w:t>
      </w:r>
      <w:r w:rsidRPr="00BC0A74">
        <w:rPr>
          <w:rFonts w:ascii="宋体" w:hAnsi="宋体"/>
          <w:noProof/>
          <w:sz w:val="21"/>
          <w:szCs w:val="21"/>
        </w:rPr>
        <w:drawing>
          <wp:inline distT="0" distB="0" distL="0" distR="0" wp14:anchorId="39AB9235" wp14:editId="23C81442">
            <wp:extent cx="514350" cy="190500"/>
            <wp:effectExtent l="0" t="0" r="0" b="0"/>
            <wp:docPr id="210073835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1435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（种），则第一次验证出的概率为</w:t>
      </w:r>
      <w:r w:rsidRPr="00BC0A74">
        <w:rPr>
          <w:rFonts w:ascii="宋体" w:hAnsi="宋体"/>
          <w:noProof/>
          <w:sz w:val="21"/>
          <w:szCs w:val="21"/>
        </w:rPr>
        <w:drawing>
          <wp:inline distT="0" distB="0" distL="0" distR="0" wp14:anchorId="0614DE8A" wp14:editId="5829F975">
            <wp:extent cx="209550" cy="317500"/>
            <wp:effectExtent l="0" t="0" r="0" b="6350"/>
            <wp:docPr id="20496950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，第二次为</w:t>
      </w:r>
      <w:r w:rsidRPr="00BC0A74">
        <w:rPr>
          <w:rFonts w:ascii="宋体" w:hAnsi="宋体"/>
          <w:noProof/>
          <w:sz w:val="21"/>
          <w:szCs w:val="21"/>
        </w:rPr>
        <w:drawing>
          <wp:inline distT="0" distB="0" distL="0" distR="0" wp14:anchorId="69A9FB18" wp14:editId="0B1DEEF4">
            <wp:extent cx="889000" cy="317500"/>
            <wp:effectExtent l="0" t="0" r="6350" b="6350"/>
            <wp:docPr id="54448385" name="图片 121"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8385" name="图片 121" descr="手机屏幕截图&#10;&#10;中度可信度描述已自动生成"/>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89000" cy="317500"/>
                    </a:xfrm>
                    <a:prstGeom prst="rect">
                      <a:avLst/>
                    </a:prstGeom>
                    <a:noFill/>
                    <a:ln>
                      <a:noFill/>
                    </a:ln>
                  </pic:spPr>
                </pic:pic>
              </a:graphicData>
            </a:graphic>
          </wp:inline>
        </w:drawing>
      </w:r>
      <w:r w:rsidRPr="00BC0A74">
        <w:rPr>
          <w:rFonts w:ascii="宋体" w:hAnsi="宋体" w:cs="Helvetica"/>
          <w:sz w:val="21"/>
          <w:szCs w:val="21"/>
        </w:rPr>
        <w:t>，第三次为</w:t>
      </w:r>
      <w:r w:rsidRPr="00BC0A74">
        <w:rPr>
          <w:rFonts w:ascii="宋体" w:hAnsi="宋体"/>
          <w:noProof/>
          <w:sz w:val="21"/>
          <w:szCs w:val="21"/>
        </w:rPr>
        <w:drawing>
          <wp:inline distT="0" distB="0" distL="0" distR="0" wp14:anchorId="3912B2F1" wp14:editId="12B8B32A">
            <wp:extent cx="1219200" cy="317500"/>
            <wp:effectExtent l="0" t="0" r="0" b="6350"/>
            <wp:docPr id="998251295" name="图片 120"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51295" name="图片 120" descr="图示&#10;&#10;中度可信度描述已自动生成"/>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19200" cy="317500"/>
                    </a:xfrm>
                    <a:prstGeom prst="rect">
                      <a:avLst/>
                    </a:prstGeom>
                    <a:noFill/>
                    <a:ln>
                      <a:noFill/>
                    </a:ln>
                  </pic:spPr>
                </pic:pic>
              </a:graphicData>
            </a:graphic>
          </wp:inline>
        </w:drawing>
      </w:r>
      <w:r w:rsidRPr="00BC0A74">
        <w:rPr>
          <w:rFonts w:ascii="宋体" w:hAnsi="宋体" w:cs="Helvetica"/>
          <w:sz w:val="21"/>
          <w:szCs w:val="21"/>
        </w:rPr>
        <w:t>，则不超过三次的概率为</w:t>
      </w:r>
      <w:r w:rsidRPr="00BC0A74">
        <w:rPr>
          <w:rFonts w:ascii="宋体" w:hAnsi="宋体"/>
          <w:noProof/>
          <w:sz w:val="21"/>
          <w:szCs w:val="21"/>
        </w:rPr>
        <w:drawing>
          <wp:inline distT="0" distB="0" distL="0" distR="0" wp14:anchorId="1D679E9F" wp14:editId="495378F0">
            <wp:extent cx="1219200" cy="317500"/>
            <wp:effectExtent l="0" t="0" r="0" b="6350"/>
            <wp:docPr id="1865273001" name="图片 119" descr="钟表的特写&#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273001" name="图片 119" descr="钟表的特写&#10;&#10;中度可信度描述已自动生成"/>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2192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，在</w:t>
      </w:r>
      <w:r w:rsidRPr="009D2BA3">
        <w:rPr>
          <w:rFonts w:ascii="Times New Roman" w:hAnsi="Times New Roman" w:cs="Helvetica"/>
          <w:sz w:val="21"/>
          <w:szCs w:val="21"/>
        </w:rPr>
        <w:t>B</w:t>
      </w:r>
      <w:r w:rsidRPr="00BC0A74">
        <w:rPr>
          <w:rFonts w:ascii="宋体" w:hAnsi="宋体" w:cs="Helvetica"/>
          <w:sz w:val="21"/>
          <w:szCs w:val="21"/>
        </w:rPr>
        <w:t>选项范围内。</w:t>
      </w:r>
    </w:p>
    <w:p w14:paraId="6857672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C1E1F6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480C1C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亦可用秒杀结论</w:t>
      </w:r>
    </w:p>
    <w:p w14:paraId="54249526" w14:textId="4012188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57</w:t>
      </w:r>
      <w:r w:rsidRPr="00BC0A74">
        <w:rPr>
          <w:rFonts w:ascii="宋体" w:hAnsi="宋体" w:cs="Helvetica"/>
          <w:sz w:val="21"/>
          <w:szCs w:val="21"/>
        </w:rPr>
        <w:t>.甲乙两地由一条笔直的道路连通。汽车</w:t>
      </w:r>
      <w:r w:rsidRPr="009D2BA3">
        <w:rPr>
          <w:rFonts w:ascii="Times New Roman" w:hAnsi="Times New Roman" w:cs="Helvetica"/>
          <w:sz w:val="21"/>
          <w:szCs w:val="21"/>
        </w:rPr>
        <w:t>A</w:t>
      </w:r>
      <w:r w:rsidRPr="00BC0A74">
        <w:rPr>
          <w:rFonts w:ascii="宋体" w:hAnsi="宋体" w:cs="Helvetica"/>
          <w:sz w:val="21"/>
          <w:szCs w:val="21"/>
        </w:rPr>
        <w:t>与</w:t>
      </w:r>
      <w:r w:rsidRPr="009D2BA3">
        <w:rPr>
          <w:rFonts w:ascii="Times New Roman" w:hAnsi="Times New Roman" w:cs="Helvetica"/>
          <w:sz w:val="21"/>
          <w:szCs w:val="21"/>
        </w:rPr>
        <w:t>B</w:t>
      </w:r>
      <w:r w:rsidRPr="00BC0A74">
        <w:rPr>
          <w:rFonts w:ascii="宋体" w:hAnsi="宋体" w:cs="Helvetica"/>
          <w:sz w:val="21"/>
          <w:szCs w:val="21"/>
        </w:rPr>
        <w:t>分别从甲乙两地同时相向出发，第一</w:t>
      </w:r>
      <w:r w:rsidRPr="00BC0A74">
        <w:rPr>
          <w:rFonts w:ascii="宋体" w:hAnsi="宋体" w:cs="Helvetica"/>
          <w:sz w:val="21"/>
          <w:szCs w:val="21"/>
        </w:rPr>
        <w:lastRenderedPageBreak/>
        <w:t>次相遇时距离甲地</w:t>
      </w:r>
      <w:r w:rsidRPr="009D2BA3">
        <w:rPr>
          <w:rFonts w:ascii="Times New Roman" w:hAnsi="Times New Roman" w:cs="Helvetica"/>
          <w:sz w:val="21"/>
          <w:szCs w:val="21"/>
        </w:rPr>
        <w:t>38</w:t>
      </w:r>
      <w:r w:rsidRPr="00BC0A74">
        <w:rPr>
          <w:rFonts w:ascii="宋体" w:hAnsi="宋体" w:cs="Helvetica"/>
          <w:sz w:val="21"/>
          <w:szCs w:val="21"/>
        </w:rPr>
        <w:t>千米。继续以原来速度行驶到对面城市后立即折返，第二次迎面相遇地距离乙地</w:t>
      </w:r>
      <w:r w:rsidRPr="009D2BA3">
        <w:rPr>
          <w:rFonts w:ascii="Times New Roman" w:hAnsi="Times New Roman" w:cs="Helvetica"/>
          <w:sz w:val="21"/>
          <w:szCs w:val="21"/>
        </w:rPr>
        <w:t>28</w:t>
      </w:r>
      <w:r w:rsidRPr="00BC0A74">
        <w:rPr>
          <w:rFonts w:ascii="宋体" w:hAnsi="宋体" w:cs="Helvetica"/>
          <w:sz w:val="21"/>
          <w:szCs w:val="21"/>
        </w:rPr>
        <w:t>千米。则甲乙两地相距多少千米？</w:t>
      </w:r>
    </w:p>
    <w:p w14:paraId="1A7ABFC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84</w:t>
      </w:r>
    </w:p>
    <w:p w14:paraId="721B06A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85</w:t>
      </w:r>
    </w:p>
    <w:p w14:paraId="11DA658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86</w:t>
      </w:r>
    </w:p>
    <w:p w14:paraId="0276668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87</w:t>
      </w:r>
    </w:p>
    <w:p w14:paraId="7ECA1E0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A337314" w14:textId="23012A8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2D274B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第一步，本题考查行程问题。</w:t>
      </w:r>
    </w:p>
    <w:p w14:paraId="1ED4A85D" w14:textId="64138B0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第二步，两端出发距离两端的公式为</w:t>
      </w:r>
      <w:r w:rsidR="00460767" w:rsidRPr="00BC0A74">
        <w:rPr>
          <w:rFonts w:ascii="宋体" w:hAnsi="宋体" w:cs="Helvetica"/>
          <w:sz w:val="21"/>
          <w:szCs w:val="21"/>
        </w:rPr>
        <w:t>：</w:t>
      </w:r>
      <w:r w:rsidRPr="009D2BA3">
        <w:rPr>
          <w:rFonts w:ascii="Times New Roman" w:hAnsi="Times New Roman" w:cs="Helvetica"/>
          <w:sz w:val="21"/>
          <w:szCs w:val="21"/>
        </w:rPr>
        <w:t>S</w:t>
      </w:r>
      <w:r w:rsidRPr="00BC0A74">
        <w:rPr>
          <w:rFonts w:ascii="宋体" w:hAnsi="宋体" w:cs="Helvetica"/>
          <w:sz w:val="21"/>
          <w:szCs w:val="21"/>
        </w:rPr>
        <w:t>=</w:t>
      </w:r>
      <w:r w:rsidRPr="00BC0A74">
        <w:rPr>
          <w:rFonts w:ascii="宋体" w:hAnsi="宋体"/>
          <w:noProof/>
          <w:sz w:val="21"/>
          <w:szCs w:val="21"/>
        </w:rPr>
        <w:drawing>
          <wp:inline distT="0" distB="0" distL="0" distR="0" wp14:anchorId="2B3CEFC9" wp14:editId="67FD5F7A">
            <wp:extent cx="495300" cy="152400"/>
            <wp:effectExtent l="0" t="0" r="0" b="0"/>
            <wp:docPr id="114814640"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95300" cy="1524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86</w:t>
      </w:r>
      <w:r w:rsidRPr="00BC0A74">
        <w:rPr>
          <w:rFonts w:ascii="宋体" w:hAnsi="宋体" w:cs="Helvetica"/>
          <w:sz w:val="21"/>
          <w:szCs w:val="21"/>
        </w:rPr>
        <w:t>（千米）。</w:t>
      </w:r>
    </w:p>
    <w:p w14:paraId="5F4BB26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6070EB9" w14:textId="4DDA570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解法二</w:t>
      </w:r>
      <w:r w:rsidR="00460767" w:rsidRPr="00BC0A74">
        <w:rPr>
          <w:rFonts w:ascii="宋体" w:hAnsi="宋体" w:cs="Helvetica"/>
          <w:sz w:val="21"/>
          <w:szCs w:val="21"/>
        </w:rPr>
        <w:t>：</w:t>
      </w:r>
      <w:r w:rsidRPr="00BC0A74">
        <w:rPr>
          <w:rFonts w:ascii="宋体" w:hAnsi="宋体" w:cs="Helvetica"/>
          <w:sz w:val="21"/>
          <w:szCs w:val="21"/>
        </w:rPr>
        <w:t>第一步，本题考查行程问题。</w:t>
      </w:r>
    </w:p>
    <w:p w14:paraId="07CCC71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第二步，第一次相遇时，两人共走过</w:t>
      </w:r>
      <w:r w:rsidRPr="009D2BA3">
        <w:rPr>
          <w:rFonts w:ascii="Times New Roman" w:hAnsi="Times New Roman" w:cs="Helvetica"/>
          <w:sz w:val="21"/>
          <w:szCs w:val="21"/>
        </w:rPr>
        <w:t>S</w:t>
      </w:r>
      <w:r w:rsidRPr="00BC0A74">
        <w:rPr>
          <w:rFonts w:ascii="宋体" w:hAnsi="宋体" w:cs="Helvetica"/>
          <w:sz w:val="21"/>
          <w:szCs w:val="21"/>
        </w:rPr>
        <w:t>，此时甲走了</w:t>
      </w:r>
      <w:r w:rsidRPr="009D2BA3">
        <w:rPr>
          <w:rFonts w:ascii="Times New Roman" w:hAnsi="Times New Roman" w:cs="Helvetica"/>
          <w:sz w:val="21"/>
          <w:szCs w:val="21"/>
        </w:rPr>
        <w:t>38</w:t>
      </w:r>
      <w:r w:rsidRPr="00BC0A74">
        <w:rPr>
          <w:rFonts w:ascii="宋体" w:hAnsi="宋体" w:cs="Helvetica"/>
          <w:sz w:val="21"/>
          <w:szCs w:val="21"/>
        </w:rPr>
        <w:t>千米；第二次相遇时，两人又共同走了</w:t>
      </w:r>
      <w:r w:rsidRPr="009D2BA3">
        <w:rPr>
          <w:rFonts w:ascii="Times New Roman" w:hAnsi="Times New Roman" w:cs="Helvetica"/>
          <w:sz w:val="21"/>
          <w:szCs w:val="21"/>
        </w:rPr>
        <w:t>2S</w:t>
      </w:r>
      <w:r w:rsidRPr="00BC0A74">
        <w:rPr>
          <w:rFonts w:ascii="宋体" w:hAnsi="宋体" w:cs="Helvetica"/>
          <w:sz w:val="21"/>
          <w:szCs w:val="21"/>
        </w:rPr>
        <w:t>，此时甲又走了</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76</w:t>
      </w:r>
      <w:r w:rsidRPr="00BC0A74">
        <w:rPr>
          <w:rFonts w:ascii="宋体" w:hAnsi="宋体" w:cs="Helvetica"/>
          <w:sz w:val="21"/>
          <w:szCs w:val="21"/>
        </w:rPr>
        <w:t>千米，且此时甲两次共走过的路程为</w:t>
      </w:r>
      <w:r w:rsidRPr="009D2BA3">
        <w:rPr>
          <w:rFonts w:ascii="Times New Roman" w:hAnsi="Times New Roman" w:cs="Helvetica"/>
          <w:sz w:val="21"/>
          <w:szCs w:val="21"/>
        </w:rPr>
        <w:t>S</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，则</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S</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，解得</w:t>
      </w:r>
      <w:r w:rsidRPr="009D2BA3">
        <w:rPr>
          <w:rFonts w:ascii="Times New Roman" w:hAnsi="Times New Roman" w:cs="Helvetica"/>
          <w:sz w:val="21"/>
          <w:szCs w:val="21"/>
        </w:rPr>
        <w:t>S</w:t>
      </w:r>
      <w:r w:rsidRPr="00BC0A74">
        <w:rPr>
          <w:rFonts w:ascii="宋体" w:hAnsi="宋体" w:cs="Helvetica"/>
          <w:sz w:val="21"/>
          <w:szCs w:val="21"/>
        </w:rPr>
        <w:t>=</w:t>
      </w:r>
      <w:r w:rsidRPr="009D2BA3">
        <w:rPr>
          <w:rFonts w:ascii="Times New Roman" w:hAnsi="Times New Roman" w:cs="Helvetica"/>
          <w:sz w:val="21"/>
          <w:szCs w:val="21"/>
        </w:rPr>
        <w:t>86</w:t>
      </w:r>
      <w:r w:rsidRPr="00BC0A74">
        <w:rPr>
          <w:rFonts w:ascii="宋体" w:hAnsi="宋体" w:cs="Helvetica"/>
          <w:sz w:val="21"/>
          <w:szCs w:val="21"/>
        </w:rPr>
        <w:t>千米。</w:t>
      </w:r>
    </w:p>
    <w:p w14:paraId="55FEAF2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693017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0AB8A24" w14:textId="5BECE29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两端出发距离两端的公式为</w:t>
      </w:r>
      <w:r w:rsidR="00460767" w:rsidRPr="00BC0A74">
        <w:rPr>
          <w:rFonts w:ascii="宋体" w:hAnsi="宋体" w:cs="Helvetica"/>
          <w:sz w:val="21"/>
          <w:szCs w:val="21"/>
        </w:rPr>
        <w:t>：</w:t>
      </w:r>
      <w:r w:rsidRPr="009D2BA3">
        <w:rPr>
          <w:rFonts w:ascii="Times New Roman" w:hAnsi="Times New Roman" w:cs="Helvetica"/>
          <w:sz w:val="21"/>
          <w:szCs w:val="21"/>
        </w:rPr>
        <w:t>S</w:t>
      </w:r>
      <w:r w:rsidRPr="00BC0A74">
        <w:rPr>
          <w:rFonts w:ascii="宋体" w:hAnsi="宋体" w:cs="Helvetica"/>
          <w:sz w:val="21"/>
          <w:szCs w:val="21"/>
        </w:rPr>
        <w:t>=</w:t>
      </w:r>
      <w:r w:rsidRPr="00BC0A74">
        <w:rPr>
          <w:rFonts w:ascii="宋体" w:hAnsi="宋体"/>
          <w:noProof/>
          <w:sz w:val="21"/>
          <w:szCs w:val="21"/>
        </w:rPr>
        <w:drawing>
          <wp:inline distT="0" distB="0" distL="0" distR="0" wp14:anchorId="5BC7CA6F" wp14:editId="75D77983">
            <wp:extent cx="590550" cy="152400"/>
            <wp:effectExtent l="0" t="0" r="0" b="0"/>
            <wp:docPr id="205503211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0550" cy="152400"/>
                    </a:xfrm>
                    <a:prstGeom prst="rect">
                      <a:avLst/>
                    </a:prstGeom>
                    <a:noFill/>
                    <a:ln>
                      <a:noFill/>
                    </a:ln>
                  </pic:spPr>
                </pic:pic>
              </a:graphicData>
            </a:graphic>
          </wp:inline>
        </w:drawing>
      </w:r>
      <w:r w:rsidRPr="00BC0A74">
        <w:rPr>
          <w:rFonts w:ascii="宋体" w:hAnsi="宋体" w:cs="Helvetica"/>
          <w:sz w:val="21"/>
          <w:szCs w:val="21"/>
        </w:rPr>
        <w:t>；</w:t>
      </w:r>
    </w:p>
    <w:p w14:paraId="7FDF8075" w14:textId="4FAF25D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两端出发距离单端的公式为</w:t>
      </w:r>
      <w:r w:rsidR="00460767" w:rsidRPr="00BC0A74">
        <w:rPr>
          <w:rFonts w:ascii="宋体" w:hAnsi="宋体" w:cs="Helvetica"/>
          <w:sz w:val="21"/>
          <w:szCs w:val="21"/>
        </w:rPr>
        <w:t>：</w:t>
      </w:r>
      <w:r w:rsidRPr="009D2BA3">
        <w:rPr>
          <w:rFonts w:ascii="Times New Roman" w:hAnsi="Times New Roman" w:cs="Helvetica"/>
          <w:sz w:val="21"/>
          <w:szCs w:val="21"/>
        </w:rPr>
        <w:t>S</w:t>
      </w:r>
      <w:r w:rsidRPr="00BC0A74">
        <w:rPr>
          <w:rFonts w:ascii="宋体" w:hAnsi="宋体" w:cs="Helvetica"/>
          <w:sz w:val="21"/>
          <w:szCs w:val="21"/>
        </w:rPr>
        <w:t>=（</w:t>
      </w:r>
      <w:r w:rsidRPr="00BC0A74">
        <w:rPr>
          <w:rFonts w:ascii="宋体" w:hAnsi="宋体"/>
          <w:noProof/>
          <w:sz w:val="21"/>
          <w:szCs w:val="21"/>
        </w:rPr>
        <w:drawing>
          <wp:inline distT="0" distB="0" distL="0" distR="0" wp14:anchorId="1AADEB0E" wp14:editId="60AC9C08">
            <wp:extent cx="590550" cy="152400"/>
            <wp:effectExtent l="0" t="0" r="0" b="0"/>
            <wp:docPr id="1597776320"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0550" cy="1524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p>
    <w:p w14:paraId="3C501299" w14:textId="1FD80A0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同端出发距离两端的公式为</w:t>
      </w:r>
      <w:r w:rsidR="00460767" w:rsidRPr="00BC0A74">
        <w:rPr>
          <w:rFonts w:ascii="宋体" w:hAnsi="宋体" w:cs="Helvetica"/>
          <w:sz w:val="21"/>
          <w:szCs w:val="21"/>
        </w:rPr>
        <w:t>：</w:t>
      </w:r>
      <w:r w:rsidRPr="009D2BA3">
        <w:rPr>
          <w:rFonts w:ascii="Times New Roman" w:hAnsi="Times New Roman" w:cs="Helvetica"/>
          <w:sz w:val="21"/>
          <w:szCs w:val="21"/>
        </w:rPr>
        <w:t>S</w:t>
      </w:r>
      <w:r w:rsidRPr="00BC0A74">
        <w:rPr>
          <w:rFonts w:ascii="宋体" w:hAnsi="宋体" w:cs="Helvetica"/>
          <w:sz w:val="21"/>
          <w:szCs w:val="21"/>
        </w:rPr>
        <w:t>=</w:t>
      </w:r>
      <w:r w:rsidRPr="00BC0A74">
        <w:rPr>
          <w:rFonts w:ascii="宋体" w:hAnsi="宋体"/>
          <w:noProof/>
          <w:sz w:val="21"/>
          <w:szCs w:val="21"/>
        </w:rPr>
        <w:drawing>
          <wp:inline distT="0" distB="0" distL="0" distR="0" wp14:anchorId="1D1F2CB0" wp14:editId="4152FC8F">
            <wp:extent cx="590550" cy="152400"/>
            <wp:effectExtent l="0" t="0" r="0" b="0"/>
            <wp:docPr id="1609407166"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0550" cy="152400"/>
                    </a:xfrm>
                    <a:prstGeom prst="rect">
                      <a:avLst/>
                    </a:prstGeom>
                    <a:noFill/>
                    <a:ln>
                      <a:noFill/>
                    </a:ln>
                  </pic:spPr>
                </pic:pic>
              </a:graphicData>
            </a:graphic>
          </wp:inline>
        </w:drawing>
      </w:r>
      <w:r w:rsidRPr="00BC0A74">
        <w:rPr>
          <w:rFonts w:ascii="宋体" w:hAnsi="宋体" w:cs="Helvetica"/>
          <w:sz w:val="21"/>
          <w:szCs w:val="21"/>
        </w:rPr>
        <w:t>；</w:t>
      </w:r>
    </w:p>
    <w:p w14:paraId="36E2A8E6" w14:textId="09AC3EAE"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同端出发距离单端的公式为</w:t>
      </w:r>
      <w:r w:rsidR="00460767" w:rsidRPr="00BC0A74">
        <w:rPr>
          <w:rFonts w:ascii="宋体" w:hAnsi="宋体" w:cs="Helvetica"/>
          <w:sz w:val="21"/>
          <w:szCs w:val="21"/>
        </w:rPr>
        <w:t>：</w:t>
      </w:r>
      <w:r w:rsidRPr="009D2BA3">
        <w:rPr>
          <w:rFonts w:ascii="Times New Roman" w:hAnsi="Times New Roman" w:cs="Helvetica"/>
          <w:sz w:val="21"/>
          <w:szCs w:val="21"/>
        </w:rPr>
        <w:t>S</w:t>
      </w:r>
      <w:r w:rsidRPr="00BC0A74">
        <w:rPr>
          <w:rFonts w:ascii="宋体" w:hAnsi="宋体" w:cs="Helvetica"/>
          <w:sz w:val="21"/>
          <w:szCs w:val="21"/>
        </w:rPr>
        <w:t>=（</w:t>
      </w:r>
      <w:r w:rsidRPr="00BC0A74">
        <w:rPr>
          <w:rFonts w:ascii="宋体" w:hAnsi="宋体"/>
          <w:noProof/>
          <w:sz w:val="21"/>
          <w:szCs w:val="21"/>
        </w:rPr>
        <w:drawing>
          <wp:inline distT="0" distB="0" distL="0" distR="0" wp14:anchorId="5002230B" wp14:editId="5D59FF5F">
            <wp:extent cx="590550" cy="152400"/>
            <wp:effectExtent l="0" t="0" r="0" b="0"/>
            <wp:docPr id="104065693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0550" cy="1524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w:t>
      </w:r>
    </w:p>
    <w:p w14:paraId="05DAA943" w14:textId="11437B3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58</w:t>
      </w:r>
      <w:r w:rsidRPr="00BC0A74">
        <w:rPr>
          <w:rFonts w:ascii="宋体" w:hAnsi="宋体" w:cs="Helvetica"/>
          <w:sz w:val="21"/>
          <w:szCs w:val="21"/>
        </w:rPr>
        <w:t>.现有一批环保木箱，其尺寸为边长</w:t>
      </w:r>
      <w:r w:rsidRPr="009D2BA3">
        <w:rPr>
          <w:rFonts w:ascii="Times New Roman" w:hAnsi="Times New Roman" w:cs="Helvetica"/>
          <w:sz w:val="21"/>
          <w:szCs w:val="21"/>
        </w:rPr>
        <w:t>20</w:t>
      </w:r>
      <w:r w:rsidRPr="00BC0A74">
        <w:rPr>
          <w:rFonts w:ascii="宋体" w:hAnsi="宋体" w:cs="Helvetica"/>
          <w:sz w:val="21"/>
          <w:szCs w:val="21"/>
        </w:rPr>
        <w:t>厘米的正方体，某产品的尺寸规格为</w:t>
      </w:r>
      <w:r w:rsidRPr="009D2BA3">
        <w:rPr>
          <w:rFonts w:ascii="Times New Roman" w:hAnsi="Times New Roman" w:cs="Helvetica"/>
          <w:sz w:val="21"/>
          <w:szCs w:val="21"/>
        </w:rPr>
        <w:t>2cm</w:t>
      </w:r>
      <w:r w:rsidRPr="00BC0A74">
        <w:rPr>
          <w:rFonts w:ascii="宋体" w:hAnsi="宋体" w:cs="Helvetica"/>
          <w:sz w:val="21"/>
          <w:szCs w:val="21"/>
        </w:rPr>
        <w:t>×</w:t>
      </w:r>
      <w:r w:rsidRPr="009D2BA3">
        <w:rPr>
          <w:rFonts w:ascii="Times New Roman" w:hAnsi="Times New Roman" w:cs="Helvetica"/>
          <w:sz w:val="21"/>
          <w:szCs w:val="21"/>
        </w:rPr>
        <w:t>4cm</w:t>
      </w:r>
      <w:r w:rsidRPr="00BC0A74">
        <w:rPr>
          <w:rFonts w:ascii="宋体" w:hAnsi="宋体" w:cs="Helvetica"/>
          <w:sz w:val="21"/>
          <w:szCs w:val="21"/>
        </w:rPr>
        <w:t>×</w:t>
      </w:r>
      <w:r w:rsidRPr="009D2BA3">
        <w:rPr>
          <w:rFonts w:ascii="Times New Roman" w:hAnsi="Times New Roman" w:cs="Helvetica"/>
          <w:sz w:val="21"/>
          <w:szCs w:val="21"/>
        </w:rPr>
        <w:t>8cm</w:t>
      </w:r>
      <w:r w:rsidRPr="00BC0A74">
        <w:rPr>
          <w:rFonts w:ascii="宋体" w:hAnsi="宋体" w:cs="Helvetica"/>
          <w:sz w:val="21"/>
          <w:szCs w:val="21"/>
        </w:rPr>
        <w:t>，计划将该产品装入环保木箱，要求不能凸出木箱外沿，则一个环保木箱最多能放多少件产品？</w:t>
      </w:r>
    </w:p>
    <w:p w14:paraId="309C207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122</w:t>
      </w:r>
    </w:p>
    <w:p w14:paraId="7097619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123</w:t>
      </w:r>
    </w:p>
    <w:p w14:paraId="7A885D5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124</w:t>
      </w:r>
    </w:p>
    <w:p w14:paraId="5C727B8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125</w:t>
      </w:r>
    </w:p>
    <w:p w14:paraId="3AC40FB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B738B51" w14:textId="2AEF560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B46D3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第一步，本题考查几何问题。</w:t>
      </w:r>
    </w:p>
    <w:p w14:paraId="66CE485E" w14:textId="5DC7C71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第二步，将正方体的空间分割，首先装</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的部分，可以放</w:t>
      </w:r>
      <w:r w:rsidRPr="00BC0A74">
        <w:rPr>
          <w:rFonts w:ascii="宋体" w:hAnsi="宋体"/>
          <w:noProof/>
          <w:sz w:val="21"/>
          <w:szCs w:val="21"/>
        </w:rPr>
        <w:drawing>
          <wp:inline distT="0" distB="0" distL="0" distR="0" wp14:anchorId="7D07454B" wp14:editId="1C7208C9">
            <wp:extent cx="1130300" cy="323850"/>
            <wp:effectExtent l="0" t="0" r="0" b="0"/>
            <wp:docPr id="1202299518" name="图片 113"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99518" name="图片 113" descr="文本&#10;&#10;中度可信度描述已自动生成"/>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30300" cy="323850"/>
                    </a:xfrm>
                    <a:prstGeom prst="rect">
                      <a:avLst/>
                    </a:prstGeom>
                    <a:noFill/>
                    <a:ln>
                      <a:noFill/>
                    </a:ln>
                  </pic:spPr>
                </pic:pic>
              </a:graphicData>
            </a:graphic>
          </wp:inline>
        </w:drawing>
      </w:r>
      <w:r w:rsidRPr="00BC0A74">
        <w:rPr>
          <w:rFonts w:ascii="宋体" w:hAnsi="宋体" w:cs="Helvetica"/>
          <w:sz w:val="21"/>
          <w:szCs w:val="21"/>
        </w:rPr>
        <w:t>件；其次装</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的部分，可以放</w:t>
      </w:r>
      <w:r w:rsidRPr="00BC0A74">
        <w:rPr>
          <w:rFonts w:ascii="宋体" w:hAnsi="宋体"/>
          <w:noProof/>
          <w:sz w:val="21"/>
          <w:szCs w:val="21"/>
        </w:rPr>
        <w:drawing>
          <wp:inline distT="0" distB="0" distL="0" distR="0" wp14:anchorId="1AFA4875" wp14:editId="0B38CFA4">
            <wp:extent cx="1003300" cy="323850"/>
            <wp:effectExtent l="0" t="0" r="6350" b="0"/>
            <wp:docPr id="827321545" name="图片 112" descr="墙上的钟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321545" name="图片 112" descr="墙上的钟表&#10;&#10;中度可信度描述已自动生成"/>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003300" cy="323850"/>
                    </a:xfrm>
                    <a:prstGeom prst="rect">
                      <a:avLst/>
                    </a:prstGeom>
                    <a:noFill/>
                    <a:ln>
                      <a:noFill/>
                    </a:ln>
                  </pic:spPr>
                </pic:pic>
              </a:graphicData>
            </a:graphic>
          </wp:inline>
        </w:drawing>
      </w:r>
      <w:r w:rsidRPr="00BC0A74">
        <w:rPr>
          <w:rFonts w:ascii="宋体" w:hAnsi="宋体" w:cs="Helvetica"/>
          <w:sz w:val="21"/>
          <w:szCs w:val="21"/>
        </w:rPr>
        <w:t>件，最后装</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的部分，可以放</w:t>
      </w:r>
      <w:r w:rsidRPr="00BC0A74">
        <w:rPr>
          <w:rFonts w:ascii="宋体" w:hAnsi="宋体"/>
          <w:noProof/>
          <w:sz w:val="21"/>
          <w:szCs w:val="21"/>
        </w:rPr>
        <w:drawing>
          <wp:inline distT="0" distB="0" distL="0" distR="0" wp14:anchorId="0EBA6DE0" wp14:editId="762F4645">
            <wp:extent cx="869950" cy="323850"/>
            <wp:effectExtent l="0" t="0" r="6350" b="0"/>
            <wp:docPr id="623743381" name="图片 11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43381" name="图片 111" descr="图示&#10;&#10;描述已自动生成"/>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69950" cy="323850"/>
                    </a:xfrm>
                    <a:prstGeom prst="rect">
                      <a:avLst/>
                    </a:prstGeom>
                    <a:noFill/>
                    <a:ln>
                      <a:noFill/>
                    </a:ln>
                  </pic:spPr>
                </pic:pic>
              </a:graphicData>
            </a:graphic>
          </wp:inline>
        </w:drawing>
      </w:r>
      <w:r w:rsidRPr="00BC0A74">
        <w:rPr>
          <w:rFonts w:ascii="宋体" w:hAnsi="宋体" w:cs="Helvetica"/>
          <w:sz w:val="21"/>
          <w:szCs w:val="21"/>
        </w:rPr>
        <w:t>件，剩余的</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的部分无法利用，因此最多能放</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124</w:t>
      </w:r>
      <w:r w:rsidRPr="00BC0A74">
        <w:rPr>
          <w:rFonts w:ascii="宋体" w:hAnsi="宋体" w:cs="Helvetica"/>
          <w:sz w:val="21"/>
          <w:szCs w:val="21"/>
        </w:rPr>
        <w:t>件。</w:t>
      </w:r>
    </w:p>
    <w:p w14:paraId="43F7AFE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F6047B7" w14:textId="7C7D0FE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59</w:t>
      </w:r>
      <w:r w:rsidRPr="00BC0A74">
        <w:rPr>
          <w:rFonts w:ascii="宋体" w:hAnsi="宋体" w:cs="Helvetica"/>
          <w:sz w:val="21"/>
          <w:szCs w:val="21"/>
        </w:rPr>
        <w:t>.某公司有两个生产车间，共有生产工人</w:t>
      </w:r>
      <w:r w:rsidRPr="009D2BA3">
        <w:rPr>
          <w:rFonts w:ascii="Times New Roman" w:hAnsi="Times New Roman" w:cs="Helvetica"/>
          <w:sz w:val="21"/>
          <w:szCs w:val="21"/>
        </w:rPr>
        <w:t>550</w:t>
      </w:r>
      <w:r w:rsidRPr="00BC0A74">
        <w:rPr>
          <w:rFonts w:ascii="宋体" w:hAnsi="宋体" w:cs="Helvetica"/>
          <w:sz w:val="21"/>
          <w:szCs w:val="21"/>
        </w:rPr>
        <w:t>人，甲车间的工人数比乙车间多</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。其中甲车间男工比乙车间多</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，甲车间的女工比乙车间少</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，那么甲车间女工有多少人？</w:t>
      </w:r>
    </w:p>
    <w:p w14:paraId="3BAC268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150</w:t>
      </w:r>
    </w:p>
    <w:p w14:paraId="564EC3D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180</w:t>
      </w:r>
    </w:p>
    <w:p w14:paraId="26BCBF5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100</w:t>
      </w:r>
    </w:p>
    <w:p w14:paraId="32044B9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120</w:t>
      </w:r>
    </w:p>
    <w:p w14:paraId="73E54DF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612E1C9" w14:textId="0E9B38F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D6C844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671AA035" w14:textId="6050C69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第二步，甲＋乙=</w:t>
      </w:r>
      <w:r w:rsidRPr="009D2BA3">
        <w:rPr>
          <w:rFonts w:ascii="Times New Roman" w:hAnsi="Times New Roman" w:cs="Helvetica"/>
          <w:sz w:val="21"/>
          <w:szCs w:val="21"/>
        </w:rPr>
        <w:t>550</w:t>
      </w:r>
      <w:r w:rsidRPr="00BC0A74">
        <w:rPr>
          <w:rFonts w:ascii="宋体" w:hAnsi="宋体" w:cs="Helvetica"/>
          <w:sz w:val="21"/>
          <w:szCs w:val="21"/>
        </w:rPr>
        <w:t>，甲＝（</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）乙；联立得，甲＝</w:t>
      </w:r>
      <w:r w:rsidRPr="009D2BA3">
        <w:rPr>
          <w:rFonts w:ascii="Times New Roman" w:hAnsi="Times New Roman" w:cs="Helvetica"/>
          <w:sz w:val="21"/>
          <w:szCs w:val="21"/>
        </w:rPr>
        <w:t>300</w:t>
      </w:r>
      <w:r w:rsidRPr="00BC0A74">
        <w:rPr>
          <w:rFonts w:ascii="宋体" w:hAnsi="宋体" w:cs="Helvetica"/>
          <w:sz w:val="21"/>
          <w:szCs w:val="21"/>
        </w:rPr>
        <w:t>，乙＝</w:t>
      </w:r>
      <w:r w:rsidRPr="009D2BA3">
        <w:rPr>
          <w:rFonts w:ascii="Times New Roman" w:hAnsi="Times New Roman" w:cs="Helvetica"/>
          <w:sz w:val="21"/>
          <w:szCs w:val="21"/>
        </w:rPr>
        <w:t>250</w:t>
      </w:r>
      <w:r w:rsidRPr="00BC0A74">
        <w:rPr>
          <w:rFonts w:ascii="宋体" w:hAnsi="宋体" w:cs="Helvetica"/>
          <w:sz w:val="21"/>
          <w:szCs w:val="21"/>
        </w:rPr>
        <w:t>。设乙车间男工为</w:t>
      </w:r>
      <w:r w:rsidRPr="009D2BA3">
        <w:rPr>
          <w:rFonts w:ascii="Times New Roman" w:hAnsi="Times New Roman" w:cs="Helvetica"/>
          <w:sz w:val="21"/>
          <w:szCs w:val="21"/>
        </w:rPr>
        <w:t>5x</w:t>
      </w:r>
      <w:r w:rsidRPr="00BC0A74">
        <w:rPr>
          <w:rFonts w:ascii="宋体" w:hAnsi="宋体" w:cs="Helvetica"/>
          <w:sz w:val="21"/>
          <w:szCs w:val="21"/>
        </w:rPr>
        <w:t>，女工为</w:t>
      </w:r>
      <w:r w:rsidRPr="009D2BA3">
        <w:rPr>
          <w:rFonts w:ascii="Times New Roman" w:hAnsi="Times New Roman" w:cs="Helvetica"/>
          <w:sz w:val="21"/>
          <w:szCs w:val="21"/>
        </w:rPr>
        <w:t>5y</w:t>
      </w:r>
      <w:r w:rsidRPr="00BC0A74">
        <w:rPr>
          <w:rFonts w:ascii="宋体" w:hAnsi="宋体" w:cs="Helvetica"/>
          <w:sz w:val="21"/>
          <w:szCs w:val="21"/>
        </w:rPr>
        <w:t>，则甲车间男工为</w:t>
      </w:r>
      <w:r w:rsidRPr="009D2BA3">
        <w:rPr>
          <w:rFonts w:ascii="Times New Roman" w:hAnsi="Times New Roman" w:cs="Helvetica"/>
          <w:sz w:val="21"/>
          <w:szCs w:val="21"/>
        </w:rPr>
        <w:t>5x</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9x</w:t>
      </w:r>
      <w:r w:rsidRPr="00BC0A74">
        <w:rPr>
          <w:rFonts w:ascii="宋体" w:hAnsi="宋体" w:cs="Helvetica"/>
          <w:sz w:val="21"/>
          <w:szCs w:val="21"/>
        </w:rPr>
        <w:t>，女工为</w:t>
      </w:r>
      <w:r w:rsidRPr="009D2BA3">
        <w:rPr>
          <w:rFonts w:ascii="Times New Roman" w:hAnsi="Times New Roman" w:cs="Helvetica"/>
          <w:sz w:val="21"/>
          <w:szCs w:val="21"/>
        </w:rPr>
        <w:t>5y</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4y</w:t>
      </w:r>
      <w:r w:rsidRPr="00BC0A74">
        <w:rPr>
          <w:rFonts w:ascii="宋体" w:hAnsi="宋体" w:cs="Helvetica"/>
          <w:sz w:val="21"/>
          <w:szCs w:val="21"/>
        </w:rPr>
        <w:t>。列方程</w:t>
      </w:r>
      <w:r w:rsidRPr="009D2BA3">
        <w:rPr>
          <w:rFonts w:ascii="Times New Roman" w:hAnsi="Times New Roman" w:cs="Helvetica"/>
          <w:sz w:val="21"/>
          <w:szCs w:val="21"/>
        </w:rPr>
        <w:t>9x</w:t>
      </w:r>
      <w:r w:rsidRPr="00BC0A74">
        <w:rPr>
          <w:rFonts w:ascii="宋体" w:hAnsi="宋体" w:cs="Helvetica"/>
          <w:sz w:val="21"/>
          <w:szCs w:val="21"/>
        </w:rPr>
        <w:t>＋</w:t>
      </w:r>
      <w:r w:rsidRPr="009D2BA3">
        <w:rPr>
          <w:rFonts w:ascii="Times New Roman" w:hAnsi="Times New Roman" w:cs="Helvetica"/>
          <w:sz w:val="21"/>
          <w:szCs w:val="21"/>
        </w:rPr>
        <w:t>4y</w:t>
      </w:r>
      <w:r w:rsidRPr="00BC0A74">
        <w:rPr>
          <w:rFonts w:ascii="宋体" w:hAnsi="宋体" w:cs="Helvetica"/>
          <w:sz w:val="21"/>
          <w:szCs w:val="21"/>
        </w:rPr>
        <w:t>＝</w:t>
      </w:r>
      <w:r w:rsidRPr="009D2BA3">
        <w:rPr>
          <w:rFonts w:ascii="Times New Roman" w:hAnsi="Times New Roman" w:cs="Helvetica"/>
          <w:sz w:val="21"/>
          <w:szCs w:val="21"/>
        </w:rPr>
        <w:t>300</w:t>
      </w:r>
      <w:r w:rsidRPr="00BC0A74">
        <w:rPr>
          <w:rFonts w:ascii="宋体" w:hAnsi="宋体" w:cs="宋体" w:hint="eastAsia"/>
          <w:sz w:val="21"/>
          <w:szCs w:val="21"/>
        </w:rPr>
        <w:t>①</w:t>
      </w:r>
      <w:r w:rsidRPr="00BC0A74">
        <w:rPr>
          <w:rFonts w:ascii="宋体" w:hAnsi="宋体" w:cs="Helvetica"/>
          <w:sz w:val="21"/>
          <w:szCs w:val="21"/>
        </w:rPr>
        <w:t>，</w:t>
      </w:r>
      <w:r w:rsidRPr="009D2BA3">
        <w:rPr>
          <w:rFonts w:ascii="Times New Roman" w:hAnsi="Times New Roman" w:cs="Helvetica"/>
          <w:sz w:val="21"/>
          <w:szCs w:val="21"/>
        </w:rPr>
        <w:t>5x</w:t>
      </w:r>
      <w:r w:rsidRPr="00BC0A74">
        <w:rPr>
          <w:rFonts w:ascii="宋体" w:hAnsi="宋体" w:cs="Helvetica"/>
          <w:sz w:val="21"/>
          <w:szCs w:val="21"/>
        </w:rPr>
        <w:t>＋</w:t>
      </w:r>
      <w:r w:rsidRPr="009D2BA3">
        <w:rPr>
          <w:rFonts w:ascii="Times New Roman" w:hAnsi="Times New Roman" w:cs="Helvetica"/>
          <w:sz w:val="21"/>
          <w:szCs w:val="21"/>
        </w:rPr>
        <w:t>5y</w:t>
      </w:r>
      <w:r w:rsidRPr="00BC0A74">
        <w:rPr>
          <w:rFonts w:ascii="宋体" w:hAnsi="宋体" w:cs="Helvetica"/>
          <w:sz w:val="21"/>
          <w:szCs w:val="21"/>
        </w:rPr>
        <w:t>＝</w:t>
      </w:r>
      <w:r w:rsidRPr="009D2BA3">
        <w:rPr>
          <w:rFonts w:ascii="Times New Roman" w:hAnsi="Times New Roman" w:cs="Helvetica"/>
          <w:sz w:val="21"/>
          <w:szCs w:val="21"/>
        </w:rPr>
        <w:t>250</w:t>
      </w:r>
      <w:r w:rsidRPr="00BC0A74">
        <w:rPr>
          <w:rFonts w:ascii="宋体" w:hAnsi="宋体" w:cs="宋体" w:hint="eastAsia"/>
          <w:sz w:val="21"/>
          <w:szCs w:val="21"/>
        </w:rPr>
        <w:t>②</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，故甲车间女工有</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120</w:t>
      </w:r>
      <w:r w:rsidRPr="00BC0A74">
        <w:rPr>
          <w:rFonts w:ascii="宋体" w:hAnsi="宋体" w:cs="Helvetica"/>
          <w:sz w:val="21"/>
          <w:szCs w:val="21"/>
        </w:rPr>
        <w:t>人。</w:t>
      </w:r>
    </w:p>
    <w:p w14:paraId="51BD862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61C85A0" w14:textId="0FE94F0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60</w:t>
      </w:r>
      <w:r w:rsidRPr="00BC0A74">
        <w:rPr>
          <w:rFonts w:ascii="宋体" w:hAnsi="宋体" w:cs="Helvetica"/>
          <w:sz w:val="21"/>
          <w:szCs w:val="21"/>
        </w:rPr>
        <w:t>.</w:t>
      </w:r>
      <w:r w:rsidR="00551165">
        <w:rPr>
          <w:rFonts w:ascii="宋体" w:hAnsi="宋体" w:cs="Helvetica"/>
          <w:sz w:val="21"/>
          <w:szCs w:val="21"/>
        </w:rPr>
        <w:t xml:space="preserve"> </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0059228B">
        <w:rPr>
          <w:rFonts w:ascii="宋体" w:hAnsi="宋体" w:cs="Helvetica"/>
          <w:sz w:val="21"/>
          <w:szCs w:val="21"/>
        </w:rPr>
        <w:t>（     ）</w:t>
      </w:r>
    </w:p>
    <w:p w14:paraId="0F3EFE6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33</w:t>
      </w:r>
    </w:p>
    <w:p w14:paraId="7EB18C0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35</w:t>
      </w:r>
    </w:p>
    <w:p w14:paraId="7C54E81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33</w:t>
      </w:r>
    </w:p>
    <w:p w14:paraId="6059942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35</w:t>
      </w:r>
    </w:p>
    <w:p w14:paraId="4CF13ED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35B7F11" w14:textId="3EEE098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82673A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第一步，本题考查非整数数列中的小数数列。</w:t>
      </w:r>
    </w:p>
    <w:p w14:paraId="462FF4FC" w14:textId="3E5BC55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第二步，整数部分组成整数数列，小数部分组成小数数列，分别看整数数列、小数数列</w:t>
      </w:r>
      <w:r w:rsidR="00460767" w:rsidRPr="00BC0A74">
        <w:rPr>
          <w:rFonts w:ascii="宋体" w:hAnsi="宋体" w:cs="Helvetica"/>
          <w:sz w:val="21"/>
          <w:szCs w:val="21"/>
        </w:rPr>
        <w:t>：</w:t>
      </w:r>
    </w:p>
    <w:p w14:paraId="38D6322D" w14:textId="71DD480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整数数列</w:t>
      </w:r>
      <w:r w:rsidR="00460767"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，后一项－前一项得，</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，为质数数列，下一项为</w:t>
      </w:r>
      <w:r w:rsidRPr="009D2BA3">
        <w:rPr>
          <w:rFonts w:ascii="Times New Roman" w:hAnsi="Times New Roman" w:cs="Helvetica"/>
          <w:sz w:val="21"/>
          <w:szCs w:val="21"/>
        </w:rPr>
        <w:t>11</w:t>
      </w:r>
      <w:r w:rsidRPr="00BC0A74">
        <w:rPr>
          <w:rFonts w:ascii="宋体" w:hAnsi="宋体" w:cs="Helvetica"/>
          <w:sz w:val="21"/>
          <w:szCs w:val="21"/>
        </w:rPr>
        <w:t>，则整数部分为</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w:t>
      </w:r>
    </w:p>
    <w:p w14:paraId="0C4FBEE5" w14:textId="698DEE0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小数数列</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，观察发现后一项=</w:t>
      </w:r>
      <w:r w:rsidRPr="009D2BA3">
        <w:rPr>
          <w:rFonts w:ascii="Times New Roman" w:hAnsi="Times New Roman" w:cs="Helvetica"/>
          <w:sz w:val="21"/>
          <w:szCs w:val="21"/>
        </w:rPr>
        <w:t>2</w:t>
      </w:r>
      <w:r w:rsidRPr="00BC0A74">
        <w:rPr>
          <w:rFonts w:ascii="宋体" w:hAnsi="宋体" w:cs="Helvetica"/>
          <w:sz w:val="21"/>
          <w:szCs w:val="21"/>
        </w:rPr>
        <w:t>×前一项－</w:t>
      </w:r>
      <w:r w:rsidRPr="009D2BA3">
        <w:rPr>
          <w:rFonts w:ascii="Times New Roman" w:hAnsi="Times New Roman" w:cs="Helvetica"/>
          <w:sz w:val="21"/>
          <w:szCs w:val="21"/>
        </w:rPr>
        <w:t>1</w:t>
      </w:r>
      <w:r w:rsidRPr="00BC0A74">
        <w:rPr>
          <w:rFonts w:ascii="宋体" w:hAnsi="宋体" w:cs="Helvetica"/>
          <w:sz w:val="21"/>
          <w:szCs w:val="21"/>
        </w:rPr>
        <w:t>，下一项为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。（或后一项－前一项得</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，是公比为</w:t>
      </w:r>
      <w:r w:rsidRPr="009D2BA3">
        <w:rPr>
          <w:rFonts w:ascii="Times New Roman" w:hAnsi="Times New Roman" w:cs="Helvetica"/>
          <w:sz w:val="21"/>
          <w:szCs w:val="21"/>
        </w:rPr>
        <w:t>2</w:t>
      </w:r>
      <w:r w:rsidRPr="00BC0A74">
        <w:rPr>
          <w:rFonts w:ascii="宋体" w:hAnsi="宋体" w:cs="Helvetica"/>
          <w:sz w:val="21"/>
          <w:szCs w:val="21"/>
        </w:rPr>
        <w:t>的等比数列，差数列下一项为</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，所求项小数部分为</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w:t>
      </w:r>
    </w:p>
    <w:p w14:paraId="6A5B02C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则所求项为</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w:t>
      </w:r>
    </w:p>
    <w:p w14:paraId="452F016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751B949" w14:textId="0488810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61</w:t>
      </w:r>
      <w:r w:rsidRPr="00BC0A74">
        <w:rPr>
          <w:rFonts w:ascii="宋体" w:hAnsi="宋体" w:cs="Helvetica"/>
          <w:sz w:val="21"/>
          <w:szCs w:val="21"/>
        </w:rPr>
        <w:t>.如下图所示，以</w:t>
      </w:r>
      <w:r w:rsidRPr="009D2BA3">
        <w:rPr>
          <w:rFonts w:ascii="Times New Roman" w:hAnsi="Times New Roman" w:cs="Helvetica"/>
          <w:sz w:val="21"/>
          <w:szCs w:val="21"/>
        </w:rPr>
        <w:t>O</w:t>
      </w:r>
      <w:r w:rsidRPr="00BC0A74">
        <w:rPr>
          <w:rFonts w:ascii="宋体" w:hAnsi="宋体" w:cs="Helvetica"/>
          <w:sz w:val="21"/>
          <w:szCs w:val="21"/>
        </w:rPr>
        <w:t>为圆心，半径为</w:t>
      </w:r>
      <w:r w:rsidRPr="009D2BA3">
        <w:rPr>
          <w:rFonts w:ascii="Times New Roman" w:hAnsi="Times New Roman" w:cs="Helvetica"/>
          <w:sz w:val="21"/>
          <w:szCs w:val="21"/>
        </w:rPr>
        <w:t>9</w:t>
      </w:r>
      <w:r w:rsidRPr="00BC0A74">
        <w:rPr>
          <w:rFonts w:ascii="宋体" w:hAnsi="宋体" w:cs="Helvetica"/>
          <w:sz w:val="21"/>
          <w:szCs w:val="21"/>
        </w:rPr>
        <w:t>的半圆形，点</w:t>
      </w:r>
      <w:r w:rsidRPr="009D2BA3">
        <w:rPr>
          <w:rFonts w:ascii="Times New Roman" w:hAnsi="Times New Roman" w:cs="Helvetica"/>
          <w:sz w:val="21"/>
          <w:szCs w:val="21"/>
        </w:rPr>
        <w:t>B</w:t>
      </w:r>
      <w:r w:rsidRPr="00BC0A74">
        <w:rPr>
          <w:rFonts w:ascii="宋体" w:hAnsi="宋体" w:cs="Helvetica"/>
          <w:sz w:val="21"/>
          <w:szCs w:val="21"/>
        </w:rPr>
        <w:t>与点</w:t>
      </w:r>
      <w:r w:rsidRPr="009D2BA3">
        <w:rPr>
          <w:rFonts w:ascii="Times New Roman" w:hAnsi="Times New Roman" w:cs="Helvetica"/>
          <w:sz w:val="21"/>
          <w:szCs w:val="21"/>
        </w:rPr>
        <w:t>C</w:t>
      </w:r>
      <w:r w:rsidRPr="00BC0A74">
        <w:rPr>
          <w:rFonts w:ascii="宋体" w:hAnsi="宋体" w:cs="Helvetica"/>
          <w:sz w:val="21"/>
          <w:szCs w:val="21"/>
        </w:rPr>
        <w:t>为直径</w:t>
      </w:r>
      <w:r w:rsidRPr="009D2BA3">
        <w:rPr>
          <w:rFonts w:ascii="Times New Roman" w:hAnsi="Times New Roman" w:cs="Helvetica"/>
          <w:sz w:val="21"/>
          <w:szCs w:val="21"/>
        </w:rPr>
        <w:t>DE</w:t>
      </w:r>
      <w:r w:rsidRPr="00BC0A74">
        <w:rPr>
          <w:rFonts w:ascii="宋体" w:hAnsi="宋体" w:cs="Helvetica"/>
          <w:sz w:val="21"/>
          <w:szCs w:val="21"/>
        </w:rPr>
        <w:t>的三等分点。以</w:t>
      </w:r>
      <w:r w:rsidRPr="009D2BA3">
        <w:rPr>
          <w:rFonts w:ascii="Times New Roman" w:hAnsi="Times New Roman" w:cs="Helvetica"/>
          <w:sz w:val="21"/>
          <w:szCs w:val="21"/>
        </w:rPr>
        <w:t>BC</w:t>
      </w:r>
      <w:r w:rsidRPr="00BC0A74">
        <w:rPr>
          <w:rFonts w:ascii="宋体" w:hAnsi="宋体" w:cs="Helvetica"/>
          <w:sz w:val="21"/>
          <w:szCs w:val="21"/>
        </w:rPr>
        <w:t>为直角边，</w:t>
      </w:r>
      <w:r w:rsidRPr="00BC0A74">
        <w:rPr>
          <w:rFonts w:ascii="宋体" w:hAnsi="宋体" w:cs="宋体" w:hint="eastAsia"/>
          <w:sz w:val="21"/>
          <w:szCs w:val="21"/>
        </w:rPr>
        <w:t>△</w:t>
      </w:r>
      <w:r w:rsidRPr="009D2BA3">
        <w:rPr>
          <w:rFonts w:ascii="Times New Roman" w:hAnsi="Times New Roman" w:cs="Helvetica"/>
          <w:sz w:val="21"/>
          <w:szCs w:val="21"/>
        </w:rPr>
        <w:t>ACB</w:t>
      </w:r>
      <w:r w:rsidRPr="00BC0A74">
        <w:rPr>
          <w:rFonts w:ascii="宋体" w:hAnsi="宋体" w:cs="Helvetica"/>
          <w:sz w:val="21"/>
          <w:szCs w:val="21"/>
        </w:rPr>
        <w:t>中另一条直角边</w:t>
      </w:r>
      <w:r w:rsidRPr="009D2BA3">
        <w:rPr>
          <w:rFonts w:ascii="Times New Roman" w:hAnsi="Times New Roman" w:cs="Helvetica"/>
          <w:sz w:val="21"/>
          <w:szCs w:val="21"/>
        </w:rPr>
        <w:t>AC</w:t>
      </w:r>
      <w:r w:rsidRPr="00BC0A74">
        <w:rPr>
          <w:rFonts w:ascii="宋体" w:hAnsi="宋体" w:cs="Helvetica"/>
          <w:sz w:val="21"/>
          <w:szCs w:val="21"/>
        </w:rPr>
        <w:t>长度与半圆形直径相同。则阴影部分</w:t>
      </w:r>
      <w:r w:rsidRPr="009D2BA3">
        <w:rPr>
          <w:rFonts w:ascii="Times New Roman" w:hAnsi="Times New Roman" w:cs="Helvetica"/>
          <w:sz w:val="21"/>
          <w:szCs w:val="21"/>
        </w:rPr>
        <w:t>DBF</w:t>
      </w:r>
      <w:r w:rsidRPr="00BC0A74">
        <w:rPr>
          <w:rFonts w:ascii="宋体" w:hAnsi="宋体" w:cs="Helvetica"/>
          <w:sz w:val="21"/>
          <w:szCs w:val="21"/>
        </w:rPr>
        <w:t>与</w:t>
      </w:r>
      <w:r w:rsidRPr="009D2BA3">
        <w:rPr>
          <w:rFonts w:ascii="Times New Roman" w:hAnsi="Times New Roman" w:cs="Helvetica"/>
          <w:sz w:val="21"/>
          <w:szCs w:val="21"/>
        </w:rPr>
        <w:t>CEG</w:t>
      </w:r>
      <w:r w:rsidRPr="00BC0A74">
        <w:rPr>
          <w:rFonts w:ascii="宋体" w:hAnsi="宋体" w:cs="Helvetica"/>
          <w:sz w:val="21"/>
          <w:szCs w:val="21"/>
        </w:rPr>
        <w:t>的面积之和比阴影部分</w:t>
      </w:r>
      <w:r w:rsidRPr="009D2BA3">
        <w:rPr>
          <w:rFonts w:ascii="Times New Roman" w:hAnsi="Times New Roman" w:cs="Helvetica"/>
          <w:sz w:val="21"/>
          <w:szCs w:val="21"/>
        </w:rPr>
        <w:t>AFG</w:t>
      </w:r>
      <w:r w:rsidRPr="00BC0A74">
        <w:rPr>
          <w:rFonts w:ascii="宋体" w:hAnsi="宋体" w:cs="Helvetica"/>
          <w:sz w:val="21"/>
          <w:szCs w:val="21"/>
        </w:rPr>
        <w:t>约大多少？</w:t>
      </w:r>
    </w:p>
    <w:p w14:paraId="153E219B" w14:textId="33CFD4E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2115D4C9" wp14:editId="66B06D60">
            <wp:extent cx="2324100" cy="2038350"/>
            <wp:effectExtent l="0" t="0" r="0" b="0"/>
            <wp:docPr id="1777122019" name="图片 110" descr="图片包含 游戏机, 天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22019" name="图片 110" descr="图片包含 游戏机, 天线&#10;&#10;描述已自动生成"/>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324100" cy="2038350"/>
                    </a:xfrm>
                    <a:prstGeom prst="rect">
                      <a:avLst/>
                    </a:prstGeom>
                    <a:noFill/>
                    <a:ln>
                      <a:noFill/>
                    </a:ln>
                  </pic:spPr>
                </pic:pic>
              </a:graphicData>
            </a:graphic>
          </wp:inline>
        </w:drawing>
      </w:r>
    </w:p>
    <w:p w14:paraId="0B9BE2F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61</w:t>
      </w:r>
    </w:p>
    <w:p w14:paraId="7660002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73</w:t>
      </w:r>
    </w:p>
    <w:p w14:paraId="5BF2450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87</w:t>
      </w:r>
    </w:p>
    <w:p w14:paraId="7850448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92</w:t>
      </w:r>
    </w:p>
    <w:p w14:paraId="13150B3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2BCECC5" w14:textId="5E05798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4D3FF8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第一步，本题考查平面几何类。</w:t>
      </w:r>
    </w:p>
    <w:p w14:paraId="13FEE69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第二步，阴影部分</w:t>
      </w:r>
      <w:r w:rsidRPr="009D2BA3">
        <w:rPr>
          <w:rFonts w:ascii="Times New Roman" w:hAnsi="Times New Roman" w:cs="Helvetica"/>
          <w:sz w:val="21"/>
          <w:szCs w:val="21"/>
        </w:rPr>
        <w:t>DBF</w:t>
      </w:r>
      <w:r w:rsidRPr="00BC0A74">
        <w:rPr>
          <w:rFonts w:ascii="宋体" w:hAnsi="宋体" w:cs="Helvetica"/>
          <w:sz w:val="21"/>
          <w:szCs w:val="21"/>
        </w:rPr>
        <w:t>、</w:t>
      </w:r>
      <w:r w:rsidRPr="009D2BA3">
        <w:rPr>
          <w:rFonts w:ascii="Times New Roman" w:hAnsi="Times New Roman" w:cs="Helvetica"/>
          <w:sz w:val="21"/>
          <w:szCs w:val="21"/>
        </w:rPr>
        <w:t>CEG</w:t>
      </w:r>
      <w:r w:rsidRPr="00BC0A74">
        <w:rPr>
          <w:rFonts w:ascii="宋体" w:hAnsi="宋体" w:cs="Helvetica"/>
          <w:sz w:val="21"/>
          <w:szCs w:val="21"/>
        </w:rPr>
        <w:t>和阴影部分</w:t>
      </w:r>
      <w:r w:rsidRPr="009D2BA3">
        <w:rPr>
          <w:rFonts w:ascii="Times New Roman" w:hAnsi="Times New Roman" w:cs="Helvetica"/>
          <w:sz w:val="21"/>
          <w:szCs w:val="21"/>
        </w:rPr>
        <w:t>AFG</w:t>
      </w:r>
      <w:r w:rsidRPr="00BC0A74">
        <w:rPr>
          <w:rFonts w:ascii="宋体" w:hAnsi="宋体" w:cs="Helvetica"/>
          <w:sz w:val="21"/>
          <w:szCs w:val="21"/>
        </w:rPr>
        <w:t>都是非标准图形，无法直接求面积，但阴影部分</w:t>
      </w:r>
      <w:r w:rsidRPr="009D2BA3">
        <w:rPr>
          <w:rFonts w:ascii="Times New Roman" w:hAnsi="Times New Roman" w:cs="Helvetica"/>
          <w:sz w:val="21"/>
          <w:szCs w:val="21"/>
        </w:rPr>
        <w:t>DBF</w:t>
      </w:r>
      <w:r w:rsidRPr="00BC0A74">
        <w:rPr>
          <w:rFonts w:ascii="宋体" w:hAnsi="宋体" w:cs="Helvetica"/>
          <w:sz w:val="21"/>
          <w:szCs w:val="21"/>
        </w:rPr>
        <w:t>与</w:t>
      </w:r>
      <w:r w:rsidRPr="009D2BA3">
        <w:rPr>
          <w:rFonts w:ascii="Times New Roman" w:hAnsi="Times New Roman" w:cs="Helvetica"/>
          <w:sz w:val="21"/>
          <w:szCs w:val="21"/>
        </w:rPr>
        <w:t>CEG</w:t>
      </w:r>
      <w:r w:rsidRPr="00BC0A74">
        <w:rPr>
          <w:rFonts w:ascii="宋体" w:hAnsi="宋体" w:cs="Helvetica"/>
          <w:sz w:val="21"/>
          <w:szCs w:val="21"/>
        </w:rPr>
        <w:t>，再加上白色区域</w:t>
      </w:r>
      <w:r w:rsidRPr="009D2BA3">
        <w:rPr>
          <w:rFonts w:ascii="Times New Roman" w:hAnsi="Times New Roman" w:cs="Helvetica"/>
          <w:sz w:val="21"/>
          <w:szCs w:val="21"/>
        </w:rPr>
        <w:t>FGBC</w:t>
      </w:r>
      <w:r w:rsidRPr="00BC0A74">
        <w:rPr>
          <w:rFonts w:ascii="宋体" w:hAnsi="宋体" w:cs="Helvetica"/>
          <w:sz w:val="21"/>
          <w:szCs w:val="21"/>
        </w:rPr>
        <w:t>正好是半圆形的面积，同理，阴影部分</w:t>
      </w:r>
      <w:r w:rsidRPr="009D2BA3">
        <w:rPr>
          <w:rFonts w:ascii="Times New Roman" w:hAnsi="Times New Roman" w:cs="Helvetica"/>
          <w:sz w:val="21"/>
          <w:szCs w:val="21"/>
        </w:rPr>
        <w:t>AFG</w:t>
      </w:r>
      <w:r w:rsidRPr="00BC0A74">
        <w:rPr>
          <w:rFonts w:ascii="宋体" w:hAnsi="宋体" w:cs="Helvetica"/>
          <w:sz w:val="21"/>
          <w:szCs w:val="21"/>
        </w:rPr>
        <w:t>加上白色区域</w:t>
      </w:r>
      <w:r w:rsidRPr="009D2BA3">
        <w:rPr>
          <w:rFonts w:ascii="Times New Roman" w:hAnsi="Times New Roman" w:cs="Helvetica"/>
          <w:sz w:val="21"/>
          <w:szCs w:val="21"/>
        </w:rPr>
        <w:t>FGBC</w:t>
      </w:r>
      <w:r w:rsidRPr="00BC0A74">
        <w:rPr>
          <w:rFonts w:ascii="宋体" w:hAnsi="宋体" w:cs="Helvetica"/>
          <w:sz w:val="21"/>
          <w:szCs w:val="21"/>
        </w:rPr>
        <w:t>正好是直角三角形的面积。则要想求阴影部分</w:t>
      </w:r>
      <w:r w:rsidRPr="009D2BA3">
        <w:rPr>
          <w:rFonts w:ascii="Times New Roman" w:hAnsi="Times New Roman" w:cs="Helvetica"/>
          <w:sz w:val="21"/>
          <w:szCs w:val="21"/>
        </w:rPr>
        <w:t>DBF</w:t>
      </w:r>
      <w:r w:rsidRPr="00BC0A74">
        <w:rPr>
          <w:rFonts w:ascii="宋体" w:hAnsi="宋体" w:cs="Helvetica"/>
          <w:sz w:val="21"/>
          <w:szCs w:val="21"/>
        </w:rPr>
        <w:t>与</w:t>
      </w:r>
      <w:r w:rsidRPr="009D2BA3">
        <w:rPr>
          <w:rFonts w:ascii="Times New Roman" w:hAnsi="Times New Roman" w:cs="Helvetica"/>
          <w:sz w:val="21"/>
          <w:szCs w:val="21"/>
        </w:rPr>
        <w:t>CEG</w:t>
      </w:r>
      <w:r w:rsidRPr="00BC0A74">
        <w:rPr>
          <w:rFonts w:ascii="宋体" w:hAnsi="宋体" w:cs="Helvetica"/>
          <w:sz w:val="21"/>
          <w:szCs w:val="21"/>
        </w:rPr>
        <w:t>的面积之和</w:t>
      </w:r>
      <w:r w:rsidRPr="00BC0A74">
        <w:rPr>
          <w:rFonts w:ascii="宋体" w:hAnsi="宋体" w:cs="Helvetica"/>
          <w:sz w:val="21"/>
          <w:szCs w:val="21"/>
        </w:rPr>
        <w:lastRenderedPageBreak/>
        <w:t>与阴影部分</w:t>
      </w:r>
      <w:r w:rsidRPr="009D2BA3">
        <w:rPr>
          <w:rFonts w:ascii="Times New Roman" w:hAnsi="Times New Roman" w:cs="Helvetica"/>
          <w:sz w:val="21"/>
          <w:szCs w:val="21"/>
        </w:rPr>
        <w:t>AFG</w:t>
      </w:r>
      <w:r w:rsidRPr="00BC0A74">
        <w:rPr>
          <w:rFonts w:ascii="宋体" w:hAnsi="宋体" w:cs="Helvetica"/>
          <w:sz w:val="21"/>
          <w:szCs w:val="21"/>
        </w:rPr>
        <w:t>面积的差值，就是求半圆形与直角三角形面积之差。</w:t>
      </w:r>
    </w:p>
    <w:p w14:paraId="34DFFA34" w14:textId="0911EA9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第三步，半圆形的面积为</w:t>
      </w:r>
      <w:r w:rsidRPr="00BC0A74">
        <w:rPr>
          <w:rFonts w:ascii="宋体" w:hAnsi="宋体"/>
          <w:noProof/>
          <w:sz w:val="21"/>
          <w:szCs w:val="21"/>
        </w:rPr>
        <w:drawing>
          <wp:inline distT="0" distB="0" distL="0" distR="0" wp14:anchorId="5D90F584" wp14:editId="1DA9759E">
            <wp:extent cx="1485900" cy="342900"/>
            <wp:effectExtent l="0" t="0" r="0" b="0"/>
            <wp:docPr id="1166042538" name="图片 109"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42538" name="图片 109" descr="图片包含 文本&#10;&#10;描述已自动生成"/>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485900" cy="342900"/>
                    </a:xfrm>
                    <a:prstGeom prst="rect">
                      <a:avLst/>
                    </a:prstGeom>
                    <a:noFill/>
                    <a:ln>
                      <a:noFill/>
                    </a:ln>
                  </pic:spPr>
                </pic:pic>
              </a:graphicData>
            </a:graphic>
          </wp:inline>
        </w:drawing>
      </w:r>
      <w:r w:rsidRPr="00BC0A74">
        <w:rPr>
          <w:rFonts w:ascii="宋体" w:hAnsi="宋体" w:cs="Helvetica"/>
          <w:sz w:val="21"/>
          <w:szCs w:val="21"/>
        </w:rPr>
        <w:t>；直角三角形的面积为</w:t>
      </w:r>
      <w:r w:rsidRPr="00BC0A74">
        <w:rPr>
          <w:rFonts w:ascii="宋体" w:hAnsi="宋体"/>
          <w:noProof/>
          <w:sz w:val="21"/>
          <w:szCs w:val="21"/>
        </w:rPr>
        <w:drawing>
          <wp:inline distT="0" distB="0" distL="0" distR="0" wp14:anchorId="1D27A245" wp14:editId="53EB5D95">
            <wp:extent cx="1314450" cy="342900"/>
            <wp:effectExtent l="0" t="0" r="0" b="0"/>
            <wp:docPr id="1877488619" name="图片 108"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88619" name="图片 108" descr="图片包含 文本&#10;&#10;描述已自动生成"/>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r w:rsidRPr="00BC0A74">
        <w:rPr>
          <w:rFonts w:ascii="宋体" w:hAnsi="宋体" w:cs="Helvetica"/>
          <w:sz w:val="21"/>
          <w:szCs w:val="21"/>
        </w:rPr>
        <w:t>。则阴影部分</w:t>
      </w:r>
      <w:r w:rsidRPr="009D2BA3">
        <w:rPr>
          <w:rFonts w:ascii="Times New Roman" w:hAnsi="Times New Roman" w:cs="Helvetica"/>
          <w:sz w:val="21"/>
          <w:szCs w:val="21"/>
        </w:rPr>
        <w:t>DBF</w:t>
      </w:r>
      <w:r w:rsidRPr="00BC0A74">
        <w:rPr>
          <w:rFonts w:ascii="宋体" w:hAnsi="宋体" w:cs="Helvetica"/>
          <w:sz w:val="21"/>
          <w:szCs w:val="21"/>
        </w:rPr>
        <w:t>与</w:t>
      </w:r>
      <w:r w:rsidRPr="009D2BA3">
        <w:rPr>
          <w:rFonts w:ascii="Times New Roman" w:hAnsi="Times New Roman" w:cs="Helvetica"/>
          <w:sz w:val="21"/>
          <w:szCs w:val="21"/>
        </w:rPr>
        <w:t>CEG</w:t>
      </w:r>
      <w:r w:rsidRPr="00BC0A74">
        <w:rPr>
          <w:rFonts w:ascii="宋体" w:hAnsi="宋体" w:cs="Helvetica"/>
          <w:sz w:val="21"/>
          <w:szCs w:val="21"/>
        </w:rPr>
        <w:t>的面积之和比阴影部分</w:t>
      </w:r>
      <w:r w:rsidRPr="009D2BA3">
        <w:rPr>
          <w:rFonts w:ascii="Times New Roman" w:hAnsi="Times New Roman" w:cs="Helvetica"/>
          <w:sz w:val="21"/>
          <w:szCs w:val="21"/>
        </w:rPr>
        <w:t>AFG</w:t>
      </w:r>
      <w:r w:rsidRPr="00BC0A74">
        <w:rPr>
          <w:rFonts w:ascii="宋体" w:hAnsi="宋体" w:cs="Helvetica"/>
          <w:sz w:val="21"/>
          <w:szCs w:val="21"/>
        </w:rPr>
        <w:t>约大</w:t>
      </w:r>
      <w:r w:rsidRPr="00BC0A74">
        <w:rPr>
          <w:rFonts w:ascii="宋体" w:hAnsi="宋体"/>
          <w:noProof/>
          <w:sz w:val="21"/>
          <w:szCs w:val="21"/>
        </w:rPr>
        <w:drawing>
          <wp:inline distT="0" distB="0" distL="0" distR="0" wp14:anchorId="1488F854" wp14:editId="1A5CA507">
            <wp:extent cx="1066800" cy="139700"/>
            <wp:effectExtent l="0" t="0" r="0" b="0"/>
            <wp:docPr id="114251333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066800" cy="139700"/>
                    </a:xfrm>
                    <a:prstGeom prst="rect">
                      <a:avLst/>
                    </a:prstGeom>
                    <a:noFill/>
                    <a:ln>
                      <a:noFill/>
                    </a:ln>
                  </pic:spPr>
                </pic:pic>
              </a:graphicData>
            </a:graphic>
          </wp:inline>
        </w:drawing>
      </w:r>
      <w:r w:rsidRPr="00BC0A74">
        <w:rPr>
          <w:rFonts w:ascii="宋体" w:hAnsi="宋体" w:cs="Helvetica"/>
          <w:sz w:val="21"/>
          <w:szCs w:val="21"/>
        </w:rPr>
        <w:t>，与</w:t>
      </w:r>
      <w:r w:rsidRPr="009D2BA3">
        <w:rPr>
          <w:rFonts w:ascii="Times New Roman" w:hAnsi="Times New Roman" w:cs="Helvetica"/>
          <w:sz w:val="21"/>
          <w:szCs w:val="21"/>
        </w:rPr>
        <w:t>B</w:t>
      </w:r>
      <w:r w:rsidRPr="00BC0A74">
        <w:rPr>
          <w:rFonts w:ascii="宋体" w:hAnsi="宋体" w:cs="Helvetica"/>
          <w:sz w:val="21"/>
          <w:szCs w:val="21"/>
        </w:rPr>
        <w:t>选项最接近。</w:t>
      </w:r>
    </w:p>
    <w:p w14:paraId="587C629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208559C" w14:textId="03C9BA3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62</w:t>
      </w:r>
      <w:r w:rsidRPr="00BC0A74">
        <w:rPr>
          <w:rFonts w:ascii="宋体" w:hAnsi="宋体" w:cs="Helvetica"/>
          <w:sz w:val="21"/>
          <w:szCs w:val="21"/>
        </w:rPr>
        <w:t>.小明和小刘下班一起步行去餐厅吃饭，当走了</w:t>
      </w:r>
      <w:r w:rsidRPr="009D2BA3">
        <w:rPr>
          <w:rFonts w:ascii="Times New Roman" w:hAnsi="Times New Roman" w:cs="Helvetica"/>
          <w:sz w:val="21"/>
          <w:szCs w:val="21"/>
        </w:rPr>
        <w:t>400</w:t>
      </w:r>
      <w:r w:rsidRPr="00BC0A74">
        <w:rPr>
          <w:rFonts w:ascii="宋体" w:hAnsi="宋体" w:cs="Helvetica"/>
          <w:sz w:val="21"/>
          <w:szCs w:val="21"/>
        </w:rPr>
        <w:t>米的时候，小明接到紧急任务，需立刻返回公司，他们决定，小刘继续步行前往餐厅，小明跑步返回公司，处理事情花费了</w:t>
      </w:r>
      <w:r w:rsidRPr="009D2BA3">
        <w:rPr>
          <w:rFonts w:ascii="Times New Roman" w:hAnsi="Times New Roman" w:cs="Helvetica"/>
          <w:sz w:val="21"/>
          <w:szCs w:val="21"/>
        </w:rPr>
        <w:t>10</w:t>
      </w:r>
      <w:r w:rsidRPr="00BC0A74">
        <w:rPr>
          <w:rFonts w:ascii="宋体" w:hAnsi="宋体" w:cs="Helvetica"/>
          <w:sz w:val="21"/>
          <w:szCs w:val="21"/>
        </w:rPr>
        <w:t>分钟时间，然后从公司骑车追赶小刘花费了</w:t>
      </w:r>
      <w:r w:rsidRPr="009D2BA3">
        <w:rPr>
          <w:rFonts w:ascii="Times New Roman" w:hAnsi="Times New Roman" w:cs="Helvetica"/>
          <w:sz w:val="21"/>
          <w:szCs w:val="21"/>
        </w:rPr>
        <w:t>6</w:t>
      </w:r>
      <w:r w:rsidRPr="00BC0A74">
        <w:rPr>
          <w:rFonts w:ascii="宋体" w:hAnsi="宋体" w:cs="Helvetica"/>
          <w:sz w:val="21"/>
          <w:szCs w:val="21"/>
        </w:rPr>
        <w:t>分钟时间，若步行速度是跑步的一半，跑步速度是骑车的一半，那么小明跑步的速度为多少米/分？</w:t>
      </w:r>
    </w:p>
    <w:p w14:paraId="14C8EA3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140</w:t>
      </w:r>
    </w:p>
    <w:p w14:paraId="7ACDD75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150</w:t>
      </w:r>
    </w:p>
    <w:p w14:paraId="45CBC8A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160</w:t>
      </w:r>
    </w:p>
    <w:p w14:paraId="35DE703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170</w:t>
      </w:r>
    </w:p>
    <w:p w14:paraId="220295D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92EE813" w14:textId="295AF8A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789DA8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第一步，本题考查相遇追及类。</w:t>
      </w:r>
    </w:p>
    <w:p w14:paraId="4E91144E" w14:textId="004C248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第二步，设步行速度为</w:t>
      </w:r>
      <w:r w:rsidRPr="009D2BA3">
        <w:rPr>
          <w:rFonts w:ascii="Times New Roman" w:hAnsi="Times New Roman" w:cs="Helvetica"/>
          <w:sz w:val="21"/>
          <w:szCs w:val="21"/>
        </w:rPr>
        <w:t>V</w:t>
      </w:r>
      <w:r w:rsidRPr="00BC0A74">
        <w:rPr>
          <w:rFonts w:ascii="宋体" w:hAnsi="宋体" w:cs="Helvetica"/>
          <w:sz w:val="21"/>
          <w:szCs w:val="21"/>
        </w:rPr>
        <w:t>米/分，则跑步速度为</w:t>
      </w:r>
      <w:r w:rsidRPr="009D2BA3">
        <w:rPr>
          <w:rFonts w:ascii="Times New Roman" w:hAnsi="Times New Roman" w:cs="Helvetica"/>
          <w:sz w:val="21"/>
          <w:szCs w:val="21"/>
        </w:rPr>
        <w:t>2V</w:t>
      </w:r>
      <w:r w:rsidRPr="00BC0A74">
        <w:rPr>
          <w:rFonts w:ascii="宋体" w:hAnsi="宋体" w:cs="Helvetica"/>
          <w:sz w:val="21"/>
          <w:szCs w:val="21"/>
        </w:rPr>
        <w:t>米/分，骑车速度为</w:t>
      </w:r>
      <w:r w:rsidRPr="009D2BA3">
        <w:rPr>
          <w:rFonts w:ascii="Times New Roman" w:hAnsi="Times New Roman" w:cs="Helvetica"/>
          <w:sz w:val="21"/>
          <w:szCs w:val="21"/>
        </w:rPr>
        <w:t>4V</w:t>
      </w:r>
      <w:r w:rsidRPr="00BC0A74">
        <w:rPr>
          <w:rFonts w:ascii="宋体" w:hAnsi="宋体" w:cs="Helvetica"/>
          <w:sz w:val="21"/>
          <w:szCs w:val="21"/>
        </w:rPr>
        <w:t>米/分；根据“小明从公司骑车追赶小刘花费了</w:t>
      </w:r>
      <w:r w:rsidRPr="009D2BA3">
        <w:rPr>
          <w:rFonts w:ascii="Times New Roman" w:hAnsi="Times New Roman" w:cs="Helvetica"/>
          <w:sz w:val="21"/>
          <w:szCs w:val="21"/>
        </w:rPr>
        <w:t>6</w:t>
      </w:r>
      <w:r w:rsidRPr="00BC0A74">
        <w:rPr>
          <w:rFonts w:ascii="宋体" w:hAnsi="宋体" w:cs="Helvetica"/>
          <w:sz w:val="21"/>
          <w:szCs w:val="21"/>
        </w:rPr>
        <w:t>分钟时间”可得小明从公司骑车出发到追上小明所行驶的总路程为</w:t>
      </w:r>
      <w:r w:rsidRPr="00BC0A74">
        <w:rPr>
          <w:rFonts w:ascii="宋体" w:hAnsi="宋体"/>
          <w:noProof/>
          <w:sz w:val="21"/>
          <w:szCs w:val="21"/>
        </w:rPr>
        <w:drawing>
          <wp:inline distT="0" distB="0" distL="0" distR="0" wp14:anchorId="65AB5806" wp14:editId="7F266DB8">
            <wp:extent cx="742950" cy="152400"/>
            <wp:effectExtent l="0" t="0" r="0" b="0"/>
            <wp:docPr id="1489116773"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742950" cy="152400"/>
                    </a:xfrm>
                    <a:prstGeom prst="rect">
                      <a:avLst/>
                    </a:prstGeom>
                    <a:noFill/>
                    <a:ln>
                      <a:noFill/>
                    </a:ln>
                  </pic:spPr>
                </pic:pic>
              </a:graphicData>
            </a:graphic>
          </wp:inline>
        </w:drawing>
      </w:r>
      <w:r w:rsidRPr="00BC0A74">
        <w:rPr>
          <w:rFonts w:ascii="宋体" w:hAnsi="宋体" w:cs="Helvetica"/>
          <w:sz w:val="21"/>
          <w:szCs w:val="21"/>
        </w:rPr>
        <w:t>米；因为小明从接到电话到跑步回到公司的时间为</w:t>
      </w:r>
      <w:r w:rsidRPr="00BC0A74">
        <w:rPr>
          <w:rFonts w:ascii="宋体" w:hAnsi="宋体"/>
          <w:noProof/>
          <w:sz w:val="21"/>
          <w:szCs w:val="21"/>
        </w:rPr>
        <w:drawing>
          <wp:inline distT="0" distB="0" distL="0" distR="0" wp14:anchorId="795CD024" wp14:editId="1681C742">
            <wp:extent cx="279400" cy="317500"/>
            <wp:effectExtent l="0" t="0" r="6350" b="6350"/>
            <wp:docPr id="10153384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r w:rsidRPr="00BC0A74">
        <w:rPr>
          <w:rFonts w:ascii="宋体" w:hAnsi="宋体" w:cs="Helvetica"/>
          <w:sz w:val="21"/>
          <w:szCs w:val="21"/>
        </w:rPr>
        <w:t>分钟，故小刘从公司出发到被小明追上所行驶的总路程为</w:t>
      </w:r>
      <w:r w:rsidRPr="00BC0A74">
        <w:rPr>
          <w:rFonts w:ascii="宋体" w:hAnsi="宋体"/>
          <w:noProof/>
          <w:sz w:val="21"/>
          <w:szCs w:val="21"/>
        </w:rPr>
        <w:drawing>
          <wp:inline distT="0" distB="0" distL="0" distR="0" wp14:anchorId="78A9FFD8" wp14:editId="4834F69A">
            <wp:extent cx="1428750" cy="317500"/>
            <wp:effectExtent l="0" t="0" r="0" b="6350"/>
            <wp:docPr id="749305374" name="图片 104"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05374" name="图片 104" descr="文本&#10;&#10;描述已自动生成"/>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428750" cy="317500"/>
                    </a:xfrm>
                    <a:prstGeom prst="rect">
                      <a:avLst/>
                    </a:prstGeom>
                    <a:noFill/>
                    <a:ln>
                      <a:noFill/>
                    </a:ln>
                  </pic:spPr>
                </pic:pic>
              </a:graphicData>
            </a:graphic>
          </wp:inline>
        </w:drawing>
      </w:r>
      <w:r w:rsidRPr="00BC0A74">
        <w:rPr>
          <w:rFonts w:ascii="宋体" w:hAnsi="宋体" w:cs="Helvetica"/>
          <w:sz w:val="21"/>
          <w:szCs w:val="21"/>
        </w:rPr>
        <w:t>。又因为这两个总路程相等，则有方程</w:t>
      </w:r>
      <w:r w:rsidRPr="00BC0A74">
        <w:rPr>
          <w:rFonts w:ascii="宋体" w:hAnsi="宋体"/>
          <w:noProof/>
          <w:sz w:val="21"/>
          <w:szCs w:val="21"/>
        </w:rPr>
        <w:drawing>
          <wp:inline distT="0" distB="0" distL="0" distR="0" wp14:anchorId="2CC8EA98" wp14:editId="24F610FE">
            <wp:extent cx="1771650" cy="317500"/>
            <wp:effectExtent l="0" t="0" r="0" b="6350"/>
            <wp:docPr id="105049750" name="图片 103"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9750" name="图片 103" descr="图片包含 文本&#10;&#10;描述已自动生成"/>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771650" cy="317500"/>
                    </a:xfrm>
                    <a:prstGeom prst="rect">
                      <a:avLst/>
                    </a:prstGeom>
                    <a:noFill/>
                    <a:ln>
                      <a:noFill/>
                    </a:ln>
                  </pic:spPr>
                </pic:pic>
              </a:graphicData>
            </a:graphic>
          </wp:inline>
        </w:drawing>
      </w:r>
      <w:r w:rsidRPr="00BC0A74">
        <w:rPr>
          <w:rFonts w:ascii="宋体" w:hAnsi="宋体" w:cs="Helvetica"/>
          <w:sz w:val="21"/>
          <w:szCs w:val="21"/>
        </w:rPr>
        <w:t>，解方程得</w:t>
      </w:r>
      <w:r w:rsidRPr="009D2BA3">
        <w:rPr>
          <w:rFonts w:ascii="Times New Roman" w:hAnsi="Times New Roman" w:cs="Helvetica"/>
          <w:sz w:val="21"/>
          <w:szCs w:val="21"/>
        </w:rPr>
        <w:t>V</w:t>
      </w:r>
      <w:r w:rsidRPr="00BC0A74">
        <w:rPr>
          <w:rFonts w:ascii="宋体" w:hAnsi="宋体" w:cs="Helvetica"/>
          <w:sz w:val="21"/>
          <w:szCs w:val="21"/>
        </w:rPr>
        <w:t>=</w:t>
      </w:r>
      <w:r w:rsidRPr="009D2BA3">
        <w:rPr>
          <w:rFonts w:ascii="Times New Roman" w:hAnsi="Times New Roman" w:cs="Helvetica"/>
          <w:sz w:val="21"/>
          <w:szCs w:val="21"/>
        </w:rPr>
        <w:t>75</w:t>
      </w:r>
      <w:r w:rsidRPr="00BC0A74">
        <w:rPr>
          <w:rFonts w:ascii="宋体" w:hAnsi="宋体" w:cs="Helvetica"/>
          <w:sz w:val="21"/>
          <w:szCs w:val="21"/>
        </w:rPr>
        <w:t>米/分，故小明跑步的速度为</w:t>
      </w:r>
      <w:r w:rsidRPr="00BC0A74">
        <w:rPr>
          <w:rFonts w:ascii="宋体" w:hAnsi="宋体"/>
          <w:noProof/>
          <w:sz w:val="21"/>
          <w:szCs w:val="21"/>
        </w:rPr>
        <w:drawing>
          <wp:inline distT="0" distB="0" distL="0" distR="0" wp14:anchorId="32DC9D11" wp14:editId="045B96BA">
            <wp:extent cx="933450" cy="152400"/>
            <wp:effectExtent l="0" t="0" r="0" b="0"/>
            <wp:docPr id="136437192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933450" cy="152400"/>
                    </a:xfrm>
                    <a:prstGeom prst="rect">
                      <a:avLst/>
                    </a:prstGeom>
                    <a:noFill/>
                    <a:ln>
                      <a:noFill/>
                    </a:ln>
                  </pic:spPr>
                </pic:pic>
              </a:graphicData>
            </a:graphic>
          </wp:inline>
        </w:drawing>
      </w:r>
      <w:r w:rsidRPr="00BC0A74">
        <w:rPr>
          <w:rFonts w:ascii="宋体" w:hAnsi="宋体" w:cs="Helvetica"/>
          <w:sz w:val="21"/>
          <w:szCs w:val="21"/>
        </w:rPr>
        <w:t>米/分。</w:t>
      </w:r>
    </w:p>
    <w:p w14:paraId="3F36ED5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965C900" w14:textId="6CF981F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63</w:t>
      </w:r>
      <w:r w:rsidRPr="00BC0A74">
        <w:rPr>
          <w:rFonts w:ascii="宋体" w:hAnsi="宋体" w:cs="Helvetica"/>
          <w:sz w:val="21"/>
          <w:szCs w:val="21"/>
        </w:rPr>
        <w:t>.某技术学校有甲、乙、丙、丁这四个王牌专业，甲专业的学生人数是乙、丙、丁这三个专业人数的</w:t>
      </w:r>
      <w:r w:rsidRPr="00BC0A74">
        <w:rPr>
          <w:rFonts w:ascii="宋体" w:hAnsi="宋体"/>
          <w:noProof/>
          <w:sz w:val="21"/>
          <w:szCs w:val="21"/>
        </w:rPr>
        <w:drawing>
          <wp:inline distT="0" distB="0" distL="0" distR="0" wp14:anchorId="54825277" wp14:editId="7C1B8914">
            <wp:extent cx="152400" cy="317500"/>
            <wp:effectExtent l="0" t="0" r="0" b="6350"/>
            <wp:docPr id="150956204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，乙专业的学生人数是甲、丙、丁这三个专业人数的</w:t>
      </w:r>
      <w:r w:rsidRPr="00BC0A74">
        <w:rPr>
          <w:rFonts w:ascii="宋体" w:hAnsi="宋体"/>
          <w:noProof/>
          <w:sz w:val="21"/>
          <w:szCs w:val="21"/>
        </w:rPr>
        <w:drawing>
          <wp:inline distT="0" distB="0" distL="0" distR="0" wp14:anchorId="26A28F66" wp14:editId="40B6C002">
            <wp:extent cx="152400" cy="317500"/>
            <wp:effectExtent l="0" t="0" r="0" b="6350"/>
            <wp:docPr id="187368686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，丙专业的学生人数是甲、乙、丁这三个专业人数的</w:t>
      </w:r>
      <w:r w:rsidRPr="00BC0A74">
        <w:rPr>
          <w:rFonts w:ascii="宋体" w:hAnsi="宋体"/>
          <w:noProof/>
          <w:sz w:val="21"/>
          <w:szCs w:val="21"/>
        </w:rPr>
        <w:drawing>
          <wp:inline distT="0" distB="0" distL="0" distR="0" wp14:anchorId="456412AC" wp14:editId="6597D0C2">
            <wp:extent cx="152400" cy="317500"/>
            <wp:effectExtent l="0" t="0" r="0" b="6350"/>
            <wp:docPr id="1114871334"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，丁专业有</w:t>
      </w:r>
      <w:r w:rsidRPr="009D2BA3">
        <w:rPr>
          <w:rFonts w:ascii="Times New Roman" w:hAnsi="Times New Roman" w:cs="Helvetica"/>
          <w:sz w:val="21"/>
          <w:szCs w:val="21"/>
        </w:rPr>
        <w:t>780</w:t>
      </w:r>
      <w:r w:rsidRPr="00BC0A74">
        <w:rPr>
          <w:rFonts w:ascii="宋体" w:hAnsi="宋体" w:cs="Helvetica"/>
          <w:sz w:val="21"/>
          <w:szCs w:val="21"/>
        </w:rPr>
        <w:t>名学生，则该校乙专业比丁专业多</w:t>
      </w:r>
      <w:r w:rsidR="0059228B">
        <w:rPr>
          <w:rFonts w:ascii="宋体" w:hAnsi="宋体" w:cs="Helvetica"/>
          <w:sz w:val="21"/>
          <w:szCs w:val="21"/>
        </w:rPr>
        <w:t>（     ）</w:t>
      </w:r>
      <w:r w:rsidRPr="00BC0A74">
        <w:rPr>
          <w:rFonts w:ascii="宋体" w:hAnsi="宋体" w:cs="Helvetica"/>
          <w:sz w:val="21"/>
          <w:szCs w:val="21"/>
        </w:rPr>
        <w:t>名学生。</w:t>
      </w:r>
    </w:p>
    <w:p w14:paraId="30DCDEC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180</w:t>
      </w:r>
    </w:p>
    <w:p w14:paraId="245ACFE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900</w:t>
      </w:r>
    </w:p>
    <w:p w14:paraId="4AE6D4C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720</w:t>
      </w:r>
    </w:p>
    <w:p w14:paraId="147E3D9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120</w:t>
      </w:r>
    </w:p>
    <w:p w14:paraId="0A73475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E5A6BD7" w14:textId="583BD55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DE7FF2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68356D16" w14:textId="761D648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第二步，由题意可知，甲=</w:t>
      </w:r>
      <w:r w:rsidRPr="00BC0A74">
        <w:rPr>
          <w:rFonts w:ascii="宋体" w:hAnsi="宋体"/>
          <w:noProof/>
          <w:sz w:val="21"/>
          <w:szCs w:val="21"/>
        </w:rPr>
        <w:drawing>
          <wp:inline distT="0" distB="0" distL="0" distR="0" wp14:anchorId="2B2D296D" wp14:editId="5E296BE7">
            <wp:extent cx="152400" cy="317500"/>
            <wp:effectExtent l="0" t="0" r="0" b="6350"/>
            <wp:docPr id="175706833"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×（乙+丙+丁），化简为</w:t>
      </w:r>
      <w:r w:rsidRPr="009D2BA3">
        <w:rPr>
          <w:rFonts w:ascii="Times New Roman" w:hAnsi="Times New Roman" w:cs="Helvetica"/>
          <w:sz w:val="21"/>
          <w:szCs w:val="21"/>
        </w:rPr>
        <w:t>2</w:t>
      </w:r>
      <w:r w:rsidRPr="00BC0A74">
        <w:rPr>
          <w:rFonts w:ascii="宋体" w:hAnsi="宋体" w:cs="Helvetica"/>
          <w:sz w:val="21"/>
          <w:szCs w:val="21"/>
        </w:rPr>
        <w:t>甲=乙+丙+丁，等式两侧同时加上甲，转化为</w:t>
      </w:r>
      <w:r w:rsidRPr="009D2BA3">
        <w:rPr>
          <w:rFonts w:ascii="Times New Roman" w:hAnsi="Times New Roman" w:cs="Helvetica"/>
          <w:sz w:val="21"/>
          <w:szCs w:val="21"/>
        </w:rPr>
        <w:t>3</w:t>
      </w:r>
      <w:r w:rsidRPr="00BC0A74">
        <w:rPr>
          <w:rFonts w:ascii="宋体" w:hAnsi="宋体" w:cs="Helvetica"/>
          <w:sz w:val="21"/>
          <w:szCs w:val="21"/>
        </w:rPr>
        <w:t>甲=甲+乙+丙+丁，即</w:t>
      </w:r>
      <w:r w:rsidRPr="009D2BA3">
        <w:rPr>
          <w:rFonts w:ascii="Times New Roman" w:hAnsi="Times New Roman" w:cs="Helvetica"/>
          <w:sz w:val="21"/>
          <w:szCs w:val="21"/>
        </w:rPr>
        <w:t>3</w:t>
      </w:r>
      <w:r w:rsidRPr="00BC0A74">
        <w:rPr>
          <w:rFonts w:ascii="宋体" w:hAnsi="宋体" w:cs="Helvetica"/>
          <w:sz w:val="21"/>
          <w:szCs w:val="21"/>
        </w:rPr>
        <w:t>甲=总，甲=</w:t>
      </w:r>
      <w:r w:rsidRPr="00BC0A74">
        <w:rPr>
          <w:rFonts w:ascii="宋体" w:hAnsi="宋体"/>
          <w:noProof/>
          <w:sz w:val="21"/>
          <w:szCs w:val="21"/>
        </w:rPr>
        <w:drawing>
          <wp:inline distT="0" distB="0" distL="0" distR="0" wp14:anchorId="7E9B055F" wp14:editId="19A7F7E6">
            <wp:extent cx="152400" cy="317500"/>
            <wp:effectExtent l="0" t="0" r="0" b="6350"/>
            <wp:docPr id="119554387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总；同理得乙=</w:t>
      </w:r>
      <w:r w:rsidRPr="00BC0A74">
        <w:rPr>
          <w:rFonts w:ascii="宋体" w:hAnsi="宋体"/>
          <w:noProof/>
          <w:sz w:val="21"/>
          <w:szCs w:val="21"/>
        </w:rPr>
        <w:drawing>
          <wp:inline distT="0" distB="0" distL="0" distR="0" wp14:anchorId="1C2A185B" wp14:editId="74524897">
            <wp:extent cx="152400" cy="317500"/>
            <wp:effectExtent l="0" t="0" r="0" b="6350"/>
            <wp:docPr id="930850700"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×（甲+丙+丁），转化为</w:t>
      </w:r>
      <w:r w:rsidRPr="009D2BA3">
        <w:rPr>
          <w:rFonts w:ascii="Times New Roman" w:hAnsi="Times New Roman" w:cs="Helvetica"/>
          <w:sz w:val="21"/>
          <w:szCs w:val="21"/>
        </w:rPr>
        <w:t>4</w:t>
      </w:r>
      <w:r w:rsidRPr="00BC0A74">
        <w:rPr>
          <w:rFonts w:ascii="宋体" w:hAnsi="宋体" w:cs="Helvetica"/>
          <w:sz w:val="21"/>
          <w:szCs w:val="21"/>
        </w:rPr>
        <w:t>乙=总，乙=</w:t>
      </w:r>
      <w:r w:rsidRPr="00BC0A74">
        <w:rPr>
          <w:rFonts w:ascii="宋体" w:hAnsi="宋体"/>
          <w:noProof/>
          <w:sz w:val="21"/>
          <w:szCs w:val="21"/>
        </w:rPr>
        <w:drawing>
          <wp:inline distT="0" distB="0" distL="0" distR="0" wp14:anchorId="15F524DE" wp14:editId="387E8DC4">
            <wp:extent cx="152400" cy="317500"/>
            <wp:effectExtent l="0" t="0" r="0" b="6350"/>
            <wp:docPr id="1075792500"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总；同理得丙=</w:t>
      </w:r>
      <w:r w:rsidRPr="00BC0A74">
        <w:rPr>
          <w:rFonts w:ascii="宋体" w:hAnsi="宋体"/>
          <w:noProof/>
          <w:sz w:val="21"/>
          <w:szCs w:val="21"/>
        </w:rPr>
        <w:drawing>
          <wp:inline distT="0" distB="0" distL="0" distR="0" wp14:anchorId="789408E6" wp14:editId="52D9DAD4">
            <wp:extent cx="152400" cy="317500"/>
            <wp:effectExtent l="0" t="0" r="0" b="6350"/>
            <wp:docPr id="132930388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×（甲+乙+丁），转化为</w:t>
      </w:r>
      <w:r w:rsidRPr="009D2BA3">
        <w:rPr>
          <w:rFonts w:ascii="Times New Roman" w:hAnsi="Times New Roman" w:cs="Helvetica"/>
          <w:sz w:val="21"/>
          <w:szCs w:val="21"/>
        </w:rPr>
        <w:t>5</w:t>
      </w:r>
      <w:r w:rsidRPr="00BC0A74">
        <w:rPr>
          <w:rFonts w:ascii="宋体" w:hAnsi="宋体" w:cs="Helvetica"/>
          <w:sz w:val="21"/>
          <w:szCs w:val="21"/>
        </w:rPr>
        <w:t>丙=总，丙=</w:t>
      </w:r>
      <w:r w:rsidRPr="00BC0A74">
        <w:rPr>
          <w:rFonts w:ascii="宋体" w:hAnsi="宋体"/>
          <w:noProof/>
          <w:sz w:val="21"/>
          <w:szCs w:val="21"/>
        </w:rPr>
        <w:drawing>
          <wp:inline distT="0" distB="0" distL="0" distR="0" wp14:anchorId="62265EDB" wp14:editId="28A5D597">
            <wp:extent cx="152400" cy="317500"/>
            <wp:effectExtent l="0" t="0" r="0" b="6350"/>
            <wp:docPr id="43038690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总。则丁=总-甲-乙-丙=总-</w:t>
      </w:r>
      <w:r w:rsidRPr="00BC0A74">
        <w:rPr>
          <w:rFonts w:ascii="宋体" w:hAnsi="宋体"/>
          <w:noProof/>
          <w:sz w:val="21"/>
          <w:szCs w:val="21"/>
        </w:rPr>
        <w:drawing>
          <wp:inline distT="0" distB="0" distL="0" distR="0" wp14:anchorId="7511E8C6" wp14:editId="6193F907">
            <wp:extent cx="152400" cy="317500"/>
            <wp:effectExtent l="0" t="0" r="0" b="6350"/>
            <wp:docPr id="2106347967"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总-</w:t>
      </w:r>
      <w:r w:rsidRPr="00BC0A74">
        <w:rPr>
          <w:rFonts w:ascii="宋体" w:hAnsi="宋体"/>
          <w:noProof/>
          <w:sz w:val="21"/>
          <w:szCs w:val="21"/>
        </w:rPr>
        <w:drawing>
          <wp:inline distT="0" distB="0" distL="0" distR="0" wp14:anchorId="4B1BDF60" wp14:editId="44909F33">
            <wp:extent cx="152400" cy="317500"/>
            <wp:effectExtent l="0" t="0" r="0" b="6350"/>
            <wp:docPr id="86603950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总-</w:t>
      </w:r>
      <w:r w:rsidRPr="00BC0A74">
        <w:rPr>
          <w:rFonts w:ascii="宋体" w:hAnsi="宋体"/>
          <w:noProof/>
          <w:sz w:val="21"/>
          <w:szCs w:val="21"/>
        </w:rPr>
        <w:drawing>
          <wp:inline distT="0" distB="0" distL="0" distR="0" wp14:anchorId="07555200" wp14:editId="5E304B55">
            <wp:extent cx="152400" cy="317500"/>
            <wp:effectExtent l="0" t="0" r="0" b="6350"/>
            <wp:docPr id="88321495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总=</w:t>
      </w:r>
      <w:r w:rsidRPr="00BC0A74">
        <w:rPr>
          <w:rFonts w:ascii="宋体" w:hAnsi="宋体"/>
          <w:noProof/>
          <w:sz w:val="21"/>
          <w:szCs w:val="21"/>
        </w:rPr>
        <w:drawing>
          <wp:inline distT="0" distB="0" distL="0" distR="0" wp14:anchorId="6F378198" wp14:editId="57B08DD1">
            <wp:extent cx="209550" cy="317500"/>
            <wp:effectExtent l="0" t="0" r="0" b="6350"/>
            <wp:docPr id="30114729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总，已知丁专业有</w:t>
      </w:r>
      <w:r w:rsidRPr="009D2BA3">
        <w:rPr>
          <w:rFonts w:ascii="Times New Roman" w:hAnsi="Times New Roman" w:cs="Helvetica"/>
          <w:sz w:val="21"/>
          <w:szCs w:val="21"/>
        </w:rPr>
        <w:t>780</w:t>
      </w:r>
      <w:r w:rsidRPr="00BC0A74">
        <w:rPr>
          <w:rFonts w:ascii="宋体" w:hAnsi="宋体" w:cs="Helvetica"/>
          <w:sz w:val="21"/>
          <w:szCs w:val="21"/>
        </w:rPr>
        <w:t>名学生，则总人数为</w:t>
      </w:r>
      <w:r w:rsidRPr="00BC0A74">
        <w:rPr>
          <w:rFonts w:ascii="宋体" w:hAnsi="宋体"/>
          <w:noProof/>
          <w:sz w:val="21"/>
          <w:szCs w:val="21"/>
        </w:rPr>
        <w:drawing>
          <wp:inline distT="0" distB="0" distL="0" distR="0" wp14:anchorId="3F739BE1" wp14:editId="2483B74B">
            <wp:extent cx="1022350" cy="317500"/>
            <wp:effectExtent l="0" t="0" r="6350" b="6350"/>
            <wp:docPr id="110677601" name="图片 88"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7601" name="图片 88" descr="文本&#10;&#10;低可信度描述已自动生成"/>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022350" cy="317500"/>
                    </a:xfrm>
                    <a:prstGeom prst="rect">
                      <a:avLst/>
                    </a:prstGeom>
                    <a:noFill/>
                    <a:ln>
                      <a:noFill/>
                    </a:ln>
                  </pic:spPr>
                </pic:pic>
              </a:graphicData>
            </a:graphic>
          </wp:inline>
        </w:drawing>
      </w:r>
      <w:r w:rsidRPr="00BC0A74">
        <w:rPr>
          <w:rFonts w:ascii="宋体" w:hAnsi="宋体" w:cs="Helvetica"/>
          <w:sz w:val="21"/>
          <w:szCs w:val="21"/>
        </w:rPr>
        <w:t>人。乙专业有</w:t>
      </w:r>
      <w:r w:rsidRPr="00BC0A74">
        <w:rPr>
          <w:rFonts w:ascii="宋体" w:hAnsi="宋体"/>
          <w:noProof/>
          <w:sz w:val="21"/>
          <w:szCs w:val="21"/>
        </w:rPr>
        <w:drawing>
          <wp:inline distT="0" distB="0" distL="0" distR="0" wp14:anchorId="512FE3B9" wp14:editId="078B3CE9">
            <wp:extent cx="952500" cy="317500"/>
            <wp:effectExtent l="0" t="0" r="0" b="6350"/>
            <wp:docPr id="1510076134" name="图片 8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76134" name="图片 87" descr="图示&#10;&#10;描述已自动生成"/>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952500" cy="317500"/>
                    </a:xfrm>
                    <a:prstGeom prst="rect">
                      <a:avLst/>
                    </a:prstGeom>
                    <a:noFill/>
                    <a:ln>
                      <a:noFill/>
                    </a:ln>
                  </pic:spPr>
                </pic:pic>
              </a:graphicData>
            </a:graphic>
          </wp:inline>
        </w:drawing>
      </w:r>
      <w:r w:rsidRPr="00BC0A74">
        <w:rPr>
          <w:rFonts w:ascii="宋体" w:hAnsi="宋体" w:cs="Helvetica"/>
          <w:sz w:val="21"/>
          <w:szCs w:val="21"/>
        </w:rPr>
        <w:t>人，即乙专业比丁专业多</w:t>
      </w:r>
      <w:r w:rsidRPr="009D2BA3">
        <w:rPr>
          <w:rFonts w:ascii="Times New Roman" w:hAnsi="Times New Roman" w:cs="Helvetica"/>
          <w:sz w:val="21"/>
          <w:szCs w:val="21"/>
        </w:rPr>
        <w:t>900</w:t>
      </w:r>
      <w:r w:rsidRPr="00BC0A74">
        <w:rPr>
          <w:rFonts w:ascii="宋体" w:hAnsi="宋体" w:cs="Helvetica"/>
          <w:sz w:val="21"/>
          <w:szCs w:val="21"/>
        </w:rPr>
        <w:t>-</w:t>
      </w:r>
      <w:r w:rsidRPr="009D2BA3">
        <w:rPr>
          <w:rFonts w:ascii="Times New Roman" w:hAnsi="Times New Roman" w:cs="Helvetica"/>
          <w:sz w:val="21"/>
          <w:szCs w:val="21"/>
        </w:rPr>
        <w:t>780</w:t>
      </w:r>
      <w:r w:rsidRPr="00BC0A74">
        <w:rPr>
          <w:rFonts w:ascii="宋体" w:hAnsi="宋体" w:cs="Helvetica"/>
          <w:sz w:val="21"/>
          <w:szCs w:val="21"/>
        </w:rPr>
        <w:t>=</w:t>
      </w:r>
      <w:r w:rsidRPr="009D2BA3">
        <w:rPr>
          <w:rFonts w:ascii="Times New Roman" w:hAnsi="Times New Roman" w:cs="Helvetica"/>
          <w:sz w:val="21"/>
          <w:szCs w:val="21"/>
        </w:rPr>
        <w:t>120</w:t>
      </w:r>
      <w:r w:rsidRPr="00BC0A74">
        <w:rPr>
          <w:rFonts w:ascii="宋体" w:hAnsi="宋体" w:cs="Helvetica"/>
          <w:sz w:val="21"/>
          <w:szCs w:val="21"/>
        </w:rPr>
        <w:t>人。</w:t>
      </w:r>
    </w:p>
    <w:p w14:paraId="2FF0C56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8F25789" w14:textId="1E270B5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64</w:t>
      </w:r>
      <w:r w:rsidRPr="00BC0A74">
        <w:rPr>
          <w:rFonts w:ascii="宋体" w:hAnsi="宋体" w:cs="Helvetica"/>
          <w:sz w:val="21"/>
          <w:szCs w:val="21"/>
        </w:rPr>
        <w:t>.某文工团共有</w:t>
      </w:r>
      <w:r w:rsidRPr="009D2BA3">
        <w:rPr>
          <w:rFonts w:ascii="Times New Roman" w:hAnsi="Times New Roman" w:cs="Helvetica"/>
          <w:sz w:val="21"/>
          <w:szCs w:val="21"/>
        </w:rPr>
        <w:t>11</w:t>
      </w:r>
      <w:r w:rsidRPr="00BC0A74">
        <w:rPr>
          <w:rFonts w:ascii="宋体" w:hAnsi="宋体" w:cs="Helvetica"/>
          <w:sz w:val="21"/>
          <w:szCs w:val="21"/>
        </w:rPr>
        <w:t>名演出人员，这</w:t>
      </w:r>
      <w:r w:rsidRPr="009D2BA3">
        <w:rPr>
          <w:rFonts w:ascii="Times New Roman" w:hAnsi="Times New Roman" w:cs="Helvetica"/>
          <w:sz w:val="21"/>
          <w:szCs w:val="21"/>
        </w:rPr>
        <w:t>11</w:t>
      </w:r>
      <w:r w:rsidRPr="00BC0A74">
        <w:rPr>
          <w:rFonts w:ascii="宋体" w:hAnsi="宋体" w:cs="Helvetica"/>
          <w:sz w:val="21"/>
          <w:szCs w:val="21"/>
        </w:rPr>
        <w:t>名演出人员每人至少会一种才艺，其中有</w:t>
      </w:r>
      <w:r w:rsidRPr="009D2BA3">
        <w:rPr>
          <w:rFonts w:ascii="Times New Roman" w:hAnsi="Times New Roman" w:cs="Helvetica"/>
          <w:sz w:val="21"/>
          <w:szCs w:val="21"/>
        </w:rPr>
        <w:t>7</w:t>
      </w:r>
      <w:r w:rsidRPr="00BC0A74">
        <w:rPr>
          <w:rFonts w:ascii="宋体" w:hAnsi="宋体" w:cs="Helvetica"/>
          <w:sz w:val="21"/>
          <w:szCs w:val="21"/>
        </w:rPr>
        <w:t>人会唱歌，有</w:t>
      </w:r>
      <w:r w:rsidRPr="009D2BA3">
        <w:rPr>
          <w:rFonts w:ascii="Times New Roman" w:hAnsi="Times New Roman" w:cs="Helvetica"/>
          <w:sz w:val="21"/>
          <w:szCs w:val="21"/>
        </w:rPr>
        <w:t>6</w:t>
      </w:r>
      <w:r w:rsidRPr="00BC0A74">
        <w:rPr>
          <w:rFonts w:ascii="宋体" w:hAnsi="宋体" w:cs="Helvetica"/>
          <w:sz w:val="21"/>
          <w:szCs w:val="21"/>
        </w:rPr>
        <w:t>人会跳舞，另有若干人既会唱歌又会跳舞。要从中找出</w:t>
      </w:r>
      <w:r w:rsidRPr="009D2BA3">
        <w:rPr>
          <w:rFonts w:ascii="Times New Roman" w:hAnsi="Times New Roman" w:cs="Helvetica"/>
          <w:sz w:val="21"/>
          <w:szCs w:val="21"/>
        </w:rPr>
        <w:t>8</w:t>
      </w:r>
      <w:r w:rsidRPr="00BC0A74">
        <w:rPr>
          <w:rFonts w:ascii="宋体" w:hAnsi="宋体" w:cs="Helvetica"/>
          <w:sz w:val="21"/>
          <w:szCs w:val="21"/>
        </w:rPr>
        <w:t>人，使他们组成两个四人小分队，根据特长其中一队为唱歌小队，另一队为跳舞小队，则不同的分配名单有</w:t>
      </w:r>
      <w:r w:rsidR="0059228B">
        <w:rPr>
          <w:rFonts w:ascii="宋体" w:hAnsi="宋体" w:cs="Helvetica"/>
          <w:sz w:val="21"/>
          <w:szCs w:val="21"/>
        </w:rPr>
        <w:t>（     ）</w:t>
      </w:r>
      <w:r w:rsidRPr="00BC0A74">
        <w:rPr>
          <w:rFonts w:ascii="宋体" w:hAnsi="宋体" w:cs="Helvetica"/>
          <w:sz w:val="21"/>
          <w:szCs w:val="21"/>
        </w:rPr>
        <w:t>种。</w:t>
      </w:r>
    </w:p>
    <w:p w14:paraId="341501B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185</w:t>
      </w:r>
    </w:p>
    <w:p w14:paraId="24EF358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160</w:t>
      </w:r>
    </w:p>
    <w:p w14:paraId="07E62FE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255</w:t>
      </w:r>
    </w:p>
    <w:p w14:paraId="24C9587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210</w:t>
      </w:r>
    </w:p>
    <w:p w14:paraId="0F9331B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34A4CCA" w14:textId="03848FF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4709D2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第一步，本题考查排列组合问题中的基础排列组合。</w:t>
      </w:r>
    </w:p>
    <w:p w14:paraId="0F4A9F3E" w14:textId="3D436CD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第二步，先求出既会唱歌又会跳舞的有多少人。根据两集合容斥原理的公式</w:t>
      </w:r>
      <w:r w:rsidR="00460767" w:rsidRPr="00BC0A74">
        <w:rPr>
          <w:rFonts w:ascii="宋体" w:hAnsi="宋体" w:cs="Helvetica"/>
          <w:sz w:val="21"/>
          <w:szCs w:val="21"/>
        </w:rPr>
        <w:t>：</w:t>
      </w:r>
      <w:r w:rsidRPr="00BC0A74">
        <w:rPr>
          <w:rFonts w:ascii="宋体" w:hAnsi="宋体" w:cs="Helvetica"/>
          <w:sz w:val="21"/>
          <w:szCs w:val="21"/>
        </w:rPr>
        <w:t>总人数-两者都不满足的人数=</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AB</w:t>
      </w:r>
      <w:r w:rsidRPr="00BC0A74">
        <w:rPr>
          <w:rFonts w:ascii="宋体" w:hAnsi="宋体" w:cs="Helvetica"/>
          <w:sz w:val="21"/>
          <w:szCs w:val="21"/>
        </w:rPr>
        <w:t>，由题意可知两种才艺都不会的人数为</w:t>
      </w:r>
      <w:r w:rsidRPr="009D2BA3">
        <w:rPr>
          <w:rFonts w:ascii="Times New Roman" w:hAnsi="Times New Roman" w:cs="Helvetica"/>
          <w:sz w:val="21"/>
          <w:szCs w:val="21"/>
        </w:rPr>
        <w:t>0</w:t>
      </w:r>
      <w:r w:rsidRPr="00BC0A74">
        <w:rPr>
          <w:rFonts w:ascii="宋体" w:hAnsi="宋体" w:cs="Helvetica"/>
          <w:sz w:val="21"/>
          <w:szCs w:val="21"/>
        </w:rPr>
        <w:t>，设既会唱歌又会跳舞的有</w:t>
      </w:r>
      <w:r w:rsidRPr="009D2BA3">
        <w:rPr>
          <w:rFonts w:ascii="Times New Roman" w:hAnsi="Times New Roman" w:cs="Helvetica"/>
          <w:sz w:val="21"/>
          <w:szCs w:val="21"/>
        </w:rPr>
        <w:t>x</w:t>
      </w:r>
      <w:r w:rsidRPr="00BC0A74">
        <w:rPr>
          <w:rFonts w:ascii="宋体" w:hAnsi="宋体" w:cs="Helvetica"/>
          <w:sz w:val="21"/>
          <w:szCs w:val="21"/>
        </w:rPr>
        <w:t>人，代入数据为</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，得到</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，则既会唱歌又会跳舞的有</w:t>
      </w:r>
      <w:r w:rsidRPr="009D2BA3">
        <w:rPr>
          <w:rFonts w:ascii="Times New Roman" w:hAnsi="Times New Roman" w:cs="Helvetica"/>
          <w:sz w:val="21"/>
          <w:szCs w:val="21"/>
        </w:rPr>
        <w:t>2</w:t>
      </w:r>
      <w:r w:rsidRPr="00BC0A74">
        <w:rPr>
          <w:rFonts w:ascii="宋体" w:hAnsi="宋体" w:cs="Helvetica"/>
          <w:sz w:val="21"/>
          <w:szCs w:val="21"/>
        </w:rPr>
        <w:t>人，只会唱歌的有</w:t>
      </w:r>
      <w:r w:rsidRPr="009D2BA3">
        <w:rPr>
          <w:rFonts w:ascii="Times New Roman" w:hAnsi="Times New Roman" w:cs="Helvetica"/>
          <w:sz w:val="21"/>
          <w:szCs w:val="21"/>
        </w:rPr>
        <w:t>5</w:t>
      </w:r>
      <w:r w:rsidRPr="00BC0A74">
        <w:rPr>
          <w:rFonts w:ascii="宋体" w:hAnsi="宋体" w:cs="Helvetica"/>
          <w:sz w:val="21"/>
          <w:szCs w:val="21"/>
        </w:rPr>
        <w:t>人，只会跳舞的有</w:t>
      </w:r>
      <w:r w:rsidRPr="009D2BA3">
        <w:rPr>
          <w:rFonts w:ascii="Times New Roman" w:hAnsi="Times New Roman" w:cs="Helvetica"/>
          <w:sz w:val="21"/>
          <w:szCs w:val="21"/>
        </w:rPr>
        <w:t>4</w:t>
      </w:r>
      <w:r w:rsidRPr="00BC0A74">
        <w:rPr>
          <w:rFonts w:ascii="宋体" w:hAnsi="宋体" w:cs="Helvetica"/>
          <w:sz w:val="21"/>
          <w:szCs w:val="21"/>
        </w:rPr>
        <w:t>人。</w:t>
      </w:r>
    </w:p>
    <w:p w14:paraId="3CCBC379" w14:textId="71680A3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第三步，分情况讨论会产生多少种不同的分配名单。</w:t>
      </w:r>
      <w:r w:rsidRPr="00BC0A74">
        <w:rPr>
          <w:rFonts w:ascii="宋体" w:hAnsi="宋体" w:cs="宋体" w:hint="eastAsia"/>
          <w:sz w:val="21"/>
          <w:szCs w:val="21"/>
        </w:rPr>
        <w:t>①</w:t>
      </w:r>
      <w:r w:rsidRPr="00BC0A74">
        <w:rPr>
          <w:rFonts w:ascii="宋体" w:hAnsi="宋体" w:cs="Helvetica"/>
          <w:sz w:val="21"/>
          <w:szCs w:val="21"/>
        </w:rPr>
        <w:t>若唱歌小队的成员只会唱歌有</w:t>
      </w:r>
      <w:r w:rsidRPr="00BC0A74">
        <w:rPr>
          <w:rFonts w:ascii="宋体" w:hAnsi="宋体"/>
          <w:noProof/>
          <w:sz w:val="21"/>
          <w:szCs w:val="21"/>
        </w:rPr>
        <w:drawing>
          <wp:inline distT="0" distB="0" distL="0" distR="0" wp14:anchorId="35401A02" wp14:editId="4B9D6CE9">
            <wp:extent cx="203200" cy="190500"/>
            <wp:effectExtent l="0" t="0" r="6350" b="0"/>
            <wp:docPr id="103909828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种，则需要在会跳舞的</w:t>
      </w:r>
      <w:r w:rsidRPr="009D2BA3">
        <w:rPr>
          <w:rFonts w:ascii="Times New Roman" w:hAnsi="Times New Roman" w:cs="Helvetica"/>
          <w:sz w:val="21"/>
          <w:szCs w:val="21"/>
        </w:rPr>
        <w:t>6</w:t>
      </w:r>
      <w:r w:rsidRPr="00BC0A74">
        <w:rPr>
          <w:rFonts w:ascii="宋体" w:hAnsi="宋体" w:cs="Helvetica"/>
          <w:sz w:val="21"/>
          <w:szCs w:val="21"/>
        </w:rPr>
        <w:t>人中选出</w:t>
      </w:r>
      <w:r w:rsidRPr="009D2BA3">
        <w:rPr>
          <w:rFonts w:ascii="Times New Roman" w:hAnsi="Times New Roman" w:cs="Helvetica"/>
          <w:sz w:val="21"/>
          <w:szCs w:val="21"/>
        </w:rPr>
        <w:t>4</w:t>
      </w:r>
      <w:r w:rsidRPr="00BC0A74">
        <w:rPr>
          <w:rFonts w:ascii="宋体" w:hAnsi="宋体" w:cs="Helvetica"/>
          <w:sz w:val="21"/>
          <w:szCs w:val="21"/>
        </w:rPr>
        <w:t>人参加跳舞小队有</w:t>
      </w:r>
      <w:r w:rsidRPr="00BC0A74">
        <w:rPr>
          <w:rFonts w:ascii="宋体" w:hAnsi="宋体"/>
          <w:noProof/>
          <w:sz w:val="21"/>
          <w:szCs w:val="21"/>
        </w:rPr>
        <w:drawing>
          <wp:inline distT="0" distB="0" distL="0" distR="0" wp14:anchorId="7732847B" wp14:editId="1655448F">
            <wp:extent cx="203200" cy="190500"/>
            <wp:effectExtent l="0" t="0" r="6350" b="0"/>
            <wp:docPr id="167178913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种，则此种情况共有</w:t>
      </w:r>
      <w:r w:rsidRPr="00BC0A74">
        <w:rPr>
          <w:rFonts w:ascii="宋体" w:hAnsi="宋体"/>
          <w:noProof/>
          <w:sz w:val="21"/>
          <w:szCs w:val="21"/>
        </w:rPr>
        <w:drawing>
          <wp:inline distT="0" distB="0" distL="0" distR="0" wp14:anchorId="68116701" wp14:editId="6D9C6C8B">
            <wp:extent cx="349250" cy="190500"/>
            <wp:effectExtent l="0" t="0" r="0" b="0"/>
            <wp:docPr id="1982667639"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49250" cy="190500"/>
                    </a:xfrm>
                    <a:prstGeom prst="rect">
                      <a:avLst/>
                    </a:prstGeom>
                    <a:noFill/>
                    <a:ln>
                      <a:noFill/>
                    </a:ln>
                  </pic:spPr>
                </pic:pic>
              </a:graphicData>
            </a:graphic>
          </wp:inline>
        </w:drawing>
      </w:r>
      <w:r w:rsidRPr="00BC0A74">
        <w:rPr>
          <w:rFonts w:ascii="宋体" w:hAnsi="宋体" w:cs="Helvetica"/>
          <w:sz w:val="21"/>
          <w:szCs w:val="21"/>
        </w:rPr>
        <w:t>种；</w:t>
      </w:r>
      <w:r w:rsidRPr="00BC0A74">
        <w:rPr>
          <w:rFonts w:ascii="宋体" w:hAnsi="宋体" w:cs="宋体" w:hint="eastAsia"/>
          <w:sz w:val="21"/>
          <w:szCs w:val="21"/>
        </w:rPr>
        <w:t>②</w:t>
      </w:r>
      <w:r w:rsidRPr="00BC0A74">
        <w:rPr>
          <w:rFonts w:ascii="宋体" w:hAnsi="宋体" w:cs="Helvetica"/>
          <w:sz w:val="21"/>
          <w:szCs w:val="21"/>
        </w:rPr>
        <w:t>若唱歌小队的成员中只有一人既会唱歌又会跳舞有</w:t>
      </w:r>
      <w:r w:rsidRPr="00BC0A74">
        <w:rPr>
          <w:rFonts w:ascii="宋体" w:hAnsi="宋体"/>
          <w:noProof/>
          <w:sz w:val="21"/>
          <w:szCs w:val="21"/>
        </w:rPr>
        <w:drawing>
          <wp:inline distT="0" distB="0" distL="0" distR="0" wp14:anchorId="7EA9892C" wp14:editId="1707E05D">
            <wp:extent cx="349250" cy="190500"/>
            <wp:effectExtent l="0" t="0" r="0" b="0"/>
            <wp:docPr id="198431065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49250" cy="190500"/>
                    </a:xfrm>
                    <a:prstGeom prst="rect">
                      <a:avLst/>
                    </a:prstGeom>
                    <a:noFill/>
                    <a:ln>
                      <a:noFill/>
                    </a:ln>
                  </pic:spPr>
                </pic:pic>
              </a:graphicData>
            </a:graphic>
          </wp:inline>
        </w:drawing>
      </w:r>
      <w:r w:rsidRPr="00BC0A74">
        <w:rPr>
          <w:rFonts w:ascii="宋体" w:hAnsi="宋体" w:cs="Helvetica"/>
          <w:sz w:val="21"/>
          <w:szCs w:val="21"/>
        </w:rPr>
        <w:t>种，则需在余下会跳舞的</w:t>
      </w:r>
      <w:r w:rsidRPr="009D2BA3">
        <w:rPr>
          <w:rFonts w:ascii="Times New Roman" w:hAnsi="Times New Roman" w:cs="Helvetica"/>
          <w:sz w:val="21"/>
          <w:szCs w:val="21"/>
        </w:rPr>
        <w:t>5</w:t>
      </w:r>
      <w:r w:rsidRPr="00BC0A74">
        <w:rPr>
          <w:rFonts w:ascii="宋体" w:hAnsi="宋体" w:cs="Helvetica"/>
          <w:sz w:val="21"/>
          <w:szCs w:val="21"/>
        </w:rPr>
        <w:t>人中选出</w:t>
      </w:r>
      <w:r w:rsidRPr="009D2BA3">
        <w:rPr>
          <w:rFonts w:ascii="Times New Roman" w:hAnsi="Times New Roman" w:cs="Helvetica"/>
          <w:sz w:val="21"/>
          <w:szCs w:val="21"/>
        </w:rPr>
        <w:t>4</w:t>
      </w:r>
      <w:r w:rsidRPr="00BC0A74">
        <w:rPr>
          <w:rFonts w:ascii="宋体" w:hAnsi="宋体" w:cs="Helvetica"/>
          <w:sz w:val="21"/>
          <w:szCs w:val="21"/>
        </w:rPr>
        <w:t>人参加跳舞小队有</w:t>
      </w:r>
      <w:r w:rsidRPr="00BC0A74">
        <w:rPr>
          <w:rFonts w:ascii="宋体" w:hAnsi="宋体"/>
          <w:noProof/>
          <w:sz w:val="21"/>
          <w:szCs w:val="21"/>
        </w:rPr>
        <w:drawing>
          <wp:inline distT="0" distB="0" distL="0" distR="0" wp14:anchorId="490047D5" wp14:editId="701A52F4">
            <wp:extent cx="203200" cy="190500"/>
            <wp:effectExtent l="0" t="0" r="6350" b="0"/>
            <wp:docPr id="178943874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种，则此种情况共有</w:t>
      </w:r>
      <w:r w:rsidRPr="00BC0A74">
        <w:rPr>
          <w:rFonts w:ascii="宋体" w:hAnsi="宋体"/>
          <w:noProof/>
          <w:sz w:val="21"/>
          <w:szCs w:val="21"/>
        </w:rPr>
        <w:drawing>
          <wp:inline distT="0" distB="0" distL="0" distR="0" wp14:anchorId="2AD0911E" wp14:editId="5387D301">
            <wp:extent cx="501650" cy="190500"/>
            <wp:effectExtent l="0" t="0" r="0" b="0"/>
            <wp:docPr id="160603924"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01650" cy="190500"/>
                    </a:xfrm>
                    <a:prstGeom prst="rect">
                      <a:avLst/>
                    </a:prstGeom>
                    <a:noFill/>
                    <a:ln>
                      <a:noFill/>
                    </a:ln>
                  </pic:spPr>
                </pic:pic>
              </a:graphicData>
            </a:graphic>
          </wp:inline>
        </w:drawing>
      </w:r>
      <w:r w:rsidRPr="00BC0A74">
        <w:rPr>
          <w:rFonts w:ascii="宋体" w:hAnsi="宋体" w:cs="Helvetica"/>
          <w:sz w:val="21"/>
          <w:szCs w:val="21"/>
        </w:rPr>
        <w:t>种；</w:t>
      </w:r>
      <w:r w:rsidRPr="00BC0A74">
        <w:rPr>
          <w:rFonts w:ascii="宋体" w:hAnsi="宋体" w:cs="宋体" w:hint="eastAsia"/>
          <w:sz w:val="21"/>
          <w:szCs w:val="21"/>
        </w:rPr>
        <w:t>③</w:t>
      </w:r>
      <w:r w:rsidRPr="00BC0A74">
        <w:rPr>
          <w:rFonts w:ascii="宋体" w:hAnsi="宋体" w:cs="Helvetica"/>
          <w:sz w:val="21"/>
          <w:szCs w:val="21"/>
        </w:rPr>
        <w:t>若唱歌小队的成员中有</w:t>
      </w:r>
      <w:r w:rsidRPr="009D2BA3">
        <w:rPr>
          <w:rFonts w:ascii="Times New Roman" w:hAnsi="Times New Roman" w:cs="Helvetica"/>
          <w:sz w:val="21"/>
          <w:szCs w:val="21"/>
        </w:rPr>
        <w:t>2</w:t>
      </w:r>
      <w:r w:rsidRPr="00BC0A74">
        <w:rPr>
          <w:rFonts w:ascii="宋体" w:hAnsi="宋体" w:cs="Helvetica"/>
          <w:sz w:val="21"/>
          <w:szCs w:val="21"/>
        </w:rPr>
        <w:t>人既会唱歌又会跳舞有</w:t>
      </w:r>
      <w:r w:rsidRPr="00BC0A74">
        <w:rPr>
          <w:rFonts w:ascii="宋体" w:hAnsi="宋体"/>
          <w:noProof/>
          <w:sz w:val="21"/>
          <w:szCs w:val="21"/>
        </w:rPr>
        <w:drawing>
          <wp:inline distT="0" distB="0" distL="0" distR="0" wp14:anchorId="1E5C0477" wp14:editId="071D3D0B">
            <wp:extent cx="349250" cy="190500"/>
            <wp:effectExtent l="0" t="0" r="0" b="0"/>
            <wp:docPr id="44341040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49250" cy="190500"/>
                    </a:xfrm>
                    <a:prstGeom prst="rect">
                      <a:avLst/>
                    </a:prstGeom>
                    <a:noFill/>
                    <a:ln>
                      <a:noFill/>
                    </a:ln>
                  </pic:spPr>
                </pic:pic>
              </a:graphicData>
            </a:graphic>
          </wp:inline>
        </w:drawing>
      </w:r>
      <w:r w:rsidRPr="00BC0A74">
        <w:rPr>
          <w:rFonts w:ascii="宋体" w:hAnsi="宋体" w:cs="Helvetica"/>
          <w:sz w:val="21"/>
          <w:szCs w:val="21"/>
        </w:rPr>
        <w:t>种，则需要余下会跳舞的</w:t>
      </w:r>
      <w:r w:rsidRPr="009D2BA3">
        <w:rPr>
          <w:rFonts w:ascii="Times New Roman" w:hAnsi="Times New Roman" w:cs="Helvetica"/>
          <w:sz w:val="21"/>
          <w:szCs w:val="21"/>
        </w:rPr>
        <w:t>4</w:t>
      </w:r>
      <w:r w:rsidRPr="00BC0A74">
        <w:rPr>
          <w:rFonts w:ascii="宋体" w:hAnsi="宋体" w:cs="Helvetica"/>
          <w:sz w:val="21"/>
          <w:szCs w:val="21"/>
        </w:rPr>
        <w:t>人均加入跳舞小队</w:t>
      </w:r>
      <w:r w:rsidRPr="00BC0A74">
        <w:rPr>
          <w:rFonts w:ascii="宋体" w:hAnsi="宋体"/>
          <w:noProof/>
          <w:sz w:val="21"/>
          <w:szCs w:val="21"/>
        </w:rPr>
        <w:drawing>
          <wp:inline distT="0" distB="0" distL="0" distR="0" wp14:anchorId="4B241788" wp14:editId="4E43A14A">
            <wp:extent cx="203200" cy="190500"/>
            <wp:effectExtent l="0" t="0" r="6350" b="0"/>
            <wp:docPr id="89055480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种，此种情况共</w:t>
      </w:r>
      <w:r w:rsidRPr="00BC0A74">
        <w:rPr>
          <w:rFonts w:ascii="宋体" w:hAnsi="宋体"/>
          <w:noProof/>
          <w:sz w:val="21"/>
          <w:szCs w:val="21"/>
        </w:rPr>
        <w:drawing>
          <wp:inline distT="0" distB="0" distL="0" distR="0" wp14:anchorId="42A78F21" wp14:editId="3C002DDE">
            <wp:extent cx="501650" cy="190500"/>
            <wp:effectExtent l="0" t="0" r="0" b="0"/>
            <wp:docPr id="87240670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01650" cy="190500"/>
                    </a:xfrm>
                    <a:prstGeom prst="rect">
                      <a:avLst/>
                    </a:prstGeom>
                    <a:noFill/>
                    <a:ln>
                      <a:noFill/>
                    </a:ln>
                  </pic:spPr>
                </pic:pic>
              </a:graphicData>
            </a:graphic>
          </wp:inline>
        </w:drawing>
      </w:r>
      <w:r w:rsidRPr="00BC0A74">
        <w:rPr>
          <w:rFonts w:ascii="宋体" w:hAnsi="宋体" w:cs="Helvetica"/>
          <w:sz w:val="21"/>
          <w:szCs w:val="21"/>
        </w:rPr>
        <w:t>种。综上所述，不同的分配名单共有</w:t>
      </w:r>
      <w:r w:rsidRPr="00BC0A74">
        <w:rPr>
          <w:rFonts w:ascii="宋体" w:hAnsi="宋体"/>
          <w:noProof/>
          <w:sz w:val="21"/>
          <w:szCs w:val="21"/>
        </w:rPr>
        <w:drawing>
          <wp:inline distT="0" distB="0" distL="0" distR="0" wp14:anchorId="312AACD9" wp14:editId="2122E699">
            <wp:extent cx="1962150" cy="190500"/>
            <wp:effectExtent l="0" t="0" r="0" b="0"/>
            <wp:docPr id="182056898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962150" cy="190500"/>
                    </a:xfrm>
                    <a:prstGeom prst="rect">
                      <a:avLst/>
                    </a:prstGeom>
                    <a:noFill/>
                    <a:ln>
                      <a:noFill/>
                    </a:ln>
                  </pic:spPr>
                </pic:pic>
              </a:graphicData>
            </a:graphic>
          </wp:inline>
        </w:drawing>
      </w:r>
      <w:r w:rsidRPr="00BC0A74">
        <w:rPr>
          <w:rFonts w:ascii="宋体" w:hAnsi="宋体" w:cs="Helvetica"/>
          <w:sz w:val="21"/>
          <w:szCs w:val="21"/>
        </w:rPr>
        <w:t>种。</w:t>
      </w:r>
    </w:p>
    <w:p w14:paraId="07B4A76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17CFB9B" w14:textId="344FF60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65</w:t>
      </w:r>
      <w:r w:rsidRPr="00BC0A74">
        <w:rPr>
          <w:rFonts w:ascii="宋体" w:hAnsi="宋体" w:cs="Helvetica"/>
          <w:sz w:val="21"/>
          <w:szCs w:val="21"/>
        </w:rPr>
        <w:t>.小明家有</w:t>
      </w:r>
      <w:r w:rsidRPr="009D2BA3">
        <w:rPr>
          <w:rFonts w:ascii="Times New Roman" w:hAnsi="Times New Roman" w:cs="Helvetica"/>
          <w:sz w:val="21"/>
          <w:szCs w:val="21"/>
        </w:rPr>
        <w:t>4</w:t>
      </w:r>
      <w:r w:rsidRPr="00BC0A74">
        <w:rPr>
          <w:rFonts w:ascii="宋体" w:hAnsi="宋体" w:cs="Helvetica"/>
          <w:sz w:val="21"/>
          <w:szCs w:val="21"/>
        </w:rPr>
        <w:t>口人，其中父亲比母亲大</w:t>
      </w:r>
      <w:r w:rsidRPr="009D2BA3">
        <w:rPr>
          <w:rFonts w:ascii="Times New Roman" w:hAnsi="Times New Roman" w:cs="Helvetica"/>
          <w:sz w:val="21"/>
          <w:szCs w:val="21"/>
        </w:rPr>
        <w:t>4</w:t>
      </w:r>
      <w:r w:rsidRPr="00BC0A74">
        <w:rPr>
          <w:rFonts w:ascii="宋体" w:hAnsi="宋体" w:cs="Helvetica"/>
          <w:sz w:val="21"/>
          <w:szCs w:val="21"/>
        </w:rPr>
        <w:t>岁。已知今年小明的弟弟与父母的年龄和为</w:t>
      </w:r>
      <w:r w:rsidRPr="009D2BA3">
        <w:rPr>
          <w:rFonts w:ascii="Times New Roman" w:hAnsi="Times New Roman" w:cs="Helvetica"/>
          <w:sz w:val="21"/>
          <w:szCs w:val="21"/>
        </w:rPr>
        <w:t>91</w:t>
      </w:r>
      <w:r w:rsidRPr="00BC0A74">
        <w:rPr>
          <w:rFonts w:ascii="宋体" w:hAnsi="宋体" w:cs="Helvetica"/>
          <w:sz w:val="21"/>
          <w:szCs w:val="21"/>
        </w:rPr>
        <w:t>岁，</w:t>
      </w:r>
      <w:r w:rsidRPr="009D2BA3">
        <w:rPr>
          <w:rFonts w:ascii="Times New Roman" w:hAnsi="Times New Roman" w:cs="Helvetica"/>
          <w:sz w:val="21"/>
          <w:szCs w:val="21"/>
        </w:rPr>
        <w:t>6</w:t>
      </w:r>
      <w:r w:rsidRPr="00BC0A74">
        <w:rPr>
          <w:rFonts w:ascii="宋体" w:hAnsi="宋体" w:cs="Helvetica"/>
          <w:sz w:val="21"/>
          <w:szCs w:val="21"/>
        </w:rPr>
        <w:t>年前这三人的年龄和为</w:t>
      </w:r>
      <w:r w:rsidRPr="009D2BA3">
        <w:rPr>
          <w:rFonts w:ascii="Times New Roman" w:hAnsi="Times New Roman" w:cs="Helvetica"/>
          <w:sz w:val="21"/>
          <w:szCs w:val="21"/>
        </w:rPr>
        <w:t>74</w:t>
      </w:r>
      <w:r w:rsidRPr="00BC0A74">
        <w:rPr>
          <w:rFonts w:ascii="宋体" w:hAnsi="宋体" w:cs="Helvetica"/>
          <w:sz w:val="21"/>
          <w:szCs w:val="21"/>
        </w:rPr>
        <w:t>岁。则再过</w:t>
      </w:r>
      <w:r w:rsidR="0059228B">
        <w:rPr>
          <w:rFonts w:ascii="宋体" w:hAnsi="宋体" w:cs="Helvetica"/>
          <w:sz w:val="21"/>
          <w:szCs w:val="21"/>
        </w:rPr>
        <w:t>（     ）</w:t>
      </w:r>
      <w:r w:rsidRPr="00BC0A74">
        <w:rPr>
          <w:rFonts w:ascii="宋体" w:hAnsi="宋体" w:cs="Helvetica"/>
          <w:sz w:val="21"/>
          <w:szCs w:val="21"/>
        </w:rPr>
        <w:t>年，父母的年龄和是小明的弟弟年龄的</w:t>
      </w:r>
      <w:r w:rsidRPr="009D2BA3">
        <w:rPr>
          <w:rFonts w:ascii="Times New Roman" w:hAnsi="Times New Roman" w:cs="Helvetica"/>
          <w:sz w:val="21"/>
          <w:szCs w:val="21"/>
        </w:rPr>
        <w:t>6</w:t>
      </w:r>
      <w:r w:rsidRPr="00BC0A74">
        <w:rPr>
          <w:rFonts w:ascii="宋体" w:hAnsi="宋体" w:cs="Helvetica"/>
          <w:sz w:val="21"/>
          <w:szCs w:val="21"/>
        </w:rPr>
        <w:t>倍。</w:t>
      </w:r>
    </w:p>
    <w:p w14:paraId="62CD4A9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15</w:t>
      </w:r>
    </w:p>
    <w:p w14:paraId="78B26DD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w:t>
      </w:r>
    </w:p>
    <w:p w14:paraId="702C06A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14</w:t>
      </w:r>
    </w:p>
    <w:p w14:paraId="6407135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w:t>
      </w:r>
    </w:p>
    <w:p w14:paraId="71B0314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A06781E" w14:textId="1CE754E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3AF08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第一步，本题考查年龄问题。</w:t>
      </w:r>
    </w:p>
    <w:p w14:paraId="5129CBB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第二步，由题意可知，今年小明的弟弟与父母的年龄和为</w:t>
      </w:r>
      <w:r w:rsidRPr="009D2BA3">
        <w:rPr>
          <w:rFonts w:ascii="Times New Roman" w:hAnsi="Times New Roman" w:cs="Helvetica"/>
          <w:sz w:val="21"/>
          <w:szCs w:val="21"/>
        </w:rPr>
        <w:t>91</w:t>
      </w:r>
      <w:r w:rsidRPr="00BC0A74">
        <w:rPr>
          <w:rFonts w:ascii="宋体" w:hAnsi="宋体" w:cs="Helvetica"/>
          <w:sz w:val="21"/>
          <w:szCs w:val="21"/>
        </w:rPr>
        <w:t>岁，则</w:t>
      </w:r>
      <w:r w:rsidRPr="009D2BA3">
        <w:rPr>
          <w:rFonts w:ascii="Times New Roman" w:hAnsi="Times New Roman" w:cs="Helvetica"/>
          <w:sz w:val="21"/>
          <w:szCs w:val="21"/>
        </w:rPr>
        <w:t>6</w:t>
      </w:r>
      <w:r w:rsidRPr="00BC0A74">
        <w:rPr>
          <w:rFonts w:ascii="宋体" w:hAnsi="宋体" w:cs="Helvetica"/>
          <w:sz w:val="21"/>
          <w:szCs w:val="21"/>
        </w:rPr>
        <w:t>年前的年龄和应为</w:t>
      </w: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73</w:t>
      </w:r>
      <w:r w:rsidRPr="00BC0A74">
        <w:rPr>
          <w:rFonts w:ascii="宋体" w:hAnsi="宋体" w:cs="Helvetica"/>
          <w:sz w:val="21"/>
          <w:szCs w:val="21"/>
        </w:rPr>
        <w:t>岁，但题干中这三人的年龄却为</w:t>
      </w:r>
      <w:r w:rsidRPr="009D2BA3">
        <w:rPr>
          <w:rFonts w:ascii="Times New Roman" w:hAnsi="Times New Roman" w:cs="Helvetica"/>
          <w:sz w:val="21"/>
          <w:szCs w:val="21"/>
        </w:rPr>
        <w:t>74</w:t>
      </w:r>
      <w:r w:rsidRPr="00BC0A74">
        <w:rPr>
          <w:rFonts w:ascii="宋体" w:hAnsi="宋体" w:cs="Helvetica"/>
          <w:sz w:val="21"/>
          <w:szCs w:val="21"/>
        </w:rPr>
        <w:t>岁，由此可知小明的弟弟在</w:t>
      </w:r>
      <w:r w:rsidRPr="009D2BA3">
        <w:rPr>
          <w:rFonts w:ascii="Times New Roman" w:hAnsi="Times New Roman" w:cs="Helvetica"/>
          <w:sz w:val="21"/>
          <w:szCs w:val="21"/>
        </w:rPr>
        <w:t>6</w:t>
      </w:r>
      <w:r w:rsidRPr="00BC0A74">
        <w:rPr>
          <w:rFonts w:ascii="宋体" w:hAnsi="宋体" w:cs="Helvetica"/>
          <w:sz w:val="21"/>
          <w:szCs w:val="21"/>
        </w:rPr>
        <w:t>年前还未出生，</w:t>
      </w:r>
      <w:r w:rsidRPr="009D2BA3">
        <w:rPr>
          <w:rFonts w:ascii="Times New Roman" w:hAnsi="Times New Roman" w:cs="Helvetica"/>
          <w:sz w:val="21"/>
          <w:szCs w:val="21"/>
        </w:rPr>
        <w:t>74</w:t>
      </w:r>
      <w:r w:rsidRPr="00BC0A74">
        <w:rPr>
          <w:rFonts w:ascii="宋体" w:hAnsi="宋体" w:cs="Helvetica"/>
          <w:sz w:val="21"/>
          <w:szCs w:val="21"/>
        </w:rPr>
        <w:t>岁为父亲与母亲的年龄，设母亲的年龄为</w:t>
      </w:r>
      <w:r w:rsidRPr="009D2BA3">
        <w:rPr>
          <w:rFonts w:ascii="Times New Roman" w:hAnsi="Times New Roman" w:cs="Helvetica"/>
          <w:sz w:val="21"/>
          <w:szCs w:val="21"/>
        </w:rPr>
        <w:t>x</w:t>
      </w:r>
      <w:r w:rsidRPr="00BC0A74">
        <w:rPr>
          <w:rFonts w:ascii="宋体" w:hAnsi="宋体" w:cs="Helvetica"/>
          <w:sz w:val="21"/>
          <w:szCs w:val="21"/>
        </w:rPr>
        <w:t>岁，则父亲的年龄为</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，得到</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74</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35</w:t>
      </w:r>
      <w:r w:rsidRPr="00BC0A74">
        <w:rPr>
          <w:rFonts w:ascii="宋体" w:hAnsi="宋体" w:cs="Helvetica"/>
          <w:sz w:val="21"/>
          <w:szCs w:val="21"/>
        </w:rPr>
        <w:t>，即</w:t>
      </w:r>
      <w:r w:rsidRPr="009D2BA3">
        <w:rPr>
          <w:rFonts w:ascii="Times New Roman" w:hAnsi="Times New Roman" w:cs="Helvetica"/>
          <w:sz w:val="21"/>
          <w:szCs w:val="21"/>
        </w:rPr>
        <w:t>6</w:t>
      </w:r>
      <w:r w:rsidRPr="00BC0A74">
        <w:rPr>
          <w:rFonts w:ascii="宋体" w:hAnsi="宋体" w:cs="Helvetica"/>
          <w:sz w:val="21"/>
          <w:szCs w:val="21"/>
        </w:rPr>
        <w:t>年前，母亲为</w:t>
      </w:r>
      <w:r w:rsidRPr="009D2BA3">
        <w:rPr>
          <w:rFonts w:ascii="Times New Roman" w:hAnsi="Times New Roman" w:cs="Helvetica"/>
          <w:sz w:val="21"/>
          <w:szCs w:val="21"/>
        </w:rPr>
        <w:t>35</w:t>
      </w:r>
      <w:r w:rsidRPr="00BC0A74">
        <w:rPr>
          <w:rFonts w:ascii="宋体" w:hAnsi="宋体" w:cs="Helvetica"/>
          <w:sz w:val="21"/>
          <w:szCs w:val="21"/>
        </w:rPr>
        <w:t>岁，父亲为</w:t>
      </w:r>
      <w:r w:rsidRPr="009D2BA3">
        <w:rPr>
          <w:rFonts w:ascii="Times New Roman" w:hAnsi="Times New Roman" w:cs="Helvetica"/>
          <w:sz w:val="21"/>
          <w:szCs w:val="21"/>
        </w:rPr>
        <w:t>39</w:t>
      </w:r>
      <w:r w:rsidRPr="00BC0A74">
        <w:rPr>
          <w:rFonts w:ascii="宋体" w:hAnsi="宋体" w:cs="Helvetica"/>
          <w:sz w:val="21"/>
          <w:szCs w:val="21"/>
        </w:rPr>
        <w:t>岁。则今年母亲的年龄为</w:t>
      </w:r>
      <w:r w:rsidRPr="009D2BA3">
        <w:rPr>
          <w:rFonts w:ascii="Times New Roman" w:hAnsi="Times New Roman" w:cs="Helvetica"/>
          <w:sz w:val="21"/>
          <w:szCs w:val="21"/>
        </w:rPr>
        <w:t>41</w:t>
      </w:r>
      <w:r w:rsidRPr="00BC0A74">
        <w:rPr>
          <w:rFonts w:ascii="宋体" w:hAnsi="宋体" w:cs="Helvetica"/>
          <w:sz w:val="21"/>
          <w:szCs w:val="21"/>
        </w:rPr>
        <w:t>岁，父亲的年龄为</w:t>
      </w:r>
      <w:r w:rsidRPr="009D2BA3">
        <w:rPr>
          <w:rFonts w:ascii="Times New Roman" w:hAnsi="Times New Roman" w:cs="Helvetica"/>
          <w:sz w:val="21"/>
          <w:szCs w:val="21"/>
        </w:rPr>
        <w:t>45</w:t>
      </w:r>
      <w:r w:rsidRPr="00BC0A74">
        <w:rPr>
          <w:rFonts w:ascii="宋体" w:hAnsi="宋体" w:cs="Helvetica"/>
          <w:sz w:val="21"/>
          <w:szCs w:val="21"/>
        </w:rPr>
        <w:t>岁，小明的弟弟的年龄为</w:t>
      </w: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41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岁。</w:t>
      </w:r>
    </w:p>
    <w:p w14:paraId="4B7954E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第三步，设再过</w:t>
      </w:r>
      <w:r w:rsidRPr="009D2BA3">
        <w:rPr>
          <w:rFonts w:ascii="Times New Roman" w:hAnsi="Times New Roman" w:cs="Helvetica"/>
          <w:sz w:val="21"/>
          <w:szCs w:val="21"/>
        </w:rPr>
        <w:t>N</w:t>
      </w:r>
      <w:r w:rsidRPr="00BC0A74">
        <w:rPr>
          <w:rFonts w:ascii="宋体" w:hAnsi="宋体" w:cs="Helvetica"/>
          <w:sz w:val="21"/>
          <w:szCs w:val="21"/>
        </w:rPr>
        <w:t>年，父母的年龄和是小明的弟弟年龄的</w:t>
      </w:r>
      <w:r w:rsidRPr="009D2BA3">
        <w:rPr>
          <w:rFonts w:ascii="Times New Roman" w:hAnsi="Times New Roman" w:cs="Helvetica"/>
          <w:sz w:val="21"/>
          <w:szCs w:val="21"/>
        </w:rPr>
        <w:t>6</w:t>
      </w:r>
      <w:r w:rsidRPr="00BC0A74">
        <w:rPr>
          <w:rFonts w:ascii="宋体" w:hAnsi="宋体" w:cs="Helvetica"/>
          <w:sz w:val="21"/>
          <w:szCs w:val="21"/>
        </w:rPr>
        <w:t>倍。得到（</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41</w:t>
      </w:r>
      <w:r w:rsidRPr="00BC0A74">
        <w:rPr>
          <w:rFonts w:ascii="宋体" w:hAnsi="宋体" w:cs="Helvetica"/>
          <w:sz w:val="21"/>
          <w:szCs w:val="21"/>
        </w:rPr>
        <w:t>+</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N</w:t>
      </w:r>
      <w:r w:rsidRPr="00BC0A74">
        <w:rPr>
          <w:rFonts w:ascii="宋体" w:hAnsi="宋体" w:cs="Helvetica"/>
          <w:sz w:val="21"/>
          <w:szCs w:val="21"/>
        </w:rPr>
        <w:t>，解得</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，则再过</w:t>
      </w:r>
      <w:r w:rsidRPr="009D2BA3">
        <w:rPr>
          <w:rFonts w:ascii="Times New Roman" w:hAnsi="Times New Roman" w:cs="Helvetica"/>
          <w:sz w:val="21"/>
          <w:szCs w:val="21"/>
        </w:rPr>
        <w:t>14</w:t>
      </w:r>
      <w:r w:rsidRPr="00BC0A74">
        <w:rPr>
          <w:rFonts w:ascii="宋体" w:hAnsi="宋体" w:cs="Helvetica"/>
          <w:sz w:val="21"/>
          <w:szCs w:val="21"/>
        </w:rPr>
        <w:t>年父母的年龄和是小明的弟弟的年龄的</w:t>
      </w:r>
      <w:r w:rsidRPr="009D2BA3">
        <w:rPr>
          <w:rFonts w:ascii="Times New Roman" w:hAnsi="Times New Roman" w:cs="Helvetica"/>
          <w:sz w:val="21"/>
          <w:szCs w:val="21"/>
        </w:rPr>
        <w:t>6</w:t>
      </w:r>
      <w:r w:rsidRPr="00BC0A74">
        <w:rPr>
          <w:rFonts w:ascii="宋体" w:hAnsi="宋体" w:cs="Helvetica"/>
          <w:sz w:val="21"/>
          <w:szCs w:val="21"/>
        </w:rPr>
        <w:t>倍。</w:t>
      </w:r>
    </w:p>
    <w:p w14:paraId="19C8AF4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827A79E" w14:textId="7A9F4BD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66</w:t>
      </w:r>
      <w:r w:rsidRPr="00BC0A74">
        <w:rPr>
          <w:rFonts w:ascii="宋体" w:hAnsi="宋体" w:cs="Helvetica"/>
          <w:sz w:val="21"/>
          <w:szCs w:val="21"/>
        </w:rPr>
        <w:t>.现有</w:t>
      </w:r>
      <w:r w:rsidRPr="009D2BA3">
        <w:rPr>
          <w:rFonts w:ascii="Times New Roman" w:hAnsi="Times New Roman" w:cs="Helvetica"/>
          <w:sz w:val="21"/>
          <w:szCs w:val="21"/>
        </w:rPr>
        <w:t>115</w:t>
      </w:r>
      <w:r w:rsidRPr="00BC0A74">
        <w:rPr>
          <w:rFonts w:ascii="宋体" w:hAnsi="宋体" w:cs="Helvetica"/>
          <w:sz w:val="21"/>
          <w:szCs w:val="21"/>
        </w:rPr>
        <w:t>位志愿者要到</w:t>
      </w:r>
      <w:r w:rsidRPr="009D2BA3">
        <w:rPr>
          <w:rFonts w:ascii="Times New Roman" w:hAnsi="Times New Roman" w:cs="Helvetica"/>
          <w:sz w:val="21"/>
          <w:szCs w:val="21"/>
        </w:rPr>
        <w:t>7</w:t>
      </w:r>
      <w:r w:rsidRPr="00BC0A74">
        <w:rPr>
          <w:rFonts w:ascii="宋体" w:hAnsi="宋体" w:cs="Helvetica"/>
          <w:sz w:val="21"/>
          <w:szCs w:val="21"/>
        </w:rPr>
        <w:t>个社区去做核酸采集工作，人数最多的四个社区所需志愿者数目各不相同，且排名第四的社区所需志愿者数是</w:t>
      </w:r>
      <w:r w:rsidRPr="009D2BA3">
        <w:rPr>
          <w:rFonts w:ascii="Times New Roman" w:hAnsi="Times New Roman" w:cs="Helvetica"/>
          <w:sz w:val="21"/>
          <w:szCs w:val="21"/>
        </w:rPr>
        <w:t>7</w:t>
      </w:r>
      <w:r w:rsidRPr="00BC0A74">
        <w:rPr>
          <w:rFonts w:ascii="宋体" w:hAnsi="宋体" w:cs="Helvetica"/>
          <w:sz w:val="21"/>
          <w:szCs w:val="21"/>
        </w:rPr>
        <w:t>个社区中最少那个社区的三倍多，则最少那个社区最多去几名志愿者？</w:t>
      </w:r>
    </w:p>
    <w:p w14:paraId="44561CF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7</w:t>
      </w:r>
    </w:p>
    <w:p w14:paraId="36A1C49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w:t>
      </w:r>
    </w:p>
    <w:p w14:paraId="76FE8ED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w:t>
      </w:r>
    </w:p>
    <w:p w14:paraId="1EB9E53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w:t>
      </w:r>
    </w:p>
    <w:p w14:paraId="7834CD9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5C9E634" w14:textId="0F60309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D913D7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第一步，本题考查数列构造。</w:t>
      </w:r>
    </w:p>
    <w:p w14:paraId="27EF0F43" w14:textId="77A93C6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第二步，设志愿者最少的那个社区有</w:t>
      </w:r>
      <w:r w:rsidRPr="009D2BA3">
        <w:rPr>
          <w:rFonts w:ascii="Times New Roman" w:hAnsi="Times New Roman" w:cs="Helvetica"/>
          <w:sz w:val="21"/>
          <w:szCs w:val="21"/>
        </w:rPr>
        <w:t>x</w:t>
      </w:r>
      <w:r w:rsidRPr="00BC0A74">
        <w:rPr>
          <w:rFonts w:ascii="宋体" w:hAnsi="宋体" w:cs="Helvetica"/>
          <w:sz w:val="21"/>
          <w:szCs w:val="21"/>
        </w:rPr>
        <w:t>名志愿者，若想让最少那个社区志愿者最多，则其他社区志愿者需尽量少，根据题意可得下表</w:t>
      </w:r>
      <w:r w:rsidR="00460767" w:rsidRPr="00BC0A74">
        <w:rPr>
          <w:rFonts w:ascii="宋体" w:hAnsi="宋体" w:cs="Helvetica"/>
          <w:sz w:val="21"/>
          <w:szCs w:val="21"/>
        </w:rPr>
        <w:t>：</w:t>
      </w:r>
    </w:p>
    <w:p w14:paraId="192956CF" w14:textId="62A9A81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4D35BBBA" wp14:editId="48C575FA">
            <wp:extent cx="5274310" cy="640715"/>
            <wp:effectExtent l="0" t="0" r="2540" b="6985"/>
            <wp:docPr id="132940405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74310" cy="640715"/>
                    </a:xfrm>
                    <a:prstGeom prst="rect">
                      <a:avLst/>
                    </a:prstGeom>
                    <a:noFill/>
                    <a:ln>
                      <a:noFill/>
                    </a:ln>
                  </pic:spPr>
                </pic:pic>
              </a:graphicData>
            </a:graphic>
          </wp:inline>
        </w:drawing>
      </w:r>
    </w:p>
    <w:p w14:paraId="61F3F207" w14:textId="13E407F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BC0A74">
        <w:rPr>
          <w:rFonts w:ascii="宋体" w:hAnsi="宋体"/>
          <w:noProof/>
          <w:sz w:val="21"/>
          <w:szCs w:val="21"/>
        </w:rPr>
        <w:drawing>
          <wp:inline distT="0" distB="0" distL="0" distR="0" wp14:anchorId="216F9F92" wp14:editId="0676BAAC">
            <wp:extent cx="4159250" cy="158750"/>
            <wp:effectExtent l="0" t="0" r="0" b="0"/>
            <wp:docPr id="59520839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159250" cy="158750"/>
                    </a:xfrm>
                    <a:prstGeom prst="rect">
                      <a:avLst/>
                    </a:prstGeom>
                    <a:noFill/>
                    <a:ln>
                      <a:noFill/>
                    </a:ln>
                  </pic:spPr>
                </pic:pic>
              </a:graphicData>
            </a:graphic>
          </wp:inline>
        </w:drawing>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p>
    <w:p w14:paraId="019401E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80D5541" w14:textId="4814789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67</w:t>
      </w:r>
      <w:r w:rsidRPr="00BC0A74">
        <w:rPr>
          <w:rFonts w:ascii="宋体" w:hAnsi="宋体" w:cs="Helvetica"/>
          <w:sz w:val="21"/>
          <w:szCs w:val="21"/>
        </w:rPr>
        <w:t>.某超市购买了一批蔬菜，计划加价</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定价进行销售，后来由于疫情，运输、配送等各方面原因导致蔬菜进价上涨了</w:t>
      </w:r>
      <w:r w:rsidRPr="009D2BA3">
        <w:rPr>
          <w:rFonts w:ascii="Times New Roman" w:hAnsi="Times New Roman" w:cs="Helvetica"/>
          <w:sz w:val="21"/>
          <w:szCs w:val="21"/>
        </w:rPr>
        <w:t>16</w:t>
      </w:r>
      <w:r w:rsidR="00AA2A03" w:rsidRPr="00AA2A03">
        <w:rPr>
          <w:rFonts w:ascii="Times New Roman" w:hAnsi="Times New Roman" w:cs="Helvetica"/>
          <w:sz w:val="21"/>
          <w:szCs w:val="21"/>
        </w:rPr>
        <w:t>%</w:t>
      </w:r>
      <w:r w:rsidRPr="00BC0A74">
        <w:rPr>
          <w:rFonts w:ascii="宋体" w:hAnsi="宋体" w:cs="Helvetica"/>
          <w:sz w:val="21"/>
          <w:szCs w:val="21"/>
        </w:rPr>
        <w:t>，但是超市依旧按照原来定价进行销售，那么和原来相比，利润下降了多少？</w:t>
      </w:r>
    </w:p>
    <w:p w14:paraId="328C87F7" w14:textId="5CCFDF5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p>
    <w:p w14:paraId="5448D131" w14:textId="2780316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25</w:t>
      </w:r>
      <w:r w:rsidR="00AA2A03" w:rsidRPr="00AA2A03">
        <w:rPr>
          <w:rFonts w:ascii="Times New Roman" w:hAnsi="Times New Roman" w:cs="Helvetica"/>
          <w:sz w:val="21"/>
          <w:szCs w:val="21"/>
        </w:rPr>
        <w:t>%</w:t>
      </w:r>
    </w:p>
    <w:p w14:paraId="088E2310" w14:textId="7D186DC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16</w:t>
      </w:r>
      <w:r w:rsidR="00AA2A03" w:rsidRPr="00AA2A03">
        <w:rPr>
          <w:rFonts w:ascii="Times New Roman" w:hAnsi="Times New Roman" w:cs="Helvetica"/>
          <w:sz w:val="21"/>
          <w:szCs w:val="21"/>
        </w:rPr>
        <w:t>%</w:t>
      </w:r>
    </w:p>
    <w:p w14:paraId="4FE3E39E" w14:textId="0994FBE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p>
    <w:p w14:paraId="3ABBBF3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1DBF943" w14:textId="1CC1328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EF6778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第一步，本题考查经济利润问题中的基础公式类。</w:t>
      </w:r>
    </w:p>
    <w:p w14:paraId="60543701" w14:textId="2849875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第二步，赋值蔬菜成本</w:t>
      </w:r>
      <w:r w:rsidRPr="009D2BA3">
        <w:rPr>
          <w:rFonts w:ascii="Times New Roman" w:hAnsi="Times New Roman" w:cs="Helvetica"/>
          <w:sz w:val="21"/>
          <w:szCs w:val="21"/>
        </w:rPr>
        <w:t>5</w:t>
      </w:r>
      <w:r w:rsidRPr="00BC0A74">
        <w:rPr>
          <w:rFonts w:ascii="宋体" w:hAnsi="宋体" w:cs="Helvetica"/>
          <w:sz w:val="21"/>
          <w:szCs w:val="21"/>
        </w:rPr>
        <w:t>元，那么定价就为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元，利润为</w:t>
      </w:r>
      <w:r w:rsidRPr="009D2BA3">
        <w:rPr>
          <w:rFonts w:ascii="Times New Roman" w:hAnsi="Times New Roman" w:cs="Helvetica"/>
          <w:sz w:val="21"/>
          <w:szCs w:val="21"/>
        </w:rPr>
        <w:t>2</w:t>
      </w:r>
      <w:r w:rsidRPr="00BC0A74">
        <w:rPr>
          <w:rFonts w:ascii="宋体" w:hAnsi="宋体" w:cs="Helvetica"/>
          <w:sz w:val="21"/>
          <w:szCs w:val="21"/>
        </w:rPr>
        <w:t>元。后来成本为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元，但是售价依旧为</w:t>
      </w:r>
      <w:r w:rsidRPr="009D2BA3">
        <w:rPr>
          <w:rFonts w:ascii="Times New Roman" w:hAnsi="Times New Roman" w:cs="Helvetica"/>
          <w:sz w:val="21"/>
          <w:szCs w:val="21"/>
        </w:rPr>
        <w:t>7</w:t>
      </w:r>
      <w:r w:rsidRPr="00BC0A74">
        <w:rPr>
          <w:rFonts w:ascii="宋体" w:hAnsi="宋体" w:cs="Helvetica"/>
          <w:sz w:val="21"/>
          <w:szCs w:val="21"/>
        </w:rPr>
        <w:t>元，那么利润为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元。</w:t>
      </w:r>
    </w:p>
    <w:p w14:paraId="19CF0DB6" w14:textId="54B5E77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第三步，那么利润和以前相比</w:t>
      </w:r>
      <w:r w:rsidRPr="00BC0A74">
        <w:rPr>
          <w:rFonts w:ascii="宋体" w:hAnsi="宋体"/>
          <w:noProof/>
          <w:sz w:val="21"/>
          <w:szCs w:val="21"/>
        </w:rPr>
        <w:drawing>
          <wp:inline distT="0" distB="0" distL="0" distR="0" wp14:anchorId="52496513" wp14:editId="170E6951">
            <wp:extent cx="476250" cy="317500"/>
            <wp:effectExtent l="0" t="0" r="0" b="6350"/>
            <wp:docPr id="1751950372" name="图片 74"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950372" name="图片 74" descr="文本&#10;&#10;描述已自动生成"/>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7625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p>
    <w:p w14:paraId="60A0CCA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18FACAE" w14:textId="72C8EF8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68</w:t>
      </w:r>
      <w:r w:rsidRPr="00BC0A74">
        <w:rPr>
          <w:rFonts w:ascii="宋体" w:hAnsi="宋体" w:cs="Helvetica"/>
          <w:sz w:val="21"/>
          <w:szCs w:val="21"/>
        </w:rPr>
        <w:t>.一间教室有六排六列</w:t>
      </w:r>
      <w:r w:rsidRPr="009D2BA3">
        <w:rPr>
          <w:rFonts w:ascii="Times New Roman" w:hAnsi="Times New Roman" w:cs="Helvetica"/>
          <w:sz w:val="21"/>
          <w:szCs w:val="21"/>
        </w:rPr>
        <w:t>36</w:t>
      </w:r>
      <w:r w:rsidRPr="00BC0A74">
        <w:rPr>
          <w:rFonts w:ascii="宋体" w:hAnsi="宋体" w:cs="Helvetica"/>
          <w:sz w:val="21"/>
          <w:szCs w:val="21"/>
        </w:rPr>
        <w:t>个座位，甲乙丙三人进去随便找位置坐，则三人所坐的位置</w:t>
      </w:r>
      <w:r w:rsidRPr="00BC0A74">
        <w:rPr>
          <w:rFonts w:ascii="宋体" w:hAnsi="宋体" w:cs="Helvetica"/>
          <w:sz w:val="21"/>
          <w:szCs w:val="21"/>
        </w:rPr>
        <w:lastRenderedPageBreak/>
        <w:t>相连，能构成三角形的概率在以下哪个范围内？</w:t>
      </w:r>
    </w:p>
    <w:p w14:paraId="6FE05830" w14:textId="5F287B6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94</w:t>
      </w:r>
      <w:r w:rsidR="00AA2A03" w:rsidRPr="00AA2A03">
        <w:rPr>
          <w:rFonts w:ascii="Times New Roman" w:hAnsi="Times New Roman" w:cs="Helvetica"/>
          <w:sz w:val="21"/>
          <w:szCs w:val="21"/>
        </w:rPr>
        <w:t>%</w:t>
      </w:r>
    </w:p>
    <w:p w14:paraId="0CA4267F" w14:textId="59BDC59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94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96</w:t>
      </w:r>
      <w:r w:rsidR="00AA2A03" w:rsidRPr="00AA2A03">
        <w:rPr>
          <w:rFonts w:ascii="Times New Roman" w:hAnsi="Times New Roman" w:cs="Helvetica"/>
          <w:sz w:val="21"/>
          <w:szCs w:val="21"/>
        </w:rPr>
        <w:t>%</w:t>
      </w:r>
    </w:p>
    <w:p w14:paraId="10658FC3" w14:textId="49306F8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98</w:t>
      </w:r>
      <w:r w:rsidR="00AA2A03" w:rsidRPr="00AA2A03">
        <w:rPr>
          <w:rFonts w:ascii="Times New Roman" w:hAnsi="Times New Roman" w:cs="Helvetica"/>
          <w:sz w:val="21"/>
          <w:szCs w:val="21"/>
        </w:rPr>
        <w:t>%</w:t>
      </w:r>
    </w:p>
    <w:p w14:paraId="2348D31B" w14:textId="0A5B68E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100</w:t>
      </w:r>
      <w:r w:rsidR="00AA2A03" w:rsidRPr="00AA2A03">
        <w:rPr>
          <w:rFonts w:ascii="Times New Roman" w:hAnsi="Times New Roman" w:cs="Helvetica"/>
          <w:sz w:val="21"/>
          <w:szCs w:val="21"/>
        </w:rPr>
        <w:t>%</w:t>
      </w:r>
    </w:p>
    <w:p w14:paraId="3DFBF0A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CC3953E" w14:textId="4FA3122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6414D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第一步，本题考查分类分步型。</w:t>
      </w:r>
    </w:p>
    <w:p w14:paraId="12596396" w14:textId="678BF8B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第二步，甲乙丙三人所坐的座位相连能构成三角形，正向求解太复杂，可以考虑逆向求解，即</w:t>
      </w:r>
      <w:r w:rsidRPr="009D2BA3">
        <w:rPr>
          <w:rFonts w:ascii="Times New Roman" w:hAnsi="Times New Roman" w:cs="Helvetica"/>
          <w:sz w:val="21"/>
          <w:szCs w:val="21"/>
        </w:rPr>
        <w:t>1</w:t>
      </w:r>
      <w:r w:rsidRPr="00BC0A74">
        <w:rPr>
          <w:rFonts w:ascii="宋体" w:hAnsi="宋体" w:cs="Helvetica"/>
          <w:sz w:val="21"/>
          <w:szCs w:val="21"/>
        </w:rPr>
        <w:t>-三人坐在同一排或同一列的概率。三人坐在同一排的概率为</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64B77D37" wp14:editId="674CE133">
            <wp:extent cx="952500" cy="368300"/>
            <wp:effectExtent l="0" t="0" r="0" b="0"/>
            <wp:docPr id="1507091733" name="图片 73"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91733" name="图片 73" descr="文本&#10;&#10;低可信度描述已自动生成"/>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00" cy="368300"/>
                    </a:xfrm>
                    <a:prstGeom prst="rect">
                      <a:avLst/>
                    </a:prstGeom>
                    <a:noFill/>
                    <a:ln>
                      <a:noFill/>
                    </a:ln>
                  </pic:spPr>
                </pic:pic>
              </a:graphicData>
            </a:graphic>
          </wp:inline>
        </w:drawing>
      </w:r>
      <w:r w:rsidRPr="00BC0A74">
        <w:rPr>
          <w:rFonts w:ascii="宋体" w:hAnsi="宋体" w:cs="Helvetica"/>
          <w:sz w:val="21"/>
          <w:szCs w:val="21"/>
        </w:rPr>
        <w:t>，三人坐在同一列的概率为</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6E4B95B9" wp14:editId="73E36A64">
            <wp:extent cx="952500" cy="368300"/>
            <wp:effectExtent l="0" t="0" r="0" b="0"/>
            <wp:docPr id="641306156" name="图片 72"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06156" name="图片 72" descr="文本&#10;&#10;低可信度描述已自动生成"/>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00" cy="368300"/>
                    </a:xfrm>
                    <a:prstGeom prst="rect">
                      <a:avLst/>
                    </a:prstGeom>
                    <a:noFill/>
                    <a:ln>
                      <a:noFill/>
                    </a:ln>
                  </pic:spPr>
                </pic:pic>
              </a:graphicData>
            </a:graphic>
          </wp:inline>
        </w:drawing>
      </w:r>
      <w:r w:rsidRPr="00BC0A74">
        <w:rPr>
          <w:rFonts w:ascii="宋体" w:hAnsi="宋体" w:cs="Helvetica"/>
          <w:sz w:val="21"/>
          <w:szCs w:val="21"/>
        </w:rPr>
        <w:t>，则三人所坐的座位相连能构成三角形的概率为</w:t>
      </w:r>
      <w:r w:rsidRPr="00BC0A74">
        <w:rPr>
          <w:rFonts w:ascii="宋体" w:hAnsi="宋体"/>
          <w:noProof/>
          <w:sz w:val="21"/>
          <w:szCs w:val="21"/>
        </w:rPr>
        <w:drawing>
          <wp:inline distT="0" distB="0" distL="0" distR="0" wp14:anchorId="64BBC5E1" wp14:editId="3C541F51">
            <wp:extent cx="1454150" cy="317500"/>
            <wp:effectExtent l="0" t="0" r="0" b="6350"/>
            <wp:docPr id="1325501345" name="图片 71"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01345" name="图片 71" descr="图片包含 文本&#10;&#10;描述已自动生成"/>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54150" cy="317500"/>
                    </a:xfrm>
                    <a:prstGeom prst="rect">
                      <a:avLst/>
                    </a:prstGeom>
                    <a:noFill/>
                    <a:ln>
                      <a:noFill/>
                    </a:ln>
                  </pic:spPr>
                </pic:pic>
              </a:graphicData>
            </a:graphic>
          </wp:inline>
        </w:drawing>
      </w:r>
      <w:r w:rsidRPr="009D2BA3">
        <w:rPr>
          <w:rFonts w:ascii="Times New Roman" w:hAnsi="Times New Roman" w:cs="Helvetica"/>
          <w:sz w:val="21"/>
          <w:szCs w:val="21"/>
        </w:rPr>
        <w:t>96</w:t>
      </w:r>
      <w:r w:rsidRPr="00BC0A74">
        <w:rPr>
          <w:rFonts w:ascii="宋体" w:hAnsi="宋体" w:cs="Helvetica"/>
          <w:sz w:val="21"/>
          <w:szCs w:val="21"/>
        </w:rPr>
        <w:t>.</w:t>
      </w:r>
      <w:r w:rsidRPr="009D2BA3">
        <w:rPr>
          <w:rFonts w:ascii="Times New Roman" w:hAnsi="Times New Roman" w:cs="Helvetica"/>
          <w:sz w:val="21"/>
          <w:szCs w:val="21"/>
        </w:rPr>
        <w:t>64</w:t>
      </w:r>
      <w:r w:rsidR="00AA2A03" w:rsidRPr="00AA2A03">
        <w:rPr>
          <w:rFonts w:ascii="Times New Roman" w:hAnsi="Times New Roman" w:cs="Helvetica"/>
          <w:sz w:val="21"/>
          <w:szCs w:val="21"/>
        </w:rPr>
        <w:t>%</w:t>
      </w:r>
      <w:r w:rsidRPr="00BC0A74">
        <w:rPr>
          <w:rFonts w:ascii="宋体" w:hAnsi="宋体" w:cs="Helvetica"/>
          <w:sz w:val="21"/>
          <w:szCs w:val="21"/>
        </w:rPr>
        <w:t>。</w:t>
      </w:r>
    </w:p>
    <w:p w14:paraId="75F3EC0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846B711" w14:textId="3CACA17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69</w:t>
      </w:r>
      <w:r w:rsidRPr="00BC0A74">
        <w:rPr>
          <w:rFonts w:ascii="宋体" w:hAnsi="宋体" w:cs="Helvetica"/>
          <w:sz w:val="21"/>
          <w:szCs w:val="21"/>
        </w:rPr>
        <w:t>.某公园道路的维修工作若交给甲队单独施工，则其完成时间比乙单独完成少</w:t>
      </w:r>
      <w:r w:rsidRPr="009D2BA3">
        <w:rPr>
          <w:rFonts w:ascii="Times New Roman" w:hAnsi="Times New Roman" w:cs="Helvetica"/>
          <w:sz w:val="21"/>
          <w:szCs w:val="21"/>
        </w:rPr>
        <w:t>2</w:t>
      </w:r>
      <w:r w:rsidRPr="00BC0A74">
        <w:rPr>
          <w:rFonts w:ascii="宋体" w:hAnsi="宋体" w:cs="Helvetica"/>
          <w:sz w:val="21"/>
          <w:szCs w:val="21"/>
        </w:rPr>
        <w:t>天，比丙单独完成多</w:t>
      </w:r>
      <w:r w:rsidRPr="009D2BA3">
        <w:rPr>
          <w:rFonts w:ascii="Times New Roman" w:hAnsi="Times New Roman" w:cs="Helvetica"/>
          <w:sz w:val="21"/>
          <w:szCs w:val="21"/>
        </w:rPr>
        <w:t>5</w:t>
      </w:r>
      <w:r w:rsidRPr="00BC0A74">
        <w:rPr>
          <w:rFonts w:ascii="宋体" w:hAnsi="宋体" w:cs="Helvetica"/>
          <w:sz w:val="21"/>
          <w:szCs w:val="21"/>
        </w:rPr>
        <w:t>天；已知甲每天的维修量是丙的一半，比乙多修</w:t>
      </w:r>
      <w:r w:rsidRPr="009D2BA3">
        <w:rPr>
          <w:rFonts w:ascii="Times New Roman" w:hAnsi="Times New Roman" w:cs="Helvetica"/>
          <w:sz w:val="21"/>
          <w:szCs w:val="21"/>
        </w:rPr>
        <w:t>200</w:t>
      </w:r>
      <w:r w:rsidRPr="00BC0A74">
        <w:rPr>
          <w:rFonts w:ascii="宋体" w:hAnsi="宋体" w:cs="Helvetica"/>
          <w:sz w:val="21"/>
          <w:szCs w:val="21"/>
        </w:rPr>
        <w:t>米；现在这项工程先由甲乙合作施工</w:t>
      </w:r>
      <w:r w:rsidRPr="009D2BA3">
        <w:rPr>
          <w:rFonts w:ascii="Times New Roman" w:hAnsi="Times New Roman" w:cs="Helvetica"/>
          <w:sz w:val="21"/>
          <w:szCs w:val="21"/>
        </w:rPr>
        <w:t>1</w:t>
      </w:r>
      <w:r w:rsidRPr="00BC0A74">
        <w:rPr>
          <w:rFonts w:ascii="宋体" w:hAnsi="宋体" w:cs="Helvetica"/>
          <w:sz w:val="21"/>
          <w:szCs w:val="21"/>
        </w:rPr>
        <w:t>天后，由于乙施工队人数减少，所以其效率下降了</w:t>
      </w:r>
      <w:r w:rsidRPr="009D2BA3">
        <w:rPr>
          <w:rFonts w:ascii="Times New Roman" w:hAnsi="Times New Roman" w:cs="Helvetica"/>
          <w:sz w:val="21"/>
          <w:szCs w:val="21"/>
        </w:rPr>
        <w:t>68</w:t>
      </w:r>
      <w:r w:rsidR="00AA2A03" w:rsidRPr="00AA2A03">
        <w:rPr>
          <w:rFonts w:ascii="Times New Roman" w:hAnsi="Times New Roman" w:cs="Helvetica"/>
          <w:sz w:val="21"/>
          <w:szCs w:val="21"/>
        </w:rPr>
        <w:t>%</w:t>
      </w:r>
      <w:r w:rsidRPr="00BC0A74">
        <w:rPr>
          <w:rFonts w:ascii="宋体" w:hAnsi="宋体" w:cs="Helvetica"/>
          <w:sz w:val="21"/>
          <w:szCs w:val="21"/>
        </w:rPr>
        <w:t>，此后丙加入工作，那么完成这项工作总共需要多少天？</w:t>
      </w:r>
    </w:p>
    <w:p w14:paraId="5BE9F47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p>
    <w:p w14:paraId="3955868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p>
    <w:p w14:paraId="2115B89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p>
    <w:p w14:paraId="5957356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p>
    <w:p w14:paraId="2FF7067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873477D" w14:textId="054B2C8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98A4DA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第一步，本题考查工程问题中的条件类。</w:t>
      </w:r>
    </w:p>
    <w:p w14:paraId="59D268FE" w14:textId="304BCA9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第二步，设甲队单独完成这项工作需要</w:t>
      </w:r>
      <w:r w:rsidRPr="009D2BA3">
        <w:rPr>
          <w:rFonts w:ascii="Times New Roman" w:hAnsi="Times New Roman" w:cs="Helvetica"/>
          <w:sz w:val="21"/>
          <w:szCs w:val="21"/>
        </w:rPr>
        <w:t>x</w:t>
      </w:r>
      <w:r w:rsidRPr="00BC0A74">
        <w:rPr>
          <w:rFonts w:ascii="宋体" w:hAnsi="宋体" w:cs="Helvetica"/>
          <w:sz w:val="21"/>
          <w:szCs w:val="21"/>
        </w:rPr>
        <w:t>天，则乙单独完成需要</w:t>
      </w:r>
      <w:r w:rsidRPr="00BC0A74">
        <w:rPr>
          <w:rFonts w:ascii="宋体" w:hAnsi="宋体"/>
          <w:noProof/>
          <w:sz w:val="21"/>
          <w:szCs w:val="21"/>
        </w:rPr>
        <w:drawing>
          <wp:inline distT="0" distB="0" distL="0" distR="0" wp14:anchorId="12A32354" wp14:editId="5E188843">
            <wp:extent cx="495300" cy="152400"/>
            <wp:effectExtent l="0" t="0" r="0" b="0"/>
            <wp:docPr id="49522078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95300" cy="152400"/>
                    </a:xfrm>
                    <a:prstGeom prst="rect">
                      <a:avLst/>
                    </a:prstGeom>
                    <a:noFill/>
                    <a:ln>
                      <a:noFill/>
                    </a:ln>
                  </pic:spPr>
                </pic:pic>
              </a:graphicData>
            </a:graphic>
          </wp:inline>
        </w:drawing>
      </w:r>
      <w:r w:rsidRPr="00BC0A74">
        <w:rPr>
          <w:rFonts w:ascii="宋体" w:hAnsi="宋体" w:cs="Helvetica"/>
          <w:sz w:val="21"/>
          <w:szCs w:val="21"/>
        </w:rPr>
        <w:t>天，丙单独完成需要</w:t>
      </w:r>
      <w:r w:rsidRPr="00BC0A74">
        <w:rPr>
          <w:rFonts w:ascii="宋体" w:hAnsi="宋体"/>
          <w:noProof/>
          <w:sz w:val="21"/>
          <w:szCs w:val="21"/>
        </w:rPr>
        <w:drawing>
          <wp:inline distT="0" distB="0" distL="0" distR="0" wp14:anchorId="178F1826" wp14:editId="05ABAC0F">
            <wp:extent cx="495300" cy="152400"/>
            <wp:effectExtent l="0" t="0" r="0" b="0"/>
            <wp:docPr id="61863694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95300" cy="152400"/>
                    </a:xfrm>
                    <a:prstGeom prst="rect">
                      <a:avLst/>
                    </a:prstGeom>
                    <a:noFill/>
                    <a:ln>
                      <a:noFill/>
                    </a:ln>
                  </pic:spPr>
                </pic:pic>
              </a:graphicData>
            </a:graphic>
          </wp:inline>
        </w:drawing>
      </w:r>
      <w:r w:rsidRPr="00BC0A74">
        <w:rPr>
          <w:rFonts w:ascii="宋体" w:hAnsi="宋体" w:cs="Helvetica"/>
          <w:sz w:val="21"/>
          <w:szCs w:val="21"/>
        </w:rPr>
        <w:t>天，设甲每天维修道路</w:t>
      </w:r>
      <w:r w:rsidRPr="009D2BA3">
        <w:rPr>
          <w:rFonts w:ascii="Times New Roman" w:hAnsi="Times New Roman" w:cs="Helvetica"/>
          <w:sz w:val="21"/>
          <w:szCs w:val="21"/>
        </w:rPr>
        <w:t>y</w:t>
      </w:r>
      <w:r w:rsidRPr="00BC0A74">
        <w:rPr>
          <w:rFonts w:ascii="宋体" w:hAnsi="宋体" w:cs="Helvetica"/>
          <w:sz w:val="21"/>
          <w:szCs w:val="21"/>
        </w:rPr>
        <w:t>米，则乙每天维修</w:t>
      </w:r>
      <w:r w:rsidRPr="00BC0A74">
        <w:rPr>
          <w:rFonts w:ascii="宋体" w:hAnsi="宋体"/>
          <w:noProof/>
          <w:sz w:val="21"/>
          <w:szCs w:val="21"/>
        </w:rPr>
        <w:drawing>
          <wp:inline distT="0" distB="0" distL="0" distR="0" wp14:anchorId="679E19FB" wp14:editId="24D81F82">
            <wp:extent cx="622300" cy="171450"/>
            <wp:effectExtent l="0" t="0" r="6350" b="0"/>
            <wp:docPr id="159946737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22300" cy="171450"/>
                    </a:xfrm>
                    <a:prstGeom prst="rect">
                      <a:avLst/>
                    </a:prstGeom>
                    <a:noFill/>
                    <a:ln>
                      <a:noFill/>
                    </a:ln>
                  </pic:spPr>
                </pic:pic>
              </a:graphicData>
            </a:graphic>
          </wp:inline>
        </w:drawing>
      </w:r>
      <w:r w:rsidRPr="00BC0A74">
        <w:rPr>
          <w:rFonts w:ascii="宋体" w:hAnsi="宋体" w:cs="Helvetica"/>
          <w:sz w:val="21"/>
          <w:szCs w:val="21"/>
        </w:rPr>
        <w:t>米，丙每天维修</w:t>
      </w:r>
      <w:r w:rsidRPr="009D2BA3">
        <w:rPr>
          <w:rFonts w:ascii="Times New Roman" w:hAnsi="Times New Roman" w:cs="Helvetica"/>
          <w:sz w:val="21"/>
          <w:szCs w:val="21"/>
        </w:rPr>
        <w:t>2y</w:t>
      </w:r>
      <w:r w:rsidRPr="00BC0A74">
        <w:rPr>
          <w:rFonts w:ascii="宋体" w:hAnsi="宋体" w:cs="Helvetica"/>
          <w:sz w:val="21"/>
          <w:szCs w:val="21"/>
        </w:rPr>
        <w:t>米；根据工作总量相等可列方程</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3757AA85" wp14:editId="08111644">
            <wp:extent cx="3219450" cy="171450"/>
            <wp:effectExtent l="0" t="0" r="0" b="0"/>
            <wp:docPr id="182138004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219450" cy="171450"/>
                    </a:xfrm>
                    <a:prstGeom prst="rect">
                      <a:avLst/>
                    </a:prstGeom>
                    <a:noFill/>
                    <a:ln>
                      <a:noFill/>
                    </a:ln>
                  </pic:spPr>
                </pic:pic>
              </a:graphicData>
            </a:graphic>
          </wp:inline>
        </w:drawing>
      </w:r>
      <w:r w:rsidRPr="00BC0A74">
        <w:rPr>
          <w:rFonts w:ascii="宋体" w:hAnsi="宋体" w:cs="Helvetica"/>
          <w:sz w:val="21"/>
          <w:szCs w:val="21"/>
        </w:rPr>
        <w:t>，解方程可得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1200</w:t>
      </w:r>
      <w:r w:rsidRPr="00BC0A74">
        <w:rPr>
          <w:rFonts w:ascii="宋体" w:hAnsi="宋体" w:cs="Helvetica"/>
          <w:sz w:val="21"/>
          <w:szCs w:val="21"/>
        </w:rPr>
        <w:t>，故甲</w:t>
      </w:r>
      <w:r w:rsidRPr="00BC0A74">
        <w:rPr>
          <w:rFonts w:ascii="宋体" w:hAnsi="宋体" w:cs="Helvetica"/>
          <w:sz w:val="21"/>
          <w:szCs w:val="21"/>
        </w:rPr>
        <w:lastRenderedPageBreak/>
        <w:t>每天可维修</w:t>
      </w:r>
      <w:r w:rsidRPr="009D2BA3">
        <w:rPr>
          <w:rFonts w:ascii="Times New Roman" w:hAnsi="Times New Roman" w:cs="Helvetica"/>
          <w:sz w:val="21"/>
          <w:szCs w:val="21"/>
        </w:rPr>
        <w:t>1200</w:t>
      </w:r>
      <w:r w:rsidRPr="00BC0A74">
        <w:rPr>
          <w:rFonts w:ascii="宋体" w:hAnsi="宋体" w:cs="Helvetica"/>
          <w:sz w:val="21"/>
          <w:szCs w:val="21"/>
        </w:rPr>
        <w:t>米，乙每天可维修</w:t>
      </w:r>
      <w:r w:rsidRPr="009D2BA3">
        <w:rPr>
          <w:rFonts w:ascii="Times New Roman" w:hAnsi="Times New Roman" w:cs="Helvetica"/>
          <w:sz w:val="21"/>
          <w:szCs w:val="21"/>
        </w:rPr>
        <w:t>1000</w:t>
      </w:r>
      <w:r w:rsidRPr="00BC0A74">
        <w:rPr>
          <w:rFonts w:ascii="宋体" w:hAnsi="宋体" w:cs="Helvetica"/>
          <w:sz w:val="21"/>
          <w:szCs w:val="21"/>
        </w:rPr>
        <w:t>米，丙每天可维修</w:t>
      </w:r>
      <w:r w:rsidRPr="009D2BA3">
        <w:rPr>
          <w:rFonts w:ascii="Times New Roman" w:hAnsi="Times New Roman" w:cs="Helvetica"/>
          <w:sz w:val="21"/>
          <w:szCs w:val="21"/>
        </w:rPr>
        <w:t>2400</w:t>
      </w:r>
      <w:r w:rsidRPr="00BC0A74">
        <w:rPr>
          <w:rFonts w:ascii="宋体" w:hAnsi="宋体" w:cs="Helvetica"/>
          <w:sz w:val="21"/>
          <w:szCs w:val="21"/>
        </w:rPr>
        <w:t>米，这项工程的工作总量为</w:t>
      </w:r>
      <w:r w:rsidRPr="00BC0A74">
        <w:rPr>
          <w:rFonts w:ascii="宋体" w:hAnsi="宋体"/>
          <w:noProof/>
          <w:sz w:val="21"/>
          <w:szCs w:val="21"/>
        </w:rPr>
        <w:drawing>
          <wp:inline distT="0" distB="0" distL="0" distR="0" wp14:anchorId="39357F37" wp14:editId="4DCCB42A">
            <wp:extent cx="1123950" cy="139700"/>
            <wp:effectExtent l="0" t="0" r="0" b="0"/>
            <wp:docPr id="3668198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123950" cy="139700"/>
                    </a:xfrm>
                    <a:prstGeom prst="rect">
                      <a:avLst/>
                    </a:prstGeom>
                    <a:noFill/>
                    <a:ln>
                      <a:noFill/>
                    </a:ln>
                  </pic:spPr>
                </pic:pic>
              </a:graphicData>
            </a:graphic>
          </wp:inline>
        </w:drawing>
      </w:r>
      <w:r w:rsidRPr="00BC0A74">
        <w:rPr>
          <w:rFonts w:ascii="宋体" w:hAnsi="宋体" w:cs="Helvetica"/>
          <w:sz w:val="21"/>
          <w:szCs w:val="21"/>
        </w:rPr>
        <w:t>米。</w:t>
      </w:r>
    </w:p>
    <w:p w14:paraId="7812CA3C" w14:textId="3083E64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第三步，现在这项工程先甲乙合作施工</w:t>
      </w:r>
      <w:r w:rsidRPr="009D2BA3">
        <w:rPr>
          <w:rFonts w:ascii="Times New Roman" w:hAnsi="Times New Roman" w:cs="Helvetica"/>
          <w:sz w:val="21"/>
          <w:szCs w:val="21"/>
        </w:rPr>
        <w:t>1</w:t>
      </w:r>
      <w:r w:rsidRPr="00BC0A74">
        <w:rPr>
          <w:rFonts w:ascii="宋体" w:hAnsi="宋体" w:cs="Helvetica"/>
          <w:sz w:val="21"/>
          <w:szCs w:val="21"/>
        </w:rPr>
        <w:t>天，可做</w:t>
      </w:r>
      <w:r w:rsidRPr="00BC0A74">
        <w:rPr>
          <w:rFonts w:ascii="宋体" w:hAnsi="宋体"/>
          <w:noProof/>
          <w:sz w:val="21"/>
          <w:szCs w:val="21"/>
        </w:rPr>
        <w:drawing>
          <wp:inline distT="0" distB="0" distL="0" distR="0" wp14:anchorId="545E4515" wp14:editId="44099001">
            <wp:extent cx="1187450" cy="139700"/>
            <wp:effectExtent l="0" t="0" r="0" b="0"/>
            <wp:docPr id="95649980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187450" cy="139700"/>
                    </a:xfrm>
                    <a:prstGeom prst="rect">
                      <a:avLst/>
                    </a:prstGeom>
                    <a:noFill/>
                    <a:ln>
                      <a:noFill/>
                    </a:ln>
                  </pic:spPr>
                </pic:pic>
              </a:graphicData>
            </a:graphic>
          </wp:inline>
        </w:drawing>
      </w:r>
      <w:r w:rsidRPr="00BC0A74">
        <w:rPr>
          <w:rFonts w:ascii="宋体" w:hAnsi="宋体" w:cs="Helvetica"/>
          <w:sz w:val="21"/>
          <w:szCs w:val="21"/>
        </w:rPr>
        <w:t>米，剩余的工程量为</w:t>
      </w:r>
      <w:r w:rsidRPr="00BC0A74">
        <w:rPr>
          <w:rFonts w:ascii="宋体" w:hAnsi="宋体"/>
          <w:noProof/>
          <w:sz w:val="21"/>
          <w:szCs w:val="21"/>
        </w:rPr>
        <w:drawing>
          <wp:inline distT="0" distB="0" distL="0" distR="0" wp14:anchorId="3F8D2A3E" wp14:editId="258E3566">
            <wp:extent cx="1257300" cy="139700"/>
            <wp:effectExtent l="0" t="0" r="0" b="0"/>
            <wp:docPr id="82786831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257300" cy="139700"/>
                    </a:xfrm>
                    <a:prstGeom prst="rect">
                      <a:avLst/>
                    </a:prstGeom>
                    <a:noFill/>
                    <a:ln>
                      <a:noFill/>
                    </a:ln>
                  </pic:spPr>
                </pic:pic>
              </a:graphicData>
            </a:graphic>
          </wp:inline>
        </w:drawing>
      </w:r>
      <w:r w:rsidRPr="00BC0A74">
        <w:rPr>
          <w:rFonts w:ascii="宋体" w:hAnsi="宋体" w:cs="Helvetica"/>
          <w:sz w:val="21"/>
          <w:szCs w:val="21"/>
        </w:rPr>
        <w:t>米；因为此时乙的效率下降</w:t>
      </w:r>
      <w:r w:rsidRPr="009D2BA3">
        <w:rPr>
          <w:rFonts w:ascii="Times New Roman" w:hAnsi="Times New Roman" w:cs="Helvetica"/>
          <w:sz w:val="21"/>
          <w:szCs w:val="21"/>
        </w:rPr>
        <w:t>68</w:t>
      </w:r>
      <w:r w:rsidR="00AA2A03" w:rsidRPr="00AA2A03">
        <w:rPr>
          <w:rFonts w:ascii="Times New Roman" w:hAnsi="Times New Roman" w:cs="Helvetica"/>
          <w:sz w:val="21"/>
          <w:szCs w:val="21"/>
        </w:rPr>
        <w:t>%</w:t>
      </w:r>
      <w:r w:rsidRPr="00BC0A74">
        <w:rPr>
          <w:rFonts w:ascii="宋体" w:hAnsi="宋体" w:cs="Helvetica"/>
          <w:sz w:val="21"/>
          <w:szCs w:val="21"/>
        </w:rPr>
        <w:t>，可得乙的效率为</w:t>
      </w:r>
      <w:r w:rsidRPr="009D2BA3">
        <w:rPr>
          <w:rFonts w:ascii="Times New Roman" w:hAnsi="Times New Roman" w:cs="Helvetica"/>
          <w:sz w:val="21"/>
          <w:szCs w:val="21"/>
        </w:rPr>
        <w:t>1000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320</w:t>
      </w:r>
      <w:r w:rsidRPr="00BC0A74">
        <w:rPr>
          <w:rFonts w:ascii="宋体" w:hAnsi="宋体" w:cs="Helvetica"/>
          <w:sz w:val="21"/>
          <w:szCs w:val="21"/>
        </w:rPr>
        <w:t>米，则剩余工程量完成所需时间为</w:t>
      </w:r>
      <w:r w:rsidRPr="00BC0A74">
        <w:rPr>
          <w:rFonts w:ascii="宋体" w:hAnsi="宋体"/>
          <w:noProof/>
          <w:sz w:val="21"/>
          <w:szCs w:val="21"/>
        </w:rPr>
        <w:drawing>
          <wp:inline distT="0" distB="0" distL="0" distR="0" wp14:anchorId="259A70C8" wp14:editId="6498D0D1">
            <wp:extent cx="1143000" cy="323850"/>
            <wp:effectExtent l="0" t="0" r="0" b="0"/>
            <wp:docPr id="456662126" name="图片 63"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62126" name="图片 63" descr="图片包含 文本&#10;&#10;描述已自动生成"/>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1430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天，故完成这项工作总共需要</w:t>
      </w:r>
      <w:r w:rsidRPr="00BC0A74">
        <w:rPr>
          <w:rFonts w:ascii="宋体" w:hAnsi="宋体"/>
          <w:noProof/>
          <w:sz w:val="21"/>
          <w:szCs w:val="21"/>
        </w:rPr>
        <w:drawing>
          <wp:inline distT="0" distB="0" distL="0" distR="0" wp14:anchorId="30E55D7B" wp14:editId="42D69335">
            <wp:extent cx="800100" cy="139700"/>
            <wp:effectExtent l="0" t="0" r="0" b="0"/>
            <wp:docPr id="72516622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800100" cy="139700"/>
                    </a:xfrm>
                    <a:prstGeom prst="rect">
                      <a:avLst/>
                    </a:prstGeom>
                    <a:noFill/>
                    <a:ln>
                      <a:noFill/>
                    </a:ln>
                  </pic:spPr>
                </pic:pic>
              </a:graphicData>
            </a:graphic>
          </wp:inline>
        </w:drawing>
      </w:r>
      <w:r w:rsidRPr="00BC0A74">
        <w:rPr>
          <w:rFonts w:ascii="宋体" w:hAnsi="宋体" w:cs="Helvetica"/>
          <w:sz w:val="21"/>
          <w:szCs w:val="21"/>
        </w:rPr>
        <w:t>天。</w:t>
      </w:r>
    </w:p>
    <w:p w14:paraId="566293A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5A73E07" w14:textId="3BE85A0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w:t>
      </w:r>
      <w:r w:rsidRPr="009D2BA3">
        <w:rPr>
          <w:rFonts w:ascii="Times New Roman" w:hAnsi="Times New Roman" w:cs="Helvetica"/>
          <w:sz w:val="21"/>
          <w:szCs w:val="21"/>
        </w:rPr>
        <w:t>118</w:t>
      </w:r>
    </w:p>
    <w:p w14:paraId="4C034B9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44</w:t>
      </w:r>
    </w:p>
    <w:p w14:paraId="3576B5E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52</w:t>
      </w:r>
    </w:p>
    <w:p w14:paraId="262DD3B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60</w:t>
      </w:r>
    </w:p>
    <w:p w14:paraId="471FB0B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83</w:t>
      </w:r>
    </w:p>
    <w:p w14:paraId="5C97C51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CC8527A" w14:textId="32BECBA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C11023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第一步，本题考查递推数列。</w:t>
      </w:r>
    </w:p>
    <w:p w14:paraId="238DCC9F" w14:textId="31EF312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第二步，相邻三项作和分别为</w:t>
      </w:r>
      <w:r w:rsidR="00460767"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52</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），是公比为</w:t>
      </w:r>
      <w:r w:rsidRPr="009D2BA3">
        <w:rPr>
          <w:rFonts w:ascii="Times New Roman" w:hAnsi="Times New Roman" w:cs="Helvetica"/>
          <w:sz w:val="21"/>
          <w:szCs w:val="21"/>
        </w:rPr>
        <w:t>2</w:t>
      </w:r>
      <w:r w:rsidRPr="00BC0A74">
        <w:rPr>
          <w:rFonts w:ascii="宋体" w:hAnsi="宋体" w:cs="Helvetica"/>
          <w:sz w:val="21"/>
          <w:szCs w:val="21"/>
        </w:rPr>
        <w:t>的等比数列，则</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104</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208</w:t>
      </w:r>
      <w:r w:rsidRPr="00BC0A74">
        <w:rPr>
          <w:rFonts w:ascii="宋体" w:hAnsi="宋体" w:cs="Helvetica"/>
          <w:sz w:val="21"/>
          <w:szCs w:val="21"/>
        </w:rPr>
        <w:t>，因此</w:t>
      </w:r>
      <w:r w:rsidR="0059228B">
        <w:rPr>
          <w:rFonts w:ascii="宋体" w:hAnsi="宋体" w:cs="Helvetica"/>
          <w:sz w:val="21"/>
          <w:szCs w:val="21"/>
        </w:rPr>
        <w:t>（     ）</w:t>
      </w:r>
      <w:r w:rsidRPr="00BC0A74">
        <w:rPr>
          <w:rFonts w:ascii="宋体" w:hAnsi="宋体" w:cs="Helvetica"/>
          <w:sz w:val="21"/>
          <w:szCs w:val="21"/>
        </w:rPr>
        <w:t>＝</w:t>
      </w:r>
      <w:r w:rsidRPr="009D2BA3">
        <w:rPr>
          <w:rFonts w:ascii="Times New Roman" w:hAnsi="Times New Roman" w:cs="Helvetica"/>
          <w:sz w:val="21"/>
          <w:szCs w:val="21"/>
        </w:rPr>
        <w:t>104</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w:t>
      </w:r>
    </w:p>
    <w:p w14:paraId="76D71A7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138E196" w14:textId="5BD286E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w:t>
      </w:r>
      <w:r w:rsidRPr="009D2BA3">
        <w:rPr>
          <w:rFonts w:ascii="Times New Roman" w:hAnsi="Times New Roman" w:cs="Helvetica"/>
          <w:sz w:val="21"/>
          <w:szCs w:val="21"/>
        </w:rPr>
        <w:t>56</w:t>
      </w:r>
    </w:p>
    <w:p w14:paraId="6E33067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w:t>
      </w:r>
    </w:p>
    <w:p w14:paraId="368BEE4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w:t>
      </w:r>
    </w:p>
    <w:p w14:paraId="3141EF8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w:t>
      </w:r>
    </w:p>
    <w:p w14:paraId="498F6CB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w:t>
      </w:r>
    </w:p>
    <w:p w14:paraId="43B5690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2CBFA5A" w14:textId="45720EF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6501F2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第一步，本题考查多重数列。</w:t>
      </w:r>
    </w:p>
    <w:p w14:paraId="7AC8919B" w14:textId="41C3527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第二步，多重数列用“三三”分组找规律，第一组内</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，第二组内</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，第三组内</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，每组内部存在第一项×第二项＝第三项。那么第四组内</w:t>
      </w:r>
      <w:r w:rsidRPr="009D2BA3">
        <w:rPr>
          <w:rFonts w:ascii="Times New Roman" w:hAnsi="Times New Roman" w:cs="Helvetica"/>
          <w:sz w:val="21"/>
          <w:szCs w:val="21"/>
        </w:rPr>
        <w:t>8</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，则</w:t>
      </w:r>
      <w:r w:rsidR="0059228B">
        <w:rPr>
          <w:rFonts w:ascii="宋体" w:hAnsi="宋体" w:cs="Helvetica"/>
          <w:sz w:val="21"/>
          <w:szCs w:val="21"/>
        </w:rPr>
        <w:t>（     ）</w:t>
      </w:r>
      <w:r w:rsidRPr="00BC0A74">
        <w:rPr>
          <w:rFonts w:ascii="宋体" w:hAnsi="宋体" w:cs="Helvetica"/>
          <w:sz w:val="21"/>
          <w:szCs w:val="21"/>
        </w:rPr>
        <w:t>为</w:t>
      </w:r>
      <w:r w:rsidRPr="009D2BA3">
        <w:rPr>
          <w:rFonts w:ascii="Times New Roman" w:hAnsi="Times New Roman" w:cs="Helvetica"/>
          <w:sz w:val="21"/>
          <w:szCs w:val="21"/>
        </w:rPr>
        <w:t>7</w:t>
      </w:r>
      <w:r w:rsidRPr="00BC0A74">
        <w:rPr>
          <w:rFonts w:ascii="宋体" w:hAnsi="宋体" w:cs="Helvetica"/>
          <w:sz w:val="21"/>
          <w:szCs w:val="21"/>
        </w:rPr>
        <w:t>。</w:t>
      </w:r>
    </w:p>
    <w:p w14:paraId="16FCA0A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F54D091" w14:textId="368EF76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96</w:t>
      </w:r>
      <w:r w:rsidRPr="00BC0A74">
        <w:rPr>
          <w:rFonts w:ascii="宋体" w:hAnsi="宋体" w:cs="Helvetica"/>
          <w:sz w:val="21"/>
          <w:szCs w:val="21"/>
        </w:rPr>
        <w:t>，</w:t>
      </w:r>
      <w:r w:rsidR="0059228B">
        <w:rPr>
          <w:rFonts w:ascii="宋体" w:hAnsi="宋体" w:cs="Helvetica"/>
          <w:sz w:val="21"/>
          <w:szCs w:val="21"/>
        </w:rPr>
        <w:t>（     ）</w:t>
      </w:r>
    </w:p>
    <w:p w14:paraId="43D2075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144</w:t>
      </w:r>
    </w:p>
    <w:p w14:paraId="6B717FE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48</w:t>
      </w:r>
      <w:r w:rsidRPr="00BC0A74">
        <w:rPr>
          <w:rFonts w:ascii="宋体" w:hAnsi="宋体" w:cs="Helvetica"/>
          <w:sz w:val="21"/>
          <w:szCs w:val="21"/>
        </w:rPr>
        <w:t>.</w:t>
      </w:r>
      <w:r w:rsidRPr="009D2BA3">
        <w:rPr>
          <w:rFonts w:ascii="Times New Roman" w:hAnsi="Times New Roman" w:cs="Helvetica"/>
          <w:sz w:val="21"/>
          <w:szCs w:val="21"/>
        </w:rPr>
        <w:t>125</w:t>
      </w:r>
    </w:p>
    <w:p w14:paraId="7C45C50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86</w:t>
      </w:r>
      <w:r w:rsidRPr="00BC0A74">
        <w:rPr>
          <w:rFonts w:ascii="宋体" w:hAnsi="宋体" w:cs="Helvetica"/>
          <w:sz w:val="21"/>
          <w:szCs w:val="21"/>
        </w:rPr>
        <w:t>.</w:t>
      </w:r>
      <w:r w:rsidRPr="009D2BA3">
        <w:rPr>
          <w:rFonts w:ascii="Times New Roman" w:hAnsi="Times New Roman" w:cs="Helvetica"/>
          <w:sz w:val="21"/>
          <w:szCs w:val="21"/>
        </w:rPr>
        <w:t>960</w:t>
      </w:r>
    </w:p>
    <w:p w14:paraId="1BA5334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106</w:t>
      </w:r>
      <w:r w:rsidRPr="00BC0A74">
        <w:rPr>
          <w:rFonts w:ascii="宋体" w:hAnsi="宋体" w:cs="Helvetica"/>
          <w:sz w:val="21"/>
          <w:szCs w:val="21"/>
        </w:rPr>
        <w:t>.</w:t>
      </w:r>
      <w:r w:rsidRPr="009D2BA3">
        <w:rPr>
          <w:rFonts w:ascii="Times New Roman" w:hAnsi="Times New Roman" w:cs="Helvetica"/>
          <w:sz w:val="21"/>
          <w:szCs w:val="21"/>
        </w:rPr>
        <w:t>960</w:t>
      </w:r>
    </w:p>
    <w:p w14:paraId="19F1291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35EC375" w14:textId="218C2EE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7D171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第一步，本题考查非整数数列中的小数数列。</w:t>
      </w:r>
    </w:p>
    <w:p w14:paraId="1AEC11BF" w14:textId="2820EE3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第二步，小数数列相邻两项间找规律。第二项</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，整数部分</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，小数部分</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；第三项</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，整数部分</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，小数部分</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；第四项</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96</w:t>
      </w:r>
      <w:r w:rsidRPr="00BC0A74">
        <w:rPr>
          <w:rFonts w:ascii="宋体" w:hAnsi="宋体" w:cs="Helvetica"/>
          <w:sz w:val="21"/>
          <w:szCs w:val="21"/>
        </w:rPr>
        <w:t>，整数部分</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，小数部分</w:t>
      </w:r>
      <w:r w:rsidRPr="009D2BA3">
        <w:rPr>
          <w:rFonts w:ascii="Times New Roman" w:hAnsi="Times New Roman" w:cs="Helvetica"/>
          <w:sz w:val="21"/>
          <w:szCs w:val="21"/>
        </w:rPr>
        <w:t>96</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。相邻两项中后一项整数部分＝前一项小数部分－前一项整数部分、后一项小数部分＝前一项小数部分×前一项整数部分。那么</w:t>
      </w:r>
      <w:r w:rsidR="0059228B">
        <w:rPr>
          <w:rFonts w:ascii="宋体" w:hAnsi="宋体" w:cs="Helvetica"/>
          <w:sz w:val="21"/>
          <w:szCs w:val="21"/>
        </w:rPr>
        <w:t>（     ）</w:t>
      </w:r>
      <w:r w:rsidRPr="00BC0A74">
        <w:rPr>
          <w:rFonts w:ascii="宋体" w:hAnsi="宋体" w:cs="Helvetica"/>
          <w:sz w:val="21"/>
          <w:szCs w:val="21"/>
        </w:rPr>
        <w:t>的整数部分为</w:t>
      </w:r>
      <w:r w:rsidRPr="009D2BA3">
        <w:rPr>
          <w:rFonts w:ascii="Times New Roman" w:hAnsi="Times New Roman" w:cs="Helvetica"/>
          <w:sz w:val="21"/>
          <w:szCs w:val="21"/>
        </w:rPr>
        <w:t>96</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86</w:t>
      </w:r>
      <w:r w:rsidRPr="00BC0A74">
        <w:rPr>
          <w:rFonts w:ascii="宋体" w:hAnsi="宋体" w:cs="Helvetica"/>
          <w:sz w:val="21"/>
          <w:szCs w:val="21"/>
        </w:rPr>
        <w:t>，小数部分为</w:t>
      </w:r>
      <w:r w:rsidRPr="009D2BA3">
        <w:rPr>
          <w:rFonts w:ascii="Times New Roman" w:hAnsi="Times New Roman" w:cs="Helvetica"/>
          <w:sz w:val="21"/>
          <w:szCs w:val="21"/>
        </w:rPr>
        <w:t>96</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960</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为</w:t>
      </w:r>
      <w:r w:rsidRPr="009D2BA3">
        <w:rPr>
          <w:rFonts w:ascii="Times New Roman" w:hAnsi="Times New Roman" w:cs="Helvetica"/>
          <w:sz w:val="21"/>
          <w:szCs w:val="21"/>
        </w:rPr>
        <w:t>86</w:t>
      </w:r>
      <w:r w:rsidRPr="00BC0A74">
        <w:rPr>
          <w:rFonts w:ascii="宋体" w:hAnsi="宋体" w:cs="Helvetica"/>
          <w:sz w:val="21"/>
          <w:szCs w:val="21"/>
        </w:rPr>
        <w:t>.</w:t>
      </w:r>
      <w:r w:rsidRPr="009D2BA3">
        <w:rPr>
          <w:rFonts w:ascii="Times New Roman" w:hAnsi="Times New Roman" w:cs="Helvetica"/>
          <w:sz w:val="21"/>
          <w:szCs w:val="21"/>
        </w:rPr>
        <w:t>960</w:t>
      </w:r>
      <w:r w:rsidRPr="00BC0A74">
        <w:rPr>
          <w:rFonts w:ascii="宋体" w:hAnsi="宋体" w:cs="Helvetica"/>
          <w:sz w:val="21"/>
          <w:szCs w:val="21"/>
        </w:rPr>
        <w:t>。</w:t>
      </w:r>
    </w:p>
    <w:p w14:paraId="7A536ED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720662F" w14:textId="25B62B4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73</w:t>
      </w:r>
      <w:r w:rsidRPr="00BC0A74">
        <w:rPr>
          <w:rFonts w:ascii="宋体" w:hAnsi="宋体" w:cs="Helvetica"/>
          <w:sz w:val="21"/>
          <w:szCs w:val="21"/>
        </w:rPr>
        <w:t>.一个圆柱形无盖水桶，里面装了一些水，此时液面高度为圆柱高度的</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，已知圆柱形水桶的底面直径是</w:t>
      </w:r>
      <w:r w:rsidRPr="009D2BA3">
        <w:rPr>
          <w:rFonts w:ascii="Times New Roman" w:hAnsi="Times New Roman" w:cs="Helvetica"/>
          <w:sz w:val="21"/>
          <w:szCs w:val="21"/>
        </w:rPr>
        <w:t>24</w:t>
      </w:r>
      <w:r w:rsidRPr="00BC0A74">
        <w:rPr>
          <w:rFonts w:ascii="宋体" w:hAnsi="宋体" w:cs="Helvetica"/>
          <w:sz w:val="21"/>
          <w:szCs w:val="21"/>
        </w:rPr>
        <w:t>分米，高度为</w:t>
      </w:r>
      <w:r w:rsidRPr="009D2BA3">
        <w:rPr>
          <w:rFonts w:ascii="Times New Roman" w:hAnsi="Times New Roman" w:cs="Helvetica"/>
          <w:sz w:val="21"/>
          <w:szCs w:val="21"/>
        </w:rPr>
        <w:t>15</w:t>
      </w:r>
      <w:r w:rsidRPr="00BC0A74">
        <w:rPr>
          <w:rFonts w:ascii="宋体" w:hAnsi="宋体" w:cs="Helvetica"/>
          <w:sz w:val="21"/>
          <w:szCs w:val="21"/>
        </w:rPr>
        <w:t>分米，现向桶内扔半径为</w:t>
      </w:r>
      <w:r w:rsidRPr="009D2BA3">
        <w:rPr>
          <w:rFonts w:ascii="Times New Roman" w:hAnsi="Times New Roman" w:cs="Helvetica"/>
          <w:sz w:val="21"/>
          <w:szCs w:val="21"/>
        </w:rPr>
        <w:t>3</w:t>
      </w:r>
      <w:r w:rsidRPr="00BC0A74">
        <w:rPr>
          <w:rFonts w:ascii="宋体" w:hAnsi="宋体" w:cs="Helvetica"/>
          <w:sz w:val="21"/>
          <w:szCs w:val="21"/>
        </w:rPr>
        <w:t>分米的实心铁球，那么至少需要扔多少个铁球才能使水从桶内溢出？</w:t>
      </w:r>
    </w:p>
    <w:p w14:paraId="70FCDC9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w:t>
      </w:r>
    </w:p>
    <w:p w14:paraId="2FA7333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21</w:t>
      </w:r>
    </w:p>
    <w:p w14:paraId="3C64C52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30</w:t>
      </w:r>
    </w:p>
    <w:p w14:paraId="00ED6DC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45</w:t>
      </w:r>
    </w:p>
    <w:p w14:paraId="3976097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68847DB" w14:textId="53C14B6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539913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w:t>
      </w:r>
    </w:p>
    <w:p w14:paraId="6C850A80" w14:textId="319AA8F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第二步，水要想从桶内溢出则需要使扔入铁球的体积＋水的体积＞水桶的体积。现在水的高度为</w:t>
      </w:r>
      <w:r w:rsidRPr="009D2BA3">
        <w:rPr>
          <w:rFonts w:ascii="Times New Roman" w:hAnsi="Times New Roman" w:cs="Helvetica"/>
          <w:sz w:val="21"/>
          <w:szCs w:val="21"/>
        </w:rPr>
        <w:t>10</w:t>
      </w:r>
      <w:r w:rsidRPr="00BC0A74">
        <w:rPr>
          <w:rFonts w:ascii="宋体" w:hAnsi="宋体" w:cs="Helvetica"/>
          <w:sz w:val="21"/>
          <w:szCs w:val="21"/>
        </w:rPr>
        <w:t>分米，设至少需要扔</w:t>
      </w:r>
      <w:r w:rsidRPr="009D2BA3">
        <w:rPr>
          <w:rFonts w:ascii="Times New Roman" w:hAnsi="Times New Roman" w:cs="Helvetica"/>
          <w:sz w:val="21"/>
          <w:szCs w:val="21"/>
        </w:rPr>
        <w:t>n</w:t>
      </w:r>
      <w:r w:rsidRPr="00BC0A74">
        <w:rPr>
          <w:rFonts w:ascii="宋体" w:hAnsi="宋体" w:cs="Helvetica"/>
          <w:sz w:val="21"/>
          <w:szCs w:val="21"/>
        </w:rPr>
        <w:t>个铁球，可列方程</w:t>
      </w:r>
      <w:r w:rsidR="00460767" w:rsidRPr="00BC0A74">
        <w:rPr>
          <w:rFonts w:ascii="宋体" w:hAnsi="宋体" w:cs="Helvetica"/>
          <w:sz w:val="21"/>
          <w:szCs w:val="21"/>
        </w:rPr>
        <w:t>：</w:t>
      </w:r>
      <w:r w:rsidRPr="009D2BA3">
        <w:rPr>
          <w:rFonts w:ascii="Times New Roman" w:hAnsi="Times New Roman" w:cs="Helvetica"/>
          <w:sz w:val="21"/>
          <w:szCs w:val="21"/>
        </w:rPr>
        <w:t>π</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²×</w:t>
      </w:r>
      <w:r w:rsidRPr="009D2BA3">
        <w:rPr>
          <w:rFonts w:ascii="Times New Roman" w:hAnsi="Times New Roman" w:cs="Helvetica"/>
          <w:sz w:val="21"/>
          <w:szCs w:val="21"/>
        </w:rPr>
        <w:t>10</w:t>
      </w:r>
      <w:r w:rsidRPr="00BC0A74">
        <w:rPr>
          <w:rFonts w:ascii="宋体" w:hAnsi="宋体" w:cs="Helvetica"/>
          <w:sz w:val="21"/>
          <w:szCs w:val="21"/>
        </w:rPr>
        <w:t>＋</w:t>
      </w:r>
      <w:r w:rsidRPr="00BC0A74">
        <w:rPr>
          <w:rFonts w:ascii="宋体" w:hAnsi="宋体"/>
          <w:noProof/>
          <w:sz w:val="21"/>
          <w:szCs w:val="21"/>
        </w:rPr>
        <w:drawing>
          <wp:inline distT="0" distB="0" distL="0" distR="0" wp14:anchorId="6A4013B1" wp14:editId="03796868">
            <wp:extent cx="228600" cy="495300"/>
            <wp:effectExtent l="0" t="0" r="0" b="0"/>
            <wp:docPr id="34342112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28600" cy="4953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π</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³×</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π</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²×</w:t>
      </w:r>
      <w:r w:rsidRPr="009D2BA3">
        <w:rPr>
          <w:rFonts w:ascii="Times New Roman" w:hAnsi="Times New Roman" w:cs="Helvetica"/>
          <w:sz w:val="21"/>
          <w:szCs w:val="21"/>
        </w:rPr>
        <w:t>15</w:t>
      </w:r>
      <w:r w:rsidRPr="00BC0A74">
        <w:rPr>
          <w:rFonts w:ascii="宋体" w:hAnsi="宋体" w:cs="Helvetica"/>
          <w:sz w:val="21"/>
          <w:szCs w:val="21"/>
        </w:rPr>
        <w:t>，解得</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，即至少需要向内扔</w:t>
      </w:r>
      <w:r w:rsidRPr="009D2BA3">
        <w:rPr>
          <w:rFonts w:ascii="Times New Roman" w:hAnsi="Times New Roman" w:cs="Helvetica"/>
          <w:sz w:val="21"/>
          <w:szCs w:val="21"/>
        </w:rPr>
        <w:t>21</w:t>
      </w:r>
      <w:r w:rsidRPr="00BC0A74">
        <w:rPr>
          <w:rFonts w:ascii="宋体" w:hAnsi="宋体" w:cs="Helvetica"/>
          <w:sz w:val="21"/>
          <w:szCs w:val="21"/>
        </w:rPr>
        <w:t>个铁球。</w:t>
      </w:r>
    </w:p>
    <w:p w14:paraId="0E80D24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3835331" w14:textId="59E4E0D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74</w:t>
      </w:r>
      <w:r w:rsidRPr="00BC0A74">
        <w:rPr>
          <w:rFonts w:ascii="宋体" w:hAnsi="宋体" w:cs="Helvetica"/>
          <w:sz w:val="21"/>
          <w:szCs w:val="21"/>
        </w:rPr>
        <w:t>.农学院与林学院共</w:t>
      </w:r>
      <w:r w:rsidRPr="009D2BA3">
        <w:rPr>
          <w:rFonts w:ascii="Times New Roman" w:hAnsi="Times New Roman" w:cs="Helvetica"/>
          <w:sz w:val="21"/>
          <w:szCs w:val="21"/>
        </w:rPr>
        <w:t>200</w:t>
      </w:r>
      <w:r w:rsidRPr="00BC0A74">
        <w:rPr>
          <w:rFonts w:ascii="宋体" w:hAnsi="宋体" w:cs="Helvetica"/>
          <w:sz w:val="21"/>
          <w:szCs w:val="21"/>
        </w:rPr>
        <w:t>多人，其中党员占</w:t>
      </w:r>
      <w:r w:rsidRPr="009D2BA3">
        <w:rPr>
          <w:rFonts w:ascii="Times New Roman" w:hAnsi="Times New Roman" w:cs="Helvetica"/>
          <w:sz w:val="21"/>
          <w:szCs w:val="21"/>
        </w:rPr>
        <w:t>36</w:t>
      </w:r>
      <w:r w:rsidR="00AA2A03" w:rsidRPr="00AA2A03">
        <w:rPr>
          <w:rFonts w:ascii="Times New Roman" w:hAnsi="Times New Roman" w:cs="Helvetica"/>
          <w:sz w:val="21"/>
          <w:szCs w:val="21"/>
        </w:rPr>
        <w:t>%</w:t>
      </w:r>
      <w:r w:rsidRPr="00BC0A74">
        <w:rPr>
          <w:rFonts w:ascii="宋体" w:hAnsi="宋体" w:cs="Helvetica"/>
          <w:sz w:val="21"/>
          <w:szCs w:val="21"/>
        </w:rPr>
        <w:t>，已知林学院人数是农学院人数的</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倍，党员人数比农学院少</w:t>
      </w:r>
      <w:r w:rsidRPr="009D2BA3">
        <w:rPr>
          <w:rFonts w:ascii="Times New Roman" w:hAnsi="Times New Roman" w:cs="Helvetica"/>
          <w:sz w:val="21"/>
          <w:szCs w:val="21"/>
        </w:rPr>
        <w:t>15</w:t>
      </w:r>
      <w:r w:rsidRPr="00BC0A74">
        <w:rPr>
          <w:rFonts w:ascii="宋体" w:hAnsi="宋体" w:cs="Helvetica"/>
          <w:sz w:val="21"/>
          <w:szCs w:val="21"/>
        </w:rPr>
        <w:t>人，问林学院的非党员比农学院多多少人？</w:t>
      </w:r>
    </w:p>
    <w:p w14:paraId="101B6C5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30</w:t>
      </w:r>
    </w:p>
    <w:p w14:paraId="07185B6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35</w:t>
      </w:r>
    </w:p>
    <w:p w14:paraId="4C76C2A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40</w:t>
      </w:r>
    </w:p>
    <w:p w14:paraId="03154FE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45</w:t>
      </w:r>
    </w:p>
    <w:p w14:paraId="105863B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B0C4EAD" w14:textId="0056787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23307A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4AB8A1F3" w14:textId="19BF8CC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第二步，党员占</w:t>
      </w:r>
      <w:r w:rsidRPr="009D2BA3">
        <w:rPr>
          <w:rFonts w:ascii="Times New Roman" w:hAnsi="Times New Roman" w:cs="Helvetica"/>
          <w:sz w:val="21"/>
          <w:szCs w:val="21"/>
        </w:rPr>
        <w:t>36</w:t>
      </w:r>
      <w:r w:rsidR="00AA2A03" w:rsidRPr="00AA2A03">
        <w:rPr>
          <w:rFonts w:ascii="Times New Roman" w:hAnsi="Times New Roman" w:cs="Helvetica"/>
          <w:sz w:val="21"/>
          <w:szCs w:val="21"/>
        </w:rPr>
        <w:t>%</w:t>
      </w:r>
      <w:r w:rsidRPr="00BC0A74">
        <w:rPr>
          <w:rFonts w:ascii="宋体" w:hAnsi="宋体" w:cs="Helvetica"/>
          <w:sz w:val="21"/>
          <w:szCs w:val="21"/>
        </w:rPr>
        <w:t>，两学院总人数为</w:t>
      </w:r>
      <w:r w:rsidRPr="009D2BA3">
        <w:rPr>
          <w:rFonts w:ascii="Times New Roman" w:hAnsi="Times New Roman" w:cs="Helvetica"/>
          <w:sz w:val="21"/>
          <w:szCs w:val="21"/>
        </w:rPr>
        <w:t>25</w:t>
      </w:r>
      <w:r w:rsidRPr="00BC0A74">
        <w:rPr>
          <w:rFonts w:ascii="宋体" w:hAnsi="宋体" w:cs="Helvetica"/>
          <w:sz w:val="21"/>
          <w:szCs w:val="21"/>
        </w:rPr>
        <w:t>的倍数（</w:t>
      </w:r>
      <w:r w:rsidRPr="009D2BA3">
        <w:rPr>
          <w:rFonts w:ascii="Times New Roman" w:hAnsi="Times New Roman" w:cs="Helvetica"/>
          <w:sz w:val="21"/>
          <w:szCs w:val="21"/>
        </w:rPr>
        <w:t>36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）；林学院人数是农学院人数的</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倍，可得林学院人数</w:t>
      </w:r>
      <w:r w:rsidRPr="00BC0A74">
        <w:rPr>
          <w:rFonts w:ascii="宋体" w:hAnsi="宋体" w:cs="宋体" w:hint="eastAsia"/>
          <w:sz w:val="21"/>
          <w:szCs w:val="21"/>
        </w:rPr>
        <w:t>∶</w:t>
      </w:r>
      <w:r w:rsidRPr="00BC0A74">
        <w:rPr>
          <w:rFonts w:ascii="宋体" w:hAnsi="宋体" w:cs="Helvetica"/>
          <w:sz w:val="21"/>
          <w:szCs w:val="21"/>
        </w:rPr>
        <w:t>农学院人数＝</w:t>
      </w:r>
      <w:r w:rsidRPr="009D2BA3">
        <w:rPr>
          <w:rFonts w:ascii="Times New Roman" w:hAnsi="Times New Roman" w:cs="Helvetica"/>
          <w:sz w:val="21"/>
          <w:szCs w:val="21"/>
        </w:rPr>
        <w:t>5</w:t>
      </w:r>
      <w:r w:rsidRPr="00BC0A74">
        <w:rPr>
          <w:rFonts w:ascii="宋体" w:hAnsi="宋体" w:cs="宋体" w:hint="eastAsia"/>
          <w:sz w:val="21"/>
          <w:szCs w:val="21"/>
        </w:rPr>
        <w:t>∶</w:t>
      </w:r>
      <w:r w:rsidRPr="009D2BA3">
        <w:rPr>
          <w:rFonts w:ascii="Times New Roman" w:hAnsi="Times New Roman" w:cs="Helvetica"/>
          <w:sz w:val="21"/>
          <w:szCs w:val="21"/>
        </w:rPr>
        <w:t>4</w:t>
      </w:r>
      <w:r w:rsidRPr="00BC0A74">
        <w:rPr>
          <w:rFonts w:ascii="宋体" w:hAnsi="宋体" w:cs="Helvetica"/>
          <w:sz w:val="21"/>
          <w:szCs w:val="21"/>
        </w:rPr>
        <w:t>，总人数为</w:t>
      </w:r>
      <w:r w:rsidRPr="009D2BA3">
        <w:rPr>
          <w:rFonts w:ascii="Times New Roman" w:hAnsi="Times New Roman" w:cs="Helvetica"/>
          <w:sz w:val="21"/>
          <w:szCs w:val="21"/>
        </w:rPr>
        <w:t>9</w:t>
      </w:r>
      <w:r w:rsidRPr="00BC0A74">
        <w:rPr>
          <w:rFonts w:ascii="宋体" w:hAnsi="宋体" w:cs="Helvetica"/>
          <w:sz w:val="21"/>
          <w:szCs w:val="21"/>
        </w:rPr>
        <w:t>的倍数；总人数既是</w:t>
      </w:r>
      <w:r w:rsidRPr="009D2BA3">
        <w:rPr>
          <w:rFonts w:ascii="Times New Roman" w:hAnsi="Times New Roman" w:cs="Helvetica"/>
          <w:sz w:val="21"/>
          <w:szCs w:val="21"/>
        </w:rPr>
        <w:t>25</w:t>
      </w:r>
      <w:r w:rsidRPr="00BC0A74">
        <w:rPr>
          <w:rFonts w:ascii="宋体" w:hAnsi="宋体" w:cs="Helvetica"/>
          <w:sz w:val="21"/>
          <w:szCs w:val="21"/>
        </w:rPr>
        <w:t>的倍数，又是</w:t>
      </w:r>
      <w:r w:rsidRPr="009D2BA3">
        <w:rPr>
          <w:rFonts w:ascii="Times New Roman" w:hAnsi="Times New Roman" w:cs="Helvetica"/>
          <w:sz w:val="21"/>
          <w:szCs w:val="21"/>
        </w:rPr>
        <w:t>9</w:t>
      </w:r>
      <w:r w:rsidRPr="00BC0A74">
        <w:rPr>
          <w:rFonts w:ascii="宋体" w:hAnsi="宋体" w:cs="Helvetica"/>
          <w:sz w:val="21"/>
          <w:szCs w:val="21"/>
        </w:rPr>
        <w:t>的倍数，总人数是</w:t>
      </w:r>
      <w:r w:rsidRPr="009D2BA3">
        <w:rPr>
          <w:rFonts w:ascii="Times New Roman" w:hAnsi="Times New Roman" w:cs="Helvetica"/>
          <w:sz w:val="21"/>
          <w:szCs w:val="21"/>
        </w:rPr>
        <w:t>225</w:t>
      </w:r>
      <w:r w:rsidRPr="00BC0A74">
        <w:rPr>
          <w:rFonts w:ascii="宋体" w:hAnsi="宋体" w:cs="Helvetica"/>
          <w:sz w:val="21"/>
          <w:szCs w:val="21"/>
        </w:rPr>
        <w:t>人，林学院＝</w:t>
      </w:r>
      <w:r w:rsidRPr="009D2BA3">
        <w:rPr>
          <w:rFonts w:ascii="Times New Roman" w:hAnsi="Times New Roman" w:cs="Helvetica"/>
          <w:sz w:val="21"/>
          <w:szCs w:val="21"/>
        </w:rPr>
        <w:t>225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125</w:t>
      </w:r>
      <w:r w:rsidRPr="00BC0A74">
        <w:rPr>
          <w:rFonts w:ascii="宋体" w:hAnsi="宋体" w:cs="Helvetica"/>
          <w:sz w:val="21"/>
          <w:szCs w:val="21"/>
        </w:rPr>
        <w:t>（人），农学院＝</w:t>
      </w:r>
      <w:r w:rsidRPr="009D2BA3">
        <w:rPr>
          <w:rFonts w:ascii="Times New Roman" w:hAnsi="Times New Roman" w:cs="Helvetica"/>
          <w:sz w:val="21"/>
          <w:szCs w:val="21"/>
        </w:rPr>
        <w:t>225</w:t>
      </w:r>
      <w:r w:rsidRPr="00BC0A74">
        <w:rPr>
          <w:rFonts w:ascii="宋体" w:hAnsi="宋体" w:cs="Helvetica"/>
          <w:sz w:val="21"/>
          <w:szCs w:val="21"/>
        </w:rPr>
        <w:t>－</w:t>
      </w:r>
      <w:r w:rsidRPr="009D2BA3">
        <w:rPr>
          <w:rFonts w:ascii="Times New Roman" w:hAnsi="Times New Roman" w:cs="Helvetica"/>
          <w:sz w:val="21"/>
          <w:szCs w:val="21"/>
        </w:rPr>
        <w:t>125</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（人）。</w:t>
      </w:r>
    </w:p>
    <w:p w14:paraId="2829C7C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第三步，林学院比农学院多</w:t>
      </w:r>
      <w:r w:rsidRPr="009D2BA3">
        <w:rPr>
          <w:rFonts w:ascii="Times New Roman" w:hAnsi="Times New Roman" w:cs="Helvetica"/>
          <w:sz w:val="21"/>
          <w:szCs w:val="21"/>
        </w:rPr>
        <w:t>125</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（人），党员少</w:t>
      </w:r>
      <w:r w:rsidRPr="009D2BA3">
        <w:rPr>
          <w:rFonts w:ascii="Times New Roman" w:hAnsi="Times New Roman" w:cs="Helvetica"/>
          <w:sz w:val="21"/>
          <w:szCs w:val="21"/>
        </w:rPr>
        <w:t>15</w:t>
      </w:r>
      <w:r w:rsidRPr="00BC0A74">
        <w:rPr>
          <w:rFonts w:ascii="宋体" w:hAnsi="宋体" w:cs="Helvetica"/>
          <w:sz w:val="21"/>
          <w:szCs w:val="21"/>
        </w:rPr>
        <w:t>人，故林学院非党员比农学院多</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（人）。</w:t>
      </w:r>
    </w:p>
    <w:p w14:paraId="4374D65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D686505" w14:textId="376E1FB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75</w:t>
      </w:r>
      <w:r w:rsidRPr="00BC0A74">
        <w:rPr>
          <w:rFonts w:ascii="宋体" w:hAnsi="宋体" w:cs="Helvetica"/>
          <w:sz w:val="21"/>
          <w:szCs w:val="21"/>
        </w:rPr>
        <w:t>.妈妈为了防止小明偷玩手机，给手机设置了一个四位数字组成的密码，某天小明想玩手机，妈妈只告诉他密码由</w:t>
      </w:r>
      <w:r w:rsidRPr="009D2BA3">
        <w:rPr>
          <w:rFonts w:ascii="Times New Roman" w:hAnsi="Times New Roman" w:cs="Helvetica"/>
          <w:sz w:val="21"/>
          <w:szCs w:val="21"/>
        </w:rPr>
        <w:t>3</w:t>
      </w:r>
      <w:r w:rsidRPr="00BC0A74">
        <w:rPr>
          <w:rFonts w:ascii="宋体" w:hAnsi="宋体" w:cs="Helvetica"/>
          <w:sz w:val="21"/>
          <w:szCs w:val="21"/>
        </w:rPr>
        <w:t>个不同的数字组成，手机密码输入错误</w:t>
      </w:r>
      <w:r w:rsidRPr="009D2BA3">
        <w:rPr>
          <w:rFonts w:ascii="Times New Roman" w:hAnsi="Times New Roman" w:cs="Helvetica"/>
          <w:sz w:val="21"/>
          <w:szCs w:val="21"/>
        </w:rPr>
        <w:t>5</w:t>
      </w:r>
      <w:r w:rsidRPr="00BC0A74">
        <w:rPr>
          <w:rFonts w:ascii="宋体" w:hAnsi="宋体" w:cs="Helvetica"/>
          <w:sz w:val="21"/>
          <w:szCs w:val="21"/>
        </w:rPr>
        <w:t>次就会自动锁定，请问小明能打开手机的概率是多少？</w:t>
      </w:r>
    </w:p>
    <w:p w14:paraId="28F86C4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‰以下</w:t>
      </w:r>
    </w:p>
    <w:p w14:paraId="5D5F86A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‰之间</w:t>
      </w:r>
    </w:p>
    <w:p w14:paraId="34BCEBB0" w14:textId="10275F5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之间</w:t>
      </w:r>
    </w:p>
    <w:p w14:paraId="4EAA9BEC" w14:textId="70B0822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以上</w:t>
      </w:r>
    </w:p>
    <w:p w14:paraId="451CB49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BF89FBE" w14:textId="29F55DD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C15052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w:t>
      </w:r>
    </w:p>
    <w:p w14:paraId="5D738DCC" w14:textId="0852E4D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第二步，密码由</w:t>
      </w:r>
      <w:r w:rsidRPr="009D2BA3">
        <w:rPr>
          <w:rFonts w:ascii="Times New Roman" w:hAnsi="Times New Roman" w:cs="Helvetica"/>
          <w:sz w:val="21"/>
          <w:szCs w:val="21"/>
        </w:rPr>
        <w:t>3</w:t>
      </w:r>
      <w:r w:rsidRPr="00BC0A74">
        <w:rPr>
          <w:rFonts w:ascii="宋体" w:hAnsi="宋体" w:cs="Helvetica"/>
          <w:sz w:val="21"/>
          <w:szCs w:val="21"/>
        </w:rPr>
        <w:t>个不同的数字组成，则有</w:t>
      </w:r>
      <w:r w:rsidRPr="009D2BA3">
        <w:rPr>
          <w:rFonts w:ascii="Times New Roman" w:hAnsi="Times New Roman" w:cs="Helvetica"/>
          <w:sz w:val="21"/>
          <w:szCs w:val="21"/>
        </w:rPr>
        <w:t>1</w:t>
      </w:r>
      <w:r w:rsidRPr="00BC0A74">
        <w:rPr>
          <w:rFonts w:ascii="宋体" w:hAnsi="宋体" w:cs="Helvetica"/>
          <w:sz w:val="21"/>
          <w:szCs w:val="21"/>
        </w:rPr>
        <w:t>个数字出现了</w:t>
      </w:r>
      <w:r w:rsidRPr="009D2BA3">
        <w:rPr>
          <w:rFonts w:ascii="Times New Roman" w:hAnsi="Times New Roman" w:cs="Helvetica"/>
          <w:sz w:val="21"/>
          <w:szCs w:val="21"/>
        </w:rPr>
        <w:t>2</w:t>
      </w:r>
      <w:r w:rsidRPr="00BC0A74">
        <w:rPr>
          <w:rFonts w:ascii="宋体" w:hAnsi="宋体" w:cs="Helvetica"/>
          <w:sz w:val="21"/>
          <w:szCs w:val="21"/>
        </w:rPr>
        <w:t>次，那么密码一共有</w:t>
      </w:r>
      <w:r w:rsidRPr="00BC0A74">
        <w:rPr>
          <w:rFonts w:ascii="宋体" w:hAnsi="宋体"/>
          <w:noProof/>
          <w:sz w:val="21"/>
          <w:szCs w:val="21"/>
        </w:rPr>
        <w:drawing>
          <wp:inline distT="0" distB="0" distL="0" distR="0" wp14:anchorId="37406F9A" wp14:editId="1616EB70">
            <wp:extent cx="317500" cy="304800"/>
            <wp:effectExtent l="0" t="0" r="6350" b="0"/>
            <wp:docPr id="103750459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17500" cy="3048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3E063BEA" wp14:editId="53E12509">
            <wp:extent cx="361950" cy="304800"/>
            <wp:effectExtent l="0" t="0" r="0" b="0"/>
            <wp:docPr id="205968630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61950" cy="3048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1035591A" wp14:editId="1EBCBBEE">
            <wp:extent cx="304800" cy="304800"/>
            <wp:effectExtent l="0" t="0" r="0" b="0"/>
            <wp:docPr id="122055284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4320</w:t>
      </w:r>
      <w:r w:rsidRPr="00BC0A74">
        <w:rPr>
          <w:rFonts w:ascii="宋体" w:hAnsi="宋体" w:cs="Helvetica"/>
          <w:sz w:val="21"/>
          <w:szCs w:val="21"/>
        </w:rPr>
        <w:t>（种），那么小明能在</w:t>
      </w:r>
      <w:r w:rsidRPr="009D2BA3">
        <w:rPr>
          <w:rFonts w:ascii="Times New Roman" w:hAnsi="Times New Roman" w:cs="Helvetica"/>
          <w:sz w:val="21"/>
          <w:szCs w:val="21"/>
        </w:rPr>
        <w:t>5</w:t>
      </w:r>
      <w:r w:rsidRPr="00BC0A74">
        <w:rPr>
          <w:rFonts w:ascii="宋体" w:hAnsi="宋体" w:cs="Helvetica"/>
          <w:sz w:val="21"/>
          <w:szCs w:val="21"/>
        </w:rPr>
        <w:t>次内解锁的概率为</w:t>
      </w:r>
      <w:r w:rsidRPr="00BC0A74">
        <w:rPr>
          <w:rFonts w:ascii="宋体" w:hAnsi="宋体"/>
          <w:noProof/>
          <w:sz w:val="21"/>
          <w:szCs w:val="21"/>
        </w:rPr>
        <w:drawing>
          <wp:inline distT="0" distB="0" distL="0" distR="0" wp14:anchorId="69A7ECCB" wp14:editId="72CFB67D">
            <wp:extent cx="552450" cy="501650"/>
            <wp:effectExtent l="0" t="0" r="0" b="0"/>
            <wp:docPr id="1292866519" name="图片 57"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866519" name="图片 57" descr="图片包含 图形用户界面&#10;&#10;描述已自动生成"/>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52450" cy="5016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A342A58" wp14:editId="7FACFB2E">
            <wp:extent cx="444500" cy="501650"/>
            <wp:effectExtent l="0" t="0" r="0" b="0"/>
            <wp:docPr id="30388006" name="图片 56" descr="图标&#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8006" name="图片 56" descr="图标&#10;&#10;中度可信度描述已自动生成"/>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44500" cy="501650"/>
                    </a:xfrm>
                    <a:prstGeom prst="rect">
                      <a:avLst/>
                    </a:prstGeom>
                    <a:noFill/>
                    <a:ln>
                      <a:noFill/>
                    </a:ln>
                  </pic:spPr>
                </pic:pic>
              </a:graphicData>
            </a:graphic>
          </wp:inline>
        </w:drawing>
      </w:r>
      <w:r w:rsidRPr="00BC0A74">
        <w:rPr>
          <w:rFonts w:ascii="宋体" w:hAnsi="宋体" w:cs="Helvetica"/>
          <w:sz w:val="21"/>
          <w:szCs w:val="21"/>
        </w:rPr>
        <w:t>略＞</w:t>
      </w:r>
      <w:r w:rsidRPr="009D2BA3">
        <w:rPr>
          <w:rFonts w:ascii="Times New Roman" w:hAnsi="Times New Roman" w:cs="Helvetica"/>
          <w:sz w:val="21"/>
          <w:szCs w:val="21"/>
        </w:rPr>
        <w:lastRenderedPageBreak/>
        <w:t>1</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选项满足。</w:t>
      </w:r>
    </w:p>
    <w:p w14:paraId="38FDE4D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5A8CF93" w14:textId="16C41A8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76</w:t>
      </w:r>
      <w:r w:rsidRPr="00BC0A74">
        <w:rPr>
          <w:rFonts w:ascii="宋体" w:hAnsi="宋体" w:cs="Helvetica"/>
          <w:sz w:val="21"/>
          <w:szCs w:val="21"/>
        </w:rPr>
        <w:t>.某地音乐会邀请了</w:t>
      </w:r>
      <w:r w:rsidRPr="009D2BA3">
        <w:rPr>
          <w:rFonts w:ascii="Times New Roman" w:hAnsi="Times New Roman" w:cs="Helvetica"/>
          <w:sz w:val="21"/>
          <w:szCs w:val="21"/>
        </w:rPr>
        <w:t>6</w:t>
      </w:r>
      <w:r w:rsidRPr="00BC0A74">
        <w:rPr>
          <w:rFonts w:ascii="宋体" w:hAnsi="宋体" w:cs="Helvetica"/>
          <w:sz w:val="21"/>
          <w:szCs w:val="21"/>
        </w:rPr>
        <w:t>名歌手表演，因时间安排，歌手甲不能在第三个节目上场，而歌手乙不能在最后一个节目上场，则表演顺序有多少种不同的安排方式？</w:t>
      </w:r>
    </w:p>
    <w:p w14:paraId="282FFB7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720</w:t>
      </w:r>
    </w:p>
    <w:p w14:paraId="53CDEB0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120</w:t>
      </w:r>
    </w:p>
    <w:p w14:paraId="1DBD4DB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504</w:t>
      </w:r>
    </w:p>
    <w:p w14:paraId="025C5DB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600</w:t>
      </w:r>
    </w:p>
    <w:p w14:paraId="157E79D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F3DACC6" w14:textId="79498BA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C19D3E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第一步，本题考查基础排列组合。</w:t>
      </w:r>
    </w:p>
    <w:p w14:paraId="15E38363" w14:textId="053E0A1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第二步，根据题意，可按甲在第</w:t>
      </w:r>
      <w:r w:rsidRPr="009D2BA3">
        <w:rPr>
          <w:rFonts w:ascii="Times New Roman" w:hAnsi="Times New Roman" w:cs="Helvetica"/>
          <w:sz w:val="21"/>
          <w:szCs w:val="21"/>
        </w:rPr>
        <w:t>6</w:t>
      </w:r>
      <w:r w:rsidRPr="00BC0A74">
        <w:rPr>
          <w:rFonts w:ascii="宋体" w:hAnsi="宋体" w:cs="Helvetica"/>
          <w:sz w:val="21"/>
          <w:szCs w:val="21"/>
        </w:rPr>
        <w:t>位上场和甲不在第</w:t>
      </w:r>
      <w:r w:rsidRPr="009D2BA3">
        <w:rPr>
          <w:rFonts w:ascii="Times New Roman" w:hAnsi="Times New Roman" w:cs="Helvetica"/>
          <w:sz w:val="21"/>
          <w:szCs w:val="21"/>
        </w:rPr>
        <w:t>6</w:t>
      </w:r>
      <w:r w:rsidRPr="00BC0A74">
        <w:rPr>
          <w:rFonts w:ascii="宋体" w:hAnsi="宋体" w:cs="Helvetica"/>
          <w:sz w:val="21"/>
          <w:szCs w:val="21"/>
        </w:rPr>
        <w:t>位上场两种情况讨论。若甲在第</w:t>
      </w:r>
      <w:r w:rsidRPr="009D2BA3">
        <w:rPr>
          <w:rFonts w:ascii="Times New Roman" w:hAnsi="Times New Roman" w:cs="Helvetica"/>
          <w:sz w:val="21"/>
          <w:szCs w:val="21"/>
        </w:rPr>
        <w:t>6</w:t>
      </w:r>
      <w:r w:rsidRPr="00BC0A74">
        <w:rPr>
          <w:rFonts w:ascii="宋体" w:hAnsi="宋体" w:cs="Helvetica"/>
          <w:sz w:val="21"/>
          <w:szCs w:val="21"/>
        </w:rPr>
        <w:t>位上场，则其余</w:t>
      </w:r>
      <w:r w:rsidRPr="009D2BA3">
        <w:rPr>
          <w:rFonts w:ascii="Times New Roman" w:hAnsi="Times New Roman" w:cs="Helvetica"/>
          <w:sz w:val="21"/>
          <w:szCs w:val="21"/>
        </w:rPr>
        <w:t>5</w:t>
      </w:r>
      <w:r w:rsidRPr="00BC0A74">
        <w:rPr>
          <w:rFonts w:ascii="宋体" w:hAnsi="宋体" w:cs="Helvetica"/>
          <w:sz w:val="21"/>
          <w:szCs w:val="21"/>
        </w:rPr>
        <w:t>人可任意安排，有</w:t>
      </w:r>
      <w:r w:rsidRPr="00BC0A74">
        <w:rPr>
          <w:rFonts w:ascii="宋体" w:hAnsi="宋体"/>
          <w:noProof/>
          <w:sz w:val="21"/>
          <w:szCs w:val="21"/>
        </w:rPr>
        <w:drawing>
          <wp:inline distT="0" distB="0" distL="0" distR="0" wp14:anchorId="6E4962CF" wp14:editId="4B04765F">
            <wp:extent cx="781050" cy="304800"/>
            <wp:effectExtent l="0" t="0" r="0" b="0"/>
            <wp:docPr id="487344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781050" cy="304800"/>
                    </a:xfrm>
                    <a:prstGeom prst="rect">
                      <a:avLst/>
                    </a:prstGeom>
                    <a:noFill/>
                    <a:ln>
                      <a:noFill/>
                    </a:ln>
                  </pic:spPr>
                </pic:pic>
              </a:graphicData>
            </a:graphic>
          </wp:inline>
        </w:drawing>
      </w:r>
      <w:r w:rsidRPr="00BC0A74">
        <w:rPr>
          <w:rFonts w:ascii="宋体" w:hAnsi="宋体" w:cs="Helvetica"/>
          <w:sz w:val="21"/>
          <w:szCs w:val="21"/>
        </w:rPr>
        <w:t>种方式；若甲不在第</w:t>
      </w:r>
      <w:r w:rsidRPr="009D2BA3">
        <w:rPr>
          <w:rFonts w:ascii="Times New Roman" w:hAnsi="Times New Roman" w:cs="Helvetica"/>
          <w:sz w:val="21"/>
          <w:szCs w:val="21"/>
        </w:rPr>
        <w:t>6</w:t>
      </w:r>
      <w:r w:rsidRPr="00BC0A74">
        <w:rPr>
          <w:rFonts w:ascii="宋体" w:hAnsi="宋体" w:cs="Helvetica"/>
          <w:sz w:val="21"/>
          <w:szCs w:val="21"/>
        </w:rPr>
        <w:t>位上场，同时也不能在第</w:t>
      </w:r>
      <w:r w:rsidRPr="009D2BA3">
        <w:rPr>
          <w:rFonts w:ascii="Times New Roman" w:hAnsi="Times New Roman" w:cs="Helvetica"/>
          <w:sz w:val="21"/>
          <w:szCs w:val="21"/>
        </w:rPr>
        <w:t>3</w:t>
      </w:r>
      <w:r w:rsidRPr="00BC0A74">
        <w:rPr>
          <w:rFonts w:ascii="宋体" w:hAnsi="宋体" w:cs="Helvetica"/>
          <w:sz w:val="21"/>
          <w:szCs w:val="21"/>
        </w:rPr>
        <w:t>位上场，有</w:t>
      </w:r>
      <w:r w:rsidRPr="009D2BA3">
        <w:rPr>
          <w:rFonts w:ascii="Times New Roman" w:hAnsi="Times New Roman" w:cs="Helvetica"/>
          <w:sz w:val="21"/>
          <w:szCs w:val="21"/>
        </w:rPr>
        <w:t>4</w:t>
      </w:r>
      <w:r w:rsidRPr="00BC0A74">
        <w:rPr>
          <w:rFonts w:ascii="宋体" w:hAnsi="宋体" w:cs="Helvetica"/>
          <w:sz w:val="21"/>
          <w:szCs w:val="21"/>
        </w:rPr>
        <w:t>个不同的位置可选，而乙也有</w:t>
      </w:r>
      <w:r w:rsidRPr="009D2BA3">
        <w:rPr>
          <w:rFonts w:ascii="Times New Roman" w:hAnsi="Times New Roman" w:cs="Helvetica"/>
          <w:sz w:val="21"/>
          <w:szCs w:val="21"/>
        </w:rPr>
        <w:t>4</w:t>
      </w:r>
      <w:r w:rsidRPr="00BC0A74">
        <w:rPr>
          <w:rFonts w:ascii="宋体" w:hAnsi="宋体" w:cs="Helvetica"/>
          <w:sz w:val="21"/>
          <w:szCs w:val="21"/>
        </w:rPr>
        <w:t>个不同的位置可选，其余</w:t>
      </w:r>
      <w:r w:rsidRPr="009D2BA3">
        <w:rPr>
          <w:rFonts w:ascii="Times New Roman" w:hAnsi="Times New Roman" w:cs="Helvetica"/>
          <w:sz w:val="21"/>
          <w:szCs w:val="21"/>
        </w:rPr>
        <w:t>4</w:t>
      </w:r>
      <w:r w:rsidRPr="00BC0A74">
        <w:rPr>
          <w:rFonts w:ascii="宋体" w:hAnsi="宋体" w:cs="Helvetica"/>
          <w:sz w:val="21"/>
          <w:szCs w:val="21"/>
        </w:rPr>
        <w:t>人任意安排，有</w:t>
      </w:r>
      <w:r w:rsidRPr="00BC0A74">
        <w:rPr>
          <w:rFonts w:ascii="宋体" w:hAnsi="宋体"/>
          <w:noProof/>
          <w:sz w:val="21"/>
          <w:szCs w:val="21"/>
        </w:rPr>
        <w:drawing>
          <wp:inline distT="0" distB="0" distL="0" distR="0" wp14:anchorId="10608E2C" wp14:editId="6B8A1FCA">
            <wp:extent cx="304800" cy="304800"/>
            <wp:effectExtent l="0" t="0" r="0" b="0"/>
            <wp:docPr id="185059157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BC0A74">
        <w:rPr>
          <w:rFonts w:ascii="宋体" w:hAnsi="宋体" w:cs="Helvetica"/>
          <w:sz w:val="21"/>
          <w:szCs w:val="21"/>
        </w:rPr>
        <w:t>种不同方式，总共有</w:t>
      </w:r>
      <w:r w:rsidRPr="00BC0A74">
        <w:rPr>
          <w:rFonts w:ascii="宋体" w:hAnsi="宋体"/>
          <w:noProof/>
          <w:sz w:val="21"/>
          <w:szCs w:val="21"/>
        </w:rPr>
        <w:drawing>
          <wp:inline distT="0" distB="0" distL="0" distR="0" wp14:anchorId="633AE1E8" wp14:editId="1CE69AC2">
            <wp:extent cx="1504950" cy="304800"/>
            <wp:effectExtent l="0" t="0" r="0" b="0"/>
            <wp:docPr id="7035367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504950" cy="304800"/>
                    </a:xfrm>
                    <a:prstGeom prst="rect">
                      <a:avLst/>
                    </a:prstGeom>
                    <a:noFill/>
                    <a:ln>
                      <a:noFill/>
                    </a:ln>
                  </pic:spPr>
                </pic:pic>
              </a:graphicData>
            </a:graphic>
          </wp:inline>
        </w:drawing>
      </w:r>
      <w:r w:rsidRPr="00BC0A74">
        <w:rPr>
          <w:rFonts w:ascii="宋体" w:hAnsi="宋体" w:cs="Helvetica"/>
          <w:sz w:val="21"/>
          <w:szCs w:val="21"/>
        </w:rPr>
        <w:t>种不同方式。最终有</w:t>
      </w:r>
      <w:r w:rsidRPr="009D2BA3">
        <w:rPr>
          <w:rFonts w:ascii="Times New Roman" w:hAnsi="Times New Roman" w:cs="Helvetica"/>
          <w:sz w:val="21"/>
          <w:szCs w:val="21"/>
        </w:rPr>
        <w:t>120</w:t>
      </w:r>
      <w:r w:rsidRPr="00BC0A74">
        <w:rPr>
          <w:rFonts w:ascii="宋体" w:hAnsi="宋体" w:cs="Helvetica"/>
          <w:sz w:val="21"/>
          <w:szCs w:val="21"/>
        </w:rPr>
        <w:t>+</w:t>
      </w:r>
      <w:r w:rsidRPr="009D2BA3">
        <w:rPr>
          <w:rFonts w:ascii="Times New Roman" w:hAnsi="Times New Roman" w:cs="Helvetica"/>
          <w:sz w:val="21"/>
          <w:szCs w:val="21"/>
        </w:rPr>
        <w:t>384</w:t>
      </w:r>
      <w:r w:rsidRPr="00BC0A74">
        <w:rPr>
          <w:rFonts w:ascii="宋体" w:hAnsi="宋体" w:cs="Helvetica"/>
          <w:sz w:val="21"/>
          <w:szCs w:val="21"/>
        </w:rPr>
        <w:t>=</w:t>
      </w:r>
      <w:r w:rsidRPr="009D2BA3">
        <w:rPr>
          <w:rFonts w:ascii="Times New Roman" w:hAnsi="Times New Roman" w:cs="Helvetica"/>
          <w:sz w:val="21"/>
          <w:szCs w:val="21"/>
        </w:rPr>
        <w:t>504</w:t>
      </w:r>
      <w:r w:rsidRPr="00BC0A74">
        <w:rPr>
          <w:rFonts w:ascii="宋体" w:hAnsi="宋体" w:cs="Helvetica"/>
          <w:sz w:val="21"/>
          <w:szCs w:val="21"/>
        </w:rPr>
        <w:t>种不同的安排方式。</w:t>
      </w:r>
    </w:p>
    <w:p w14:paraId="682C7A1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7DE7724" w14:textId="7C3AA5D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77</w:t>
      </w:r>
      <w:r w:rsidRPr="00BC0A74">
        <w:rPr>
          <w:rFonts w:ascii="宋体" w:hAnsi="宋体" w:cs="Helvetica"/>
          <w:sz w:val="21"/>
          <w:szCs w:val="21"/>
        </w:rPr>
        <w:t>.小红和小明都从</w:t>
      </w:r>
      <w:r w:rsidRPr="009D2BA3">
        <w:rPr>
          <w:rFonts w:ascii="Times New Roman" w:hAnsi="Times New Roman" w:cs="Helvetica"/>
          <w:sz w:val="21"/>
          <w:szCs w:val="21"/>
        </w:rPr>
        <w:t>A</w:t>
      </w:r>
      <w:r w:rsidRPr="00BC0A74">
        <w:rPr>
          <w:rFonts w:ascii="宋体" w:hAnsi="宋体" w:cs="Helvetica"/>
          <w:sz w:val="21"/>
          <w:szCs w:val="21"/>
        </w:rPr>
        <w:t>地前往</w:t>
      </w:r>
      <w:r w:rsidRPr="009D2BA3">
        <w:rPr>
          <w:rFonts w:ascii="Times New Roman" w:hAnsi="Times New Roman" w:cs="Helvetica"/>
          <w:sz w:val="21"/>
          <w:szCs w:val="21"/>
        </w:rPr>
        <w:t>B</w:t>
      </w:r>
      <w:r w:rsidRPr="00BC0A74">
        <w:rPr>
          <w:rFonts w:ascii="宋体" w:hAnsi="宋体" w:cs="Helvetica"/>
          <w:sz w:val="21"/>
          <w:szCs w:val="21"/>
        </w:rPr>
        <w:t>地，小红</w:t>
      </w:r>
      <w:r w:rsidRPr="009D2BA3">
        <w:rPr>
          <w:rFonts w:ascii="Times New Roman" w:hAnsi="Times New Roman" w:cs="Helvetica"/>
          <w:sz w:val="21"/>
          <w:szCs w:val="21"/>
        </w:rPr>
        <w:t>9</w:t>
      </w:r>
      <w:r w:rsidRPr="00BC0A74">
        <w:rPr>
          <w:rFonts w:ascii="宋体" w:hAnsi="宋体" w:cs="Helvetica"/>
          <w:sz w:val="21"/>
          <w:szCs w:val="21"/>
        </w:rPr>
        <w:t>点出发，小明晚半小时出发，小红在途中休息了</w:t>
      </w:r>
      <w:r w:rsidRPr="009D2BA3">
        <w:rPr>
          <w:rFonts w:ascii="Times New Roman" w:hAnsi="Times New Roman" w:cs="Helvetica"/>
          <w:sz w:val="21"/>
          <w:szCs w:val="21"/>
        </w:rPr>
        <w:t>10</w:t>
      </w:r>
      <w:r w:rsidRPr="00BC0A74">
        <w:rPr>
          <w:rFonts w:ascii="宋体" w:hAnsi="宋体" w:cs="Helvetica"/>
          <w:sz w:val="21"/>
          <w:szCs w:val="21"/>
        </w:rPr>
        <w:t>分钟，最终比小明晚</w:t>
      </w:r>
      <w:r w:rsidRPr="009D2BA3">
        <w:rPr>
          <w:rFonts w:ascii="Times New Roman" w:hAnsi="Times New Roman" w:cs="Helvetica"/>
          <w:sz w:val="21"/>
          <w:szCs w:val="21"/>
        </w:rPr>
        <w:t>15</w:t>
      </w:r>
      <w:r w:rsidRPr="00BC0A74">
        <w:rPr>
          <w:rFonts w:ascii="宋体" w:hAnsi="宋体" w:cs="Helvetica"/>
          <w:sz w:val="21"/>
          <w:szCs w:val="21"/>
        </w:rPr>
        <w:t>分钟到达，若小红的速度是小明的</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，则小明到达</w:t>
      </w:r>
      <w:r w:rsidRPr="009D2BA3">
        <w:rPr>
          <w:rFonts w:ascii="Times New Roman" w:hAnsi="Times New Roman" w:cs="Helvetica"/>
          <w:sz w:val="21"/>
          <w:szCs w:val="21"/>
        </w:rPr>
        <w:t>B</w:t>
      </w:r>
      <w:r w:rsidRPr="00BC0A74">
        <w:rPr>
          <w:rFonts w:ascii="宋体" w:hAnsi="宋体" w:cs="Helvetica"/>
          <w:sz w:val="21"/>
          <w:szCs w:val="21"/>
        </w:rPr>
        <w:t>地的时间是</w:t>
      </w:r>
      <w:r w:rsidR="00460767" w:rsidRPr="00BC0A74">
        <w:rPr>
          <w:rFonts w:ascii="宋体" w:hAnsi="宋体" w:cs="Helvetica"/>
          <w:sz w:val="21"/>
          <w:szCs w:val="21"/>
        </w:rPr>
        <w:t>：</w:t>
      </w:r>
    </w:p>
    <w:p w14:paraId="5C8D7E7D" w14:textId="3276459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w:t>
      </w:r>
      <w:r w:rsidR="00460767" w:rsidRPr="00BC0A74">
        <w:rPr>
          <w:rFonts w:ascii="宋体" w:hAnsi="宋体" w:cs="Helvetica"/>
          <w:sz w:val="21"/>
          <w:szCs w:val="21"/>
        </w:rPr>
        <w:t>：</w:t>
      </w:r>
      <w:r w:rsidRPr="009D2BA3">
        <w:rPr>
          <w:rFonts w:ascii="Times New Roman" w:hAnsi="Times New Roman" w:cs="Helvetica"/>
          <w:sz w:val="21"/>
          <w:szCs w:val="21"/>
        </w:rPr>
        <w:t>00</w:t>
      </w:r>
    </w:p>
    <w:p w14:paraId="3B3A5628" w14:textId="3F31DA9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r w:rsidR="00460767" w:rsidRPr="00BC0A74">
        <w:rPr>
          <w:rFonts w:ascii="宋体" w:hAnsi="宋体" w:cs="Helvetica"/>
          <w:sz w:val="21"/>
          <w:szCs w:val="21"/>
        </w:rPr>
        <w:t>：</w:t>
      </w:r>
      <w:r w:rsidRPr="009D2BA3">
        <w:rPr>
          <w:rFonts w:ascii="Times New Roman" w:hAnsi="Times New Roman" w:cs="Helvetica"/>
          <w:sz w:val="21"/>
          <w:szCs w:val="21"/>
        </w:rPr>
        <w:t>10</w:t>
      </w:r>
    </w:p>
    <w:p w14:paraId="480800B7" w14:textId="6CE70DA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10</w:t>
      </w:r>
      <w:r w:rsidR="00460767" w:rsidRPr="00BC0A74">
        <w:rPr>
          <w:rFonts w:ascii="宋体" w:hAnsi="宋体" w:cs="Helvetica"/>
          <w:sz w:val="21"/>
          <w:szCs w:val="21"/>
        </w:rPr>
        <w:t>：</w:t>
      </w:r>
      <w:r w:rsidRPr="009D2BA3">
        <w:rPr>
          <w:rFonts w:ascii="Times New Roman" w:hAnsi="Times New Roman" w:cs="Helvetica"/>
          <w:sz w:val="21"/>
          <w:szCs w:val="21"/>
        </w:rPr>
        <w:t>30</w:t>
      </w:r>
    </w:p>
    <w:p w14:paraId="7610518E" w14:textId="4981E6B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w:t>
      </w:r>
      <w:r w:rsidR="00460767" w:rsidRPr="00BC0A74">
        <w:rPr>
          <w:rFonts w:ascii="宋体" w:hAnsi="宋体" w:cs="Helvetica"/>
          <w:sz w:val="21"/>
          <w:szCs w:val="21"/>
        </w:rPr>
        <w:t>：</w:t>
      </w:r>
      <w:r w:rsidRPr="009D2BA3">
        <w:rPr>
          <w:rFonts w:ascii="Times New Roman" w:hAnsi="Times New Roman" w:cs="Helvetica"/>
          <w:sz w:val="21"/>
          <w:szCs w:val="21"/>
        </w:rPr>
        <w:t>40</w:t>
      </w:r>
    </w:p>
    <w:p w14:paraId="435378C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5FEE4C7" w14:textId="30157C6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E9B6D9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第一步，本题考查行程问题。</w:t>
      </w:r>
    </w:p>
    <w:p w14:paraId="5BC969F7" w14:textId="2394FA2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第二步，小明比小红行驶全程共计少用</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35</w:t>
      </w:r>
      <w:r w:rsidRPr="00BC0A74">
        <w:rPr>
          <w:rFonts w:ascii="宋体" w:hAnsi="宋体" w:cs="Helvetica"/>
          <w:sz w:val="21"/>
          <w:szCs w:val="21"/>
        </w:rPr>
        <w:t>（分钟），小红与小明速度比为</w:t>
      </w:r>
      <w:r w:rsidRPr="009D2BA3">
        <w:rPr>
          <w:rFonts w:ascii="Times New Roman" w:hAnsi="Times New Roman" w:cs="Helvetica"/>
          <w:sz w:val="21"/>
          <w:szCs w:val="21"/>
        </w:rPr>
        <w:t>2</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，则时间比为</w:t>
      </w:r>
      <w:r w:rsidRPr="009D2BA3">
        <w:rPr>
          <w:rFonts w:ascii="Times New Roman" w:hAnsi="Times New Roman" w:cs="Helvetica"/>
          <w:sz w:val="21"/>
          <w:szCs w:val="21"/>
        </w:rPr>
        <w:t>3</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，小明行驶全程用时为</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70</w:t>
      </w:r>
      <w:r w:rsidRPr="00BC0A74">
        <w:rPr>
          <w:rFonts w:ascii="宋体" w:hAnsi="宋体" w:cs="Helvetica"/>
          <w:sz w:val="21"/>
          <w:szCs w:val="21"/>
        </w:rPr>
        <w:t>（分钟）=</w:t>
      </w:r>
      <w:r w:rsidRPr="009D2BA3">
        <w:rPr>
          <w:rFonts w:ascii="Times New Roman" w:hAnsi="Times New Roman" w:cs="Helvetica"/>
          <w:sz w:val="21"/>
          <w:szCs w:val="21"/>
        </w:rPr>
        <w:t>1</w:t>
      </w:r>
      <w:r w:rsidRPr="00BC0A74">
        <w:rPr>
          <w:rFonts w:ascii="宋体" w:hAnsi="宋体" w:cs="Helvetica"/>
          <w:sz w:val="21"/>
          <w:szCs w:val="21"/>
        </w:rPr>
        <w:t>小时</w:t>
      </w:r>
      <w:r w:rsidRPr="009D2BA3">
        <w:rPr>
          <w:rFonts w:ascii="Times New Roman" w:hAnsi="Times New Roman" w:cs="Helvetica"/>
          <w:sz w:val="21"/>
          <w:szCs w:val="21"/>
        </w:rPr>
        <w:t>10</w:t>
      </w:r>
      <w:r w:rsidRPr="00BC0A74">
        <w:rPr>
          <w:rFonts w:ascii="宋体" w:hAnsi="宋体" w:cs="Helvetica"/>
          <w:sz w:val="21"/>
          <w:szCs w:val="21"/>
        </w:rPr>
        <w:t>分钟，则小明到</w:t>
      </w:r>
      <w:r w:rsidRPr="00BC0A74">
        <w:rPr>
          <w:rFonts w:ascii="宋体" w:hAnsi="宋体" w:cs="Helvetica"/>
          <w:sz w:val="21"/>
          <w:szCs w:val="21"/>
        </w:rPr>
        <w:lastRenderedPageBreak/>
        <w:t>达</w:t>
      </w:r>
      <w:r w:rsidRPr="009D2BA3">
        <w:rPr>
          <w:rFonts w:ascii="Times New Roman" w:hAnsi="Times New Roman" w:cs="Helvetica"/>
          <w:sz w:val="21"/>
          <w:szCs w:val="21"/>
        </w:rPr>
        <w:t>B</w:t>
      </w:r>
      <w:r w:rsidRPr="00BC0A74">
        <w:rPr>
          <w:rFonts w:ascii="宋体" w:hAnsi="宋体" w:cs="Helvetica"/>
          <w:sz w:val="21"/>
          <w:szCs w:val="21"/>
        </w:rPr>
        <w:t>地的时间为</w:t>
      </w:r>
      <w:r w:rsidRPr="009D2BA3">
        <w:rPr>
          <w:rFonts w:ascii="Times New Roman" w:hAnsi="Times New Roman" w:cs="Helvetica"/>
          <w:sz w:val="21"/>
          <w:szCs w:val="21"/>
        </w:rPr>
        <w:t>9</w:t>
      </w:r>
      <w:r w:rsidR="00460767"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w:t>
      </w:r>
      <w:r w:rsidR="00460767"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10</w:t>
      </w:r>
      <w:r w:rsidR="00460767"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w:t>
      </w:r>
    </w:p>
    <w:p w14:paraId="02CFAFA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D4D5B2B" w14:textId="24AE0F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78</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名村民投票从甲、乙、丙、丁中选举村长，每人只能投票选举一人，得票最多者当选。开票中途统计，四位候选人得票分别为</w:t>
      </w:r>
      <w:r w:rsidR="00460767"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，丁至少还要再得多少票才能保证逆袭成功？</w:t>
      </w:r>
    </w:p>
    <w:p w14:paraId="5BAF67C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16</w:t>
      </w:r>
    </w:p>
    <w:p w14:paraId="732DDB8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18</w:t>
      </w:r>
    </w:p>
    <w:p w14:paraId="414B521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21</w:t>
      </w:r>
    </w:p>
    <w:p w14:paraId="0197F41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23</w:t>
      </w:r>
    </w:p>
    <w:p w14:paraId="78E4AC43"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9BF8CD3" w14:textId="744E3F7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48A6C1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第一步，本题考查最值问题。</w:t>
      </w:r>
    </w:p>
    <w:p w14:paraId="7D61AEB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第二步，开票中途统计，此时四人累计票数为</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70</w:t>
      </w:r>
      <w:r w:rsidRPr="00BC0A74">
        <w:rPr>
          <w:rFonts w:ascii="宋体" w:hAnsi="宋体" w:cs="Helvetica"/>
          <w:sz w:val="21"/>
          <w:szCs w:val="21"/>
        </w:rPr>
        <w:t>（票），尚未统计的票数为</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70</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（票）。</w:t>
      </w:r>
    </w:p>
    <w:p w14:paraId="2778357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第三步，若丁想要逆袭，此时考虑极端情况，剩余的选票均投给了甲、丁二人，并且丁多于甲，设丁又得了</w:t>
      </w:r>
      <w:r w:rsidRPr="009D2BA3">
        <w:rPr>
          <w:rFonts w:ascii="Times New Roman" w:hAnsi="Times New Roman" w:cs="Helvetica"/>
          <w:sz w:val="21"/>
          <w:szCs w:val="21"/>
        </w:rPr>
        <w:t>x</w:t>
      </w:r>
      <w:r w:rsidRPr="00BC0A74">
        <w:rPr>
          <w:rFonts w:ascii="宋体" w:hAnsi="宋体" w:cs="Helvetica"/>
          <w:sz w:val="21"/>
          <w:szCs w:val="21"/>
        </w:rPr>
        <w:t>票，则甲获得</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票，有</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&gt;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&gt;</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，则丁至少还要再得</w:t>
      </w:r>
      <w:r w:rsidRPr="009D2BA3">
        <w:rPr>
          <w:rFonts w:ascii="Times New Roman" w:hAnsi="Times New Roman" w:cs="Helvetica"/>
          <w:sz w:val="21"/>
          <w:szCs w:val="21"/>
        </w:rPr>
        <w:t>23</w:t>
      </w:r>
      <w:r w:rsidRPr="00BC0A74">
        <w:rPr>
          <w:rFonts w:ascii="宋体" w:hAnsi="宋体" w:cs="Helvetica"/>
          <w:sz w:val="21"/>
          <w:szCs w:val="21"/>
        </w:rPr>
        <w:t>票。</w:t>
      </w:r>
    </w:p>
    <w:p w14:paraId="0DF06C5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B576D08" w14:textId="4494061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79</w:t>
      </w:r>
      <w:r w:rsidRPr="00BC0A74">
        <w:rPr>
          <w:rFonts w:ascii="宋体" w:hAnsi="宋体" w:cs="Helvetica"/>
          <w:sz w:val="21"/>
          <w:szCs w:val="21"/>
        </w:rPr>
        <w:t>.某公司周六一共有</w:t>
      </w:r>
      <w:r w:rsidRPr="009D2BA3">
        <w:rPr>
          <w:rFonts w:ascii="Times New Roman" w:hAnsi="Times New Roman" w:cs="Helvetica"/>
          <w:sz w:val="21"/>
          <w:szCs w:val="21"/>
        </w:rPr>
        <w:t>118</w:t>
      </w:r>
      <w:r w:rsidRPr="00BC0A74">
        <w:rPr>
          <w:rFonts w:ascii="宋体" w:hAnsi="宋体" w:cs="Helvetica"/>
          <w:sz w:val="21"/>
          <w:szCs w:val="21"/>
        </w:rPr>
        <w:t>名员工加班，公司统一给员工订肯德基作为午餐，已知吃到新奥尔良鸡腿堡的有</w:t>
      </w:r>
      <w:r w:rsidRPr="009D2BA3">
        <w:rPr>
          <w:rFonts w:ascii="Times New Roman" w:hAnsi="Times New Roman" w:cs="Helvetica"/>
          <w:sz w:val="21"/>
          <w:szCs w:val="21"/>
        </w:rPr>
        <w:t>67</w:t>
      </w:r>
      <w:r w:rsidRPr="00BC0A74">
        <w:rPr>
          <w:rFonts w:ascii="宋体" w:hAnsi="宋体" w:cs="Helvetica"/>
          <w:sz w:val="21"/>
          <w:szCs w:val="21"/>
        </w:rPr>
        <w:t>人，吃到劲脆鸡腿堡的有</w:t>
      </w:r>
      <w:r w:rsidRPr="009D2BA3">
        <w:rPr>
          <w:rFonts w:ascii="Times New Roman" w:hAnsi="Times New Roman" w:cs="Helvetica"/>
          <w:sz w:val="21"/>
          <w:szCs w:val="21"/>
        </w:rPr>
        <w:t>61</w:t>
      </w:r>
      <w:r w:rsidRPr="00BC0A74">
        <w:rPr>
          <w:rFonts w:ascii="宋体" w:hAnsi="宋体" w:cs="Helvetica"/>
          <w:sz w:val="21"/>
          <w:szCs w:val="21"/>
        </w:rPr>
        <w:t>人，还有一部分人没吃到汉堡，那么只吃到新奥尔良鸡腿堡的最多有多少人？</w:t>
      </w:r>
    </w:p>
    <w:p w14:paraId="53FEA42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55</w:t>
      </w:r>
    </w:p>
    <w:p w14:paraId="6AED04C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56</w:t>
      </w:r>
    </w:p>
    <w:p w14:paraId="21DD032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57</w:t>
      </w:r>
    </w:p>
    <w:p w14:paraId="36CE1C1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58</w:t>
      </w:r>
    </w:p>
    <w:p w14:paraId="6EC2E86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DD24FDD" w14:textId="77B17AD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84EC4D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第一步，本题考查容斥问题。</w:t>
      </w:r>
    </w:p>
    <w:p w14:paraId="30E1AFF0" w14:textId="0C04554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第二步，只吃到新奥尔良鸡腿堡的人数＝吃到新奥尔良鸡腿堡的人数－两样汉堡都吃到的人数，那么构造两样汉堡都吃到的人数尽可能少。设两样汉堡都吃到的有</w:t>
      </w:r>
      <w:r w:rsidRPr="009D2BA3">
        <w:rPr>
          <w:rFonts w:ascii="Times New Roman" w:hAnsi="Times New Roman" w:cs="Helvetica"/>
          <w:sz w:val="21"/>
          <w:szCs w:val="21"/>
        </w:rPr>
        <w:t>x</w:t>
      </w:r>
      <w:r w:rsidRPr="00BC0A74">
        <w:rPr>
          <w:rFonts w:ascii="宋体" w:hAnsi="宋体" w:cs="Helvetica"/>
          <w:sz w:val="21"/>
          <w:szCs w:val="21"/>
        </w:rPr>
        <w:t>人，两样汉</w:t>
      </w:r>
      <w:r w:rsidRPr="00BC0A74">
        <w:rPr>
          <w:rFonts w:ascii="宋体" w:hAnsi="宋体" w:cs="Helvetica"/>
          <w:sz w:val="21"/>
          <w:szCs w:val="21"/>
        </w:rPr>
        <w:lastRenderedPageBreak/>
        <w:t>堡都没吃到的有</w:t>
      </w:r>
      <w:r w:rsidRPr="009D2BA3">
        <w:rPr>
          <w:rFonts w:ascii="Times New Roman" w:hAnsi="Times New Roman" w:cs="Helvetica"/>
          <w:sz w:val="21"/>
          <w:szCs w:val="21"/>
        </w:rPr>
        <w:t>y</w:t>
      </w:r>
      <w:r w:rsidRPr="00BC0A74">
        <w:rPr>
          <w:rFonts w:ascii="宋体" w:hAnsi="宋体" w:cs="Helvetica"/>
          <w:sz w:val="21"/>
          <w:szCs w:val="21"/>
        </w:rPr>
        <w:t>人，根据二集合容斥原理公式可列方程</w:t>
      </w:r>
      <w:r w:rsidR="00460767" w:rsidRPr="00BC0A74">
        <w:rPr>
          <w:rFonts w:ascii="宋体" w:hAnsi="宋体" w:cs="Helvetica"/>
          <w:sz w:val="21"/>
          <w:szCs w:val="21"/>
        </w:rPr>
        <w:t>：</w:t>
      </w:r>
      <w:r w:rsidRPr="009D2BA3">
        <w:rPr>
          <w:rFonts w:ascii="Times New Roman" w:hAnsi="Times New Roman" w:cs="Helvetica"/>
          <w:sz w:val="21"/>
          <w:szCs w:val="21"/>
        </w:rPr>
        <w:t>67</w:t>
      </w:r>
      <w:r w:rsidRPr="00BC0A74">
        <w:rPr>
          <w:rFonts w:ascii="宋体" w:hAnsi="宋体" w:cs="Helvetica"/>
          <w:sz w:val="21"/>
          <w:szCs w:val="21"/>
        </w:rPr>
        <w:t>＋</w:t>
      </w:r>
      <w:r w:rsidRPr="009D2BA3">
        <w:rPr>
          <w:rFonts w:ascii="Times New Roman" w:hAnsi="Times New Roman" w:cs="Helvetica"/>
          <w:sz w:val="21"/>
          <w:szCs w:val="21"/>
        </w:rPr>
        <w:t>61</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118</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，化简得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最小取</w:t>
      </w:r>
      <w:r w:rsidRPr="009D2BA3">
        <w:rPr>
          <w:rFonts w:ascii="Times New Roman" w:hAnsi="Times New Roman" w:cs="Helvetica"/>
          <w:sz w:val="21"/>
          <w:szCs w:val="21"/>
        </w:rPr>
        <w:t>1</w:t>
      </w:r>
      <w:r w:rsidRPr="00BC0A74">
        <w:rPr>
          <w:rFonts w:ascii="宋体" w:hAnsi="宋体" w:cs="Helvetica"/>
          <w:sz w:val="21"/>
          <w:szCs w:val="21"/>
        </w:rPr>
        <w:t>，此时</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，那么只吃到新奥尔良鸡腿堡的最多有</w:t>
      </w:r>
      <w:r w:rsidRPr="009D2BA3">
        <w:rPr>
          <w:rFonts w:ascii="Times New Roman" w:hAnsi="Times New Roman" w:cs="Helvetica"/>
          <w:sz w:val="21"/>
          <w:szCs w:val="21"/>
        </w:rPr>
        <w:t>67</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（人）。</w:t>
      </w:r>
    </w:p>
    <w:p w14:paraId="277D04F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A7F4834" w14:textId="7DBBAE7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80</w:t>
      </w:r>
      <w:r w:rsidRPr="00BC0A74">
        <w:rPr>
          <w:rFonts w:ascii="宋体" w:hAnsi="宋体" w:cs="Helvetica"/>
          <w:sz w:val="21"/>
          <w:szCs w:val="21"/>
        </w:rPr>
        <w:t>.已知某中空方阵，最外层有</w:t>
      </w:r>
      <w:r w:rsidRPr="009D2BA3">
        <w:rPr>
          <w:rFonts w:ascii="Times New Roman" w:hAnsi="Times New Roman" w:cs="Helvetica"/>
          <w:sz w:val="21"/>
          <w:szCs w:val="21"/>
        </w:rPr>
        <w:t>44</w:t>
      </w:r>
      <w:r w:rsidRPr="00BC0A74">
        <w:rPr>
          <w:rFonts w:ascii="宋体" w:hAnsi="宋体" w:cs="Helvetica"/>
          <w:sz w:val="21"/>
          <w:szCs w:val="21"/>
        </w:rPr>
        <w:t>人，最里层有</w:t>
      </w:r>
      <w:r w:rsidRPr="009D2BA3">
        <w:rPr>
          <w:rFonts w:ascii="Times New Roman" w:hAnsi="Times New Roman" w:cs="Helvetica"/>
          <w:sz w:val="21"/>
          <w:szCs w:val="21"/>
        </w:rPr>
        <w:t>12</w:t>
      </w:r>
      <w:r w:rsidRPr="00BC0A74">
        <w:rPr>
          <w:rFonts w:ascii="宋体" w:hAnsi="宋体" w:cs="Helvetica"/>
          <w:sz w:val="21"/>
          <w:szCs w:val="21"/>
        </w:rPr>
        <w:t>人，如果将这些人排成一列纵队，每两人之间相隔</w:t>
      </w:r>
      <w:r w:rsidRPr="009D2BA3">
        <w:rPr>
          <w:rFonts w:ascii="Times New Roman" w:hAnsi="Times New Roman" w:cs="Helvetica"/>
          <w:sz w:val="21"/>
          <w:szCs w:val="21"/>
        </w:rPr>
        <w:t>2</w:t>
      </w:r>
      <w:r w:rsidRPr="00BC0A74">
        <w:rPr>
          <w:rFonts w:ascii="宋体" w:hAnsi="宋体" w:cs="Helvetica"/>
          <w:sz w:val="21"/>
          <w:szCs w:val="21"/>
        </w:rPr>
        <w:t>米，则这列纵队总长为多少米？</w:t>
      </w:r>
    </w:p>
    <w:p w14:paraId="3001DA8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286</w:t>
      </w:r>
    </w:p>
    <w:p w14:paraId="5228DBC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288</w:t>
      </w:r>
    </w:p>
    <w:p w14:paraId="0485769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278</w:t>
      </w:r>
    </w:p>
    <w:p w14:paraId="0F22F89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280</w:t>
      </w:r>
    </w:p>
    <w:p w14:paraId="321ADE8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8B278D4" w14:textId="465B280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1D24B7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第一步，本题考查方阵问题。</w:t>
      </w:r>
    </w:p>
    <w:p w14:paraId="2BA5BDD1" w14:textId="13A06C0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第二步，已知最外层有</w:t>
      </w:r>
      <w:r w:rsidRPr="009D2BA3">
        <w:rPr>
          <w:rFonts w:ascii="Times New Roman" w:hAnsi="Times New Roman" w:cs="Helvetica"/>
          <w:sz w:val="21"/>
          <w:szCs w:val="21"/>
        </w:rPr>
        <w:t>44</w:t>
      </w:r>
      <w:r w:rsidRPr="00BC0A74">
        <w:rPr>
          <w:rFonts w:ascii="宋体" w:hAnsi="宋体" w:cs="Helvetica"/>
          <w:sz w:val="21"/>
          <w:szCs w:val="21"/>
        </w:rPr>
        <w:t>人，则最外层的边长有（</w:t>
      </w: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人，最里层有</w:t>
      </w:r>
      <w:r w:rsidRPr="009D2BA3">
        <w:rPr>
          <w:rFonts w:ascii="Times New Roman" w:hAnsi="Times New Roman" w:cs="Helvetica"/>
          <w:sz w:val="21"/>
          <w:szCs w:val="21"/>
        </w:rPr>
        <w:t>12</w:t>
      </w:r>
      <w:r w:rsidRPr="00BC0A74">
        <w:rPr>
          <w:rFonts w:ascii="宋体" w:hAnsi="宋体" w:cs="Helvetica"/>
          <w:sz w:val="21"/>
          <w:szCs w:val="21"/>
        </w:rPr>
        <w:t>人，则最里层的边长有（</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人，根据方阵每相邻两圈边长相差</w:t>
      </w:r>
      <w:r w:rsidRPr="009D2BA3">
        <w:rPr>
          <w:rFonts w:ascii="Times New Roman" w:hAnsi="Times New Roman" w:cs="Helvetica"/>
          <w:sz w:val="21"/>
          <w:szCs w:val="21"/>
        </w:rPr>
        <w:t>2</w:t>
      </w:r>
      <w:r w:rsidRPr="00BC0A74">
        <w:rPr>
          <w:rFonts w:ascii="宋体" w:hAnsi="宋体" w:cs="Helvetica"/>
          <w:sz w:val="21"/>
          <w:szCs w:val="21"/>
        </w:rPr>
        <w:t>人，则此方阵为</w:t>
      </w:r>
      <w:r w:rsidRPr="009D2BA3">
        <w:rPr>
          <w:rFonts w:ascii="Times New Roman" w:hAnsi="Times New Roman" w:cs="Helvetica"/>
          <w:sz w:val="21"/>
          <w:szCs w:val="21"/>
        </w:rPr>
        <w:t>5</w:t>
      </w:r>
      <w:r w:rsidRPr="00BC0A74">
        <w:rPr>
          <w:rFonts w:ascii="宋体" w:hAnsi="宋体" w:cs="Helvetica"/>
          <w:sz w:val="21"/>
          <w:szCs w:val="21"/>
        </w:rPr>
        <w:t>层的方阵。总人数为</w:t>
      </w:r>
      <w:r w:rsidRPr="00BC0A74">
        <w:rPr>
          <w:rFonts w:ascii="宋体" w:hAnsi="宋体"/>
          <w:noProof/>
          <w:sz w:val="21"/>
          <w:szCs w:val="21"/>
        </w:rPr>
        <w:drawing>
          <wp:inline distT="0" distB="0" distL="0" distR="0" wp14:anchorId="64F97CC3" wp14:editId="0DAF280E">
            <wp:extent cx="1790700" cy="501650"/>
            <wp:effectExtent l="0" t="0" r="0" b="0"/>
            <wp:docPr id="1273402621" name="图片 52"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02621" name="图片 52" descr="手机屏幕截图&#10;&#10;中度可信度描述已自动生成"/>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790700" cy="501650"/>
                    </a:xfrm>
                    <a:prstGeom prst="rect">
                      <a:avLst/>
                    </a:prstGeom>
                    <a:noFill/>
                    <a:ln>
                      <a:noFill/>
                    </a:ln>
                  </pic:spPr>
                </pic:pic>
              </a:graphicData>
            </a:graphic>
          </wp:inline>
        </w:drawing>
      </w:r>
      <w:r w:rsidRPr="00BC0A74">
        <w:rPr>
          <w:rFonts w:ascii="宋体" w:hAnsi="宋体" w:cs="Helvetica"/>
          <w:sz w:val="21"/>
          <w:szCs w:val="21"/>
        </w:rPr>
        <w:t>人，</w:t>
      </w:r>
      <w:r w:rsidRPr="009D2BA3">
        <w:rPr>
          <w:rFonts w:ascii="Times New Roman" w:hAnsi="Times New Roman" w:cs="Helvetica"/>
          <w:sz w:val="21"/>
          <w:szCs w:val="21"/>
        </w:rPr>
        <w:t>140</w:t>
      </w:r>
      <w:r w:rsidRPr="00BC0A74">
        <w:rPr>
          <w:rFonts w:ascii="宋体" w:hAnsi="宋体" w:cs="Helvetica"/>
          <w:sz w:val="21"/>
          <w:szCs w:val="21"/>
        </w:rPr>
        <w:t>人排成一列纵队，间隔有</w:t>
      </w:r>
      <w:r w:rsidRPr="009D2BA3">
        <w:rPr>
          <w:rFonts w:ascii="Times New Roman" w:hAnsi="Times New Roman" w:cs="Helvetica"/>
          <w:sz w:val="21"/>
          <w:szCs w:val="21"/>
        </w:rPr>
        <w:t>139</w:t>
      </w:r>
      <w:r w:rsidRPr="00BC0A74">
        <w:rPr>
          <w:rFonts w:ascii="宋体" w:hAnsi="宋体" w:cs="Helvetica"/>
          <w:sz w:val="21"/>
          <w:szCs w:val="21"/>
        </w:rPr>
        <w:t>个，每个间隔为</w:t>
      </w:r>
      <w:r w:rsidRPr="009D2BA3">
        <w:rPr>
          <w:rFonts w:ascii="Times New Roman" w:hAnsi="Times New Roman" w:cs="Helvetica"/>
          <w:sz w:val="21"/>
          <w:szCs w:val="21"/>
        </w:rPr>
        <w:t>2</w:t>
      </w:r>
      <w:r w:rsidRPr="00BC0A74">
        <w:rPr>
          <w:rFonts w:ascii="宋体" w:hAnsi="宋体" w:cs="Helvetica"/>
          <w:sz w:val="21"/>
          <w:szCs w:val="21"/>
        </w:rPr>
        <w:t>米，则总长度为</w:t>
      </w:r>
      <w:r w:rsidRPr="009D2BA3">
        <w:rPr>
          <w:rFonts w:ascii="Times New Roman" w:hAnsi="Times New Roman" w:cs="Helvetica"/>
          <w:sz w:val="21"/>
          <w:szCs w:val="21"/>
        </w:rPr>
        <w:t>139</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278</w:t>
      </w:r>
      <w:r w:rsidRPr="00BC0A74">
        <w:rPr>
          <w:rFonts w:ascii="宋体" w:hAnsi="宋体" w:cs="Helvetica"/>
          <w:sz w:val="21"/>
          <w:szCs w:val="21"/>
        </w:rPr>
        <w:t>米。</w:t>
      </w:r>
    </w:p>
    <w:p w14:paraId="3473804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5AA008F" w14:textId="7FEBBDD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81</w:t>
      </w:r>
      <w:r w:rsidRPr="00BC0A74">
        <w:rPr>
          <w:rFonts w:ascii="宋体" w:hAnsi="宋体" w:cs="Helvetica"/>
          <w:sz w:val="21"/>
          <w:szCs w:val="21"/>
        </w:rPr>
        <w:t>.某连锁企业在</w:t>
      </w:r>
      <w:r w:rsidRPr="009D2BA3">
        <w:rPr>
          <w:rFonts w:ascii="Times New Roman" w:hAnsi="Times New Roman" w:cs="Helvetica"/>
          <w:sz w:val="21"/>
          <w:szCs w:val="21"/>
        </w:rPr>
        <w:t>2020</w:t>
      </w:r>
      <w:r w:rsidRPr="00BC0A74">
        <w:rPr>
          <w:rFonts w:ascii="宋体" w:hAnsi="宋体" w:cs="Helvetica"/>
          <w:sz w:val="21"/>
          <w:szCs w:val="21"/>
        </w:rPr>
        <w:t>年在</w:t>
      </w:r>
      <w:r w:rsidRPr="009D2BA3">
        <w:rPr>
          <w:rFonts w:ascii="Times New Roman" w:hAnsi="Times New Roman" w:cs="Helvetica"/>
          <w:sz w:val="21"/>
          <w:szCs w:val="21"/>
        </w:rPr>
        <w:t>B</w:t>
      </w:r>
      <w:r w:rsidRPr="00BC0A74">
        <w:rPr>
          <w:rFonts w:ascii="宋体" w:hAnsi="宋体" w:cs="Helvetica"/>
          <w:sz w:val="21"/>
          <w:szCs w:val="21"/>
        </w:rPr>
        <w:t>市有</w:t>
      </w:r>
      <w:r w:rsidRPr="009D2BA3">
        <w:rPr>
          <w:rFonts w:ascii="Times New Roman" w:hAnsi="Times New Roman" w:cs="Helvetica"/>
          <w:sz w:val="21"/>
          <w:szCs w:val="21"/>
        </w:rPr>
        <w:t>25</w:t>
      </w:r>
      <w:r w:rsidRPr="00BC0A74">
        <w:rPr>
          <w:rFonts w:ascii="宋体" w:hAnsi="宋体" w:cs="Helvetica"/>
          <w:sz w:val="21"/>
          <w:szCs w:val="21"/>
        </w:rPr>
        <w:t>家连锁店。当年疫情发生后全年实际收入比预估额降低了</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。公司在</w:t>
      </w:r>
      <w:r w:rsidRPr="009D2BA3">
        <w:rPr>
          <w:rFonts w:ascii="Times New Roman" w:hAnsi="Times New Roman" w:cs="Helvetica"/>
          <w:sz w:val="21"/>
          <w:szCs w:val="21"/>
        </w:rPr>
        <w:t>2021</w:t>
      </w:r>
      <w:r w:rsidRPr="00BC0A74">
        <w:rPr>
          <w:rFonts w:ascii="宋体" w:hAnsi="宋体" w:cs="Helvetica"/>
          <w:sz w:val="21"/>
          <w:szCs w:val="21"/>
        </w:rPr>
        <w:t>年为了扩大经营又投资建立了</w:t>
      </w:r>
      <w:r w:rsidRPr="009D2BA3">
        <w:rPr>
          <w:rFonts w:ascii="Times New Roman" w:hAnsi="Times New Roman" w:cs="Helvetica"/>
          <w:sz w:val="21"/>
          <w:szCs w:val="21"/>
        </w:rPr>
        <w:t>15</w:t>
      </w:r>
      <w:r w:rsidRPr="00BC0A74">
        <w:rPr>
          <w:rFonts w:ascii="宋体" w:hAnsi="宋体" w:cs="Helvetica"/>
          <w:sz w:val="21"/>
          <w:szCs w:val="21"/>
        </w:rPr>
        <w:t>家新店，预计在</w:t>
      </w:r>
      <w:r w:rsidRPr="009D2BA3">
        <w:rPr>
          <w:rFonts w:ascii="Times New Roman" w:hAnsi="Times New Roman" w:cs="Helvetica"/>
          <w:sz w:val="21"/>
          <w:szCs w:val="21"/>
        </w:rPr>
        <w:t>2022</w:t>
      </w:r>
      <w:r w:rsidRPr="00BC0A74">
        <w:rPr>
          <w:rFonts w:ascii="宋体" w:hAnsi="宋体" w:cs="Helvetica"/>
          <w:sz w:val="21"/>
          <w:szCs w:val="21"/>
        </w:rPr>
        <w:t>年开业，并预计每家的平均收入为</w:t>
      </w:r>
      <w:r w:rsidRPr="009D2BA3">
        <w:rPr>
          <w:rFonts w:ascii="Times New Roman" w:hAnsi="Times New Roman" w:cs="Helvetica"/>
          <w:sz w:val="21"/>
          <w:szCs w:val="21"/>
        </w:rPr>
        <w:t>2020</w:t>
      </w:r>
      <w:r w:rsidRPr="00BC0A74">
        <w:rPr>
          <w:rFonts w:ascii="宋体" w:hAnsi="宋体" w:cs="Helvetica"/>
          <w:sz w:val="21"/>
          <w:szCs w:val="21"/>
        </w:rPr>
        <w:t>年平均每家收入的</w:t>
      </w:r>
      <w:r w:rsidRPr="009D2BA3">
        <w:rPr>
          <w:rFonts w:ascii="Times New Roman" w:hAnsi="Times New Roman" w:cs="Helvetica"/>
          <w:sz w:val="21"/>
          <w:szCs w:val="21"/>
        </w:rPr>
        <w:t>150</w:t>
      </w:r>
      <w:r w:rsidR="00AA2A03" w:rsidRPr="00AA2A03">
        <w:rPr>
          <w:rFonts w:ascii="Times New Roman" w:hAnsi="Times New Roman" w:cs="Helvetica"/>
          <w:sz w:val="21"/>
          <w:szCs w:val="21"/>
        </w:rPr>
        <w:t>%</w:t>
      </w:r>
      <w:r w:rsidRPr="00BC0A74">
        <w:rPr>
          <w:rFonts w:ascii="宋体" w:hAnsi="宋体" w:cs="Helvetica"/>
          <w:sz w:val="21"/>
          <w:szCs w:val="21"/>
        </w:rPr>
        <w:t>。实际在</w:t>
      </w:r>
      <w:r w:rsidRPr="009D2BA3">
        <w:rPr>
          <w:rFonts w:ascii="Times New Roman" w:hAnsi="Times New Roman" w:cs="Helvetica"/>
          <w:sz w:val="21"/>
          <w:szCs w:val="21"/>
        </w:rPr>
        <w:t>2022</w:t>
      </w:r>
      <w:r w:rsidRPr="00BC0A74">
        <w:rPr>
          <w:rFonts w:ascii="宋体" w:hAnsi="宋体" w:cs="Helvetica"/>
          <w:sz w:val="21"/>
          <w:szCs w:val="21"/>
        </w:rPr>
        <w:t>年的前五个月仅完成了当年预估额的</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。问</w:t>
      </w:r>
      <w:r w:rsidRPr="009D2BA3">
        <w:rPr>
          <w:rFonts w:ascii="Times New Roman" w:hAnsi="Times New Roman" w:cs="Helvetica"/>
          <w:sz w:val="21"/>
          <w:szCs w:val="21"/>
        </w:rPr>
        <w:t>2022</w:t>
      </w:r>
      <w:r w:rsidRPr="00BC0A74">
        <w:rPr>
          <w:rFonts w:ascii="宋体" w:hAnsi="宋体" w:cs="Helvetica"/>
          <w:sz w:val="21"/>
          <w:szCs w:val="21"/>
        </w:rPr>
        <w:t>年如果按这个完成率完成全年，那么</w:t>
      </w:r>
      <w:r w:rsidRPr="009D2BA3">
        <w:rPr>
          <w:rFonts w:ascii="Times New Roman" w:hAnsi="Times New Roman" w:cs="Helvetica"/>
          <w:sz w:val="21"/>
          <w:szCs w:val="21"/>
        </w:rPr>
        <w:t>2022</w:t>
      </w:r>
      <w:r w:rsidRPr="00BC0A74">
        <w:rPr>
          <w:rFonts w:ascii="宋体" w:hAnsi="宋体" w:cs="Helvetica"/>
          <w:sz w:val="21"/>
          <w:szCs w:val="21"/>
        </w:rPr>
        <w:t>年的收入是</w:t>
      </w:r>
      <w:r w:rsidRPr="009D2BA3">
        <w:rPr>
          <w:rFonts w:ascii="Times New Roman" w:hAnsi="Times New Roman" w:cs="Helvetica"/>
          <w:sz w:val="21"/>
          <w:szCs w:val="21"/>
        </w:rPr>
        <w:t>2020</w:t>
      </w:r>
      <w:r w:rsidRPr="00BC0A74">
        <w:rPr>
          <w:rFonts w:ascii="宋体" w:hAnsi="宋体" w:cs="Helvetica"/>
          <w:sz w:val="21"/>
          <w:szCs w:val="21"/>
        </w:rPr>
        <w:t>年的</w:t>
      </w:r>
      <w:r w:rsidR="00460767" w:rsidRPr="00BC0A74">
        <w:rPr>
          <w:rFonts w:ascii="宋体" w:hAnsi="宋体" w:cs="Helvetica"/>
          <w:sz w:val="21"/>
          <w:szCs w:val="21"/>
        </w:rPr>
        <w:t>：</w:t>
      </w:r>
    </w:p>
    <w:p w14:paraId="55E444F1" w14:textId="18E47DF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.不到</w:t>
      </w:r>
      <w:r w:rsidRPr="009D2BA3">
        <w:rPr>
          <w:rFonts w:ascii="Times New Roman" w:hAnsi="Times New Roman" w:cs="Helvetica"/>
          <w:sz w:val="21"/>
          <w:szCs w:val="21"/>
        </w:rPr>
        <w:t>30</w:t>
      </w:r>
      <w:r w:rsidR="00AA2A03" w:rsidRPr="00AA2A03">
        <w:rPr>
          <w:rFonts w:ascii="Times New Roman" w:hAnsi="Times New Roman" w:cs="Helvetica"/>
          <w:sz w:val="21"/>
          <w:szCs w:val="21"/>
        </w:rPr>
        <w:t>%</w:t>
      </w:r>
    </w:p>
    <w:p w14:paraId="3135A6F8" w14:textId="0EC02E9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p>
    <w:p w14:paraId="725354A1" w14:textId="1CC8F0E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倍</w:t>
      </w:r>
    </w:p>
    <w:p w14:paraId="01E28AD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倍以上</w:t>
      </w:r>
    </w:p>
    <w:p w14:paraId="22E063B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6975336" w14:textId="4BD76F9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65FFC9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6B69C24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w:t>
      </w:r>
      <w:r w:rsidRPr="009D2BA3">
        <w:rPr>
          <w:rFonts w:ascii="Times New Roman" w:hAnsi="Times New Roman" w:cs="Helvetica"/>
          <w:sz w:val="21"/>
          <w:szCs w:val="21"/>
        </w:rPr>
        <w:t>2020</w:t>
      </w:r>
      <w:r w:rsidRPr="00BC0A74">
        <w:rPr>
          <w:rFonts w:ascii="宋体" w:hAnsi="宋体" w:cs="Helvetica"/>
          <w:sz w:val="21"/>
          <w:szCs w:val="21"/>
        </w:rPr>
        <w:t>年每家预估收入为</w:t>
      </w:r>
      <w:r w:rsidRPr="009D2BA3">
        <w:rPr>
          <w:rFonts w:ascii="Times New Roman" w:hAnsi="Times New Roman" w:cs="Helvetica"/>
          <w:sz w:val="21"/>
          <w:szCs w:val="21"/>
        </w:rPr>
        <w:t>10</w:t>
      </w:r>
      <w:r w:rsidRPr="00BC0A74">
        <w:rPr>
          <w:rFonts w:ascii="宋体" w:hAnsi="宋体" w:cs="Helvetica"/>
          <w:sz w:val="21"/>
          <w:szCs w:val="21"/>
        </w:rPr>
        <w:t>，那么每家平均实际收入为</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年全年实际</w:t>
      </w:r>
      <w:r w:rsidRPr="00BC0A74">
        <w:rPr>
          <w:rFonts w:ascii="宋体" w:hAnsi="宋体" w:cs="Helvetica"/>
          <w:sz w:val="21"/>
          <w:szCs w:val="21"/>
        </w:rPr>
        <w:lastRenderedPageBreak/>
        <w:t>收入为</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175</w:t>
      </w:r>
      <w:r w:rsidRPr="00BC0A74">
        <w:rPr>
          <w:rFonts w:ascii="宋体" w:hAnsi="宋体" w:cs="Helvetica"/>
          <w:sz w:val="21"/>
          <w:szCs w:val="21"/>
        </w:rPr>
        <w:t>。</w:t>
      </w:r>
    </w:p>
    <w:p w14:paraId="534F4269" w14:textId="0BC94A8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年平均预估额为</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，前</w:t>
      </w:r>
      <w:r w:rsidRPr="009D2BA3">
        <w:rPr>
          <w:rFonts w:ascii="Times New Roman" w:hAnsi="Times New Roman" w:cs="Helvetica"/>
          <w:sz w:val="21"/>
          <w:szCs w:val="21"/>
        </w:rPr>
        <w:t>5</w:t>
      </w:r>
      <w:r w:rsidRPr="00BC0A74">
        <w:rPr>
          <w:rFonts w:ascii="宋体" w:hAnsi="宋体" w:cs="Helvetica"/>
          <w:sz w:val="21"/>
          <w:szCs w:val="21"/>
        </w:rPr>
        <w:t>个月完成当年预估额的</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，每个月完成</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，全年完成</w:t>
      </w:r>
      <w:r w:rsidRPr="009D2BA3">
        <w:rPr>
          <w:rFonts w:ascii="Times New Roman" w:hAnsi="Times New Roman" w:cs="Helvetica"/>
          <w:sz w:val="21"/>
          <w:szCs w:val="21"/>
        </w:rPr>
        <w:t>36</w:t>
      </w:r>
      <w:r w:rsidR="00AA2A03" w:rsidRPr="00AA2A03">
        <w:rPr>
          <w:rFonts w:ascii="Times New Roman" w:hAnsi="Times New Roman" w:cs="Helvetica"/>
          <w:sz w:val="21"/>
          <w:szCs w:val="21"/>
        </w:rPr>
        <w:t>%</w:t>
      </w:r>
      <w:r w:rsidRPr="00BC0A74">
        <w:rPr>
          <w:rFonts w:ascii="宋体" w:hAnsi="宋体" w:cs="Helvetica"/>
          <w:sz w:val="21"/>
          <w:szCs w:val="21"/>
        </w:rPr>
        <w:t>，即每家平均完成</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。那么实际收入为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151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p>
    <w:p w14:paraId="22B3928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年是</w:t>
      </w:r>
      <w:r w:rsidRPr="009D2BA3">
        <w:rPr>
          <w:rFonts w:ascii="Times New Roman" w:hAnsi="Times New Roman" w:cs="Helvetica"/>
          <w:sz w:val="21"/>
          <w:szCs w:val="21"/>
        </w:rPr>
        <w:t>2020</w:t>
      </w:r>
      <w:r w:rsidRPr="00BC0A74">
        <w:rPr>
          <w:rFonts w:ascii="宋体" w:hAnsi="宋体" w:cs="Helvetica"/>
          <w:sz w:val="21"/>
          <w:szCs w:val="21"/>
        </w:rPr>
        <w:t>年的</w:t>
      </w:r>
      <w:r w:rsidRPr="009D2BA3">
        <w:rPr>
          <w:rFonts w:ascii="Times New Roman" w:hAnsi="Times New Roman" w:cs="Helvetica"/>
          <w:sz w:val="21"/>
          <w:szCs w:val="21"/>
        </w:rPr>
        <w:t>151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175</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864</w:t>
      </w:r>
      <w:r w:rsidRPr="00BC0A74">
        <w:rPr>
          <w:rFonts w:ascii="宋体" w:hAnsi="宋体" w:cs="Helvetica"/>
          <w:sz w:val="21"/>
          <w:szCs w:val="21"/>
        </w:rPr>
        <w:t>，不到一倍。</w:t>
      </w:r>
    </w:p>
    <w:p w14:paraId="5642301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E2EB876" w14:textId="5164C38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82</w:t>
      </w:r>
      <w:r w:rsidRPr="00BC0A74">
        <w:rPr>
          <w:rFonts w:ascii="宋体" w:hAnsi="宋体" w:cs="Helvetica"/>
          <w:sz w:val="21"/>
          <w:szCs w:val="21"/>
        </w:rPr>
        <w:t>.工厂三条生产线</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的产能一致，现在对</w:t>
      </w:r>
      <w:r w:rsidRPr="009D2BA3">
        <w:rPr>
          <w:rFonts w:ascii="Times New Roman" w:hAnsi="Times New Roman" w:cs="Helvetica"/>
          <w:sz w:val="21"/>
          <w:szCs w:val="21"/>
        </w:rPr>
        <w:t>A</w:t>
      </w:r>
      <w:r w:rsidRPr="00BC0A74">
        <w:rPr>
          <w:rFonts w:ascii="宋体" w:hAnsi="宋体" w:cs="Helvetica"/>
          <w:sz w:val="21"/>
          <w:szCs w:val="21"/>
        </w:rPr>
        <w:t>进行改造，改造后</w:t>
      </w:r>
      <w:r w:rsidRPr="009D2BA3">
        <w:rPr>
          <w:rFonts w:ascii="Times New Roman" w:hAnsi="Times New Roman" w:cs="Helvetica"/>
          <w:sz w:val="21"/>
          <w:szCs w:val="21"/>
        </w:rPr>
        <w:t>A</w:t>
      </w:r>
      <w:r w:rsidRPr="00BC0A74">
        <w:rPr>
          <w:rFonts w:ascii="宋体" w:hAnsi="宋体" w:cs="Helvetica"/>
          <w:sz w:val="21"/>
          <w:szCs w:val="21"/>
        </w:rPr>
        <w:t>的产能提升了</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倍，并对</w:t>
      </w:r>
      <w:r w:rsidRPr="009D2BA3">
        <w:rPr>
          <w:rFonts w:ascii="Times New Roman" w:hAnsi="Times New Roman" w:cs="Helvetica"/>
          <w:sz w:val="21"/>
          <w:szCs w:val="21"/>
        </w:rPr>
        <w:t>C</w:t>
      </w:r>
      <w:r w:rsidRPr="00BC0A74">
        <w:rPr>
          <w:rFonts w:ascii="宋体" w:hAnsi="宋体" w:cs="Helvetica"/>
          <w:sz w:val="21"/>
          <w:szCs w:val="21"/>
        </w:rPr>
        <w:t>进行检修，检修后</w:t>
      </w:r>
      <w:r w:rsidRPr="009D2BA3">
        <w:rPr>
          <w:rFonts w:ascii="Times New Roman" w:hAnsi="Times New Roman" w:cs="Helvetica"/>
          <w:sz w:val="21"/>
          <w:szCs w:val="21"/>
        </w:rPr>
        <w:t>C</w:t>
      </w:r>
      <w:r w:rsidRPr="00BC0A74">
        <w:rPr>
          <w:rFonts w:ascii="宋体" w:hAnsi="宋体" w:cs="Helvetica"/>
          <w:sz w:val="21"/>
          <w:szCs w:val="21"/>
        </w:rPr>
        <w:t>的产能提升了</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。一个生产订单有</w:t>
      </w:r>
      <w:r w:rsidRPr="009D2BA3">
        <w:rPr>
          <w:rFonts w:ascii="Times New Roman" w:hAnsi="Times New Roman" w:cs="Helvetica"/>
          <w:sz w:val="21"/>
          <w:szCs w:val="21"/>
        </w:rPr>
        <w:t>x</w:t>
      </w:r>
      <w:r w:rsidRPr="00BC0A74">
        <w:rPr>
          <w:rFonts w:ascii="宋体" w:hAnsi="宋体" w:cs="Helvetica"/>
          <w:sz w:val="21"/>
          <w:szCs w:val="21"/>
        </w:rPr>
        <w:t>件，原来三条生产线需要</w:t>
      </w:r>
      <w:r w:rsidRPr="009D2BA3">
        <w:rPr>
          <w:rFonts w:ascii="Times New Roman" w:hAnsi="Times New Roman" w:cs="Helvetica"/>
          <w:sz w:val="21"/>
          <w:szCs w:val="21"/>
        </w:rPr>
        <w:t>20</w:t>
      </w:r>
      <w:r w:rsidRPr="00BC0A74">
        <w:rPr>
          <w:rFonts w:ascii="宋体" w:hAnsi="宋体" w:cs="Helvetica"/>
          <w:sz w:val="21"/>
          <w:szCs w:val="21"/>
        </w:rPr>
        <w:t>天完成，现在三条生产线需要</w:t>
      </w:r>
      <w:r w:rsidRPr="009D2BA3">
        <w:rPr>
          <w:rFonts w:ascii="Times New Roman" w:hAnsi="Times New Roman" w:cs="Helvetica"/>
          <w:sz w:val="21"/>
          <w:szCs w:val="21"/>
        </w:rPr>
        <w:t>y</w:t>
      </w:r>
      <w:r w:rsidRPr="00BC0A74">
        <w:rPr>
          <w:rFonts w:ascii="宋体" w:hAnsi="宋体" w:cs="Helvetica"/>
          <w:sz w:val="21"/>
          <w:szCs w:val="21"/>
        </w:rPr>
        <w:t>天完成。假如改造前每条生产线的效率都是</w:t>
      </w:r>
      <w:r w:rsidRPr="009D2BA3">
        <w:rPr>
          <w:rFonts w:ascii="Times New Roman" w:hAnsi="Times New Roman" w:cs="Helvetica"/>
          <w:sz w:val="21"/>
          <w:szCs w:val="21"/>
        </w:rPr>
        <w:t>1</w:t>
      </w:r>
      <w:r w:rsidRPr="00BC0A74">
        <w:rPr>
          <w:rFonts w:ascii="宋体" w:hAnsi="宋体" w:cs="Helvetica"/>
          <w:sz w:val="21"/>
          <w:szCs w:val="21"/>
        </w:rPr>
        <w:t>，问</w:t>
      </w:r>
      <w:r w:rsidRPr="009D2BA3">
        <w:rPr>
          <w:rFonts w:ascii="Times New Roman" w:hAnsi="Times New Roman" w:cs="Helvetica"/>
          <w:sz w:val="21"/>
          <w:szCs w:val="21"/>
        </w:rPr>
        <w:t>x</w:t>
      </w:r>
      <w:r w:rsidRPr="00BC0A74">
        <w:rPr>
          <w:rFonts w:ascii="宋体" w:hAnsi="宋体" w:cs="Helvetica"/>
          <w:sz w:val="21"/>
          <w:szCs w:val="21"/>
        </w:rPr>
        <w:t>与</w:t>
      </w:r>
      <w:r w:rsidRPr="009D2BA3">
        <w:rPr>
          <w:rFonts w:ascii="Times New Roman" w:hAnsi="Times New Roman" w:cs="Helvetica"/>
          <w:sz w:val="21"/>
          <w:szCs w:val="21"/>
        </w:rPr>
        <w:t>y</w:t>
      </w:r>
      <w:r w:rsidRPr="00BC0A74">
        <w:rPr>
          <w:rFonts w:ascii="宋体" w:hAnsi="宋体" w:cs="Helvetica"/>
          <w:sz w:val="21"/>
          <w:szCs w:val="21"/>
        </w:rPr>
        <w:t>的关系为</w:t>
      </w:r>
      <w:r w:rsidR="00460767" w:rsidRPr="00BC0A74">
        <w:rPr>
          <w:rFonts w:ascii="宋体" w:hAnsi="宋体" w:cs="Helvetica"/>
          <w:sz w:val="21"/>
          <w:szCs w:val="21"/>
        </w:rPr>
        <w:t>：</w:t>
      </w:r>
    </w:p>
    <w:p w14:paraId="1167773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3y</w:t>
      </w:r>
    </w:p>
    <w:p w14:paraId="49542AB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5y</w:t>
      </w:r>
    </w:p>
    <w:p w14:paraId="3CF7130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4y</w:t>
      </w:r>
    </w:p>
    <w:p w14:paraId="6DA2EDD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5y</w:t>
      </w:r>
    </w:p>
    <w:p w14:paraId="0913963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B870644" w14:textId="155F6E3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6085D6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w:t>
      </w:r>
    </w:p>
    <w:p w14:paraId="09F43E9E" w14:textId="2503340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第二步，产能即效率，赋值原来三条生产线的效率为</w:t>
      </w:r>
      <w:r w:rsidRPr="009D2BA3">
        <w:rPr>
          <w:rFonts w:ascii="Times New Roman" w:hAnsi="Times New Roman" w:cs="Helvetica"/>
          <w:sz w:val="21"/>
          <w:szCs w:val="21"/>
        </w:rPr>
        <w:t>1</w:t>
      </w:r>
      <w:r w:rsidRPr="00BC0A74">
        <w:rPr>
          <w:rFonts w:ascii="宋体" w:hAnsi="宋体" w:cs="Helvetica"/>
          <w:sz w:val="21"/>
          <w:szCs w:val="21"/>
        </w:rPr>
        <w:t>件/天，那么现在</w:t>
      </w:r>
      <w:r w:rsidRPr="009D2BA3">
        <w:rPr>
          <w:rFonts w:ascii="Times New Roman" w:hAnsi="Times New Roman" w:cs="Helvetica"/>
          <w:sz w:val="21"/>
          <w:szCs w:val="21"/>
        </w:rPr>
        <w:t>A</w:t>
      </w:r>
      <w:r w:rsidRPr="00BC0A74">
        <w:rPr>
          <w:rFonts w:ascii="宋体" w:hAnsi="宋体" w:cs="Helvetica"/>
          <w:sz w:val="21"/>
          <w:szCs w:val="21"/>
        </w:rPr>
        <w:t>的效率提升</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倍变为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倍，</w:t>
      </w:r>
      <w:r w:rsidRPr="009D2BA3">
        <w:rPr>
          <w:rFonts w:ascii="Times New Roman" w:hAnsi="Times New Roman" w:cs="Helvetica"/>
          <w:sz w:val="21"/>
          <w:szCs w:val="21"/>
        </w:rPr>
        <w:t>C</w:t>
      </w:r>
      <w:r w:rsidRPr="00BC0A74">
        <w:rPr>
          <w:rFonts w:ascii="宋体" w:hAnsi="宋体" w:cs="Helvetica"/>
          <w:sz w:val="21"/>
          <w:szCs w:val="21"/>
        </w:rPr>
        <w:t>提升</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变为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倍，三条生产线的效率之和变为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，需要</w:t>
      </w:r>
      <w:r w:rsidRPr="009D2BA3">
        <w:rPr>
          <w:rFonts w:ascii="Times New Roman" w:hAnsi="Times New Roman" w:cs="Helvetica"/>
          <w:sz w:val="21"/>
          <w:szCs w:val="21"/>
        </w:rPr>
        <w:t>y</w:t>
      </w:r>
      <w:r w:rsidRPr="00BC0A74">
        <w:rPr>
          <w:rFonts w:ascii="宋体" w:hAnsi="宋体" w:cs="Helvetica"/>
          <w:sz w:val="21"/>
          <w:szCs w:val="21"/>
        </w:rPr>
        <w:t>天，可知</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5y</w:t>
      </w:r>
      <w:r w:rsidRPr="00BC0A74">
        <w:rPr>
          <w:rFonts w:ascii="宋体" w:hAnsi="宋体" w:cs="Helvetica"/>
          <w:sz w:val="21"/>
          <w:szCs w:val="21"/>
        </w:rPr>
        <w:t>。</w:t>
      </w:r>
    </w:p>
    <w:p w14:paraId="4C2C8E8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A78C4AA" w14:textId="09DF90C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w:t>
      </w:r>
      <w:r w:rsidRPr="009D2BA3">
        <w:rPr>
          <w:rFonts w:ascii="Times New Roman" w:hAnsi="Times New Roman" w:cs="Helvetica"/>
          <w:sz w:val="21"/>
          <w:szCs w:val="21"/>
        </w:rPr>
        <w:t>21</w:t>
      </w:r>
    </w:p>
    <w:p w14:paraId="161D9B2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w:t>
      </w:r>
    </w:p>
    <w:p w14:paraId="08D6088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w:t>
      </w:r>
    </w:p>
    <w:p w14:paraId="1610EE7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w:t>
      </w:r>
    </w:p>
    <w:p w14:paraId="22992E8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w:t>
      </w:r>
    </w:p>
    <w:p w14:paraId="2F79474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2ED6CE1" w14:textId="4F77515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976DA7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4FA7E231" w14:textId="56113DF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第二步，数列变化趋势较缓，考虑做差，差数列－</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无</w:t>
      </w:r>
      <w:r w:rsidRPr="00BC0A74">
        <w:rPr>
          <w:rFonts w:ascii="宋体" w:hAnsi="宋体" w:cs="Helvetica"/>
          <w:sz w:val="21"/>
          <w:szCs w:val="21"/>
        </w:rPr>
        <w:lastRenderedPageBreak/>
        <w:t>明显规律，再次做差可得</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，猜测构成等差数列，下两项为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，不符合题意；猜测构成等比数列，下两项为</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，一级差数列下两项为</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，则所求项为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，符合题意。</w:t>
      </w:r>
    </w:p>
    <w:p w14:paraId="2E79B3E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218339B" w14:textId="60C13B9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84</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0059228B">
        <w:rPr>
          <w:rFonts w:ascii="宋体" w:hAnsi="宋体" w:cs="Helvetica"/>
          <w:sz w:val="21"/>
          <w:szCs w:val="21"/>
        </w:rPr>
        <w:t>（     ）</w:t>
      </w:r>
    </w:p>
    <w:p w14:paraId="7580619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p>
    <w:p w14:paraId="592D35C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0</w:t>
      </w:r>
    </w:p>
    <w:p w14:paraId="3675D6C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p>
    <w:p w14:paraId="61BCAFC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p>
    <w:p w14:paraId="1BC4643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F531208" w14:textId="5AAF8D1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0E7AF5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第一步，数列变化趋势交替，做差无明显规律，考虑做和数列。</w:t>
      </w:r>
    </w:p>
    <w:p w14:paraId="233DC4A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第二步，数列两两做和，得</w:t>
      </w:r>
      <w:r w:rsidRPr="009D2BA3">
        <w:rPr>
          <w:rFonts w:ascii="Times New Roman" w:hAnsi="Times New Roman" w:cs="Helvetica"/>
          <w:sz w:val="21"/>
          <w:szCs w:val="21"/>
        </w:rPr>
        <w:t>32</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；和数列是等比数列，下一项是</w:t>
      </w:r>
      <w:r w:rsidRPr="009D2BA3">
        <w:rPr>
          <w:rFonts w:ascii="Times New Roman" w:hAnsi="Times New Roman" w:cs="Helvetica"/>
          <w:sz w:val="21"/>
          <w:szCs w:val="21"/>
        </w:rPr>
        <w:t>4</w:t>
      </w:r>
      <w:r w:rsidRPr="00BC0A74">
        <w:rPr>
          <w:rFonts w:ascii="宋体" w:hAnsi="宋体" w:cs="Helvetica"/>
          <w:sz w:val="21"/>
          <w:szCs w:val="21"/>
        </w:rPr>
        <w:t>。则所求项为</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p>
    <w:p w14:paraId="7C64BF3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74F283C" w14:textId="6B08A92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85</w:t>
      </w:r>
      <w:r w:rsidRPr="00BC0A74">
        <w:rPr>
          <w:rFonts w:ascii="宋体" w:hAnsi="宋体" w:cs="Helvetica"/>
          <w:sz w:val="21"/>
          <w:szCs w:val="21"/>
        </w:rPr>
        <w:t>.某企业的主打产品</w:t>
      </w:r>
      <w:r w:rsidRPr="009D2BA3">
        <w:rPr>
          <w:rFonts w:ascii="Times New Roman" w:hAnsi="Times New Roman" w:cs="Helvetica"/>
          <w:sz w:val="21"/>
          <w:szCs w:val="21"/>
        </w:rPr>
        <w:t>A</w:t>
      </w:r>
      <w:r w:rsidRPr="00BC0A74">
        <w:rPr>
          <w:rFonts w:ascii="宋体" w:hAnsi="宋体" w:cs="Helvetica"/>
          <w:sz w:val="21"/>
          <w:szCs w:val="21"/>
        </w:rPr>
        <w:t>在</w:t>
      </w:r>
      <w:r w:rsidRPr="009D2BA3">
        <w:rPr>
          <w:rFonts w:ascii="Times New Roman" w:hAnsi="Times New Roman" w:cs="Helvetica"/>
          <w:sz w:val="21"/>
          <w:szCs w:val="21"/>
        </w:rPr>
        <w:t>2020</w:t>
      </w:r>
      <w:r w:rsidRPr="00BC0A74">
        <w:rPr>
          <w:rFonts w:ascii="宋体" w:hAnsi="宋体" w:cs="Helvetica"/>
          <w:sz w:val="21"/>
          <w:szCs w:val="21"/>
        </w:rPr>
        <w:t>年供不应求，因此</w:t>
      </w:r>
      <w:r w:rsidRPr="009D2BA3">
        <w:rPr>
          <w:rFonts w:ascii="Times New Roman" w:hAnsi="Times New Roman" w:cs="Helvetica"/>
          <w:sz w:val="21"/>
          <w:szCs w:val="21"/>
        </w:rPr>
        <w:t>2021</w:t>
      </w:r>
      <w:r w:rsidRPr="00BC0A74">
        <w:rPr>
          <w:rFonts w:ascii="宋体" w:hAnsi="宋体" w:cs="Helvetica"/>
          <w:sz w:val="21"/>
          <w:szCs w:val="21"/>
        </w:rPr>
        <w:t>年产量同比增长了</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，但销量同比下滑了</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年产品</w:t>
      </w:r>
      <w:r w:rsidRPr="009D2BA3">
        <w:rPr>
          <w:rFonts w:ascii="Times New Roman" w:hAnsi="Times New Roman" w:cs="Helvetica"/>
          <w:sz w:val="21"/>
          <w:szCs w:val="21"/>
        </w:rPr>
        <w:t>A</w:t>
      </w:r>
      <w:r w:rsidRPr="00BC0A74">
        <w:rPr>
          <w:rFonts w:ascii="宋体" w:hAnsi="宋体" w:cs="Helvetica"/>
          <w:sz w:val="21"/>
          <w:szCs w:val="21"/>
        </w:rPr>
        <w:t>的成本单件上升了</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，售价提高了</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，若未售出的部分不计入亏损，则</w:t>
      </w:r>
      <w:r w:rsidRPr="009D2BA3">
        <w:rPr>
          <w:rFonts w:ascii="Times New Roman" w:hAnsi="Times New Roman" w:cs="Helvetica"/>
          <w:sz w:val="21"/>
          <w:szCs w:val="21"/>
        </w:rPr>
        <w:t>2021</w:t>
      </w:r>
      <w:r w:rsidRPr="00BC0A74">
        <w:rPr>
          <w:rFonts w:ascii="宋体" w:hAnsi="宋体" w:cs="Helvetica"/>
          <w:sz w:val="21"/>
          <w:szCs w:val="21"/>
        </w:rPr>
        <w:t>年产品</w:t>
      </w:r>
      <w:r w:rsidRPr="009D2BA3">
        <w:rPr>
          <w:rFonts w:ascii="Times New Roman" w:hAnsi="Times New Roman" w:cs="Helvetica"/>
          <w:sz w:val="21"/>
          <w:szCs w:val="21"/>
        </w:rPr>
        <w:t>A</w:t>
      </w:r>
      <w:r w:rsidRPr="00BC0A74">
        <w:rPr>
          <w:rFonts w:ascii="宋体" w:hAnsi="宋体" w:cs="Helvetica"/>
          <w:sz w:val="21"/>
          <w:szCs w:val="21"/>
        </w:rPr>
        <w:t>全年的总利润同比</w:t>
      </w:r>
      <w:r w:rsidR="00460767" w:rsidRPr="00BC0A74">
        <w:rPr>
          <w:rFonts w:ascii="宋体" w:hAnsi="宋体" w:cs="Helvetica"/>
          <w:sz w:val="21"/>
          <w:szCs w:val="21"/>
        </w:rPr>
        <w:t>：</w:t>
      </w:r>
    </w:p>
    <w:p w14:paraId="72C753DF" w14:textId="6B887FA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.上升了</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63E97630" w14:textId="37AB0DE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.下降了</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0E680A19" w14:textId="1113142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.下降了</w:t>
      </w:r>
      <w:r w:rsidRPr="009D2BA3">
        <w:rPr>
          <w:rFonts w:ascii="Times New Roman" w:hAnsi="Times New Roman" w:cs="Helvetica"/>
          <w:sz w:val="21"/>
          <w:szCs w:val="21"/>
        </w:rPr>
        <w:t>12</w:t>
      </w:r>
      <w:r w:rsidR="00AA2A03" w:rsidRPr="00AA2A03">
        <w:rPr>
          <w:rFonts w:ascii="Times New Roman" w:hAnsi="Times New Roman" w:cs="Helvetica"/>
          <w:sz w:val="21"/>
          <w:szCs w:val="21"/>
        </w:rPr>
        <w:t>%</w:t>
      </w:r>
    </w:p>
    <w:p w14:paraId="485821D2" w14:textId="04D3810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.下降了</w:t>
      </w:r>
      <w:r w:rsidRPr="009D2BA3">
        <w:rPr>
          <w:rFonts w:ascii="Times New Roman" w:hAnsi="Times New Roman" w:cs="Helvetica"/>
          <w:sz w:val="21"/>
          <w:szCs w:val="21"/>
        </w:rPr>
        <w:t>15</w:t>
      </w:r>
      <w:r w:rsidR="00AA2A03" w:rsidRPr="00AA2A03">
        <w:rPr>
          <w:rFonts w:ascii="Times New Roman" w:hAnsi="Times New Roman" w:cs="Helvetica"/>
          <w:sz w:val="21"/>
          <w:szCs w:val="21"/>
        </w:rPr>
        <w:t>%</w:t>
      </w:r>
    </w:p>
    <w:p w14:paraId="0ABF0B3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97317C3" w14:textId="5845D9B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F6375C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第一步，本题考查经济利润问题。</w:t>
      </w:r>
    </w:p>
    <w:p w14:paraId="75A9EFEA" w14:textId="0146D26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w:t>
      </w:r>
      <w:r w:rsidRPr="009D2BA3">
        <w:rPr>
          <w:rFonts w:ascii="Times New Roman" w:hAnsi="Times New Roman" w:cs="Helvetica"/>
          <w:sz w:val="21"/>
          <w:szCs w:val="21"/>
        </w:rPr>
        <w:t>2020</w:t>
      </w:r>
      <w:r w:rsidRPr="00BC0A74">
        <w:rPr>
          <w:rFonts w:ascii="宋体" w:hAnsi="宋体" w:cs="Helvetica"/>
          <w:sz w:val="21"/>
          <w:szCs w:val="21"/>
        </w:rPr>
        <w:t>年的单利为</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年由于成本和售价均提高</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，那么单利也提高了</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，变为</w:t>
      </w:r>
      <w:r w:rsidRPr="009D2BA3">
        <w:rPr>
          <w:rFonts w:ascii="Times New Roman" w:hAnsi="Times New Roman" w:cs="Helvetica"/>
          <w:sz w:val="21"/>
          <w:szCs w:val="21"/>
        </w:rPr>
        <w:t>11</w:t>
      </w:r>
      <w:r w:rsidRPr="00BC0A74">
        <w:rPr>
          <w:rFonts w:ascii="宋体" w:hAnsi="宋体" w:cs="Helvetica"/>
          <w:sz w:val="21"/>
          <w:szCs w:val="21"/>
        </w:rPr>
        <w:t>。赋值</w:t>
      </w:r>
      <w:r w:rsidRPr="009D2BA3">
        <w:rPr>
          <w:rFonts w:ascii="Times New Roman" w:hAnsi="Times New Roman" w:cs="Helvetica"/>
          <w:sz w:val="21"/>
          <w:szCs w:val="21"/>
        </w:rPr>
        <w:t>2020</w:t>
      </w:r>
      <w:r w:rsidRPr="00BC0A74">
        <w:rPr>
          <w:rFonts w:ascii="宋体" w:hAnsi="宋体" w:cs="Helvetica"/>
          <w:sz w:val="21"/>
          <w:szCs w:val="21"/>
        </w:rPr>
        <w:t>年的销量为</w:t>
      </w:r>
      <w:r w:rsidRPr="009D2BA3">
        <w:rPr>
          <w:rFonts w:ascii="Times New Roman" w:hAnsi="Times New Roman" w:cs="Helvetica"/>
          <w:sz w:val="21"/>
          <w:szCs w:val="21"/>
        </w:rPr>
        <w:t>10</w:t>
      </w:r>
      <w:r w:rsidRPr="00BC0A74">
        <w:rPr>
          <w:rFonts w:ascii="宋体" w:hAnsi="宋体" w:cs="Helvetica"/>
          <w:sz w:val="21"/>
          <w:szCs w:val="21"/>
        </w:rPr>
        <w:t>，那么</w:t>
      </w:r>
      <w:r w:rsidRPr="009D2BA3">
        <w:rPr>
          <w:rFonts w:ascii="Times New Roman" w:hAnsi="Times New Roman" w:cs="Helvetica"/>
          <w:sz w:val="21"/>
          <w:szCs w:val="21"/>
        </w:rPr>
        <w:t>2021</w:t>
      </w:r>
      <w:r w:rsidRPr="00BC0A74">
        <w:rPr>
          <w:rFonts w:ascii="宋体" w:hAnsi="宋体" w:cs="Helvetica"/>
          <w:sz w:val="21"/>
          <w:szCs w:val="21"/>
        </w:rPr>
        <w:t>年销量变为</w:t>
      </w:r>
      <w:r w:rsidRPr="009D2BA3">
        <w:rPr>
          <w:rFonts w:ascii="Times New Roman" w:hAnsi="Times New Roman" w:cs="Helvetica"/>
          <w:sz w:val="21"/>
          <w:szCs w:val="21"/>
        </w:rPr>
        <w:t>8</w:t>
      </w:r>
      <w:r w:rsidRPr="00BC0A74">
        <w:rPr>
          <w:rFonts w:ascii="宋体" w:hAnsi="宋体" w:cs="Helvetica"/>
          <w:sz w:val="21"/>
          <w:szCs w:val="21"/>
        </w:rPr>
        <w:t>。则</w:t>
      </w:r>
      <w:r w:rsidRPr="009D2BA3">
        <w:rPr>
          <w:rFonts w:ascii="Times New Roman" w:hAnsi="Times New Roman" w:cs="Helvetica"/>
          <w:sz w:val="21"/>
          <w:szCs w:val="21"/>
        </w:rPr>
        <w:t>2021</w:t>
      </w:r>
      <w:r w:rsidRPr="00BC0A74">
        <w:rPr>
          <w:rFonts w:ascii="宋体" w:hAnsi="宋体" w:cs="Helvetica"/>
          <w:sz w:val="21"/>
          <w:szCs w:val="21"/>
        </w:rPr>
        <w:t>年总利润同比变化了（</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12</w:t>
      </w:r>
      <w:r w:rsidR="00AA2A03" w:rsidRPr="00AA2A03">
        <w:rPr>
          <w:rFonts w:ascii="Times New Roman" w:hAnsi="Times New Roman" w:cs="Helvetica"/>
          <w:sz w:val="21"/>
          <w:szCs w:val="21"/>
        </w:rPr>
        <w:t>%</w:t>
      </w:r>
      <w:r w:rsidRPr="00BC0A74">
        <w:rPr>
          <w:rFonts w:ascii="宋体" w:hAnsi="宋体" w:cs="Helvetica"/>
          <w:sz w:val="21"/>
          <w:szCs w:val="21"/>
        </w:rPr>
        <w:t>，即下降了</w:t>
      </w:r>
      <w:r w:rsidRPr="009D2BA3">
        <w:rPr>
          <w:rFonts w:ascii="Times New Roman" w:hAnsi="Times New Roman" w:cs="Helvetica"/>
          <w:sz w:val="21"/>
          <w:szCs w:val="21"/>
        </w:rPr>
        <w:t>12</w:t>
      </w:r>
      <w:r w:rsidR="00AA2A03" w:rsidRPr="00AA2A03">
        <w:rPr>
          <w:rFonts w:ascii="Times New Roman" w:hAnsi="Times New Roman" w:cs="Helvetica"/>
          <w:sz w:val="21"/>
          <w:szCs w:val="21"/>
        </w:rPr>
        <w:t>%</w:t>
      </w:r>
      <w:r w:rsidRPr="00BC0A74">
        <w:rPr>
          <w:rFonts w:ascii="宋体" w:hAnsi="宋体" w:cs="Helvetica"/>
          <w:sz w:val="21"/>
          <w:szCs w:val="21"/>
        </w:rPr>
        <w:t>。</w:t>
      </w:r>
    </w:p>
    <w:p w14:paraId="3FA7D3A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332C3ED" w14:textId="3DC3929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86</w:t>
      </w:r>
      <w:r w:rsidRPr="00BC0A74">
        <w:rPr>
          <w:rFonts w:ascii="宋体" w:hAnsi="宋体" w:cs="Helvetica"/>
          <w:sz w:val="21"/>
          <w:szCs w:val="21"/>
        </w:rPr>
        <w:t>.甲乙两人同时从</w:t>
      </w:r>
      <w:r w:rsidRPr="009D2BA3">
        <w:rPr>
          <w:rFonts w:ascii="Times New Roman" w:hAnsi="Times New Roman" w:cs="Helvetica"/>
          <w:sz w:val="21"/>
          <w:szCs w:val="21"/>
        </w:rPr>
        <w:t>A</w:t>
      </w:r>
      <w:r w:rsidRPr="00BC0A74">
        <w:rPr>
          <w:rFonts w:ascii="宋体" w:hAnsi="宋体" w:cs="Helvetica"/>
          <w:sz w:val="21"/>
          <w:szCs w:val="21"/>
        </w:rPr>
        <w:t>地出发去往</w:t>
      </w:r>
      <w:r w:rsidRPr="009D2BA3">
        <w:rPr>
          <w:rFonts w:ascii="Times New Roman" w:hAnsi="Times New Roman" w:cs="Helvetica"/>
          <w:sz w:val="21"/>
          <w:szCs w:val="21"/>
        </w:rPr>
        <w:t>B</w:t>
      </w:r>
      <w:r w:rsidRPr="00BC0A74">
        <w:rPr>
          <w:rFonts w:ascii="宋体" w:hAnsi="宋体" w:cs="Helvetica"/>
          <w:sz w:val="21"/>
          <w:szCs w:val="21"/>
        </w:rPr>
        <w:t>地，到了</w:t>
      </w:r>
      <w:r w:rsidRPr="009D2BA3">
        <w:rPr>
          <w:rFonts w:ascii="Times New Roman" w:hAnsi="Times New Roman" w:cs="Helvetica"/>
          <w:sz w:val="21"/>
          <w:szCs w:val="21"/>
        </w:rPr>
        <w:t>B</w:t>
      </w:r>
      <w:r w:rsidRPr="00BC0A74">
        <w:rPr>
          <w:rFonts w:ascii="宋体" w:hAnsi="宋体" w:cs="Helvetica"/>
          <w:sz w:val="21"/>
          <w:szCs w:val="21"/>
        </w:rPr>
        <w:t>地立即返回。与此同时丙从</w:t>
      </w:r>
      <w:r w:rsidRPr="009D2BA3">
        <w:rPr>
          <w:rFonts w:ascii="Times New Roman" w:hAnsi="Times New Roman" w:cs="Helvetica"/>
          <w:sz w:val="21"/>
          <w:szCs w:val="21"/>
        </w:rPr>
        <w:t>B</w:t>
      </w:r>
      <w:r w:rsidRPr="00BC0A74">
        <w:rPr>
          <w:rFonts w:ascii="宋体" w:hAnsi="宋体" w:cs="Helvetica"/>
          <w:sz w:val="21"/>
          <w:szCs w:val="21"/>
        </w:rPr>
        <w:t>地出发与甲乙相向而行，</w:t>
      </w:r>
      <w:r w:rsidRPr="009D2BA3">
        <w:rPr>
          <w:rFonts w:ascii="Times New Roman" w:hAnsi="Times New Roman" w:cs="Helvetica"/>
          <w:sz w:val="21"/>
          <w:szCs w:val="21"/>
        </w:rPr>
        <w:t>1</w:t>
      </w:r>
      <w:r w:rsidRPr="00BC0A74">
        <w:rPr>
          <w:rFonts w:ascii="宋体" w:hAnsi="宋体" w:cs="Helvetica"/>
          <w:sz w:val="21"/>
          <w:szCs w:val="21"/>
        </w:rPr>
        <w:t>小时后丙先遇见甲，又过半小时丙遇见乙，又过半小时甲在返程中遇见乙。</w:t>
      </w:r>
      <w:r w:rsidRPr="00BC0A74">
        <w:rPr>
          <w:rFonts w:ascii="宋体" w:hAnsi="宋体" w:cs="Helvetica"/>
          <w:sz w:val="21"/>
          <w:szCs w:val="21"/>
        </w:rPr>
        <w:lastRenderedPageBreak/>
        <w:t>那么甲乙丙三人的速度之比为</w:t>
      </w:r>
      <w:r w:rsidR="00460767" w:rsidRPr="00BC0A74">
        <w:rPr>
          <w:rFonts w:ascii="宋体" w:hAnsi="宋体" w:cs="Helvetica"/>
          <w:sz w:val="21"/>
          <w:szCs w:val="21"/>
        </w:rPr>
        <w:t>：</w:t>
      </w:r>
    </w:p>
    <w:p w14:paraId="0D93362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宋体" w:hint="eastAsia"/>
          <w:sz w:val="21"/>
          <w:szCs w:val="21"/>
        </w:rPr>
        <w:t>∶</w:t>
      </w:r>
      <w:r w:rsidRPr="009D2BA3">
        <w:rPr>
          <w:rFonts w:ascii="Times New Roman" w:hAnsi="Times New Roman" w:cs="Helvetica"/>
          <w:sz w:val="21"/>
          <w:szCs w:val="21"/>
        </w:rPr>
        <w:t>1</w:t>
      </w:r>
      <w:r w:rsidRPr="00BC0A74">
        <w:rPr>
          <w:rFonts w:ascii="宋体" w:hAnsi="宋体" w:cs="宋体" w:hint="eastAsia"/>
          <w:sz w:val="21"/>
          <w:szCs w:val="21"/>
        </w:rPr>
        <w:t>∶</w:t>
      </w:r>
      <w:r w:rsidRPr="009D2BA3">
        <w:rPr>
          <w:rFonts w:ascii="Times New Roman" w:hAnsi="Times New Roman" w:cs="Helvetica"/>
          <w:sz w:val="21"/>
          <w:szCs w:val="21"/>
        </w:rPr>
        <w:t>2</w:t>
      </w:r>
    </w:p>
    <w:p w14:paraId="6390AAC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宋体" w:hint="eastAsia"/>
          <w:sz w:val="21"/>
          <w:szCs w:val="21"/>
        </w:rPr>
        <w:t>∶</w:t>
      </w:r>
      <w:r w:rsidRPr="009D2BA3">
        <w:rPr>
          <w:rFonts w:ascii="Times New Roman" w:hAnsi="Times New Roman" w:cs="Helvetica"/>
          <w:sz w:val="21"/>
          <w:szCs w:val="21"/>
        </w:rPr>
        <w:t>2</w:t>
      </w:r>
      <w:r w:rsidRPr="00BC0A74">
        <w:rPr>
          <w:rFonts w:ascii="宋体" w:hAnsi="宋体" w:cs="宋体" w:hint="eastAsia"/>
          <w:sz w:val="21"/>
          <w:szCs w:val="21"/>
        </w:rPr>
        <w:t>∶</w:t>
      </w:r>
      <w:r w:rsidRPr="009D2BA3">
        <w:rPr>
          <w:rFonts w:ascii="Times New Roman" w:hAnsi="Times New Roman" w:cs="Helvetica"/>
          <w:sz w:val="21"/>
          <w:szCs w:val="21"/>
        </w:rPr>
        <w:t>2</w:t>
      </w:r>
    </w:p>
    <w:p w14:paraId="3FF4EB9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宋体" w:hint="eastAsia"/>
          <w:sz w:val="21"/>
          <w:szCs w:val="21"/>
        </w:rPr>
        <w:t>∶</w:t>
      </w:r>
      <w:r w:rsidRPr="009D2BA3">
        <w:rPr>
          <w:rFonts w:ascii="Times New Roman" w:hAnsi="Times New Roman" w:cs="Helvetica"/>
          <w:sz w:val="21"/>
          <w:szCs w:val="21"/>
        </w:rPr>
        <w:t>1</w:t>
      </w:r>
      <w:r w:rsidRPr="00BC0A74">
        <w:rPr>
          <w:rFonts w:ascii="宋体" w:hAnsi="宋体" w:cs="宋体" w:hint="eastAsia"/>
          <w:sz w:val="21"/>
          <w:szCs w:val="21"/>
        </w:rPr>
        <w:t>∶</w:t>
      </w:r>
      <w:r w:rsidRPr="009D2BA3">
        <w:rPr>
          <w:rFonts w:ascii="Times New Roman" w:hAnsi="Times New Roman" w:cs="Helvetica"/>
          <w:sz w:val="21"/>
          <w:szCs w:val="21"/>
        </w:rPr>
        <w:t>1</w:t>
      </w:r>
    </w:p>
    <w:p w14:paraId="31FDC78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宋体" w:hint="eastAsia"/>
          <w:sz w:val="21"/>
          <w:szCs w:val="21"/>
        </w:rPr>
        <w:t>∶</w:t>
      </w:r>
      <w:r w:rsidRPr="009D2BA3">
        <w:rPr>
          <w:rFonts w:ascii="Times New Roman" w:hAnsi="Times New Roman" w:cs="Helvetica"/>
          <w:sz w:val="21"/>
          <w:szCs w:val="21"/>
        </w:rPr>
        <w:t>1</w:t>
      </w:r>
      <w:r w:rsidRPr="00BC0A74">
        <w:rPr>
          <w:rFonts w:ascii="宋体" w:hAnsi="宋体" w:cs="宋体" w:hint="eastAsia"/>
          <w:sz w:val="21"/>
          <w:szCs w:val="21"/>
        </w:rPr>
        <w:t>∶</w:t>
      </w:r>
      <w:r w:rsidRPr="009D2BA3">
        <w:rPr>
          <w:rFonts w:ascii="Times New Roman" w:hAnsi="Times New Roman" w:cs="Helvetica"/>
          <w:sz w:val="21"/>
          <w:szCs w:val="21"/>
        </w:rPr>
        <w:t>2</w:t>
      </w:r>
    </w:p>
    <w:p w14:paraId="682A0028"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6179FC8" w14:textId="5E1F0C5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3597FE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第一步，本题考查行程问题。</w:t>
      </w:r>
    </w:p>
    <w:p w14:paraId="2B8D200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w:t>
      </w:r>
      <w:r w:rsidRPr="009D2BA3">
        <w:rPr>
          <w:rFonts w:ascii="Times New Roman" w:hAnsi="Times New Roman" w:cs="Helvetica"/>
          <w:sz w:val="21"/>
          <w:szCs w:val="21"/>
        </w:rPr>
        <w:t>AB</w:t>
      </w:r>
      <w:r w:rsidRPr="00BC0A74">
        <w:rPr>
          <w:rFonts w:ascii="宋体" w:hAnsi="宋体" w:cs="Helvetica"/>
          <w:sz w:val="21"/>
          <w:szCs w:val="21"/>
        </w:rPr>
        <w:t>两地之间的距离为</w:t>
      </w:r>
      <w:r w:rsidRPr="009D2BA3">
        <w:rPr>
          <w:rFonts w:ascii="Times New Roman" w:hAnsi="Times New Roman" w:cs="Helvetica"/>
          <w:sz w:val="21"/>
          <w:szCs w:val="21"/>
        </w:rPr>
        <w:t>30</w:t>
      </w:r>
      <w:r w:rsidRPr="00BC0A74">
        <w:rPr>
          <w:rFonts w:ascii="宋体" w:hAnsi="宋体" w:cs="Helvetica"/>
          <w:sz w:val="21"/>
          <w:szCs w:val="21"/>
        </w:rPr>
        <w:t>米，那么由题意（</w:t>
      </w:r>
      <w:r w:rsidRPr="009D2BA3">
        <w:rPr>
          <w:rFonts w:ascii="Times New Roman" w:hAnsi="Times New Roman" w:cs="Helvetica"/>
          <w:sz w:val="21"/>
          <w:szCs w:val="21"/>
        </w:rPr>
        <w:t>v</w:t>
      </w:r>
      <w:r w:rsidRPr="00BC0A74">
        <w:rPr>
          <w:rFonts w:ascii="宋体" w:hAnsi="宋体" w:cs="Helvetica"/>
          <w:sz w:val="21"/>
          <w:szCs w:val="21"/>
        </w:rPr>
        <w:t>甲+</w:t>
      </w:r>
      <w:r w:rsidRPr="009D2BA3">
        <w:rPr>
          <w:rFonts w:ascii="Times New Roman" w:hAnsi="Times New Roman" w:cs="Helvetica"/>
          <w:sz w:val="21"/>
          <w:szCs w:val="21"/>
        </w:rPr>
        <w:t>v</w:t>
      </w:r>
      <w:r w:rsidRPr="00BC0A74">
        <w:rPr>
          <w:rFonts w:ascii="宋体" w:hAnsi="宋体" w:cs="Helvetica"/>
          <w:sz w:val="21"/>
          <w:szCs w:val="21"/>
        </w:rPr>
        <w:t>丙）×</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v</w:t>
      </w:r>
      <w:r w:rsidRPr="00BC0A74">
        <w:rPr>
          <w:rFonts w:ascii="宋体" w:hAnsi="宋体" w:cs="Helvetica"/>
          <w:sz w:val="21"/>
          <w:szCs w:val="21"/>
        </w:rPr>
        <w:t>乙+</w:t>
      </w:r>
      <w:r w:rsidRPr="009D2BA3">
        <w:rPr>
          <w:rFonts w:ascii="Times New Roman" w:hAnsi="Times New Roman" w:cs="Helvetica"/>
          <w:sz w:val="21"/>
          <w:szCs w:val="21"/>
        </w:rPr>
        <w:t>v</w:t>
      </w:r>
      <w:r w:rsidRPr="00BC0A74">
        <w:rPr>
          <w:rFonts w:ascii="宋体" w:hAnsi="宋体" w:cs="Helvetica"/>
          <w:sz w:val="21"/>
          <w:szCs w:val="21"/>
        </w:rPr>
        <w:t>丙）×</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。甲乙同时出发，返程相遇时共走的路程为</w:t>
      </w:r>
      <w:r w:rsidRPr="009D2BA3">
        <w:rPr>
          <w:rFonts w:ascii="Times New Roman" w:hAnsi="Times New Roman" w:cs="Helvetica"/>
          <w:sz w:val="21"/>
          <w:szCs w:val="21"/>
        </w:rPr>
        <w:t>2</w:t>
      </w:r>
      <w:r w:rsidRPr="00BC0A74">
        <w:rPr>
          <w:rFonts w:ascii="宋体" w:hAnsi="宋体" w:cs="Helvetica"/>
          <w:sz w:val="21"/>
          <w:szCs w:val="21"/>
        </w:rPr>
        <w:t>个全程即</w:t>
      </w:r>
      <w:r w:rsidRPr="009D2BA3">
        <w:rPr>
          <w:rFonts w:ascii="Times New Roman" w:hAnsi="Times New Roman" w:cs="Helvetica"/>
          <w:sz w:val="21"/>
          <w:szCs w:val="21"/>
        </w:rPr>
        <w:t>60</w:t>
      </w:r>
      <w:r w:rsidRPr="00BC0A74">
        <w:rPr>
          <w:rFonts w:ascii="宋体" w:hAnsi="宋体" w:cs="Helvetica"/>
          <w:sz w:val="21"/>
          <w:szCs w:val="21"/>
        </w:rPr>
        <w:t>米，那么（</w:t>
      </w:r>
      <w:r w:rsidRPr="009D2BA3">
        <w:rPr>
          <w:rFonts w:ascii="Times New Roman" w:hAnsi="Times New Roman" w:cs="Helvetica"/>
          <w:sz w:val="21"/>
          <w:szCs w:val="21"/>
        </w:rPr>
        <w:t>v</w:t>
      </w:r>
      <w:r w:rsidRPr="00BC0A74">
        <w:rPr>
          <w:rFonts w:ascii="宋体" w:hAnsi="宋体" w:cs="Helvetica"/>
          <w:sz w:val="21"/>
          <w:szCs w:val="21"/>
        </w:rPr>
        <w:t>甲+</w:t>
      </w:r>
      <w:r w:rsidRPr="009D2BA3">
        <w:rPr>
          <w:rFonts w:ascii="Times New Roman" w:hAnsi="Times New Roman" w:cs="Helvetica"/>
          <w:sz w:val="21"/>
          <w:szCs w:val="21"/>
        </w:rPr>
        <w:t>v</w:t>
      </w:r>
      <w:r w:rsidRPr="00BC0A74">
        <w:rPr>
          <w:rFonts w:ascii="宋体" w:hAnsi="宋体" w:cs="Helvetica"/>
          <w:sz w:val="21"/>
          <w:szCs w:val="21"/>
        </w:rPr>
        <w:t>乙）×</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。联立三个等式可解得</w:t>
      </w:r>
      <w:r w:rsidRPr="009D2BA3">
        <w:rPr>
          <w:rFonts w:ascii="Times New Roman" w:hAnsi="Times New Roman" w:cs="Helvetica"/>
          <w:sz w:val="21"/>
          <w:szCs w:val="21"/>
        </w:rPr>
        <w:t>v</w:t>
      </w:r>
      <w:r w:rsidRPr="00BC0A74">
        <w:rPr>
          <w:rFonts w:ascii="宋体" w:hAnsi="宋体" w:cs="Helvetica"/>
          <w:sz w:val="21"/>
          <w:szCs w:val="21"/>
        </w:rPr>
        <w:t>甲=</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v</w:t>
      </w:r>
      <w:r w:rsidRPr="00BC0A74">
        <w:rPr>
          <w:rFonts w:ascii="宋体" w:hAnsi="宋体" w:cs="Helvetica"/>
          <w:sz w:val="21"/>
          <w:szCs w:val="21"/>
        </w:rPr>
        <w:t>乙=</w:t>
      </w:r>
      <w:r w:rsidRPr="009D2BA3">
        <w:rPr>
          <w:rFonts w:ascii="Times New Roman" w:hAnsi="Times New Roman" w:cs="Helvetica"/>
          <w:sz w:val="21"/>
          <w:szCs w:val="21"/>
        </w:rPr>
        <w:t>v</w:t>
      </w:r>
      <w:r w:rsidRPr="00BC0A74">
        <w:rPr>
          <w:rFonts w:ascii="宋体" w:hAnsi="宋体" w:cs="Helvetica"/>
          <w:sz w:val="21"/>
          <w:szCs w:val="21"/>
        </w:rPr>
        <w:t>丙=</w:t>
      </w:r>
      <w:r w:rsidRPr="009D2BA3">
        <w:rPr>
          <w:rFonts w:ascii="Times New Roman" w:hAnsi="Times New Roman" w:cs="Helvetica"/>
          <w:sz w:val="21"/>
          <w:szCs w:val="21"/>
        </w:rPr>
        <w:t>10</w:t>
      </w:r>
      <w:r w:rsidRPr="00BC0A74">
        <w:rPr>
          <w:rFonts w:ascii="宋体" w:hAnsi="宋体" w:cs="Helvetica"/>
          <w:sz w:val="21"/>
          <w:szCs w:val="21"/>
        </w:rPr>
        <w:t>，三者之比为</w:t>
      </w:r>
      <w:r w:rsidRPr="009D2BA3">
        <w:rPr>
          <w:rFonts w:ascii="Times New Roman" w:hAnsi="Times New Roman" w:cs="Helvetica"/>
          <w:sz w:val="21"/>
          <w:szCs w:val="21"/>
        </w:rPr>
        <w:t>2</w:t>
      </w:r>
      <w:r w:rsidRPr="00BC0A74">
        <w:rPr>
          <w:rFonts w:ascii="宋体" w:hAnsi="宋体" w:cs="宋体" w:hint="eastAsia"/>
          <w:sz w:val="21"/>
          <w:szCs w:val="21"/>
        </w:rPr>
        <w:t>∶</w:t>
      </w:r>
      <w:r w:rsidRPr="009D2BA3">
        <w:rPr>
          <w:rFonts w:ascii="Times New Roman" w:hAnsi="Times New Roman" w:cs="Helvetica"/>
          <w:sz w:val="21"/>
          <w:szCs w:val="21"/>
        </w:rPr>
        <w:t>1</w:t>
      </w:r>
      <w:r w:rsidRPr="00BC0A74">
        <w:rPr>
          <w:rFonts w:ascii="宋体" w:hAnsi="宋体" w:cs="宋体" w:hint="eastAsia"/>
          <w:sz w:val="21"/>
          <w:szCs w:val="21"/>
        </w:rPr>
        <w:t>∶</w:t>
      </w:r>
      <w:r w:rsidRPr="009D2BA3">
        <w:rPr>
          <w:rFonts w:ascii="Times New Roman" w:hAnsi="Times New Roman" w:cs="Helvetica"/>
          <w:sz w:val="21"/>
          <w:szCs w:val="21"/>
        </w:rPr>
        <w:t>1</w:t>
      </w:r>
      <w:r w:rsidRPr="00BC0A74">
        <w:rPr>
          <w:rFonts w:ascii="宋体" w:hAnsi="宋体" w:cs="Helvetica"/>
          <w:sz w:val="21"/>
          <w:szCs w:val="21"/>
        </w:rPr>
        <w:t>。</w:t>
      </w:r>
    </w:p>
    <w:p w14:paraId="0DBBAA9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1296B85" w14:textId="12DA8F3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87</w:t>
      </w:r>
      <w:r w:rsidRPr="00BC0A74">
        <w:rPr>
          <w:rFonts w:ascii="宋体" w:hAnsi="宋体" w:cs="Helvetica"/>
          <w:sz w:val="21"/>
          <w:szCs w:val="21"/>
        </w:rPr>
        <w:t>.在长方形</w:t>
      </w:r>
      <w:r w:rsidRPr="009D2BA3">
        <w:rPr>
          <w:rFonts w:ascii="Times New Roman" w:hAnsi="Times New Roman" w:cs="Helvetica"/>
          <w:sz w:val="21"/>
          <w:szCs w:val="21"/>
        </w:rPr>
        <w:t>ABCD</w:t>
      </w:r>
      <w:r w:rsidRPr="00BC0A74">
        <w:rPr>
          <w:rFonts w:ascii="宋体" w:hAnsi="宋体" w:cs="Helvetica"/>
          <w:sz w:val="21"/>
          <w:szCs w:val="21"/>
        </w:rPr>
        <w:t>中，取两条对角线的交点</w:t>
      </w:r>
      <w:r w:rsidRPr="009D2BA3">
        <w:rPr>
          <w:rFonts w:ascii="Times New Roman" w:hAnsi="Times New Roman" w:cs="Helvetica"/>
          <w:sz w:val="21"/>
          <w:szCs w:val="21"/>
        </w:rPr>
        <w:t>O</w:t>
      </w:r>
      <w:r w:rsidRPr="00BC0A74">
        <w:rPr>
          <w:rFonts w:ascii="宋体" w:hAnsi="宋体" w:cs="Helvetica"/>
          <w:sz w:val="21"/>
          <w:szCs w:val="21"/>
        </w:rPr>
        <w:t>，那么在</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O</w:t>
      </w:r>
      <w:r w:rsidRPr="00BC0A74">
        <w:rPr>
          <w:rFonts w:ascii="宋体" w:hAnsi="宋体" w:cs="Helvetica"/>
          <w:sz w:val="21"/>
          <w:szCs w:val="21"/>
        </w:rPr>
        <w:t>五个点中，任取三个点，不在一条直线上的概率是多少？</w:t>
      </w:r>
    </w:p>
    <w:p w14:paraId="0D0EBE6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p>
    <w:p w14:paraId="09AA931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p>
    <w:p w14:paraId="6FDA8D6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p>
    <w:p w14:paraId="2E6EDE3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p>
    <w:p w14:paraId="0D8C662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0806C93" w14:textId="2E54FD7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9D2348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w:t>
      </w:r>
    </w:p>
    <w:p w14:paraId="50369CF9" w14:textId="25334E3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第二步，总情况为</w:t>
      </w:r>
      <w:r w:rsidRPr="009D2BA3">
        <w:rPr>
          <w:rFonts w:ascii="Times New Roman" w:hAnsi="Times New Roman" w:cs="Helvetica"/>
          <w:sz w:val="21"/>
          <w:szCs w:val="21"/>
        </w:rPr>
        <w:t>5</w:t>
      </w:r>
      <w:r w:rsidRPr="00BC0A74">
        <w:rPr>
          <w:rFonts w:ascii="宋体" w:hAnsi="宋体" w:cs="Helvetica"/>
          <w:sz w:val="21"/>
          <w:szCs w:val="21"/>
        </w:rPr>
        <w:t>个点中随机抽取</w:t>
      </w:r>
      <w:r w:rsidRPr="009D2BA3">
        <w:rPr>
          <w:rFonts w:ascii="Times New Roman" w:hAnsi="Times New Roman" w:cs="Helvetica"/>
          <w:sz w:val="21"/>
          <w:szCs w:val="21"/>
        </w:rPr>
        <w:t>3</w:t>
      </w:r>
      <w:r w:rsidRPr="00BC0A74">
        <w:rPr>
          <w:rFonts w:ascii="宋体" w:hAnsi="宋体" w:cs="Helvetica"/>
          <w:sz w:val="21"/>
          <w:szCs w:val="21"/>
        </w:rPr>
        <w:t>个，正向考虑满足的情况较为困难，反向考虑，不符合要求的为三点在一条直线上，仅有</w:t>
      </w:r>
      <w:r w:rsidRPr="009D2BA3">
        <w:rPr>
          <w:rFonts w:ascii="Times New Roman" w:hAnsi="Times New Roman" w:cs="Helvetica"/>
          <w:sz w:val="21"/>
          <w:szCs w:val="21"/>
        </w:rPr>
        <w:t>AOC</w:t>
      </w:r>
      <w:r w:rsidRPr="00BC0A74">
        <w:rPr>
          <w:rFonts w:ascii="宋体" w:hAnsi="宋体" w:cs="Helvetica"/>
          <w:sz w:val="21"/>
          <w:szCs w:val="21"/>
        </w:rPr>
        <w:t>、</w:t>
      </w:r>
      <w:r w:rsidRPr="009D2BA3">
        <w:rPr>
          <w:rFonts w:ascii="Times New Roman" w:hAnsi="Times New Roman" w:cs="Helvetica"/>
          <w:sz w:val="21"/>
          <w:szCs w:val="21"/>
        </w:rPr>
        <w:t>BOD</w:t>
      </w:r>
      <w:r w:rsidRPr="00BC0A74">
        <w:rPr>
          <w:rFonts w:ascii="宋体" w:hAnsi="宋体" w:cs="Helvetica"/>
          <w:sz w:val="21"/>
          <w:szCs w:val="21"/>
        </w:rPr>
        <w:t>两种。因此所求概率为</w:t>
      </w:r>
      <w:r w:rsidRPr="00BC0A74">
        <w:rPr>
          <w:rFonts w:ascii="宋体" w:hAnsi="宋体"/>
          <w:noProof/>
          <w:sz w:val="21"/>
          <w:szCs w:val="21"/>
        </w:rPr>
        <w:drawing>
          <wp:inline distT="0" distB="0" distL="0" distR="0" wp14:anchorId="52342BDE" wp14:editId="1B9B059E">
            <wp:extent cx="609600" cy="342900"/>
            <wp:effectExtent l="0" t="0" r="0" b="0"/>
            <wp:docPr id="1639324625" name="图片 51"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24625" name="图片 51" descr="手机屏幕截图&#10;&#10;中度可信度描述已自动生成"/>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09600" cy="342900"/>
                    </a:xfrm>
                    <a:prstGeom prst="rect">
                      <a:avLst/>
                    </a:prstGeom>
                    <a:noFill/>
                    <a:ln>
                      <a:noFill/>
                    </a:ln>
                  </pic:spPr>
                </pic:pic>
              </a:graphicData>
            </a:graphic>
          </wp:inline>
        </w:drawing>
      </w:r>
      <w:r w:rsidRPr="00BC0A74">
        <w:rPr>
          <w:rFonts w:ascii="宋体" w:hAnsi="宋体" w:cs="Helvetica"/>
          <w:sz w:val="21"/>
          <w:szCs w:val="21"/>
        </w:rPr>
        <w:t>。</w:t>
      </w:r>
    </w:p>
    <w:p w14:paraId="6AAFF46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CB71BD6" w14:textId="65B59A0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88</w:t>
      </w:r>
      <w:r w:rsidRPr="00BC0A74">
        <w:rPr>
          <w:rFonts w:ascii="宋体" w:hAnsi="宋体" w:cs="Helvetica"/>
          <w:sz w:val="21"/>
          <w:szCs w:val="21"/>
        </w:rPr>
        <w:t>.某公司有甲、乙两个部门，其中甲部门职员的男女比例为</w:t>
      </w:r>
      <w:r w:rsidRPr="009D2BA3">
        <w:rPr>
          <w:rFonts w:ascii="Times New Roman" w:hAnsi="Times New Roman" w:cs="Helvetica"/>
          <w:sz w:val="21"/>
          <w:szCs w:val="21"/>
        </w:rPr>
        <w:t>5</w:t>
      </w:r>
      <w:r w:rsidR="00460767"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，乙部门职员的男女比例为</w:t>
      </w:r>
      <w:r w:rsidRPr="009D2BA3">
        <w:rPr>
          <w:rFonts w:ascii="Times New Roman" w:hAnsi="Times New Roman" w:cs="Helvetica"/>
          <w:sz w:val="21"/>
          <w:szCs w:val="21"/>
        </w:rPr>
        <w:t>2</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。已知甲、乙两个部门共有男性</w:t>
      </w:r>
      <w:r w:rsidRPr="009D2BA3">
        <w:rPr>
          <w:rFonts w:ascii="Times New Roman" w:hAnsi="Times New Roman" w:cs="Helvetica"/>
          <w:sz w:val="21"/>
          <w:szCs w:val="21"/>
        </w:rPr>
        <w:t>36</w:t>
      </w:r>
      <w:r w:rsidRPr="00BC0A74">
        <w:rPr>
          <w:rFonts w:ascii="宋体" w:hAnsi="宋体" w:cs="Helvetica"/>
          <w:sz w:val="21"/>
          <w:szCs w:val="21"/>
        </w:rPr>
        <w:t>人，甲部门女性比乙部门多</w:t>
      </w:r>
      <w:r w:rsidRPr="009D2BA3">
        <w:rPr>
          <w:rFonts w:ascii="Times New Roman" w:hAnsi="Times New Roman" w:cs="Helvetica"/>
          <w:sz w:val="21"/>
          <w:szCs w:val="21"/>
        </w:rPr>
        <w:t>8</w:t>
      </w:r>
      <w:r w:rsidRPr="00BC0A74">
        <w:rPr>
          <w:rFonts w:ascii="宋体" w:hAnsi="宋体" w:cs="Helvetica"/>
          <w:sz w:val="21"/>
          <w:szCs w:val="21"/>
        </w:rPr>
        <w:t>人，则该公司甲、乙两个部门共有多少名职员？</w:t>
      </w:r>
    </w:p>
    <w:p w14:paraId="77B3D03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50</w:t>
      </w:r>
    </w:p>
    <w:p w14:paraId="4848726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60</w:t>
      </w:r>
    </w:p>
    <w:p w14:paraId="1E5A975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9D2BA3">
        <w:rPr>
          <w:rFonts w:ascii="Times New Roman" w:hAnsi="Times New Roman" w:cs="Helvetica"/>
          <w:sz w:val="21"/>
          <w:szCs w:val="21"/>
        </w:rPr>
        <w:t>70</w:t>
      </w:r>
    </w:p>
    <w:p w14:paraId="146CB2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90</w:t>
      </w:r>
    </w:p>
    <w:p w14:paraId="31BBC1D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041FFDC" w14:textId="5E38525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F0169B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3442A18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第二步，设甲部门男性人数</w:t>
      </w:r>
      <w:r w:rsidRPr="009D2BA3">
        <w:rPr>
          <w:rFonts w:ascii="Times New Roman" w:hAnsi="Times New Roman" w:cs="Helvetica"/>
          <w:sz w:val="21"/>
          <w:szCs w:val="21"/>
        </w:rPr>
        <w:t>5x</w:t>
      </w:r>
      <w:r w:rsidRPr="00BC0A74">
        <w:rPr>
          <w:rFonts w:ascii="宋体" w:hAnsi="宋体" w:cs="Helvetica"/>
          <w:sz w:val="21"/>
          <w:szCs w:val="21"/>
        </w:rPr>
        <w:t>，女性人数</w:t>
      </w:r>
      <w:r w:rsidRPr="009D2BA3">
        <w:rPr>
          <w:rFonts w:ascii="Times New Roman" w:hAnsi="Times New Roman" w:cs="Helvetica"/>
          <w:sz w:val="21"/>
          <w:szCs w:val="21"/>
        </w:rPr>
        <w:t>4x</w:t>
      </w:r>
      <w:r w:rsidRPr="00BC0A74">
        <w:rPr>
          <w:rFonts w:ascii="宋体" w:hAnsi="宋体" w:cs="Helvetica"/>
          <w:sz w:val="21"/>
          <w:szCs w:val="21"/>
        </w:rPr>
        <w:t>，总人数</w:t>
      </w:r>
      <w:r w:rsidRPr="009D2BA3">
        <w:rPr>
          <w:rFonts w:ascii="Times New Roman" w:hAnsi="Times New Roman" w:cs="Helvetica"/>
          <w:sz w:val="21"/>
          <w:szCs w:val="21"/>
        </w:rPr>
        <w:t>9x</w:t>
      </w:r>
      <w:r w:rsidRPr="00BC0A74">
        <w:rPr>
          <w:rFonts w:ascii="宋体" w:hAnsi="宋体" w:cs="Helvetica"/>
          <w:sz w:val="21"/>
          <w:szCs w:val="21"/>
        </w:rPr>
        <w:t>；乙部门男性人数</w:t>
      </w:r>
      <w:r w:rsidRPr="009D2BA3">
        <w:rPr>
          <w:rFonts w:ascii="Times New Roman" w:hAnsi="Times New Roman" w:cs="Helvetica"/>
          <w:sz w:val="21"/>
          <w:szCs w:val="21"/>
        </w:rPr>
        <w:t>2y</w:t>
      </w:r>
      <w:r w:rsidRPr="00BC0A74">
        <w:rPr>
          <w:rFonts w:ascii="宋体" w:hAnsi="宋体" w:cs="Helvetica"/>
          <w:sz w:val="21"/>
          <w:szCs w:val="21"/>
        </w:rPr>
        <w:t>，女性人数</w:t>
      </w:r>
      <w:r w:rsidRPr="009D2BA3">
        <w:rPr>
          <w:rFonts w:ascii="Times New Roman" w:hAnsi="Times New Roman" w:cs="Helvetica"/>
          <w:sz w:val="21"/>
          <w:szCs w:val="21"/>
        </w:rPr>
        <w:t>y</w:t>
      </w:r>
      <w:r w:rsidRPr="00BC0A74">
        <w:rPr>
          <w:rFonts w:ascii="宋体" w:hAnsi="宋体" w:cs="Helvetica"/>
          <w:sz w:val="21"/>
          <w:szCs w:val="21"/>
        </w:rPr>
        <w:t>，总人数</w:t>
      </w:r>
      <w:r w:rsidRPr="009D2BA3">
        <w:rPr>
          <w:rFonts w:ascii="Times New Roman" w:hAnsi="Times New Roman" w:cs="Helvetica"/>
          <w:sz w:val="21"/>
          <w:szCs w:val="21"/>
        </w:rPr>
        <w:t>3y</w:t>
      </w:r>
      <w:r w:rsidRPr="00BC0A74">
        <w:rPr>
          <w:rFonts w:ascii="宋体" w:hAnsi="宋体" w:cs="Helvetica"/>
          <w:sz w:val="21"/>
          <w:szCs w:val="21"/>
        </w:rPr>
        <w:t>。根据题意可得</w:t>
      </w:r>
      <w:r w:rsidRPr="009D2BA3">
        <w:rPr>
          <w:rFonts w:ascii="Times New Roman" w:hAnsi="Times New Roman" w:cs="Helvetica"/>
          <w:sz w:val="21"/>
          <w:szCs w:val="21"/>
        </w:rPr>
        <w:t>5x</w:t>
      </w:r>
      <w:r w:rsidRPr="00BC0A74">
        <w:rPr>
          <w:rFonts w:ascii="宋体" w:hAnsi="宋体" w:cs="Helvetica"/>
          <w:sz w:val="21"/>
          <w:szCs w:val="21"/>
        </w:rPr>
        <w:t>＋</w:t>
      </w:r>
      <w:r w:rsidRPr="009D2BA3">
        <w:rPr>
          <w:rFonts w:ascii="Times New Roman" w:hAnsi="Times New Roman" w:cs="Helvetica"/>
          <w:sz w:val="21"/>
          <w:szCs w:val="21"/>
        </w:rPr>
        <w:t>2y</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宋体" w:hint="eastAsia"/>
          <w:sz w:val="21"/>
          <w:szCs w:val="21"/>
        </w:rPr>
        <w:t>①</w:t>
      </w:r>
      <w:r w:rsidRPr="00BC0A74">
        <w:rPr>
          <w:rFonts w:ascii="宋体" w:hAnsi="宋体" w:cs="Helvetica"/>
          <w:sz w:val="21"/>
          <w:szCs w:val="21"/>
        </w:rPr>
        <w:t>，</w:t>
      </w:r>
      <w:r w:rsidRPr="009D2BA3">
        <w:rPr>
          <w:rFonts w:ascii="Times New Roman" w:hAnsi="Times New Roman" w:cs="Helvetica"/>
          <w:sz w:val="21"/>
          <w:szCs w:val="21"/>
        </w:rPr>
        <w:t>4x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宋体" w:hint="eastAsia"/>
          <w:sz w:val="21"/>
          <w:szCs w:val="21"/>
        </w:rPr>
        <w:t>②</w:t>
      </w:r>
      <w:r w:rsidRPr="00BC0A74">
        <w:rPr>
          <w:rFonts w:ascii="宋体" w:hAnsi="宋体" w:cs="Helvetica"/>
          <w:sz w:val="21"/>
          <w:szCs w:val="21"/>
        </w:rPr>
        <w:t>，联立两式，解得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。则甲、乙两部门共有</w:t>
      </w:r>
      <w:r w:rsidRPr="009D2BA3">
        <w:rPr>
          <w:rFonts w:ascii="Times New Roman" w:hAnsi="Times New Roman" w:cs="Helvetica"/>
          <w:sz w:val="21"/>
          <w:szCs w:val="21"/>
        </w:rPr>
        <w:t>9x</w:t>
      </w:r>
      <w:r w:rsidRPr="00BC0A74">
        <w:rPr>
          <w:rFonts w:ascii="宋体" w:hAnsi="宋体" w:cs="Helvetica"/>
          <w:sz w:val="21"/>
          <w:szCs w:val="21"/>
        </w:rPr>
        <w:t>＋</w:t>
      </w:r>
      <w:r w:rsidRPr="009D2BA3">
        <w:rPr>
          <w:rFonts w:ascii="Times New Roman" w:hAnsi="Times New Roman" w:cs="Helvetica"/>
          <w:sz w:val="21"/>
          <w:szCs w:val="21"/>
        </w:rPr>
        <w:t>3y</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（人）。</w:t>
      </w:r>
    </w:p>
    <w:p w14:paraId="655CFF8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68D9E27" w14:textId="740EC27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89</w:t>
      </w:r>
      <w:r w:rsidRPr="00BC0A74">
        <w:rPr>
          <w:rFonts w:ascii="宋体" w:hAnsi="宋体" w:cs="Helvetica"/>
          <w:sz w:val="21"/>
          <w:szCs w:val="21"/>
        </w:rPr>
        <w:t>.某社区招募了防疫志愿者共</w:t>
      </w:r>
      <w:r w:rsidRPr="009D2BA3">
        <w:rPr>
          <w:rFonts w:ascii="Times New Roman" w:hAnsi="Times New Roman" w:cs="Helvetica"/>
          <w:sz w:val="21"/>
          <w:szCs w:val="21"/>
        </w:rPr>
        <w:t>200</w:t>
      </w:r>
      <w:r w:rsidRPr="00BC0A74">
        <w:rPr>
          <w:rFonts w:ascii="宋体" w:hAnsi="宋体" w:cs="Helvetica"/>
          <w:sz w:val="21"/>
          <w:szCs w:val="21"/>
        </w:rPr>
        <w:t>人，其中去分发物资的志愿者男女人数之比为</w:t>
      </w:r>
      <w:r w:rsidRPr="009D2BA3">
        <w:rPr>
          <w:rFonts w:ascii="Times New Roman" w:hAnsi="Times New Roman" w:cs="Helvetica"/>
          <w:sz w:val="21"/>
          <w:szCs w:val="21"/>
        </w:rPr>
        <w:t>7</w:t>
      </w:r>
      <w:r w:rsidRPr="00BC0A74">
        <w:rPr>
          <w:rFonts w:ascii="宋体" w:hAnsi="宋体" w:cs="宋体" w:hint="eastAsia"/>
          <w:sz w:val="21"/>
          <w:szCs w:val="21"/>
        </w:rPr>
        <w:t>∶</w:t>
      </w:r>
      <w:r w:rsidRPr="009D2BA3">
        <w:rPr>
          <w:rFonts w:ascii="Times New Roman" w:hAnsi="Times New Roman" w:cs="Helvetica"/>
          <w:sz w:val="21"/>
          <w:szCs w:val="21"/>
        </w:rPr>
        <w:t>8</w:t>
      </w:r>
      <w:r w:rsidRPr="00BC0A74">
        <w:rPr>
          <w:rFonts w:ascii="宋体" w:hAnsi="宋体" w:cs="Helvetica"/>
          <w:sz w:val="21"/>
          <w:szCs w:val="21"/>
        </w:rPr>
        <w:t>，剩余人员全部去核酸检测点维护秩序，其中有</w:t>
      </w:r>
      <w:r w:rsidRPr="009D2BA3">
        <w:rPr>
          <w:rFonts w:ascii="Times New Roman" w:hAnsi="Times New Roman" w:cs="Helvetica"/>
          <w:sz w:val="21"/>
          <w:szCs w:val="21"/>
        </w:rPr>
        <w:t>64</w:t>
      </w:r>
      <w:r w:rsidR="00AA2A03" w:rsidRPr="00AA2A03">
        <w:rPr>
          <w:rFonts w:ascii="Times New Roman" w:hAnsi="Times New Roman" w:cs="Helvetica"/>
          <w:sz w:val="21"/>
          <w:szCs w:val="21"/>
        </w:rPr>
        <w:t>%</w:t>
      </w:r>
      <w:r w:rsidRPr="00BC0A74">
        <w:rPr>
          <w:rFonts w:ascii="宋体" w:hAnsi="宋体" w:cs="Helvetica"/>
          <w:sz w:val="21"/>
          <w:szCs w:val="21"/>
        </w:rPr>
        <w:t>为女性。一天工作结束后，社区统一为志愿者安排宿舍休息，若宿舍为</w:t>
      </w:r>
      <w:r w:rsidRPr="009D2BA3">
        <w:rPr>
          <w:rFonts w:ascii="Times New Roman" w:hAnsi="Times New Roman" w:cs="Helvetica"/>
          <w:sz w:val="21"/>
          <w:szCs w:val="21"/>
        </w:rPr>
        <w:t>4</w:t>
      </w:r>
      <w:r w:rsidRPr="00BC0A74">
        <w:rPr>
          <w:rFonts w:ascii="宋体" w:hAnsi="宋体" w:cs="Helvetica"/>
          <w:sz w:val="21"/>
          <w:szCs w:val="21"/>
        </w:rPr>
        <w:t>人间，那么社区至少要为女性志愿者安排多少间宿舍？</w:t>
      </w:r>
    </w:p>
    <w:p w14:paraId="01F8F8F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27</w:t>
      </w:r>
    </w:p>
    <w:p w14:paraId="4774CBF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28</w:t>
      </w:r>
    </w:p>
    <w:p w14:paraId="66C0A1B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29</w:t>
      </w:r>
    </w:p>
    <w:p w14:paraId="0708A6B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30</w:t>
      </w:r>
    </w:p>
    <w:p w14:paraId="3E1B67A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953938C" w14:textId="0B079CE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650507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第一步，本题考查基础应用题，运用数字特性法解题。</w:t>
      </w:r>
    </w:p>
    <w:p w14:paraId="722B4FE0" w14:textId="575EC68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第二步，设分发物资的志愿者人数为</w:t>
      </w:r>
      <w:r w:rsidRPr="009D2BA3">
        <w:rPr>
          <w:rFonts w:ascii="Times New Roman" w:hAnsi="Times New Roman" w:cs="Helvetica"/>
          <w:sz w:val="21"/>
          <w:szCs w:val="21"/>
        </w:rPr>
        <w:t>15x</w:t>
      </w:r>
      <w:r w:rsidRPr="00BC0A74">
        <w:rPr>
          <w:rFonts w:ascii="宋体" w:hAnsi="宋体" w:cs="Helvetica"/>
          <w:sz w:val="21"/>
          <w:szCs w:val="21"/>
        </w:rPr>
        <w:t>，则其中男性有</w:t>
      </w:r>
      <w:r w:rsidRPr="009D2BA3">
        <w:rPr>
          <w:rFonts w:ascii="Times New Roman" w:hAnsi="Times New Roman" w:cs="Helvetica"/>
          <w:sz w:val="21"/>
          <w:szCs w:val="21"/>
        </w:rPr>
        <w:t>7x</w:t>
      </w:r>
      <w:r w:rsidRPr="00BC0A74">
        <w:rPr>
          <w:rFonts w:ascii="宋体" w:hAnsi="宋体" w:cs="Helvetica"/>
          <w:sz w:val="21"/>
          <w:szCs w:val="21"/>
        </w:rPr>
        <w:t>人，女性有</w:t>
      </w:r>
      <w:r w:rsidRPr="009D2BA3">
        <w:rPr>
          <w:rFonts w:ascii="Times New Roman" w:hAnsi="Times New Roman" w:cs="Helvetica"/>
          <w:sz w:val="21"/>
          <w:szCs w:val="21"/>
        </w:rPr>
        <w:t>8x</w:t>
      </w:r>
      <w:r w:rsidRPr="00BC0A74">
        <w:rPr>
          <w:rFonts w:ascii="宋体" w:hAnsi="宋体" w:cs="Helvetica"/>
          <w:sz w:val="21"/>
          <w:szCs w:val="21"/>
        </w:rPr>
        <w:t>人；设维护秩序的志愿者人数为</w:t>
      </w:r>
      <w:r w:rsidRPr="009D2BA3">
        <w:rPr>
          <w:rFonts w:ascii="Times New Roman" w:hAnsi="Times New Roman" w:cs="Helvetica"/>
          <w:sz w:val="21"/>
          <w:szCs w:val="21"/>
        </w:rPr>
        <w:t>25y</w:t>
      </w:r>
      <w:r w:rsidRPr="00BC0A74">
        <w:rPr>
          <w:rFonts w:ascii="宋体" w:hAnsi="宋体" w:cs="Helvetica"/>
          <w:sz w:val="21"/>
          <w:szCs w:val="21"/>
        </w:rPr>
        <w:t>，则其中男性有</w:t>
      </w:r>
      <w:r w:rsidRPr="009D2BA3">
        <w:rPr>
          <w:rFonts w:ascii="Times New Roman" w:hAnsi="Times New Roman" w:cs="Helvetica"/>
          <w:sz w:val="21"/>
          <w:szCs w:val="21"/>
        </w:rPr>
        <w:t>9y</w:t>
      </w:r>
      <w:r w:rsidRPr="00BC0A74">
        <w:rPr>
          <w:rFonts w:ascii="宋体" w:hAnsi="宋体" w:cs="Helvetica"/>
          <w:sz w:val="21"/>
          <w:szCs w:val="21"/>
        </w:rPr>
        <w:t>人，女性有</w:t>
      </w:r>
      <w:r w:rsidRPr="009D2BA3">
        <w:rPr>
          <w:rFonts w:ascii="Times New Roman" w:hAnsi="Times New Roman" w:cs="Helvetica"/>
          <w:sz w:val="21"/>
          <w:szCs w:val="21"/>
        </w:rPr>
        <w:t>16y</w:t>
      </w:r>
      <w:r w:rsidRPr="00BC0A74">
        <w:rPr>
          <w:rFonts w:ascii="宋体" w:hAnsi="宋体" w:cs="Helvetica"/>
          <w:sz w:val="21"/>
          <w:szCs w:val="21"/>
        </w:rPr>
        <w:t>人。根据志愿者总人数是</w:t>
      </w:r>
      <w:r w:rsidRPr="009D2BA3">
        <w:rPr>
          <w:rFonts w:ascii="Times New Roman" w:hAnsi="Times New Roman" w:cs="Helvetica"/>
          <w:sz w:val="21"/>
          <w:szCs w:val="21"/>
        </w:rPr>
        <w:t>200</w:t>
      </w:r>
      <w:r w:rsidRPr="00BC0A74">
        <w:rPr>
          <w:rFonts w:ascii="宋体" w:hAnsi="宋体" w:cs="Helvetica"/>
          <w:sz w:val="21"/>
          <w:szCs w:val="21"/>
        </w:rPr>
        <w:t>可得方程</w:t>
      </w:r>
      <w:r w:rsidR="00460767" w:rsidRPr="00BC0A74">
        <w:rPr>
          <w:rFonts w:ascii="宋体" w:hAnsi="宋体" w:cs="Helvetica"/>
          <w:sz w:val="21"/>
          <w:szCs w:val="21"/>
        </w:rPr>
        <w:t>：</w:t>
      </w:r>
      <w:r w:rsidRPr="009D2BA3">
        <w:rPr>
          <w:rFonts w:ascii="Times New Roman" w:hAnsi="Times New Roman" w:cs="Helvetica"/>
          <w:sz w:val="21"/>
          <w:szCs w:val="21"/>
        </w:rPr>
        <w:t>15x</w:t>
      </w:r>
      <w:r w:rsidRPr="00BC0A74">
        <w:rPr>
          <w:rFonts w:ascii="宋体" w:hAnsi="宋体" w:cs="Helvetica"/>
          <w:sz w:val="21"/>
          <w:szCs w:val="21"/>
        </w:rPr>
        <w:t>+</w:t>
      </w:r>
      <w:r w:rsidRPr="009D2BA3">
        <w:rPr>
          <w:rFonts w:ascii="Times New Roman" w:hAnsi="Times New Roman" w:cs="Helvetica"/>
          <w:sz w:val="21"/>
          <w:szCs w:val="21"/>
        </w:rPr>
        <w:t>25y</w:t>
      </w:r>
      <w:r w:rsidRPr="00BC0A74">
        <w:rPr>
          <w:rFonts w:ascii="宋体" w:hAnsi="宋体" w:cs="Helvetica"/>
          <w:sz w:val="21"/>
          <w:szCs w:val="21"/>
        </w:rPr>
        <w:t>=</w:t>
      </w:r>
      <w:r w:rsidRPr="009D2BA3">
        <w:rPr>
          <w:rFonts w:ascii="Times New Roman" w:hAnsi="Times New Roman" w:cs="Helvetica"/>
          <w:sz w:val="21"/>
          <w:szCs w:val="21"/>
        </w:rPr>
        <w:t>200</w:t>
      </w:r>
      <w:r w:rsidRPr="00BC0A74">
        <w:rPr>
          <w:rFonts w:ascii="宋体" w:hAnsi="宋体" w:cs="Helvetica"/>
          <w:sz w:val="21"/>
          <w:szCs w:val="21"/>
        </w:rPr>
        <w:t>，化简可得</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5y</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和</w:t>
      </w:r>
      <w:r w:rsidRPr="009D2BA3">
        <w:rPr>
          <w:rFonts w:ascii="Times New Roman" w:hAnsi="Times New Roman" w:cs="Helvetica"/>
          <w:sz w:val="21"/>
          <w:szCs w:val="21"/>
        </w:rPr>
        <w:t>5y</w:t>
      </w:r>
      <w:r w:rsidRPr="00BC0A74">
        <w:rPr>
          <w:rFonts w:ascii="宋体" w:hAnsi="宋体" w:cs="Helvetica"/>
          <w:sz w:val="21"/>
          <w:szCs w:val="21"/>
        </w:rPr>
        <w:t>均是</w:t>
      </w:r>
      <w:r w:rsidRPr="009D2BA3">
        <w:rPr>
          <w:rFonts w:ascii="Times New Roman" w:hAnsi="Times New Roman" w:cs="Helvetica"/>
          <w:sz w:val="21"/>
          <w:szCs w:val="21"/>
        </w:rPr>
        <w:t>5</w:t>
      </w:r>
      <w:r w:rsidRPr="00BC0A74">
        <w:rPr>
          <w:rFonts w:ascii="宋体" w:hAnsi="宋体" w:cs="Helvetica"/>
          <w:sz w:val="21"/>
          <w:szCs w:val="21"/>
        </w:rPr>
        <w:t>的倍数，那么</w:t>
      </w:r>
      <w:r w:rsidRPr="009D2BA3">
        <w:rPr>
          <w:rFonts w:ascii="Times New Roman" w:hAnsi="Times New Roman" w:cs="Helvetica"/>
          <w:sz w:val="21"/>
          <w:szCs w:val="21"/>
        </w:rPr>
        <w:t>x</w:t>
      </w:r>
      <w:r w:rsidRPr="00BC0A74">
        <w:rPr>
          <w:rFonts w:ascii="宋体" w:hAnsi="宋体" w:cs="Helvetica"/>
          <w:sz w:val="21"/>
          <w:szCs w:val="21"/>
        </w:rPr>
        <w:t>一定是</w:t>
      </w:r>
      <w:r w:rsidRPr="009D2BA3">
        <w:rPr>
          <w:rFonts w:ascii="Times New Roman" w:hAnsi="Times New Roman" w:cs="Helvetica"/>
          <w:sz w:val="21"/>
          <w:szCs w:val="21"/>
        </w:rPr>
        <w:t>5</w:t>
      </w:r>
      <w:r w:rsidRPr="00BC0A74">
        <w:rPr>
          <w:rFonts w:ascii="宋体" w:hAnsi="宋体" w:cs="Helvetica"/>
          <w:sz w:val="21"/>
          <w:szCs w:val="21"/>
        </w:rPr>
        <w:t>的倍数，</w:t>
      </w:r>
      <w:r w:rsidRPr="009D2BA3">
        <w:rPr>
          <w:rFonts w:ascii="Times New Roman" w:hAnsi="Times New Roman" w:cs="Helvetica"/>
          <w:sz w:val="21"/>
          <w:szCs w:val="21"/>
        </w:rPr>
        <w:t>x</w:t>
      </w:r>
      <w:r w:rsidRPr="00BC0A74">
        <w:rPr>
          <w:rFonts w:ascii="宋体" w:hAnsi="宋体" w:cs="Helvetica"/>
          <w:sz w:val="21"/>
          <w:szCs w:val="21"/>
        </w:rPr>
        <w:t>只能是</w:t>
      </w:r>
      <w:r w:rsidRPr="009D2BA3">
        <w:rPr>
          <w:rFonts w:ascii="Times New Roman" w:hAnsi="Times New Roman" w:cs="Helvetica"/>
          <w:sz w:val="21"/>
          <w:szCs w:val="21"/>
        </w:rPr>
        <w:t>5</w:t>
      </w:r>
      <w:r w:rsidRPr="00BC0A74">
        <w:rPr>
          <w:rFonts w:ascii="宋体" w:hAnsi="宋体" w:cs="Helvetica"/>
          <w:sz w:val="21"/>
          <w:szCs w:val="21"/>
        </w:rPr>
        <w:t>或</w:t>
      </w:r>
      <w:r w:rsidRPr="009D2BA3">
        <w:rPr>
          <w:rFonts w:ascii="Times New Roman" w:hAnsi="Times New Roman" w:cs="Helvetica"/>
          <w:sz w:val="21"/>
          <w:szCs w:val="21"/>
        </w:rPr>
        <w:t>10</w:t>
      </w:r>
      <w:r w:rsidRPr="00BC0A74">
        <w:rPr>
          <w:rFonts w:ascii="宋体" w:hAnsi="宋体" w:cs="Helvetica"/>
          <w:sz w:val="21"/>
          <w:szCs w:val="21"/>
        </w:rPr>
        <w:t>。</w:t>
      </w:r>
    </w:p>
    <w:p w14:paraId="02A4272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第三步，女性志愿者共有</w:t>
      </w:r>
      <w:r w:rsidRPr="009D2BA3">
        <w:rPr>
          <w:rFonts w:ascii="Times New Roman" w:hAnsi="Times New Roman" w:cs="Helvetica"/>
          <w:sz w:val="21"/>
          <w:szCs w:val="21"/>
        </w:rPr>
        <w:t>8x</w:t>
      </w:r>
      <w:r w:rsidRPr="00BC0A74">
        <w:rPr>
          <w:rFonts w:ascii="宋体" w:hAnsi="宋体" w:cs="Helvetica"/>
          <w:sz w:val="21"/>
          <w:szCs w:val="21"/>
        </w:rPr>
        <w:t>+</w:t>
      </w:r>
      <w:r w:rsidRPr="009D2BA3">
        <w:rPr>
          <w:rFonts w:ascii="Times New Roman" w:hAnsi="Times New Roman" w:cs="Helvetica"/>
          <w:sz w:val="21"/>
          <w:szCs w:val="21"/>
        </w:rPr>
        <w:t>16y</w:t>
      </w:r>
      <w:r w:rsidRPr="00BC0A74">
        <w:rPr>
          <w:rFonts w:ascii="宋体" w:hAnsi="宋体" w:cs="Helvetica"/>
          <w:sz w:val="21"/>
          <w:szCs w:val="21"/>
        </w:rPr>
        <w:t>人，每</w:t>
      </w:r>
      <w:r w:rsidRPr="009D2BA3">
        <w:rPr>
          <w:rFonts w:ascii="Times New Roman" w:hAnsi="Times New Roman" w:cs="Helvetica"/>
          <w:sz w:val="21"/>
          <w:szCs w:val="21"/>
        </w:rPr>
        <w:t>4</w:t>
      </w:r>
      <w:r w:rsidRPr="00BC0A74">
        <w:rPr>
          <w:rFonts w:ascii="宋体" w:hAnsi="宋体" w:cs="Helvetica"/>
          <w:sz w:val="21"/>
          <w:szCs w:val="21"/>
        </w:rPr>
        <w:t>人一间宿舍，共需要宿舍</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4y</w:t>
      </w:r>
      <w:r w:rsidRPr="00BC0A74">
        <w:rPr>
          <w:rFonts w:ascii="宋体" w:hAnsi="宋体" w:cs="Helvetica"/>
          <w:sz w:val="21"/>
          <w:szCs w:val="21"/>
        </w:rPr>
        <w:t>间；若</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，则</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4y</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；若</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，则</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4y</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，故最少需要宿舍</w:t>
      </w:r>
      <w:r w:rsidRPr="009D2BA3">
        <w:rPr>
          <w:rFonts w:ascii="Times New Roman" w:hAnsi="Times New Roman" w:cs="Helvetica"/>
          <w:sz w:val="21"/>
          <w:szCs w:val="21"/>
        </w:rPr>
        <w:t>28</w:t>
      </w:r>
      <w:r w:rsidRPr="00BC0A74">
        <w:rPr>
          <w:rFonts w:ascii="宋体" w:hAnsi="宋体" w:cs="Helvetica"/>
          <w:sz w:val="21"/>
          <w:szCs w:val="21"/>
        </w:rPr>
        <w:t>间。</w:t>
      </w:r>
    </w:p>
    <w:p w14:paraId="37A3E9B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6C53AB0" w14:textId="759009E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90</w:t>
      </w:r>
      <w:r w:rsidRPr="00BC0A74">
        <w:rPr>
          <w:rFonts w:ascii="宋体" w:hAnsi="宋体" w:cs="Helvetica"/>
          <w:sz w:val="21"/>
          <w:szCs w:val="21"/>
        </w:rPr>
        <w:t>.某单位甲部门共有</w:t>
      </w:r>
      <w:r w:rsidRPr="009D2BA3">
        <w:rPr>
          <w:rFonts w:ascii="Times New Roman" w:hAnsi="Times New Roman" w:cs="Helvetica"/>
          <w:sz w:val="21"/>
          <w:szCs w:val="21"/>
        </w:rPr>
        <w:t>10</w:t>
      </w:r>
      <w:r w:rsidRPr="00BC0A74">
        <w:rPr>
          <w:rFonts w:ascii="宋体" w:hAnsi="宋体" w:cs="Helvetica"/>
          <w:sz w:val="21"/>
          <w:szCs w:val="21"/>
        </w:rPr>
        <w:t>人，乙部门有</w:t>
      </w:r>
      <w:r w:rsidRPr="009D2BA3">
        <w:rPr>
          <w:rFonts w:ascii="Times New Roman" w:hAnsi="Times New Roman" w:cs="Helvetica"/>
          <w:sz w:val="21"/>
          <w:szCs w:val="21"/>
        </w:rPr>
        <w:t>21</w:t>
      </w:r>
      <w:r w:rsidRPr="00BC0A74">
        <w:rPr>
          <w:rFonts w:ascii="宋体" w:hAnsi="宋体" w:cs="Helvetica"/>
          <w:sz w:val="21"/>
          <w:szCs w:val="21"/>
        </w:rPr>
        <w:t>人，丙部门有</w:t>
      </w:r>
      <w:r w:rsidRPr="009D2BA3">
        <w:rPr>
          <w:rFonts w:ascii="Times New Roman" w:hAnsi="Times New Roman" w:cs="Helvetica"/>
          <w:sz w:val="21"/>
          <w:szCs w:val="21"/>
        </w:rPr>
        <w:t>17</w:t>
      </w:r>
      <w:r w:rsidRPr="00BC0A74">
        <w:rPr>
          <w:rFonts w:ascii="宋体" w:hAnsi="宋体" w:cs="Helvetica"/>
          <w:sz w:val="21"/>
          <w:szCs w:val="21"/>
        </w:rPr>
        <w:t>人。在绩效考核中要求每个部门有不少于</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的人员绩效为</w:t>
      </w:r>
      <w:r w:rsidRPr="009D2BA3">
        <w:rPr>
          <w:rFonts w:ascii="Times New Roman" w:hAnsi="Times New Roman" w:cs="Helvetica"/>
          <w:sz w:val="21"/>
          <w:szCs w:val="21"/>
        </w:rPr>
        <w:t>C</w:t>
      </w:r>
      <w:r w:rsidRPr="00BC0A74">
        <w:rPr>
          <w:rFonts w:ascii="宋体" w:hAnsi="宋体" w:cs="Helvetica"/>
          <w:sz w:val="21"/>
          <w:szCs w:val="21"/>
        </w:rPr>
        <w:t>档，不高于</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的人员绩效为</w:t>
      </w:r>
      <w:r w:rsidRPr="009D2BA3">
        <w:rPr>
          <w:rFonts w:ascii="Times New Roman" w:hAnsi="Times New Roman" w:cs="Helvetica"/>
          <w:sz w:val="21"/>
          <w:szCs w:val="21"/>
        </w:rPr>
        <w:t>A</w:t>
      </w:r>
      <w:r w:rsidRPr="00BC0A74">
        <w:rPr>
          <w:rFonts w:ascii="宋体" w:hAnsi="宋体" w:cs="Helvetica"/>
          <w:sz w:val="21"/>
          <w:szCs w:val="21"/>
        </w:rPr>
        <w:t>档，其余为</w:t>
      </w:r>
      <w:r w:rsidRPr="009D2BA3">
        <w:rPr>
          <w:rFonts w:ascii="Times New Roman" w:hAnsi="Times New Roman" w:cs="Helvetica"/>
          <w:sz w:val="21"/>
          <w:szCs w:val="21"/>
        </w:rPr>
        <w:t>B</w:t>
      </w:r>
      <w:r w:rsidRPr="00BC0A74">
        <w:rPr>
          <w:rFonts w:ascii="宋体" w:hAnsi="宋体" w:cs="Helvetica"/>
          <w:sz w:val="21"/>
          <w:szCs w:val="21"/>
        </w:rPr>
        <w:t>档，并且</w:t>
      </w:r>
      <w:r w:rsidRPr="009D2BA3">
        <w:rPr>
          <w:rFonts w:ascii="Times New Roman" w:hAnsi="Times New Roman" w:cs="Helvetica"/>
          <w:sz w:val="21"/>
          <w:szCs w:val="21"/>
        </w:rPr>
        <w:t>B</w:t>
      </w:r>
      <w:r w:rsidRPr="00BC0A74">
        <w:rPr>
          <w:rFonts w:ascii="宋体" w:hAnsi="宋体" w:cs="Helvetica"/>
          <w:sz w:val="21"/>
          <w:szCs w:val="21"/>
        </w:rPr>
        <w:t>档人数要比</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档都多。那么这三个部门至少有多少人绩效为</w:t>
      </w:r>
      <w:r w:rsidRPr="009D2BA3">
        <w:rPr>
          <w:rFonts w:ascii="Times New Roman" w:hAnsi="Times New Roman" w:cs="Helvetica"/>
          <w:sz w:val="21"/>
          <w:szCs w:val="21"/>
        </w:rPr>
        <w:t>B</w:t>
      </w:r>
      <w:r w:rsidRPr="00BC0A74">
        <w:rPr>
          <w:rFonts w:ascii="宋体" w:hAnsi="宋体" w:cs="Helvetica"/>
          <w:sz w:val="21"/>
          <w:szCs w:val="21"/>
        </w:rPr>
        <w:t>档？</w:t>
      </w:r>
    </w:p>
    <w:p w14:paraId="3769697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23</w:t>
      </w:r>
    </w:p>
    <w:p w14:paraId="61FF2FC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9D2BA3">
        <w:rPr>
          <w:rFonts w:ascii="Times New Roman" w:hAnsi="Times New Roman" w:cs="Helvetica"/>
          <w:sz w:val="21"/>
          <w:szCs w:val="21"/>
        </w:rPr>
        <w:t>24</w:t>
      </w:r>
    </w:p>
    <w:p w14:paraId="15D7C3D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25</w:t>
      </w:r>
    </w:p>
    <w:p w14:paraId="11803EC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26</w:t>
      </w:r>
    </w:p>
    <w:p w14:paraId="5F7A9B2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CA2A073" w14:textId="3C63E5F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5F2294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第一步，本题考查最值问题。</w:t>
      </w:r>
    </w:p>
    <w:p w14:paraId="5625756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第二步，总和一定，要</w:t>
      </w:r>
      <w:r w:rsidRPr="009D2BA3">
        <w:rPr>
          <w:rFonts w:ascii="Times New Roman" w:hAnsi="Times New Roman" w:cs="Helvetica"/>
          <w:sz w:val="21"/>
          <w:szCs w:val="21"/>
        </w:rPr>
        <w:t>B</w:t>
      </w:r>
      <w:r w:rsidRPr="00BC0A74">
        <w:rPr>
          <w:rFonts w:ascii="宋体" w:hAnsi="宋体" w:cs="Helvetica"/>
          <w:sz w:val="21"/>
          <w:szCs w:val="21"/>
        </w:rPr>
        <w:t>档人数最少，那么其他档人数都最多。</w:t>
      </w:r>
      <w:r w:rsidRPr="009D2BA3">
        <w:rPr>
          <w:rFonts w:ascii="Times New Roman" w:hAnsi="Times New Roman" w:cs="Helvetica"/>
          <w:sz w:val="21"/>
          <w:szCs w:val="21"/>
        </w:rPr>
        <w:t>A</w:t>
      </w:r>
      <w:r w:rsidRPr="00BC0A74">
        <w:rPr>
          <w:rFonts w:ascii="宋体" w:hAnsi="宋体" w:cs="Helvetica"/>
          <w:sz w:val="21"/>
          <w:szCs w:val="21"/>
        </w:rPr>
        <w:t>档三个部门最多</w:t>
      </w:r>
      <w:r w:rsidRPr="009D2BA3">
        <w:rPr>
          <w:rFonts w:ascii="Times New Roman" w:hAnsi="Times New Roman" w:cs="Helvetica"/>
          <w:sz w:val="21"/>
          <w:szCs w:val="21"/>
        </w:rPr>
        <w:t>1</w:t>
      </w:r>
      <w:r w:rsidRPr="00BC0A74">
        <w:rPr>
          <w:rFonts w:ascii="宋体" w:hAnsi="宋体" w:cs="Helvetica"/>
          <w:sz w:val="21"/>
          <w:szCs w:val="21"/>
        </w:rPr>
        <w:t>人、</w:t>
      </w:r>
      <w:r w:rsidRPr="009D2BA3">
        <w:rPr>
          <w:rFonts w:ascii="Times New Roman" w:hAnsi="Times New Roman" w:cs="Helvetica"/>
          <w:sz w:val="21"/>
          <w:szCs w:val="21"/>
        </w:rPr>
        <w:t>2</w:t>
      </w:r>
      <w:r w:rsidRPr="00BC0A74">
        <w:rPr>
          <w:rFonts w:ascii="宋体" w:hAnsi="宋体" w:cs="Helvetica"/>
          <w:sz w:val="21"/>
          <w:szCs w:val="21"/>
        </w:rPr>
        <w:t>人、</w:t>
      </w:r>
      <w:r w:rsidRPr="009D2BA3">
        <w:rPr>
          <w:rFonts w:ascii="Times New Roman" w:hAnsi="Times New Roman" w:cs="Helvetica"/>
          <w:sz w:val="21"/>
          <w:szCs w:val="21"/>
        </w:rPr>
        <w:t>1</w:t>
      </w:r>
      <w:r w:rsidRPr="00BC0A74">
        <w:rPr>
          <w:rFonts w:ascii="宋体" w:hAnsi="宋体" w:cs="Helvetica"/>
          <w:sz w:val="21"/>
          <w:szCs w:val="21"/>
        </w:rPr>
        <w:t>人，设</w:t>
      </w:r>
      <w:r w:rsidRPr="009D2BA3">
        <w:rPr>
          <w:rFonts w:ascii="Times New Roman" w:hAnsi="Times New Roman" w:cs="Helvetica"/>
          <w:sz w:val="21"/>
          <w:szCs w:val="21"/>
        </w:rPr>
        <w:t>B</w:t>
      </w:r>
      <w:r w:rsidRPr="00BC0A74">
        <w:rPr>
          <w:rFonts w:ascii="宋体" w:hAnsi="宋体" w:cs="Helvetica"/>
          <w:sz w:val="21"/>
          <w:szCs w:val="21"/>
        </w:rPr>
        <w:t>档分别是</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z</w:t>
      </w:r>
      <w:r w:rsidRPr="00BC0A74">
        <w:rPr>
          <w:rFonts w:ascii="宋体" w:hAnsi="宋体" w:cs="Helvetica"/>
          <w:sz w:val="21"/>
          <w:szCs w:val="21"/>
        </w:rPr>
        <w:t>人，则</w:t>
      </w:r>
      <w:r w:rsidRPr="009D2BA3">
        <w:rPr>
          <w:rFonts w:ascii="Times New Roman" w:hAnsi="Times New Roman" w:cs="Helvetica"/>
          <w:sz w:val="21"/>
          <w:szCs w:val="21"/>
        </w:rPr>
        <w:t>C</w:t>
      </w:r>
      <w:r w:rsidRPr="00BC0A74">
        <w:rPr>
          <w:rFonts w:ascii="宋体" w:hAnsi="宋体" w:cs="Helvetica"/>
          <w:sz w:val="21"/>
          <w:szCs w:val="21"/>
        </w:rPr>
        <w:t>档最多为</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z</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人。加和可知</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，解得</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z</w:t>
      </w:r>
      <w:r w:rsidRPr="00BC0A74">
        <w:rPr>
          <w:rFonts w:ascii="宋体" w:hAnsi="宋体" w:cs="Helvetica"/>
          <w:sz w:val="21"/>
          <w:szCs w:val="21"/>
        </w:rPr>
        <w:t>+</w:t>
      </w:r>
      <w:r w:rsidRPr="009D2BA3">
        <w:rPr>
          <w:rFonts w:ascii="Times New Roman" w:hAnsi="Times New Roman" w:cs="Helvetica"/>
          <w:sz w:val="21"/>
          <w:szCs w:val="21"/>
        </w:rPr>
        <w:t>z</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，解得</w:t>
      </w:r>
      <w:r w:rsidRPr="009D2BA3">
        <w:rPr>
          <w:rFonts w:ascii="Times New Roman" w:hAnsi="Times New Roman" w:cs="Helvetica"/>
          <w:sz w:val="21"/>
          <w:szCs w:val="21"/>
        </w:rPr>
        <w:t>z</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，取整为</w:t>
      </w:r>
      <w:r w:rsidRPr="009D2BA3">
        <w:rPr>
          <w:rFonts w:ascii="Times New Roman" w:hAnsi="Times New Roman" w:cs="Helvetica"/>
          <w:sz w:val="21"/>
          <w:szCs w:val="21"/>
        </w:rPr>
        <w:t>9</w:t>
      </w:r>
      <w:r w:rsidRPr="00BC0A74">
        <w:rPr>
          <w:rFonts w:ascii="宋体" w:hAnsi="宋体" w:cs="Helvetica"/>
          <w:sz w:val="21"/>
          <w:szCs w:val="21"/>
        </w:rPr>
        <w:t>人。可知这三个部门至少有</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人绩效为</w:t>
      </w:r>
      <w:r w:rsidRPr="009D2BA3">
        <w:rPr>
          <w:rFonts w:ascii="Times New Roman" w:hAnsi="Times New Roman" w:cs="Helvetica"/>
          <w:sz w:val="21"/>
          <w:szCs w:val="21"/>
        </w:rPr>
        <w:t>B</w:t>
      </w:r>
      <w:r w:rsidRPr="00BC0A74">
        <w:rPr>
          <w:rFonts w:ascii="宋体" w:hAnsi="宋体" w:cs="Helvetica"/>
          <w:sz w:val="21"/>
          <w:szCs w:val="21"/>
        </w:rPr>
        <w:t>档。</w:t>
      </w:r>
    </w:p>
    <w:p w14:paraId="09B3A64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因此，本题选择</w:t>
      </w:r>
      <w:r w:rsidRPr="009D2BA3">
        <w:rPr>
          <w:rFonts w:ascii="Times New Roman" w:hAnsi="Times New Roman" w:cs="Helvetica"/>
          <w:sz w:val="21"/>
          <w:szCs w:val="21"/>
        </w:rPr>
        <w:t>B</w:t>
      </w:r>
      <w:r w:rsidRPr="00BC0A74">
        <w:rPr>
          <w:rFonts w:ascii="宋体" w:hAnsi="宋体" w:cs="Helvetica"/>
          <w:sz w:val="21"/>
          <w:szCs w:val="21"/>
        </w:rPr>
        <w:t>选项。</w:t>
      </w:r>
    </w:p>
    <w:p w14:paraId="414A8785" w14:textId="24EB353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5</w:t>
      </w:r>
      <w:r w:rsidRPr="00BC0A74">
        <w:rPr>
          <w:rFonts w:ascii="宋体" w:hAnsi="宋体" w:cs="Helvetica"/>
          <w:sz w:val="21"/>
          <w:szCs w:val="21"/>
        </w:rPr>
        <w:t>月</w:t>
      </w:r>
      <w:r w:rsidRPr="009D2BA3">
        <w:rPr>
          <w:rFonts w:ascii="Times New Roman" w:hAnsi="Times New Roman" w:cs="Helvetica"/>
          <w:sz w:val="21"/>
          <w:szCs w:val="21"/>
        </w:rPr>
        <w:t>5</w:t>
      </w:r>
      <w:r w:rsidRPr="00BC0A74">
        <w:rPr>
          <w:rFonts w:ascii="宋体" w:hAnsi="宋体" w:cs="Helvetica"/>
          <w:sz w:val="21"/>
          <w:szCs w:val="21"/>
        </w:rPr>
        <w:t>日是中国共青团成立</w:t>
      </w:r>
      <w:r w:rsidRPr="009D2BA3">
        <w:rPr>
          <w:rFonts w:ascii="Times New Roman" w:hAnsi="Times New Roman" w:cs="Helvetica"/>
          <w:sz w:val="21"/>
          <w:szCs w:val="21"/>
        </w:rPr>
        <w:t>100</w:t>
      </w:r>
      <w:r w:rsidRPr="00BC0A74">
        <w:rPr>
          <w:rFonts w:ascii="宋体" w:hAnsi="宋体" w:cs="Helvetica"/>
          <w:sz w:val="21"/>
          <w:szCs w:val="21"/>
        </w:rPr>
        <w:t>周年纪念日，是星期四，则下一次中国共青团成立周年纪念日也是星期四的年份是</w:t>
      </w:r>
      <w:r w:rsidR="00460767" w:rsidRPr="00BC0A74">
        <w:rPr>
          <w:rFonts w:ascii="宋体" w:hAnsi="宋体" w:cs="Helvetica"/>
          <w:sz w:val="21"/>
          <w:szCs w:val="21"/>
        </w:rPr>
        <w:t>：</w:t>
      </w:r>
    </w:p>
    <w:p w14:paraId="633DCB5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2028</w:t>
      </w:r>
      <w:r w:rsidRPr="00BC0A74">
        <w:rPr>
          <w:rFonts w:ascii="宋体" w:hAnsi="宋体" w:cs="Helvetica"/>
          <w:sz w:val="21"/>
          <w:szCs w:val="21"/>
        </w:rPr>
        <w:t>年</w:t>
      </w:r>
    </w:p>
    <w:p w14:paraId="54AF84A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2029</w:t>
      </w:r>
      <w:r w:rsidRPr="00BC0A74">
        <w:rPr>
          <w:rFonts w:ascii="宋体" w:hAnsi="宋体" w:cs="Helvetica"/>
          <w:sz w:val="21"/>
          <w:szCs w:val="21"/>
        </w:rPr>
        <w:t>年</w:t>
      </w:r>
    </w:p>
    <w:p w14:paraId="6C80DAA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2032</w:t>
      </w:r>
      <w:r w:rsidRPr="00BC0A74">
        <w:rPr>
          <w:rFonts w:ascii="宋体" w:hAnsi="宋体" w:cs="Helvetica"/>
          <w:sz w:val="21"/>
          <w:szCs w:val="21"/>
        </w:rPr>
        <w:t>年</w:t>
      </w:r>
    </w:p>
    <w:p w14:paraId="2651064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2033</w:t>
      </w:r>
      <w:r w:rsidRPr="00BC0A74">
        <w:rPr>
          <w:rFonts w:ascii="宋体" w:hAnsi="宋体" w:cs="Helvetica"/>
          <w:sz w:val="21"/>
          <w:szCs w:val="21"/>
        </w:rPr>
        <w:t>年</w:t>
      </w:r>
    </w:p>
    <w:p w14:paraId="3E59C26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D40F59B" w14:textId="7D9E561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01B1DC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第一步，本题考查星期日期问题。</w:t>
      </w:r>
    </w:p>
    <w:p w14:paraId="4B51B59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第二步，经过一平年，星期加</w:t>
      </w:r>
      <w:r w:rsidRPr="009D2BA3">
        <w:rPr>
          <w:rFonts w:ascii="Times New Roman" w:hAnsi="Times New Roman" w:cs="Helvetica"/>
          <w:sz w:val="21"/>
          <w:szCs w:val="21"/>
        </w:rPr>
        <w:t>1</w:t>
      </w:r>
      <w:r w:rsidRPr="00BC0A74">
        <w:rPr>
          <w:rFonts w:ascii="宋体" w:hAnsi="宋体" w:cs="Helvetica"/>
          <w:sz w:val="21"/>
          <w:szCs w:val="21"/>
        </w:rPr>
        <w:t>，经过一闰年，星期加</w:t>
      </w:r>
      <w:r w:rsidRPr="009D2BA3">
        <w:rPr>
          <w:rFonts w:ascii="Times New Roman" w:hAnsi="Times New Roman" w:cs="Helvetica"/>
          <w:sz w:val="21"/>
          <w:szCs w:val="21"/>
        </w:rPr>
        <w:t>2</w:t>
      </w:r>
      <w:r w:rsidRPr="00BC0A74">
        <w:rPr>
          <w:rFonts w:ascii="宋体" w:hAnsi="宋体" w:cs="Helvetica"/>
          <w:sz w:val="21"/>
          <w:szCs w:val="21"/>
        </w:rPr>
        <w:t>，代入</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2022</w:t>
      </w:r>
      <w:r w:rsidRPr="00BC0A74">
        <w:rPr>
          <w:rFonts w:ascii="宋体" w:hAnsi="宋体" w:cs="Helvetica"/>
          <w:sz w:val="21"/>
          <w:szCs w:val="21"/>
        </w:rPr>
        <w:t>-</w:t>
      </w:r>
      <w:r w:rsidRPr="009D2BA3">
        <w:rPr>
          <w:rFonts w:ascii="Times New Roman" w:hAnsi="Times New Roman" w:cs="Helvetica"/>
          <w:sz w:val="21"/>
          <w:szCs w:val="21"/>
        </w:rPr>
        <w:t>2028</w:t>
      </w:r>
      <w:r w:rsidRPr="00BC0A74">
        <w:rPr>
          <w:rFonts w:ascii="宋体" w:hAnsi="宋体" w:cs="Helvetica"/>
          <w:sz w:val="21"/>
          <w:szCs w:val="21"/>
        </w:rPr>
        <w:t>年，经过</w:t>
      </w:r>
      <w:r w:rsidRPr="009D2BA3">
        <w:rPr>
          <w:rFonts w:ascii="Times New Roman" w:hAnsi="Times New Roman" w:cs="Helvetica"/>
          <w:sz w:val="21"/>
          <w:szCs w:val="21"/>
        </w:rPr>
        <w:t>6</w:t>
      </w:r>
      <w:r w:rsidRPr="00BC0A74">
        <w:rPr>
          <w:rFonts w:ascii="宋体" w:hAnsi="宋体" w:cs="Helvetica"/>
          <w:sz w:val="21"/>
          <w:szCs w:val="21"/>
        </w:rPr>
        <w:t>年，其中</w:t>
      </w:r>
      <w:r w:rsidRPr="009D2BA3">
        <w:rPr>
          <w:rFonts w:ascii="Times New Roman" w:hAnsi="Times New Roman" w:cs="Helvetica"/>
          <w:sz w:val="21"/>
          <w:szCs w:val="21"/>
        </w:rPr>
        <w:t>2024</w:t>
      </w:r>
      <w:r w:rsidRPr="00BC0A74">
        <w:rPr>
          <w:rFonts w:ascii="宋体" w:hAnsi="宋体" w:cs="Helvetica"/>
          <w:sz w:val="21"/>
          <w:szCs w:val="21"/>
        </w:rPr>
        <w:t>、</w:t>
      </w:r>
      <w:r w:rsidRPr="009D2BA3">
        <w:rPr>
          <w:rFonts w:ascii="Times New Roman" w:hAnsi="Times New Roman" w:cs="Helvetica"/>
          <w:sz w:val="21"/>
          <w:szCs w:val="21"/>
        </w:rPr>
        <w:t>2028</w:t>
      </w:r>
      <w:r w:rsidRPr="00BC0A74">
        <w:rPr>
          <w:rFonts w:ascii="宋体" w:hAnsi="宋体" w:cs="Helvetica"/>
          <w:sz w:val="21"/>
          <w:szCs w:val="21"/>
        </w:rPr>
        <w:t>年为闰年，则星期加</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月</w:t>
      </w:r>
      <w:r w:rsidRPr="009D2BA3">
        <w:rPr>
          <w:rFonts w:ascii="Times New Roman" w:hAnsi="Times New Roman" w:cs="Helvetica"/>
          <w:sz w:val="21"/>
          <w:szCs w:val="21"/>
        </w:rPr>
        <w:t>5</w:t>
      </w:r>
      <w:r w:rsidRPr="00BC0A74">
        <w:rPr>
          <w:rFonts w:ascii="宋体" w:hAnsi="宋体" w:cs="Helvetica"/>
          <w:sz w:val="21"/>
          <w:szCs w:val="21"/>
        </w:rPr>
        <w:t>日是星期五，排除；代入</w:t>
      </w:r>
      <w:r w:rsidRPr="009D2BA3">
        <w:rPr>
          <w:rFonts w:ascii="Times New Roman" w:hAnsi="Times New Roman" w:cs="Helvetica"/>
          <w:sz w:val="21"/>
          <w:szCs w:val="21"/>
        </w:rPr>
        <w:t>B</w:t>
      </w:r>
      <w:r w:rsidRPr="00BC0A74">
        <w:rPr>
          <w:rFonts w:ascii="宋体" w:hAnsi="宋体" w:cs="Helvetica"/>
          <w:sz w:val="21"/>
          <w:szCs w:val="21"/>
        </w:rPr>
        <w:t>项，结合</w:t>
      </w:r>
      <w:r w:rsidRPr="009D2BA3">
        <w:rPr>
          <w:rFonts w:ascii="Times New Roman" w:hAnsi="Times New Roman" w:cs="Helvetica"/>
          <w:sz w:val="21"/>
          <w:szCs w:val="21"/>
        </w:rPr>
        <w:t>A</w:t>
      </w:r>
      <w:r w:rsidRPr="00BC0A74">
        <w:rPr>
          <w:rFonts w:ascii="宋体" w:hAnsi="宋体" w:cs="Helvetica"/>
          <w:sz w:val="21"/>
          <w:szCs w:val="21"/>
        </w:rPr>
        <w:t>项，是星期六，排除；代入</w:t>
      </w:r>
      <w:r w:rsidRPr="009D2BA3">
        <w:rPr>
          <w:rFonts w:ascii="Times New Roman" w:hAnsi="Times New Roman" w:cs="Helvetica"/>
          <w:sz w:val="21"/>
          <w:szCs w:val="21"/>
        </w:rPr>
        <w:t>C</w:t>
      </w:r>
      <w:r w:rsidRPr="00BC0A74">
        <w:rPr>
          <w:rFonts w:ascii="宋体" w:hAnsi="宋体" w:cs="Helvetica"/>
          <w:sz w:val="21"/>
          <w:szCs w:val="21"/>
        </w:rPr>
        <w:t>项，</w:t>
      </w:r>
      <w:r w:rsidRPr="009D2BA3">
        <w:rPr>
          <w:rFonts w:ascii="Times New Roman" w:hAnsi="Times New Roman" w:cs="Helvetica"/>
          <w:sz w:val="21"/>
          <w:szCs w:val="21"/>
        </w:rPr>
        <w:t>2022</w:t>
      </w:r>
      <w:r w:rsidRPr="00BC0A74">
        <w:rPr>
          <w:rFonts w:ascii="宋体" w:hAnsi="宋体" w:cs="Helvetica"/>
          <w:sz w:val="21"/>
          <w:szCs w:val="21"/>
        </w:rPr>
        <w:t>-</w:t>
      </w:r>
      <w:r w:rsidRPr="009D2BA3">
        <w:rPr>
          <w:rFonts w:ascii="Times New Roman" w:hAnsi="Times New Roman" w:cs="Helvetica"/>
          <w:sz w:val="21"/>
          <w:szCs w:val="21"/>
        </w:rPr>
        <w:t>2032</w:t>
      </w:r>
      <w:r w:rsidRPr="00BC0A74">
        <w:rPr>
          <w:rFonts w:ascii="宋体" w:hAnsi="宋体" w:cs="Helvetica"/>
          <w:sz w:val="21"/>
          <w:szCs w:val="21"/>
        </w:rPr>
        <w:t>年，经过</w:t>
      </w:r>
      <w:r w:rsidRPr="009D2BA3">
        <w:rPr>
          <w:rFonts w:ascii="Times New Roman" w:hAnsi="Times New Roman" w:cs="Helvetica"/>
          <w:sz w:val="21"/>
          <w:szCs w:val="21"/>
        </w:rPr>
        <w:t>10</w:t>
      </w:r>
      <w:r w:rsidRPr="00BC0A74">
        <w:rPr>
          <w:rFonts w:ascii="宋体" w:hAnsi="宋体" w:cs="Helvetica"/>
          <w:sz w:val="21"/>
          <w:szCs w:val="21"/>
        </w:rPr>
        <w:t>年，其中</w:t>
      </w:r>
      <w:r w:rsidRPr="009D2BA3">
        <w:rPr>
          <w:rFonts w:ascii="Times New Roman" w:hAnsi="Times New Roman" w:cs="Helvetica"/>
          <w:sz w:val="21"/>
          <w:szCs w:val="21"/>
        </w:rPr>
        <w:t>2024</w:t>
      </w:r>
      <w:r w:rsidRPr="00BC0A74">
        <w:rPr>
          <w:rFonts w:ascii="宋体" w:hAnsi="宋体" w:cs="Helvetica"/>
          <w:sz w:val="21"/>
          <w:szCs w:val="21"/>
        </w:rPr>
        <w:t>、</w:t>
      </w:r>
      <w:r w:rsidRPr="009D2BA3">
        <w:rPr>
          <w:rFonts w:ascii="Times New Roman" w:hAnsi="Times New Roman" w:cs="Helvetica"/>
          <w:sz w:val="21"/>
          <w:szCs w:val="21"/>
        </w:rPr>
        <w:t>2028</w:t>
      </w:r>
      <w:r w:rsidRPr="00BC0A74">
        <w:rPr>
          <w:rFonts w:ascii="宋体" w:hAnsi="宋体" w:cs="Helvetica"/>
          <w:sz w:val="21"/>
          <w:szCs w:val="21"/>
        </w:rPr>
        <w:t>、</w:t>
      </w:r>
      <w:r w:rsidRPr="009D2BA3">
        <w:rPr>
          <w:rFonts w:ascii="Times New Roman" w:hAnsi="Times New Roman" w:cs="Helvetica"/>
          <w:sz w:val="21"/>
          <w:szCs w:val="21"/>
        </w:rPr>
        <w:t>2032</w:t>
      </w:r>
      <w:r w:rsidRPr="00BC0A74">
        <w:rPr>
          <w:rFonts w:ascii="宋体" w:hAnsi="宋体" w:cs="Helvetica"/>
          <w:sz w:val="21"/>
          <w:szCs w:val="21"/>
        </w:rPr>
        <w:t>年为闰年，则星期数加</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，星期四经过</w:t>
      </w:r>
      <w:r w:rsidRPr="009D2BA3">
        <w:rPr>
          <w:rFonts w:ascii="Times New Roman" w:hAnsi="Times New Roman" w:cs="Helvetica"/>
          <w:sz w:val="21"/>
          <w:szCs w:val="21"/>
        </w:rPr>
        <w:t>13</w:t>
      </w:r>
      <w:r w:rsidRPr="00BC0A74">
        <w:rPr>
          <w:rFonts w:ascii="宋体" w:hAnsi="宋体" w:cs="Helvetica"/>
          <w:sz w:val="21"/>
          <w:szCs w:val="21"/>
        </w:rPr>
        <w:t>天，是星期三，排除；代入</w:t>
      </w:r>
      <w:r w:rsidRPr="009D2BA3">
        <w:rPr>
          <w:rFonts w:ascii="Times New Roman" w:hAnsi="Times New Roman" w:cs="Helvetica"/>
          <w:sz w:val="21"/>
          <w:szCs w:val="21"/>
        </w:rPr>
        <w:t>D</w:t>
      </w:r>
      <w:r w:rsidRPr="00BC0A74">
        <w:rPr>
          <w:rFonts w:ascii="宋体" w:hAnsi="宋体" w:cs="Helvetica"/>
          <w:sz w:val="21"/>
          <w:szCs w:val="21"/>
        </w:rPr>
        <w:t>项，结合</w:t>
      </w:r>
      <w:r w:rsidRPr="009D2BA3">
        <w:rPr>
          <w:rFonts w:ascii="Times New Roman" w:hAnsi="Times New Roman" w:cs="Helvetica"/>
          <w:sz w:val="21"/>
          <w:szCs w:val="21"/>
        </w:rPr>
        <w:t>C</w:t>
      </w:r>
      <w:r w:rsidRPr="00BC0A74">
        <w:rPr>
          <w:rFonts w:ascii="宋体" w:hAnsi="宋体" w:cs="Helvetica"/>
          <w:sz w:val="21"/>
          <w:szCs w:val="21"/>
        </w:rPr>
        <w:t>项，经过</w:t>
      </w:r>
      <w:r w:rsidRPr="009D2BA3">
        <w:rPr>
          <w:rFonts w:ascii="Times New Roman" w:hAnsi="Times New Roman" w:cs="Helvetica"/>
          <w:sz w:val="21"/>
          <w:szCs w:val="21"/>
        </w:rPr>
        <w:t>14</w:t>
      </w:r>
      <w:r w:rsidRPr="00BC0A74">
        <w:rPr>
          <w:rFonts w:ascii="宋体" w:hAnsi="宋体" w:cs="Helvetica"/>
          <w:sz w:val="21"/>
          <w:szCs w:val="21"/>
        </w:rPr>
        <w:t>天，即星期四，满足。</w:t>
      </w:r>
    </w:p>
    <w:p w14:paraId="65ABEC9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D22C5F7" w14:textId="6E646B4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92</w:t>
      </w:r>
      <w:r w:rsidRPr="00BC0A74">
        <w:rPr>
          <w:rFonts w:ascii="宋体" w:hAnsi="宋体" w:cs="Helvetica"/>
          <w:sz w:val="21"/>
          <w:szCs w:val="21"/>
        </w:rPr>
        <w:t>.甲、乙、丙三人共有</w:t>
      </w:r>
      <w:r w:rsidRPr="009D2BA3">
        <w:rPr>
          <w:rFonts w:ascii="Times New Roman" w:hAnsi="Times New Roman" w:cs="Helvetica"/>
          <w:sz w:val="21"/>
          <w:szCs w:val="21"/>
        </w:rPr>
        <w:t>48</w:t>
      </w:r>
      <w:r w:rsidRPr="00BC0A74">
        <w:rPr>
          <w:rFonts w:ascii="宋体" w:hAnsi="宋体" w:cs="Helvetica"/>
          <w:sz w:val="21"/>
          <w:szCs w:val="21"/>
        </w:rPr>
        <w:t>张明信片，甲、乙两人的明信片数量之和是丙的</w:t>
      </w:r>
      <w:r w:rsidRPr="009D2BA3">
        <w:rPr>
          <w:rFonts w:ascii="Times New Roman" w:hAnsi="Times New Roman" w:cs="Helvetica"/>
          <w:sz w:val="21"/>
          <w:szCs w:val="21"/>
        </w:rPr>
        <w:t>5</w:t>
      </w:r>
      <w:r w:rsidRPr="00BC0A74">
        <w:rPr>
          <w:rFonts w:ascii="宋体" w:hAnsi="宋体" w:cs="Helvetica"/>
          <w:sz w:val="21"/>
          <w:szCs w:val="21"/>
        </w:rPr>
        <w:t>倍；若甲送给乙与乙原有数量相等的明信片，则乙、丙的明信片数量之和是甲的</w:t>
      </w:r>
      <w:r w:rsidRPr="009D2BA3">
        <w:rPr>
          <w:rFonts w:ascii="Times New Roman" w:hAnsi="Times New Roman" w:cs="Helvetica"/>
          <w:sz w:val="21"/>
          <w:szCs w:val="21"/>
        </w:rPr>
        <w:t>3</w:t>
      </w:r>
      <w:r w:rsidRPr="00BC0A74">
        <w:rPr>
          <w:rFonts w:ascii="宋体" w:hAnsi="宋体" w:cs="Helvetica"/>
          <w:sz w:val="21"/>
          <w:szCs w:val="21"/>
        </w:rPr>
        <w:t>倍，则最初甲、乙、丙三人各有多少张明信片？</w:t>
      </w:r>
    </w:p>
    <w:p w14:paraId="4A11631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9</w:t>
      </w:r>
    </w:p>
    <w:p w14:paraId="1813DC8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8</w:t>
      </w:r>
    </w:p>
    <w:p w14:paraId="4CFEDE3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8</w:t>
      </w:r>
    </w:p>
    <w:p w14:paraId="68A0856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9</w:t>
      </w:r>
    </w:p>
    <w:p w14:paraId="0CC4120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5CF9112" w14:textId="148350E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6FD1D6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675EE026" w14:textId="76F797F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第二步，解法一</w:t>
      </w:r>
      <w:r w:rsidR="00460767" w:rsidRPr="00BC0A74">
        <w:rPr>
          <w:rFonts w:ascii="宋体" w:hAnsi="宋体" w:cs="Helvetica"/>
          <w:sz w:val="21"/>
          <w:szCs w:val="21"/>
        </w:rPr>
        <w:t>：</w:t>
      </w:r>
      <w:r w:rsidRPr="00BC0A74">
        <w:rPr>
          <w:rFonts w:ascii="宋体" w:hAnsi="宋体" w:cs="Helvetica"/>
          <w:sz w:val="21"/>
          <w:szCs w:val="21"/>
        </w:rPr>
        <w:t>代入排除法。</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48</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39</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，即甲+乙≠</w:t>
      </w:r>
      <w:r w:rsidRPr="009D2BA3">
        <w:rPr>
          <w:rFonts w:ascii="Times New Roman" w:hAnsi="Times New Roman" w:cs="Helvetica"/>
          <w:sz w:val="21"/>
          <w:szCs w:val="21"/>
        </w:rPr>
        <w:t>5</w:t>
      </w:r>
      <w:r w:rsidRPr="00BC0A74">
        <w:rPr>
          <w:rFonts w:ascii="宋体" w:hAnsi="宋体" w:cs="Helvetica"/>
          <w:sz w:val="21"/>
          <w:szCs w:val="21"/>
        </w:rPr>
        <w:t>丙，排除</w:t>
      </w:r>
      <w:r w:rsidRPr="009D2BA3">
        <w:rPr>
          <w:rFonts w:ascii="Times New Roman" w:hAnsi="Times New Roman" w:cs="Helvetica"/>
          <w:sz w:val="21"/>
          <w:szCs w:val="21"/>
        </w:rPr>
        <w:t>A</w:t>
      </w:r>
      <w:r w:rsidRPr="00BC0A74">
        <w:rPr>
          <w:rFonts w:ascii="宋体" w:hAnsi="宋体" w:cs="Helvetica"/>
          <w:sz w:val="21"/>
          <w:szCs w:val="21"/>
        </w:rPr>
        <w:t>项；</w:t>
      </w:r>
      <w:r w:rsidRPr="009D2BA3">
        <w:rPr>
          <w:rFonts w:ascii="Times New Roman" w:hAnsi="Times New Roman" w:cs="Helvetica"/>
          <w:sz w:val="21"/>
          <w:szCs w:val="21"/>
        </w:rPr>
        <w:t>B</w:t>
      </w:r>
      <w:r w:rsidRPr="00BC0A74">
        <w:rPr>
          <w:rFonts w:ascii="宋体" w:hAnsi="宋体" w:cs="Helvetica"/>
          <w:sz w:val="21"/>
          <w:szCs w:val="21"/>
        </w:rPr>
        <w:t>项，</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48</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，甲送给乙明信片后，甲变为</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张，乙变为</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张，</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，符合题意。</w:t>
      </w:r>
    </w:p>
    <w:p w14:paraId="3DC9EDE4" w14:textId="2A0CE6C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解法二</w:t>
      </w:r>
      <w:r w:rsidR="00460767" w:rsidRPr="00BC0A74">
        <w:rPr>
          <w:rFonts w:ascii="宋体" w:hAnsi="宋体" w:cs="Helvetica"/>
          <w:sz w:val="21"/>
          <w:szCs w:val="21"/>
        </w:rPr>
        <w:t>：</w:t>
      </w:r>
      <w:r w:rsidRPr="00BC0A74">
        <w:rPr>
          <w:rFonts w:ascii="宋体" w:hAnsi="宋体" w:cs="Helvetica"/>
          <w:sz w:val="21"/>
          <w:szCs w:val="21"/>
        </w:rPr>
        <w:t>设最初甲、乙、丙三人的明信片数量分别为</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z</w:t>
      </w:r>
      <w:r w:rsidRPr="00BC0A74">
        <w:rPr>
          <w:rFonts w:ascii="宋体" w:hAnsi="宋体" w:cs="Helvetica"/>
          <w:sz w:val="21"/>
          <w:szCs w:val="21"/>
        </w:rPr>
        <w:t>张，由题意可得方程组</w:t>
      </w:r>
      <w:r w:rsidR="00460767"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z</w:t>
      </w:r>
      <w:r w:rsidRPr="00BC0A74">
        <w:rPr>
          <w:rFonts w:ascii="宋体" w:hAnsi="宋体" w:cs="Helvetica"/>
          <w:sz w:val="21"/>
          <w:szCs w:val="21"/>
        </w:rPr>
        <w:t>=</w:t>
      </w:r>
      <w:r w:rsidRPr="009D2BA3">
        <w:rPr>
          <w:rFonts w:ascii="Times New Roman" w:hAnsi="Times New Roman" w:cs="Helvetica"/>
          <w:sz w:val="21"/>
          <w:szCs w:val="21"/>
        </w:rPr>
        <w:t>48</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5z</w:t>
      </w:r>
      <w:r w:rsidRPr="00BC0A74">
        <w:rPr>
          <w:rFonts w:ascii="宋体" w:hAnsi="宋体" w:cs="Helvetica"/>
          <w:sz w:val="21"/>
          <w:szCs w:val="21"/>
        </w:rPr>
        <w:t>，</w:t>
      </w:r>
      <w:r w:rsidRPr="009D2BA3">
        <w:rPr>
          <w:rFonts w:ascii="Times New Roman" w:hAnsi="Times New Roman" w:cs="Helvetica"/>
          <w:sz w:val="21"/>
          <w:szCs w:val="21"/>
        </w:rPr>
        <w:t>2y</w:t>
      </w:r>
      <w:r w:rsidRPr="00BC0A74">
        <w:rPr>
          <w:rFonts w:ascii="宋体" w:hAnsi="宋体" w:cs="Helvetica"/>
          <w:sz w:val="21"/>
          <w:szCs w:val="21"/>
        </w:rPr>
        <w:t>+</w:t>
      </w:r>
      <w:r w:rsidRPr="009D2BA3">
        <w:rPr>
          <w:rFonts w:ascii="Times New Roman" w:hAnsi="Times New Roman" w:cs="Helvetica"/>
          <w:sz w:val="21"/>
          <w:szCs w:val="21"/>
        </w:rPr>
        <w:t>z</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），解得</w:t>
      </w:r>
      <w:r w:rsidR="00460767"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z</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p>
    <w:p w14:paraId="761E8AB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68EB0A2" w14:textId="30BD1A5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93</w:t>
      </w:r>
      <w:r w:rsidRPr="00BC0A74">
        <w:rPr>
          <w:rFonts w:ascii="宋体" w:hAnsi="宋体" w:cs="Helvetica"/>
          <w:sz w:val="21"/>
          <w:szCs w:val="21"/>
        </w:rPr>
        <w:t>.</w:t>
      </w:r>
      <w:r w:rsidR="00C120F2">
        <w:rPr>
          <w:rFonts w:ascii="宋体" w:hAnsi="宋体" w:cs="Helvetica"/>
          <w:sz w:val="21"/>
          <w:szCs w:val="21"/>
        </w:rPr>
        <w:t xml:space="preserve"> </w:t>
      </w: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65</w:t>
      </w:r>
      <w:r w:rsidRPr="00BC0A74">
        <w:rPr>
          <w:rFonts w:ascii="宋体" w:hAnsi="宋体" w:cs="Helvetica"/>
          <w:sz w:val="21"/>
          <w:szCs w:val="21"/>
        </w:rPr>
        <w:t>，</w:t>
      </w:r>
      <w:r w:rsidR="0059228B">
        <w:rPr>
          <w:rFonts w:ascii="宋体" w:hAnsi="宋体" w:cs="Helvetica"/>
          <w:sz w:val="21"/>
          <w:szCs w:val="21"/>
        </w:rPr>
        <w:t>（     ）</w:t>
      </w:r>
    </w:p>
    <w:p w14:paraId="6B1B1D2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88</w:t>
      </w:r>
    </w:p>
    <w:p w14:paraId="0A39528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89</w:t>
      </w:r>
    </w:p>
    <w:p w14:paraId="541EFEB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90</w:t>
      </w:r>
    </w:p>
    <w:p w14:paraId="441DD8B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91</w:t>
      </w:r>
    </w:p>
    <w:p w14:paraId="0BCB867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8EB9E2F" w14:textId="58F3608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2202A0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第一步，本题考查递推数列。</w:t>
      </w:r>
    </w:p>
    <w:p w14:paraId="56F8DD7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第二步，数列无明显特征，做差做和均无果后考虑递推数列。原数列中</w:t>
      </w: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65</w:t>
      </w:r>
      <w:r w:rsidRPr="00BC0A74">
        <w:rPr>
          <w:rFonts w:ascii="宋体" w:hAnsi="宋体" w:cs="Helvetica"/>
          <w:sz w:val="21"/>
          <w:szCs w:val="21"/>
        </w:rPr>
        <w:t>，规律为相邻三项中第一项÷</w:t>
      </w:r>
      <w:r w:rsidRPr="009D2BA3">
        <w:rPr>
          <w:rFonts w:ascii="Times New Roman" w:hAnsi="Times New Roman" w:cs="Helvetica"/>
          <w:sz w:val="21"/>
          <w:szCs w:val="21"/>
        </w:rPr>
        <w:t>2</w:t>
      </w:r>
      <w:r w:rsidRPr="00BC0A74">
        <w:rPr>
          <w:rFonts w:ascii="宋体" w:hAnsi="宋体" w:cs="Helvetica"/>
          <w:sz w:val="21"/>
          <w:szCs w:val="21"/>
        </w:rPr>
        <w:t>+第二项=第三项。可得所求＝</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65</w:t>
      </w:r>
      <w:r w:rsidRPr="00BC0A74">
        <w:rPr>
          <w:rFonts w:ascii="宋体" w:hAnsi="宋体" w:cs="Helvetica"/>
          <w:sz w:val="21"/>
          <w:szCs w:val="21"/>
        </w:rPr>
        <w:t>=</w:t>
      </w:r>
      <w:r w:rsidRPr="009D2BA3">
        <w:rPr>
          <w:rFonts w:ascii="Times New Roman" w:hAnsi="Times New Roman" w:cs="Helvetica"/>
          <w:sz w:val="21"/>
          <w:szCs w:val="21"/>
        </w:rPr>
        <w:t>88</w:t>
      </w:r>
      <w:r w:rsidRPr="00BC0A74">
        <w:rPr>
          <w:rFonts w:ascii="宋体" w:hAnsi="宋体" w:cs="Helvetica"/>
          <w:sz w:val="21"/>
          <w:szCs w:val="21"/>
        </w:rPr>
        <w:t>。</w:t>
      </w:r>
    </w:p>
    <w:p w14:paraId="1CCAE31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8B2E05F" w14:textId="2763706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94</w:t>
      </w:r>
      <w:r w:rsidRPr="00BC0A74">
        <w:rPr>
          <w:rFonts w:ascii="宋体" w:hAnsi="宋体" w:cs="Helvetica"/>
          <w:sz w:val="21"/>
          <w:szCs w:val="21"/>
        </w:rPr>
        <w:t>.</w:t>
      </w:r>
      <w:r w:rsidR="00C120F2">
        <w:rPr>
          <w:rFonts w:ascii="宋体" w:hAnsi="宋体" w:cs="Helvetica"/>
          <w:sz w:val="21"/>
          <w:szCs w:val="21"/>
        </w:rPr>
        <w:t xml:space="preserve"> </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66</w:t>
      </w:r>
      <w:r w:rsidRPr="00BC0A74">
        <w:rPr>
          <w:rFonts w:ascii="宋体" w:hAnsi="宋体" w:cs="Helvetica"/>
          <w:sz w:val="21"/>
          <w:szCs w:val="21"/>
        </w:rPr>
        <w:t>，</w:t>
      </w:r>
      <w:r w:rsidR="0059228B">
        <w:rPr>
          <w:rFonts w:ascii="宋体" w:hAnsi="宋体" w:cs="Helvetica"/>
          <w:sz w:val="21"/>
          <w:szCs w:val="21"/>
        </w:rPr>
        <w:t>（     ）</w:t>
      </w:r>
    </w:p>
    <w:p w14:paraId="51564B0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102</w:t>
      </w:r>
    </w:p>
    <w:p w14:paraId="7689B71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105</w:t>
      </w:r>
    </w:p>
    <w:p w14:paraId="1C42D6B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108</w:t>
      </w:r>
    </w:p>
    <w:p w14:paraId="4B34C63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112</w:t>
      </w:r>
    </w:p>
    <w:p w14:paraId="06055DE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B388EC9" w14:textId="19F2787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23CAA3F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3001FB2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第二步，原数列单调递增，优先考虑做差。两两做差，后减前得到一级差数列</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；无明显规律，再次做差，后减前得到二级差数列</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，是公差为</w:t>
      </w:r>
      <w:r w:rsidRPr="009D2BA3">
        <w:rPr>
          <w:rFonts w:ascii="Times New Roman" w:hAnsi="Times New Roman" w:cs="Helvetica"/>
          <w:sz w:val="21"/>
          <w:szCs w:val="21"/>
        </w:rPr>
        <w:t>3</w:t>
      </w:r>
      <w:r w:rsidRPr="00BC0A74">
        <w:rPr>
          <w:rFonts w:ascii="宋体" w:hAnsi="宋体" w:cs="Helvetica"/>
          <w:sz w:val="21"/>
          <w:szCs w:val="21"/>
        </w:rPr>
        <w:t>的等差数列，下一项为</w:t>
      </w:r>
      <w:r w:rsidRPr="009D2BA3">
        <w:rPr>
          <w:rFonts w:ascii="Times New Roman" w:hAnsi="Times New Roman" w:cs="Helvetica"/>
          <w:sz w:val="21"/>
          <w:szCs w:val="21"/>
        </w:rPr>
        <w:t>15</w:t>
      </w:r>
      <w:r w:rsidRPr="00BC0A74">
        <w:rPr>
          <w:rFonts w:ascii="宋体" w:hAnsi="宋体" w:cs="Helvetica"/>
          <w:sz w:val="21"/>
          <w:szCs w:val="21"/>
        </w:rPr>
        <w:t>，则一级差数列下一项为</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，原数列所求项为</w:t>
      </w:r>
      <w:r w:rsidRPr="009D2BA3">
        <w:rPr>
          <w:rFonts w:ascii="Times New Roman" w:hAnsi="Times New Roman" w:cs="Helvetica"/>
          <w:sz w:val="21"/>
          <w:szCs w:val="21"/>
        </w:rPr>
        <w:t>66</w:t>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112</w:t>
      </w:r>
      <w:r w:rsidRPr="00BC0A74">
        <w:rPr>
          <w:rFonts w:ascii="宋体" w:hAnsi="宋体" w:cs="Helvetica"/>
          <w:sz w:val="21"/>
          <w:szCs w:val="21"/>
        </w:rPr>
        <w:t>。</w:t>
      </w:r>
    </w:p>
    <w:p w14:paraId="142CAE6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115AFFA" w14:textId="2CDCEA0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95</w:t>
      </w:r>
      <w:r w:rsidRPr="00BC0A74">
        <w:rPr>
          <w:rFonts w:ascii="宋体" w:hAnsi="宋体" w:cs="Helvetica"/>
          <w:sz w:val="21"/>
          <w:szCs w:val="21"/>
        </w:rPr>
        <w:t>.某打车软件的计费方式为</w:t>
      </w:r>
      <w:r w:rsidR="00460767" w:rsidRPr="00BC0A74">
        <w:rPr>
          <w:rFonts w:ascii="宋体" w:hAnsi="宋体" w:cs="Helvetica"/>
          <w:sz w:val="21"/>
          <w:szCs w:val="21"/>
        </w:rPr>
        <w:t>：</w:t>
      </w:r>
      <w:r w:rsidRPr="00BC0A74">
        <w:rPr>
          <w:rFonts w:ascii="宋体" w:hAnsi="宋体" w:cs="Helvetica"/>
          <w:sz w:val="21"/>
          <w:szCs w:val="21"/>
        </w:rPr>
        <w:t>行程在</w:t>
      </w:r>
      <w:r w:rsidRPr="009D2BA3">
        <w:rPr>
          <w:rFonts w:ascii="Times New Roman" w:hAnsi="Times New Roman" w:cs="Helvetica"/>
          <w:sz w:val="21"/>
          <w:szCs w:val="21"/>
        </w:rPr>
        <w:t>3</w:t>
      </w:r>
      <w:r w:rsidRPr="00BC0A74">
        <w:rPr>
          <w:rFonts w:ascii="宋体" w:hAnsi="宋体" w:cs="Helvetica"/>
          <w:sz w:val="21"/>
          <w:szCs w:val="21"/>
        </w:rPr>
        <w:t>公里之内，包括</w:t>
      </w:r>
      <w:r w:rsidRPr="009D2BA3">
        <w:rPr>
          <w:rFonts w:ascii="Times New Roman" w:hAnsi="Times New Roman" w:cs="Helvetica"/>
          <w:sz w:val="21"/>
          <w:szCs w:val="21"/>
        </w:rPr>
        <w:t>3</w:t>
      </w:r>
      <w:r w:rsidRPr="00BC0A74">
        <w:rPr>
          <w:rFonts w:ascii="宋体" w:hAnsi="宋体" w:cs="Helvetica"/>
          <w:sz w:val="21"/>
          <w:szCs w:val="21"/>
        </w:rPr>
        <w:t>公里的收取起步价</w:t>
      </w:r>
      <w:r w:rsidRPr="009D2BA3">
        <w:rPr>
          <w:rFonts w:ascii="Times New Roman" w:hAnsi="Times New Roman" w:cs="Helvetica"/>
          <w:sz w:val="21"/>
          <w:szCs w:val="21"/>
        </w:rPr>
        <w:t>8</w:t>
      </w:r>
      <w:r w:rsidRPr="00BC0A74">
        <w:rPr>
          <w:rFonts w:ascii="宋体" w:hAnsi="宋体" w:cs="Helvetica"/>
          <w:sz w:val="21"/>
          <w:szCs w:val="21"/>
        </w:rPr>
        <w:t>元；在</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公里部分（包括</w:t>
      </w:r>
      <w:r w:rsidRPr="009D2BA3">
        <w:rPr>
          <w:rFonts w:ascii="Times New Roman" w:hAnsi="Times New Roman" w:cs="Helvetica"/>
          <w:sz w:val="21"/>
          <w:szCs w:val="21"/>
        </w:rPr>
        <w:t>8</w:t>
      </w:r>
      <w:r w:rsidRPr="00BC0A74">
        <w:rPr>
          <w:rFonts w:ascii="宋体" w:hAnsi="宋体" w:cs="Helvetica"/>
          <w:sz w:val="21"/>
          <w:szCs w:val="21"/>
        </w:rPr>
        <w:t>公里，不足一公里按照一公里计算），每公里收</w:t>
      </w:r>
      <w:r w:rsidRPr="009D2BA3">
        <w:rPr>
          <w:rFonts w:ascii="Times New Roman" w:hAnsi="Times New Roman" w:cs="Helvetica"/>
          <w:sz w:val="21"/>
          <w:szCs w:val="21"/>
        </w:rPr>
        <w:t>3</w:t>
      </w:r>
      <w:r w:rsidRPr="00BC0A74">
        <w:rPr>
          <w:rFonts w:ascii="宋体" w:hAnsi="宋体" w:cs="Helvetica"/>
          <w:sz w:val="21"/>
          <w:szCs w:val="21"/>
        </w:rPr>
        <w:t>元；超过</w:t>
      </w:r>
      <w:r w:rsidRPr="009D2BA3">
        <w:rPr>
          <w:rFonts w:ascii="Times New Roman" w:hAnsi="Times New Roman" w:cs="Helvetica"/>
          <w:sz w:val="21"/>
          <w:szCs w:val="21"/>
        </w:rPr>
        <w:t>8</w:t>
      </w:r>
      <w:r w:rsidRPr="00BC0A74">
        <w:rPr>
          <w:rFonts w:ascii="宋体" w:hAnsi="宋体" w:cs="Helvetica"/>
          <w:sz w:val="21"/>
          <w:szCs w:val="21"/>
        </w:rPr>
        <w:t>公里的部分，每公里收</w:t>
      </w:r>
      <w:r w:rsidRPr="009D2BA3">
        <w:rPr>
          <w:rFonts w:ascii="Times New Roman" w:hAnsi="Times New Roman" w:cs="Helvetica"/>
          <w:sz w:val="21"/>
          <w:szCs w:val="21"/>
        </w:rPr>
        <w:t>4</w:t>
      </w:r>
      <w:r w:rsidRPr="00BC0A74">
        <w:rPr>
          <w:rFonts w:ascii="宋体" w:hAnsi="宋体" w:cs="Helvetica"/>
          <w:sz w:val="21"/>
          <w:szCs w:val="21"/>
        </w:rPr>
        <w:t>元。若有拼车，则参与拼车的均享受</w:t>
      </w:r>
      <w:r w:rsidRPr="009D2BA3">
        <w:rPr>
          <w:rFonts w:ascii="Times New Roman" w:hAnsi="Times New Roman" w:cs="Helvetica"/>
          <w:sz w:val="21"/>
          <w:szCs w:val="21"/>
        </w:rPr>
        <w:t>9</w:t>
      </w:r>
      <w:r w:rsidRPr="00BC0A74">
        <w:rPr>
          <w:rFonts w:ascii="宋体" w:hAnsi="宋体" w:cs="Helvetica"/>
          <w:sz w:val="21"/>
          <w:szCs w:val="21"/>
        </w:rPr>
        <w:t>折优惠。某天，小张从家出发去公司，行驶到</w:t>
      </w:r>
      <w:r w:rsidRPr="009D2BA3">
        <w:rPr>
          <w:rFonts w:ascii="Times New Roman" w:hAnsi="Times New Roman" w:cs="Helvetica"/>
          <w:sz w:val="21"/>
          <w:szCs w:val="21"/>
        </w:rPr>
        <w:t>11</w:t>
      </w:r>
      <w:r w:rsidRPr="00BC0A74">
        <w:rPr>
          <w:rFonts w:ascii="宋体" w:hAnsi="宋体" w:cs="Helvetica"/>
          <w:sz w:val="21"/>
          <w:szCs w:val="21"/>
        </w:rPr>
        <w:t>公里处时，同事小王上车参与拼单，行驶整数公里后达到公司，最后两人恰好共花费</w:t>
      </w:r>
      <w:r w:rsidRPr="009D2BA3">
        <w:rPr>
          <w:rFonts w:ascii="Times New Roman" w:hAnsi="Times New Roman" w:cs="Helvetica"/>
          <w:sz w:val="21"/>
          <w:szCs w:val="21"/>
        </w:rPr>
        <w:t>53</w:t>
      </w:r>
      <w:r w:rsidRPr="00BC0A74">
        <w:rPr>
          <w:rFonts w:ascii="宋体" w:hAnsi="宋体" w:cs="Helvetica"/>
          <w:sz w:val="21"/>
          <w:szCs w:val="21"/>
        </w:rPr>
        <w:t>元，则小张从家到公司的距离为多少公里？</w:t>
      </w:r>
    </w:p>
    <w:p w14:paraId="380CCB8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13</w:t>
      </w:r>
    </w:p>
    <w:p w14:paraId="5DE905B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14</w:t>
      </w:r>
    </w:p>
    <w:p w14:paraId="4F8CEC3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15</w:t>
      </w:r>
    </w:p>
    <w:p w14:paraId="6C4FA0D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16</w:t>
      </w:r>
    </w:p>
    <w:p w14:paraId="758FC72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C23F6D9" w14:textId="16EF4DF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C1AD1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第一步，本题考查经济利润中的分段计费类问题。</w:t>
      </w:r>
    </w:p>
    <w:p w14:paraId="6319FF0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第二步，前面</w:t>
      </w:r>
      <w:r w:rsidRPr="009D2BA3">
        <w:rPr>
          <w:rFonts w:ascii="Times New Roman" w:hAnsi="Times New Roman" w:cs="Helvetica"/>
          <w:sz w:val="21"/>
          <w:szCs w:val="21"/>
        </w:rPr>
        <w:t>11</w:t>
      </w:r>
      <w:r w:rsidRPr="00BC0A74">
        <w:rPr>
          <w:rFonts w:ascii="宋体" w:hAnsi="宋体" w:cs="Helvetica"/>
          <w:sz w:val="21"/>
          <w:szCs w:val="21"/>
        </w:rPr>
        <w:t>公里，小张花费</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35</w:t>
      </w:r>
      <w:r w:rsidRPr="00BC0A74">
        <w:rPr>
          <w:rFonts w:ascii="宋体" w:hAnsi="宋体" w:cs="Helvetica"/>
          <w:sz w:val="21"/>
          <w:szCs w:val="21"/>
        </w:rPr>
        <w:t>（元）。小王上车后，小张每公里支付</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（元），则</w:t>
      </w:r>
      <w:r w:rsidRPr="009D2BA3">
        <w:rPr>
          <w:rFonts w:ascii="Times New Roman" w:hAnsi="Times New Roman" w:cs="Helvetica"/>
          <w:sz w:val="21"/>
          <w:szCs w:val="21"/>
        </w:rPr>
        <w:t>3</w:t>
      </w:r>
      <w:r w:rsidRPr="00BC0A74">
        <w:rPr>
          <w:rFonts w:ascii="宋体" w:hAnsi="宋体" w:cs="Helvetica"/>
          <w:sz w:val="21"/>
          <w:szCs w:val="21"/>
        </w:rPr>
        <w:t>公里需要</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（元）。若后续行驶在</w:t>
      </w:r>
      <w:r w:rsidRPr="009D2BA3">
        <w:rPr>
          <w:rFonts w:ascii="Times New Roman" w:hAnsi="Times New Roman" w:cs="Helvetica"/>
          <w:sz w:val="21"/>
          <w:szCs w:val="21"/>
        </w:rPr>
        <w:t>3</w:t>
      </w:r>
      <w:r w:rsidRPr="00BC0A74">
        <w:rPr>
          <w:rFonts w:ascii="宋体" w:hAnsi="宋体" w:cs="Helvetica"/>
          <w:sz w:val="21"/>
          <w:szCs w:val="21"/>
        </w:rPr>
        <w:t>公里及以内，则小王需要支付</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（元），总花费</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53</w:t>
      </w:r>
      <w:r w:rsidRPr="00BC0A74">
        <w:rPr>
          <w:rFonts w:ascii="宋体" w:hAnsi="宋体" w:cs="Helvetica"/>
          <w:sz w:val="21"/>
          <w:szCs w:val="21"/>
        </w:rPr>
        <w:t>（元），与实际花费一致，则小张从家到公司的距离为</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（公里）。</w:t>
      </w:r>
    </w:p>
    <w:p w14:paraId="6F6D292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CB126D9" w14:textId="7C54BB2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96</w:t>
      </w:r>
      <w:r w:rsidRPr="00BC0A74">
        <w:rPr>
          <w:rFonts w:ascii="宋体" w:hAnsi="宋体" w:cs="Helvetica"/>
          <w:sz w:val="21"/>
          <w:szCs w:val="21"/>
        </w:rPr>
        <w:t>.某公园外有一圈长</w:t>
      </w:r>
      <w:r w:rsidRPr="009D2BA3">
        <w:rPr>
          <w:rFonts w:ascii="Times New Roman" w:hAnsi="Times New Roman" w:cs="Helvetica"/>
          <w:sz w:val="21"/>
          <w:szCs w:val="21"/>
        </w:rPr>
        <w:t>480</w:t>
      </w:r>
      <w:r w:rsidRPr="00BC0A74">
        <w:rPr>
          <w:rFonts w:ascii="宋体" w:hAnsi="宋体" w:cs="Helvetica"/>
          <w:sz w:val="21"/>
          <w:szCs w:val="21"/>
        </w:rPr>
        <w:t>米的环形步道。小张和小王分别从</w:t>
      </w:r>
      <w:r w:rsidRPr="009D2BA3">
        <w:rPr>
          <w:rFonts w:ascii="Times New Roman" w:hAnsi="Times New Roman" w:cs="Helvetica"/>
          <w:sz w:val="21"/>
          <w:szCs w:val="21"/>
        </w:rPr>
        <w:t>A</w:t>
      </w:r>
      <w:r w:rsidRPr="00BC0A74">
        <w:rPr>
          <w:rFonts w:ascii="宋体" w:hAnsi="宋体" w:cs="Helvetica"/>
          <w:sz w:val="21"/>
          <w:szCs w:val="21"/>
        </w:rPr>
        <w:t>口和</w:t>
      </w:r>
      <w:r w:rsidRPr="009D2BA3">
        <w:rPr>
          <w:rFonts w:ascii="Times New Roman" w:hAnsi="Times New Roman" w:cs="Helvetica"/>
          <w:sz w:val="21"/>
          <w:szCs w:val="21"/>
        </w:rPr>
        <w:t>B</w:t>
      </w:r>
      <w:r w:rsidRPr="00BC0A74">
        <w:rPr>
          <w:rFonts w:ascii="宋体" w:hAnsi="宋体" w:cs="Helvetica"/>
          <w:sz w:val="21"/>
          <w:szCs w:val="21"/>
        </w:rPr>
        <w:t>口同时进入步道，各自同向匀速散步。小张在出发</w:t>
      </w:r>
      <w:r w:rsidRPr="009D2BA3">
        <w:rPr>
          <w:rFonts w:ascii="Times New Roman" w:hAnsi="Times New Roman" w:cs="Helvetica"/>
          <w:sz w:val="21"/>
          <w:szCs w:val="21"/>
        </w:rPr>
        <w:t>2</w:t>
      </w:r>
      <w:r w:rsidRPr="00BC0A74">
        <w:rPr>
          <w:rFonts w:ascii="宋体" w:hAnsi="宋体" w:cs="Helvetica"/>
          <w:sz w:val="21"/>
          <w:szCs w:val="21"/>
        </w:rPr>
        <w:t>圈半第一次追上小王，又走了</w:t>
      </w:r>
      <w:r w:rsidRPr="009D2BA3">
        <w:rPr>
          <w:rFonts w:ascii="Times New Roman" w:hAnsi="Times New Roman" w:cs="Helvetica"/>
          <w:sz w:val="21"/>
          <w:szCs w:val="21"/>
        </w:rPr>
        <w:t>6</w:t>
      </w:r>
      <w:r w:rsidRPr="00BC0A74">
        <w:rPr>
          <w:rFonts w:ascii="宋体" w:hAnsi="宋体" w:cs="Helvetica"/>
          <w:sz w:val="21"/>
          <w:szCs w:val="21"/>
        </w:rPr>
        <w:t>圈第二次追上小王。则小张从</w:t>
      </w:r>
      <w:r w:rsidRPr="009D2BA3">
        <w:rPr>
          <w:rFonts w:ascii="Times New Roman" w:hAnsi="Times New Roman" w:cs="Helvetica"/>
          <w:sz w:val="21"/>
          <w:szCs w:val="21"/>
        </w:rPr>
        <w:t>A</w:t>
      </w:r>
      <w:r w:rsidRPr="00BC0A74">
        <w:rPr>
          <w:rFonts w:ascii="宋体" w:hAnsi="宋体" w:cs="Helvetica"/>
          <w:sz w:val="21"/>
          <w:szCs w:val="21"/>
        </w:rPr>
        <w:t>口走到</w:t>
      </w:r>
      <w:r w:rsidRPr="009D2BA3">
        <w:rPr>
          <w:rFonts w:ascii="Times New Roman" w:hAnsi="Times New Roman" w:cs="Helvetica"/>
          <w:sz w:val="21"/>
          <w:szCs w:val="21"/>
        </w:rPr>
        <w:t>B</w:t>
      </w:r>
      <w:r w:rsidRPr="00BC0A74">
        <w:rPr>
          <w:rFonts w:ascii="宋体" w:hAnsi="宋体" w:cs="Helvetica"/>
          <w:sz w:val="21"/>
          <w:szCs w:val="21"/>
        </w:rPr>
        <w:t>口走过的路程为多少米？</w:t>
      </w:r>
    </w:p>
    <w:p w14:paraId="632C492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120</w:t>
      </w:r>
    </w:p>
    <w:p w14:paraId="34FEE31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160</w:t>
      </w:r>
    </w:p>
    <w:p w14:paraId="315AAA3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180</w:t>
      </w:r>
    </w:p>
    <w:p w14:paraId="7E41F1E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200</w:t>
      </w:r>
    </w:p>
    <w:p w14:paraId="3584FE8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D</w:t>
      </w:r>
    </w:p>
    <w:p w14:paraId="6344C4C4" w14:textId="27D8717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03D8E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第一步，本题考查行程问题当中相遇追及问题。</w:t>
      </w:r>
    </w:p>
    <w:p w14:paraId="34A33616" w14:textId="0AB08DE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第二步，设小张和小王的速度分别为</w:t>
      </w:r>
      <w:r w:rsidRPr="009D2BA3">
        <w:rPr>
          <w:rFonts w:ascii="Times New Roman" w:hAnsi="Times New Roman" w:cs="Helvetica"/>
          <w:sz w:val="21"/>
          <w:szCs w:val="21"/>
        </w:rPr>
        <w:t>v1</w:t>
      </w:r>
      <w:r w:rsidRPr="00BC0A74">
        <w:rPr>
          <w:rFonts w:ascii="宋体" w:hAnsi="宋体" w:cs="Helvetica"/>
          <w:sz w:val="21"/>
          <w:szCs w:val="21"/>
        </w:rPr>
        <w:t>、</w:t>
      </w:r>
      <w:r w:rsidRPr="009D2BA3">
        <w:rPr>
          <w:rFonts w:ascii="Times New Roman" w:hAnsi="Times New Roman" w:cs="Helvetica"/>
          <w:sz w:val="21"/>
          <w:szCs w:val="21"/>
        </w:rPr>
        <w:t>v2</w:t>
      </w:r>
      <w:r w:rsidRPr="00BC0A74">
        <w:rPr>
          <w:rFonts w:ascii="宋体" w:hAnsi="宋体" w:cs="Helvetica"/>
          <w:sz w:val="21"/>
          <w:szCs w:val="21"/>
        </w:rPr>
        <w:t>，小张从</w:t>
      </w:r>
      <w:r w:rsidRPr="009D2BA3">
        <w:rPr>
          <w:rFonts w:ascii="Times New Roman" w:hAnsi="Times New Roman" w:cs="Helvetica"/>
          <w:sz w:val="21"/>
          <w:szCs w:val="21"/>
        </w:rPr>
        <w:t>A</w:t>
      </w:r>
      <w:r w:rsidRPr="00BC0A74">
        <w:rPr>
          <w:rFonts w:ascii="宋体" w:hAnsi="宋体" w:cs="Helvetica"/>
          <w:sz w:val="21"/>
          <w:szCs w:val="21"/>
        </w:rPr>
        <w:t>口走到</w:t>
      </w:r>
      <w:r w:rsidRPr="009D2BA3">
        <w:rPr>
          <w:rFonts w:ascii="Times New Roman" w:hAnsi="Times New Roman" w:cs="Helvetica"/>
          <w:sz w:val="21"/>
          <w:szCs w:val="21"/>
        </w:rPr>
        <w:t>B</w:t>
      </w:r>
      <w:r w:rsidRPr="00BC0A74">
        <w:rPr>
          <w:rFonts w:ascii="宋体" w:hAnsi="宋体" w:cs="Helvetica"/>
          <w:sz w:val="21"/>
          <w:szCs w:val="21"/>
        </w:rPr>
        <w:t>口走过的路程为</w:t>
      </w:r>
      <w:r w:rsidRPr="009D2BA3">
        <w:rPr>
          <w:rFonts w:ascii="Times New Roman" w:hAnsi="Times New Roman" w:cs="Helvetica"/>
          <w:sz w:val="21"/>
          <w:szCs w:val="21"/>
        </w:rPr>
        <w:t>s1</w:t>
      </w:r>
      <w:r w:rsidRPr="00BC0A74">
        <w:rPr>
          <w:rFonts w:ascii="宋体" w:hAnsi="宋体" w:cs="Helvetica"/>
          <w:sz w:val="21"/>
          <w:szCs w:val="21"/>
        </w:rPr>
        <w:t>。代入追及问题公式，第一次小张追上小王，可列（</w:t>
      </w:r>
      <w:r w:rsidRPr="009D2BA3">
        <w:rPr>
          <w:rFonts w:ascii="Times New Roman" w:hAnsi="Times New Roman" w:cs="Helvetica"/>
          <w:sz w:val="21"/>
          <w:szCs w:val="21"/>
        </w:rPr>
        <w:t>v1</w:t>
      </w:r>
      <w:r w:rsidRPr="00BC0A74">
        <w:rPr>
          <w:rFonts w:ascii="宋体" w:hAnsi="宋体" w:cs="Helvetica"/>
          <w:sz w:val="21"/>
          <w:szCs w:val="21"/>
        </w:rPr>
        <w:t>－</w:t>
      </w:r>
      <w:r w:rsidRPr="009D2BA3">
        <w:rPr>
          <w:rFonts w:ascii="Times New Roman" w:hAnsi="Times New Roman" w:cs="Helvetica"/>
          <w:sz w:val="21"/>
          <w:szCs w:val="21"/>
        </w:rPr>
        <w:t>v2</w:t>
      </w:r>
      <w:r w:rsidRPr="00BC0A74">
        <w:rPr>
          <w:rFonts w:ascii="宋体" w:hAnsi="宋体" w:cs="Helvetica"/>
          <w:sz w:val="21"/>
          <w:szCs w:val="21"/>
        </w:rPr>
        <w:t>）</w:t>
      </w:r>
      <w:r w:rsidRPr="009D2BA3">
        <w:rPr>
          <w:rFonts w:ascii="Times New Roman" w:hAnsi="Times New Roman" w:cs="Helvetica"/>
          <w:sz w:val="21"/>
          <w:szCs w:val="21"/>
        </w:rPr>
        <w:t>t1</w:t>
      </w:r>
      <w:r w:rsidRPr="00BC0A74">
        <w:rPr>
          <w:rFonts w:ascii="宋体" w:hAnsi="宋体" w:cs="Helvetica"/>
          <w:sz w:val="21"/>
          <w:szCs w:val="21"/>
        </w:rPr>
        <w:t>=</w:t>
      </w:r>
      <w:r w:rsidRPr="009D2BA3">
        <w:rPr>
          <w:rFonts w:ascii="Times New Roman" w:hAnsi="Times New Roman" w:cs="Helvetica"/>
          <w:sz w:val="21"/>
          <w:szCs w:val="21"/>
        </w:rPr>
        <w:t>s1</w:t>
      </w:r>
      <w:r w:rsidRPr="00BC0A74">
        <w:rPr>
          <w:rFonts w:ascii="宋体" w:hAnsi="宋体" w:cs="Helvetica"/>
          <w:sz w:val="21"/>
          <w:szCs w:val="21"/>
        </w:rPr>
        <w:t>；第二次小张追上小王，可列（</w:t>
      </w:r>
      <w:r w:rsidRPr="009D2BA3">
        <w:rPr>
          <w:rFonts w:ascii="Times New Roman" w:hAnsi="Times New Roman" w:cs="Helvetica"/>
          <w:sz w:val="21"/>
          <w:szCs w:val="21"/>
        </w:rPr>
        <w:t>v1</w:t>
      </w:r>
      <w:r w:rsidRPr="00BC0A74">
        <w:rPr>
          <w:rFonts w:ascii="宋体" w:hAnsi="宋体" w:cs="Helvetica"/>
          <w:sz w:val="21"/>
          <w:szCs w:val="21"/>
        </w:rPr>
        <w:t>－</w:t>
      </w:r>
      <w:r w:rsidRPr="009D2BA3">
        <w:rPr>
          <w:rFonts w:ascii="Times New Roman" w:hAnsi="Times New Roman" w:cs="Helvetica"/>
          <w:sz w:val="21"/>
          <w:szCs w:val="21"/>
        </w:rPr>
        <w:t>v2</w:t>
      </w:r>
      <w:r w:rsidRPr="00BC0A74">
        <w:rPr>
          <w:rFonts w:ascii="宋体" w:hAnsi="宋体" w:cs="Helvetica"/>
          <w:sz w:val="21"/>
          <w:szCs w:val="21"/>
        </w:rPr>
        <w:t>）</w:t>
      </w:r>
      <w:r w:rsidRPr="009D2BA3">
        <w:rPr>
          <w:rFonts w:ascii="Times New Roman" w:hAnsi="Times New Roman" w:cs="Helvetica"/>
          <w:sz w:val="21"/>
          <w:szCs w:val="21"/>
        </w:rPr>
        <w:t>t2</w:t>
      </w:r>
      <w:r w:rsidRPr="00BC0A74">
        <w:rPr>
          <w:rFonts w:ascii="宋体" w:hAnsi="宋体" w:cs="Helvetica"/>
          <w:sz w:val="21"/>
          <w:szCs w:val="21"/>
        </w:rPr>
        <w:t>=</w:t>
      </w:r>
      <w:r w:rsidRPr="009D2BA3">
        <w:rPr>
          <w:rFonts w:ascii="Times New Roman" w:hAnsi="Times New Roman" w:cs="Helvetica"/>
          <w:sz w:val="21"/>
          <w:szCs w:val="21"/>
        </w:rPr>
        <w:t>s2</w:t>
      </w:r>
      <w:r w:rsidRPr="00BC0A74">
        <w:rPr>
          <w:rFonts w:ascii="宋体" w:hAnsi="宋体" w:cs="Helvetica"/>
          <w:sz w:val="21"/>
          <w:szCs w:val="21"/>
        </w:rPr>
        <w:t>=</w:t>
      </w:r>
      <w:r w:rsidRPr="009D2BA3">
        <w:rPr>
          <w:rFonts w:ascii="Times New Roman" w:hAnsi="Times New Roman" w:cs="Helvetica"/>
          <w:sz w:val="21"/>
          <w:szCs w:val="21"/>
        </w:rPr>
        <w:t>480</w:t>
      </w:r>
      <w:r w:rsidRPr="00BC0A74">
        <w:rPr>
          <w:rFonts w:ascii="宋体" w:hAnsi="宋体" w:cs="Helvetica"/>
          <w:sz w:val="21"/>
          <w:szCs w:val="21"/>
        </w:rPr>
        <w:t>。两次追及过程中均匀速（速度相同，路程之比=时间之比），小张分别散步</w:t>
      </w:r>
      <w:r w:rsidRPr="009D2BA3">
        <w:rPr>
          <w:rFonts w:ascii="Times New Roman" w:hAnsi="Times New Roman" w:cs="Helvetica"/>
          <w:sz w:val="21"/>
          <w:szCs w:val="21"/>
        </w:rPr>
        <w:t>2</w:t>
      </w:r>
      <w:r w:rsidRPr="00BC0A74">
        <w:rPr>
          <w:rFonts w:ascii="宋体" w:hAnsi="宋体" w:cs="Helvetica"/>
          <w:sz w:val="21"/>
          <w:szCs w:val="21"/>
        </w:rPr>
        <w:t>圈半和</w:t>
      </w:r>
      <w:r w:rsidRPr="009D2BA3">
        <w:rPr>
          <w:rFonts w:ascii="Times New Roman" w:hAnsi="Times New Roman" w:cs="Helvetica"/>
          <w:sz w:val="21"/>
          <w:szCs w:val="21"/>
        </w:rPr>
        <w:t>6</w:t>
      </w:r>
      <w:r w:rsidRPr="00BC0A74">
        <w:rPr>
          <w:rFonts w:ascii="宋体" w:hAnsi="宋体" w:cs="Helvetica"/>
          <w:sz w:val="21"/>
          <w:szCs w:val="21"/>
        </w:rPr>
        <w:t>圈，</w:t>
      </w:r>
      <w:r w:rsidRPr="009D2BA3">
        <w:rPr>
          <w:rFonts w:ascii="Times New Roman" w:hAnsi="Times New Roman" w:cs="Helvetica"/>
          <w:sz w:val="21"/>
          <w:szCs w:val="21"/>
        </w:rPr>
        <w:t>t1</w:t>
      </w:r>
      <w:r w:rsidR="00460767" w:rsidRPr="00BC0A74">
        <w:rPr>
          <w:rFonts w:ascii="宋体" w:hAnsi="宋体" w:cs="Helvetica"/>
          <w:sz w:val="21"/>
          <w:szCs w:val="21"/>
        </w:rPr>
        <w:t>：</w:t>
      </w:r>
      <w:r w:rsidRPr="009D2BA3">
        <w:rPr>
          <w:rFonts w:ascii="Times New Roman" w:hAnsi="Times New Roman" w:cs="Helvetica"/>
          <w:sz w:val="21"/>
          <w:szCs w:val="21"/>
        </w:rPr>
        <w:t>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00460767"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5</w:t>
      </w:r>
      <w:r w:rsidR="00460767"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，则</w:t>
      </w:r>
      <w:r w:rsidRPr="009D2BA3">
        <w:rPr>
          <w:rFonts w:ascii="Times New Roman" w:hAnsi="Times New Roman" w:cs="Helvetica"/>
          <w:sz w:val="21"/>
          <w:szCs w:val="21"/>
        </w:rPr>
        <w:t>s1</w:t>
      </w:r>
      <w:r w:rsidR="00460767" w:rsidRPr="00BC0A74">
        <w:rPr>
          <w:rFonts w:ascii="宋体" w:hAnsi="宋体" w:cs="Helvetica"/>
          <w:sz w:val="21"/>
          <w:szCs w:val="21"/>
        </w:rPr>
        <w:t>：</w:t>
      </w:r>
      <w:r w:rsidRPr="009D2BA3">
        <w:rPr>
          <w:rFonts w:ascii="Times New Roman" w:hAnsi="Times New Roman" w:cs="Helvetica"/>
          <w:sz w:val="21"/>
          <w:szCs w:val="21"/>
        </w:rPr>
        <w:t>s2</w:t>
      </w:r>
      <w:r w:rsidRPr="00BC0A74">
        <w:rPr>
          <w:rFonts w:ascii="宋体" w:hAnsi="宋体" w:cs="Helvetica"/>
          <w:sz w:val="21"/>
          <w:szCs w:val="21"/>
        </w:rPr>
        <w:t>=</w:t>
      </w:r>
      <w:r w:rsidRPr="009D2BA3">
        <w:rPr>
          <w:rFonts w:ascii="Times New Roman" w:hAnsi="Times New Roman" w:cs="Helvetica"/>
          <w:sz w:val="21"/>
          <w:szCs w:val="21"/>
        </w:rPr>
        <w:t>5</w:t>
      </w:r>
      <w:r w:rsidR="00460767"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，所以</w:t>
      </w:r>
      <w:r w:rsidRPr="009D2BA3">
        <w:rPr>
          <w:rFonts w:ascii="Times New Roman" w:hAnsi="Times New Roman" w:cs="Helvetica"/>
          <w:sz w:val="21"/>
          <w:szCs w:val="21"/>
        </w:rPr>
        <w:t>s1</w:t>
      </w:r>
      <w:r w:rsidRPr="00BC0A74">
        <w:rPr>
          <w:rFonts w:ascii="宋体" w:hAnsi="宋体" w:cs="Helvetica"/>
          <w:sz w:val="21"/>
          <w:szCs w:val="21"/>
        </w:rPr>
        <w:t>=</w:t>
      </w:r>
      <w:r w:rsidRPr="009D2BA3">
        <w:rPr>
          <w:rFonts w:ascii="Times New Roman" w:hAnsi="Times New Roman" w:cs="Helvetica"/>
          <w:sz w:val="21"/>
          <w:szCs w:val="21"/>
        </w:rPr>
        <w:t>200</w:t>
      </w:r>
      <w:r w:rsidRPr="00BC0A74">
        <w:rPr>
          <w:rFonts w:ascii="宋体" w:hAnsi="宋体" w:cs="Helvetica"/>
          <w:sz w:val="21"/>
          <w:szCs w:val="21"/>
        </w:rPr>
        <w:t>。</w:t>
      </w:r>
    </w:p>
    <w:p w14:paraId="6EAC0A6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CD06A55" w14:textId="599DAB4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97</w:t>
      </w:r>
      <w:r w:rsidRPr="00BC0A74">
        <w:rPr>
          <w:rFonts w:ascii="宋体" w:hAnsi="宋体" w:cs="Helvetica"/>
          <w:sz w:val="21"/>
          <w:szCs w:val="21"/>
        </w:rPr>
        <w:t>.某项目工程队接到一项任务，在一条笔直的道路两侧每隔</w:t>
      </w:r>
      <w:r w:rsidRPr="009D2BA3">
        <w:rPr>
          <w:rFonts w:ascii="Times New Roman" w:hAnsi="Times New Roman" w:cs="Helvetica"/>
          <w:sz w:val="21"/>
          <w:szCs w:val="21"/>
        </w:rPr>
        <w:t>10</w:t>
      </w:r>
      <w:r w:rsidRPr="00BC0A74">
        <w:rPr>
          <w:rFonts w:ascii="宋体" w:hAnsi="宋体" w:cs="Helvetica"/>
          <w:sz w:val="21"/>
          <w:szCs w:val="21"/>
        </w:rPr>
        <w:t>米种一棵观景树。这项任务由甲小队单独施工恰好需要</w:t>
      </w:r>
      <w:r w:rsidRPr="009D2BA3">
        <w:rPr>
          <w:rFonts w:ascii="Times New Roman" w:hAnsi="Times New Roman" w:cs="Helvetica"/>
          <w:sz w:val="21"/>
          <w:szCs w:val="21"/>
        </w:rPr>
        <w:t>10</w:t>
      </w:r>
      <w:r w:rsidRPr="00BC0A74">
        <w:rPr>
          <w:rFonts w:ascii="宋体" w:hAnsi="宋体" w:cs="Helvetica"/>
          <w:sz w:val="21"/>
          <w:szCs w:val="21"/>
        </w:rPr>
        <w:t>天，由乙小队单独施工恰好需要</w:t>
      </w:r>
      <w:r w:rsidRPr="009D2BA3">
        <w:rPr>
          <w:rFonts w:ascii="Times New Roman" w:hAnsi="Times New Roman" w:cs="Helvetica"/>
          <w:sz w:val="21"/>
          <w:szCs w:val="21"/>
        </w:rPr>
        <w:t>15</w:t>
      </w:r>
      <w:r w:rsidRPr="00BC0A74">
        <w:rPr>
          <w:rFonts w:ascii="宋体" w:hAnsi="宋体" w:cs="Helvetica"/>
          <w:sz w:val="21"/>
          <w:szCs w:val="21"/>
        </w:rPr>
        <w:t>天，已知甲小队每天比乙小队多种</w:t>
      </w:r>
      <w:r w:rsidRPr="009D2BA3">
        <w:rPr>
          <w:rFonts w:ascii="Times New Roman" w:hAnsi="Times New Roman" w:cs="Helvetica"/>
          <w:sz w:val="21"/>
          <w:szCs w:val="21"/>
        </w:rPr>
        <w:t>10</w:t>
      </w:r>
      <w:r w:rsidRPr="00BC0A74">
        <w:rPr>
          <w:rFonts w:ascii="宋体" w:hAnsi="宋体" w:cs="Helvetica"/>
          <w:sz w:val="21"/>
          <w:szCs w:val="21"/>
        </w:rPr>
        <w:t>棵树，则这条公路长多少米？</w:t>
      </w:r>
    </w:p>
    <w:p w14:paraId="528C08A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1500</w:t>
      </w:r>
    </w:p>
    <w:p w14:paraId="6135F83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1490</w:t>
      </w:r>
    </w:p>
    <w:p w14:paraId="6E7F48B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3000</w:t>
      </w:r>
    </w:p>
    <w:p w14:paraId="24166BC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2980</w:t>
      </w:r>
    </w:p>
    <w:p w14:paraId="6F3A01A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C932626" w14:textId="4A24576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42B4D0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第一步，本题考查植树问题。</w:t>
      </w:r>
    </w:p>
    <w:p w14:paraId="1C37F65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第二步，赋值该项工程总量为</w:t>
      </w:r>
      <w:r w:rsidRPr="009D2BA3">
        <w:rPr>
          <w:rFonts w:ascii="Times New Roman" w:hAnsi="Times New Roman" w:cs="Helvetica"/>
          <w:sz w:val="21"/>
          <w:szCs w:val="21"/>
        </w:rPr>
        <w:t>30</w:t>
      </w:r>
      <w:r w:rsidRPr="00BC0A74">
        <w:rPr>
          <w:rFonts w:ascii="宋体" w:hAnsi="宋体" w:cs="Helvetica"/>
          <w:sz w:val="21"/>
          <w:szCs w:val="21"/>
        </w:rPr>
        <w:t>，则甲小队的效率为</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，乙小队的效率为</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，又根据甲小队每天比乙小队多种</w:t>
      </w:r>
      <w:r w:rsidRPr="009D2BA3">
        <w:rPr>
          <w:rFonts w:ascii="Times New Roman" w:hAnsi="Times New Roman" w:cs="Helvetica"/>
          <w:sz w:val="21"/>
          <w:szCs w:val="21"/>
        </w:rPr>
        <w:t>10</w:t>
      </w:r>
      <w:r w:rsidRPr="00BC0A74">
        <w:rPr>
          <w:rFonts w:ascii="宋体" w:hAnsi="宋体" w:cs="Helvetica"/>
          <w:sz w:val="21"/>
          <w:szCs w:val="21"/>
        </w:rPr>
        <w:t>棵树，可得甲小队每天种</w:t>
      </w:r>
      <w:r w:rsidRPr="009D2BA3">
        <w:rPr>
          <w:rFonts w:ascii="Times New Roman" w:hAnsi="Times New Roman" w:cs="Helvetica"/>
          <w:sz w:val="21"/>
          <w:szCs w:val="21"/>
        </w:rPr>
        <w:t>30</w:t>
      </w:r>
      <w:r w:rsidRPr="00BC0A74">
        <w:rPr>
          <w:rFonts w:ascii="宋体" w:hAnsi="宋体" w:cs="Helvetica"/>
          <w:sz w:val="21"/>
          <w:szCs w:val="21"/>
        </w:rPr>
        <w:t>棵，乙小队每天种</w:t>
      </w:r>
      <w:r w:rsidRPr="009D2BA3">
        <w:rPr>
          <w:rFonts w:ascii="Times New Roman" w:hAnsi="Times New Roman" w:cs="Helvetica"/>
          <w:sz w:val="21"/>
          <w:szCs w:val="21"/>
        </w:rPr>
        <w:t>20</w:t>
      </w:r>
      <w:r w:rsidRPr="00BC0A74">
        <w:rPr>
          <w:rFonts w:ascii="宋体" w:hAnsi="宋体" w:cs="Helvetica"/>
          <w:sz w:val="21"/>
          <w:szCs w:val="21"/>
        </w:rPr>
        <w:t>棵。该项工程一共需要种植</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300</w:t>
      </w:r>
      <w:r w:rsidRPr="00BC0A74">
        <w:rPr>
          <w:rFonts w:ascii="宋体" w:hAnsi="宋体" w:cs="Helvetica"/>
          <w:sz w:val="21"/>
          <w:szCs w:val="21"/>
        </w:rPr>
        <w:t>（棵）树，每侧需要种植</w:t>
      </w:r>
      <w:r w:rsidRPr="009D2BA3">
        <w:rPr>
          <w:rFonts w:ascii="Times New Roman" w:hAnsi="Times New Roman" w:cs="Helvetica"/>
          <w:sz w:val="21"/>
          <w:szCs w:val="21"/>
        </w:rPr>
        <w:t>300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150</w:t>
      </w:r>
      <w:r w:rsidRPr="00BC0A74">
        <w:rPr>
          <w:rFonts w:ascii="宋体" w:hAnsi="宋体" w:cs="Helvetica"/>
          <w:sz w:val="21"/>
          <w:szCs w:val="21"/>
        </w:rPr>
        <w:t>棵，则一侧有</w:t>
      </w:r>
      <w:r w:rsidRPr="009D2BA3">
        <w:rPr>
          <w:rFonts w:ascii="Times New Roman" w:hAnsi="Times New Roman" w:cs="Helvetica"/>
          <w:sz w:val="21"/>
          <w:szCs w:val="21"/>
        </w:rPr>
        <w:t>150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149</w:t>
      </w:r>
      <w:r w:rsidRPr="00BC0A74">
        <w:rPr>
          <w:rFonts w:ascii="宋体" w:hAnsi="宋体" w:cs="Helvetica"/>
          <w:sz w:val="21"/>
          <w:szCs w:val="21"/>
        </w:rPr>
        <w:t>（个）间隔，则这条公路长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149</w:t>
      </w:r>
      <w:r w:rsidRPr="00BC0A74">
        <w:rPr>
          <w:rFonts w:ascii="宋体" w:hAnsi="宋体" w:cs="Helvetica"/>
          <w:sz w:val="21"/>
          <w:szCs w:val="21"/>
        </w:rPr>
        <w:t>=</w:t>
      </w:r>
      <w:r w:rsidRPr="009D2BA3">
        <w:rPr>
          <w:rFonts w:ascii="Times New Roman" w:hAnsi="Times New Roman" w:cs="Helvetica"/>
          <w:sz w:val="21"/>
          <w:szCs w:val="21"/>
        </w:rPr>
        <w:t>1490</w:t>
      </w:r>
      <w:r w:rsidRPr="00BC0A74">
        <w:rPr>
          <w:rFonts w:ascii="宋体" w:hAnsi="宋体" w:cs="Helvetica"/>
          <w:sz w:val="21"/>
          <w:szCs w:val="21"/>
        </w:rPr>
        <w:t>（米）。</w:t>
      </w:r>
    </w:p>
    <w:p w14:paraId="6B6B630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5E742CF" w14:textId="10C18FD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98</w:t>
      </w:r>
      <w:r w:rsidRPr="00BC0A74">
        <w:rPr>
          <w:rFonts w:ascii="宋体" w:hAnsi="宋体" w:cs="Helvetica"/>
          <w:sz w:val="21"/>
          <w:szCs w:val="21"/>
        </w:rPr>
        <w:t>.某公司需定期采购氮肥、磷肥和钾肥三种肥料，采购的单价分别为</w:t>
      </w:r>
      <w:r w:rsidRPr="009D2BA3">
        <w:rPr>
          <w:rFonts w:ascii="Times New Roman" w:hAnsi="Times New Roman" w:cs="Helvetica"/>
          <w:sz w:val="21"/>
          <w:szCs w:val="21"/>
        </w:rPr>
        <w:t>3000</w:t>
      </w:r>
      <w:r w:rsidRPr="00BC0A74">
        <w:rPr>
          <w:rFonts w:ascii="宋体" w:hAnsi="宋体" w:cs="Helvetica"/>
          <w:sz w:val="21"/>
          <w:szCs w:val="21"/>
        </w:rPr>
        <w:t>元/吨、</w:t>
      </w:r>
      <w:r w:rsidRPr="009D2BA3">
        <w:rPr>
          <w:rFonts w:ascii="Times New Roman" w:hAnsi="Times New Roman" w:cs="Helvetica"/>
          <w:sz w:val="21"/>
          <w:szCs w:val="21"/>
        </w:rPr>
        <w:t>3500</w:t>
      </w:r>
      <w:r w:rsidRPr="00BC0A74">
        <w:rPr>
          <w:rFonts w:ascii="宋体" w:hAnsi="宋体" w:cs="Helvetica"/>
          <w:sz w:val="21"/>
          <w:szCs w:val="21"/>
        </w:rPr>
        <w:t>元/吨和</w:t>
      </w:r>
      <w:r w:rsidRPr="009D2BA3">
        <w:rPr>
          <w:rFonts w:ascii="Times New Roman" w:hAnsi="Times New Roman" w:cs="Helvetica"/>
          <w:sz w:val="21"/>
          <w:szCs w:val="21"/>
        </w:rPr>
        <w:t>4000</w:t>
      </w:r>
      <w:r w:rsidRPr="00BC0A74">
        <w:rPr>
          <w:rFonts w:ascii="宋体" w:hAnsi="宋体" w:cs="Helvetica"/>
          <w:sz w:val="21"/>
          <w:szCs w:val="21"/>
        </w:rPr>
        <w:t>元/吨。某月，该公司共采购三种肥料</w:t>
      </w:r>
      <w:r w:rsidRPr="009D2BA3">
        <w:rPr>
          <w:rFonts w:ascii="Times New Roman" w:hAnsi="Times New Roman" w:cs="Helvetica"/>
          <w:sz w:val="21"/>
          <w:szCs w:val="21"/>
        </w:rPr>
        <w:t>100</w:t>
      </w:r>
      <w:r w:rsidRPr="00BC0A74">
        <w:rPr>
          <w:rFonts w:ascii="宋体" w:hAnsi="宋体" w:cs="Helvetica"/>
          <w:sz w:val="21"/>
          <w:szCs w:val="21"/>
        </w:rPr>
        <w:t>吨。其中，氮肥的重量是磷肥的</w:t>
      </w:r>
      <w:r w:rsidRPr="009D2BA3">
        <w:rPr>
          <w:rFonts w:ascii="Times New Roman" w:hAnsi="Times New Roman" w:cs="Helvetica"/>
          <w:sz w:val="21"/>
          <w:szCs w:val="21"/>
        </w:rPr>
        <w:t>2</w:t>
      </w:r>
      <w:r w:rsidRPr="00BC0A74">
        <w:rPr>
          <w:rFonts w:ascii="宋体" w:hAnsi="宋体" w:cs="Helvetica"/>
          <w:sz w:val="21"/>
          <w:szCs w:val="21"/>
        </w:rPr>
        <w:t>倍，且钾肥的采购金额比氮肥和磷肥采购总金额低</w:t>
      </w:r>
      <w:r w:rsidRPr="009D2BA3">
        <w:rPr>
          <w:rFonts w:ascii="Times New Roman" w:hAnsi="Times New Roman" w:cs="Helvetica"/>
          <w:sz w:val="21"/>
          <w:szCs w:val="21"/>
        </w:rPr>
        <w:t>3</w:t>
      </w:r>
      <w:r w:rsidRPr="00BC0A74">
        <w:rPr>
          <w:rFonts w:ascii="宋体" w:hAnsi="宋体" w:cs="Helvetica"/>
          <w:sz w:val="21"/>
          <w:szCs w:val="21"/>
        </w:rPr>
        <w:t>万元。则当月该公司共采购多少吨氮肥？（每种肥料均采购整数吨）</w:t>
      </w:r>
    </w:p>
    <w:p w14:paraId="43FAECA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50</w:t>
      </w:r>
    </w:p>
    <w:p w14:paraId="0C56448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40</w:t>
      </w:r>
    </w:p>
    <w:p w14:paraId="648E96F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30</w:t>
      </w:r>
    </w:p>
    <w:p w14:paraId="4D41C7C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9D2BA3">
        <w:rPr>
          <w:rFonts w:ascii="Times New Roman" w:hAnsi="Times New Roman" w:cs="Helvetica"/>
          <w:sz w:val="21"/>
          <w:szCs w:val="21"/>
        </w:rPr>
        <w:t>20</w:t>
      </w:r>
    </w:p>
    <w:p w14:paraId="5ADDA3F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8D0F98F" w14:textId="1F5D56F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402B91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27848965" w14:textId="1127247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第二步，设氮肥、磷肥、钾肥三种肥料的采购量分别为</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吨，那么由题意有</w:t>
      </w:r>
      <w:r w:rsidR="00460767" w:rsidRPr="00BC0A74">
        <w:rPr>
          <w:rFonts w:ascii="宋体" w:hAnsi="宋体" w:cs="Helvetica"/>
          <w:sz w:val="21"/>
          <w:szCs w:val="21"/>
        </w:rPr>
        <w:t>：</w:t>
      </w:r>
    </w:p>
    <w:p w14:paraId="2297A4E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宋体" w:hint="eastAsia"/>
          <w:sz w:val="21"/>
          <w:szCs w:val="21"/>
        </w:rPr>
        <w:t>①</w:t>
      </w:r>
      <w:r w:rsidRPr="00BC0A74">
        <w:rPr>
          <w:rFonts w:ascii="宋体" w:hAnsi="宋体" w:cs="Helvetica"/>
          <w:sz w:val="21"/>
          <w:szCs w:val="21"/>
        </w:rPr>
        <w:t>；</w:t>
      </w:r>
      <w:r w:rsidRPr="009D2BA3">
        <w:rPr>
          <w:rFonts w:ascii="Times New Roman" w:hAnsi="Times New Roman" w:cs="Helvetica"/>
          <w:sz w:val="21"/>
          <w:szCs w:val="21"/>
        </w:rPr>
        <w:t>4000y</w:t>
      </w:r>
      <w:r w:rsidRPr="00BC0A74">
        <w:rPr>
          <w:rFonts w:ascii="宋体" w:hAnsi="宋体" w:cs="Helvetica"/>
          <w:sz w:val="21"/>
          <w:szCs w:val="21"/>
        </w:rPr>
        <w:t>=</w:t>
      </w:r>
      <w:r w:rsidRPr="009D2BA3">
        <w:rPr>
          <w:rFonts w:ascii="Times New Roman" w:hAnsi="Times New Roman" w:cs="Helvetica"/>
          <w:sz w:val="21"/>
          <w:szCs w:val="21"/>
        </w:rPr>
        <w:t>3000</w:t>
      </w:r>
      <w:r w:rsidRPr="00BC0A74">
        <w:rPr>
          <w:rFonts w:ascii="宋体" w:hAnsi="宋体" w:cs="Helvetica"/>
          <w:sz w:val="21"/>
          <w:szCs w:val="21"/>
        </w:rPr>
        <w:t>×</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3500x</w:t>
      </w:r>
      <w:r w:rsidRPr="00BC0A74">
        <w:rPr>
          <w:rFonts w:ascii="宋体" w:hAnsi="宋体" w:cs="Helvetica"/>
          <w:sz w:val="21"/>
          <w:szCs w:val="21"/>
        </w:rPr>
        <w:t>－</w:t>
      </w:r>
      <w:r w:rsidRPr="009D2BA3">
        <w:rPr>
          <w:rFonts w:ascii="Times New Roman" w:hAnsi="Times New Roman" w:cs="Helvetica"/>
          <w:sz w:val="21"/>
          <w:szCs w:val="21"/>
        </w:rPr>
        <w:t>30000</w:t>
      </w:r>
      <w:r w:rsidRPr="00BC0A74">
        <w:rPr>
          <w:rFonts w:ascii="宋体" w:hAnsi="宋体" w:cs="宋体" w:hint="eastAsia"/>
          <w:sz w:val="21"/>
          <w:szCs w:val="21"/>
        </w:rPr>
        <w:t>②</w:t>
      </w:r>
      <w:r w:rsidRPr="00BC0A74">
        <w:rPr>
          <w:rFonts w:ascii="宋体" w:hAnsi="宋体" w:cs="Helvetica"/>
          <w:sz w:val="21"/>
          <w:szCs w:val="21"/>
        </w:rPr>
        <w:t>。联立</w:t>
      </w:r>
      <w:r w:rsidRPr="00BC0A74">
        <w:rPr>
          <w:rFonts w:ascii="宋体" w:hAnsi="宋体" w:cs="宋体" w:hint="eastAsia"/>
          <w:sz w:val="21"/>
          <w:szCs w:val="21"/>
        </w:rPr>
        <w:t>①②</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。则当月该公司采购氮肥</w:t>
      </w:r>
      <w:r w:rsidRPr="009D2BA3">
        <w:rPr>
          <w:rFonts w:ascii="Times New Roman" w:hAnsi="Times New Roman" w:cs="Helvetica"/>
          <w:sz w:val="21"/>
          <w:szCs w:val="21"/>
        </w:rPr>
        <w:t>40</w:t>
      </w:r>
      <w:r w:rsidRPr="00BC0A74">
        <w:rPr>
          <w:rFonts w:ascii="宋体" w:hAnsi="宋体" w:cs="Helvetica"/>
          <w:sz w:val="21"/>
          <w:szCs w:val="21"/>
        </w:rPr>
        <w:t>吨。</w:t>
      </w:r>
    </w:p>
    <w:p w14:paraId="03BB0DF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FB7FCF1" w14:textId="4D9564A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99</w:t>
      </w:r>
      <w:r w:rsidRPr="00BC0A74">
        <w:rPr>
          <w:rFonts w:ascii="宋体" w:hAnsi="宋体" w:cs="Helvetica"/>
          <w:sz w:val="21"/>
          <w:szCs w:val="21"/>
        </w:rPr>
        <w:t>.幸福小区的某栋楼因疫情封闭管理，社区现准备了一些蔬菜准备分发给楼内居民，若平均分给每位居民，每人分得</w:t>
      </w:r>
      <w:r w:rsidRPr="009D2BA3">
        <w:rPr>
          <w:rFonts w:ascii="Times New Roman" w:hAnsi="Times New Roman" w:cs="Helvetica"/>
          <w:sz w:val="21"/>
          <w:szCs w:val="21"/>
        </w:rPr>
        <w:t>4</w:t>
      </w:r>
      <w:r w:rsidRPr="00BC0A74">
        <w:rPr>
          <w:rFonts w:ascii="宋体" w:hAnsi="宋体" w:cs="Helvetica"/>
          <w:sz w:val="21"/>
          <w:szCs w:val="21"/>
        </w:rPr>
        <w:t>袋后还剩余</w:t>
      </w:r>
      <w:r w:rsidRPr="009D2BA3">
        <w:rPr>
          <w:rFonts w:ascii="Times New Roman" w:hAnsi="Times New Roman" w:cs="Helvetica"/>
          <w:sz w:val="21"/>
          <w:szCs w:val="21"/>
        </w:rPr>
        <w:t>10</w:t>
      </w:r>
      <w:r w:rsidRPr="00BC0A74">
        <w:rPr>
          <w:rFonts w:ascii="宋体" w:hAnsi="宋体" w:cs="Helvetica"/>
          <w:sz w:val="21"/>
          <w:szCs w:val="21"/>
        </w:rPr>
        <w:t>袋。若社区多准备</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的蔬菜，正好可以给楼内的老年居民每人多分</w:t>
      </w:r>
      <w:r w:rsidRPr="009D2BA3">
        <w:rPr>
          <w:rFonts w:ascii="Times New Roman" w:hAnsi="Times New Roman" w:cs="Helvetica"/>
          <w:sz w:val="21"/>
          <w:szCs w:val="21"/>
        </w:rPr>
        <w:t>2</w:t>
      </w:r>
      <w:r w:rsidRPr="00BC0A74">
        <w:rPr>
          <w:rFonts w:ascii="宋体" w:hAnsi="宋体" w:cs="Helvetica"/>
          <w:sz w:val="21"/>
          <w:szCs w:val="21"/>
        </w:rPr>
        <w:t>袋，无剩余。已知该楼老年居民比其他居民多</w:t>
      </w:r>
      <w:r w:rsidRPr="009D2BA3">
        <w:rPr>
          <w:rFonts w:ascii="Times New Roman" w:hAnsi="Times New Roman" w:cs="Helvetica"/>
          <w:sz w:val="21"/>
          <w:szCs w:val="21"/>
        </w:rPr>
        <w:t>6</w:t>
      </w:r>
      <w:r w:rsidRPr="00BC0A74">
        <w:rPr>
          <w:rFonts w:ascii="宋体" w:hAnsi="宋体" w:cs="Helvetica"/>
          <w:sz w:val="21"/>
          <w:szCs w:val="21"/>
        </w:rPr>
        <w:t>人，则楼内居民共有</w:t>
      </w:r>
      <w:r w:rsidR="0059228B">
        <w:rPr>
          <w:rFonts w:ascii="宋体" w:hAnsi="宋体" w:cs="Helvetica"/>
          <w:sz w:val="21"/>
          <w:szCs w:val="21"/>
        </w:rPr>
        <w:t>（     ）</w:t>
      </w:r>
      <w:r w:rsidRPr="00BC0A74">
        <w:rPr>
          <w:rFonts w:ascii="宋体" w:hAnsi="宋体" w:cs="Helvetica"/>
          <w:sz w:val="21"/>
          <w:szCs w:val="21"/>
        </w:rPr>
        <w:t>人。</w:t>
      </w:r>
    </w:p>
    <w:p w14:paraId="206F543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w:t>
      </w:r>
    </w:p>
    <w:p w14:paraId="69FD767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24</w:t>
      </w:r>
    </w:p>
    <w:p w14:paraId="3BB6F34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28</w:t>
      </w:r>
    </w:p>
    <w:p w14:paraId="749F8CC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30</w:t>
      </w:r>
    </w:p>
    <w:p w14:paraId="1584D303"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37B91F6" w14:textId="03E8D01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69B603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41C7BDC8" w14:textId="635DDB7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第二步，设该楼其他居民有</w:t>
      </w:r>
      <w:r w:rsidRPr="009D2BA3">
        <w:rPr>
          <w:rFonts w:ascii="Times New Roman" w:hAnsi="Times New Roman" w:cs="Helvetica"/>
          <w:sz w:val="21"/>
          <w:szCs w:val="21"/>
        </w:rPr>
        <w:t>x</w:t>
      </w:r>
      <w:r w:rsidRPr="00BC0A74">
        <w:rPr>
          <w:rFonts w:ascii="宋体" w:hAnsi="宋体" w:cs="Helvetica"/>
          <w:sz w:val="21"/>
          <w:szCs w:val="21"/>
        </w:rPr>
        <w:t>人，则老年居民有</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人，该楼共有居民</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人。由题意可得方程</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，则楼内居民共有</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人。</w:t>
      </w:r>
    </w:p>
    <w:p w14:paraId="0E66F34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6E3FED4" w14:textId="7863CB2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100</w:t>
      </w:r>
      <w:r w:rsidRPr="00BC0A74">
        <w:rPr>
          <w:rFonts w:ascii="宋体" w:hAnsi="宋体" w:cs="Helvetica"/>
          <w:sz w:val="21"/>
          <w:szCs w:val="21"/>
        </w:rPr>
        <w:t>.张叔叔有一个带有四位密码锁的行李箱，由于许久不用他忘记了密码，只记得是由</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中不重复的四个数字组成，且这个四位数能被</w:t>
      </w:r>
      <w:r w:rsidRPr="009D2BA3">
        <w:rPr>
          <w:rFonts w:ascii="Times New Roman" w:hAnsi="Times New Roman" w:cs="Helvetica"/>
          <w:sz w:val="21"/>
          <w:szCs w:val="21"/>
        </w:rPr>
        <w:t>6</w:t>
      </w:r>
      <w:r w:rsidRPr="00BC0A74">
        <w:rPr>
          <w:rFonts w:ascii="宋体" w:hAnsi="宋体" w:cs="Helvetica"/>
          <w:sz w:val="21"/>
          <w:szCs w:val="21"/>
        </w:rPr>
        <w:t>整除，那么张叔叔至多要尝试多少次才能打开行李箱？</w:t>
      </w:r>
    </w:p>
    <w:p w14:paraId="03B3E9A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14</w:t>
      </w:r>
    </w:p>
    <w:p w14:paraId="28176EF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16</w:t>
      </w:r>
    </w:p>
    <w:p w14:paraId="260864D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18</w:t>
      </w:r>
    </w:p>
    <w:p w14:paraId="2B10D8D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w:t>
      </w:r>
    </w:p>
    <w:p w14:paraId="4541DDF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C</w:t>
      </w:r>
    </w:p>
    <w:p w14:paraId="37A2ED37" w14:textId="239FD1D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0733A1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第一步，本题考查约数倍数问题。</w:t>
      </w:r>
    </w:p>
    <w:p w14:paraId="5F8929EC" w14:textId="25C4329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第二步，一个数能被</w:t>
      </w:r>
      <w:r w:rsidRPr="009D2BA3">
        <w:rPr>
          <w:rFonts w:ascii="Times New Roman" w:hAnsi="Times New Roman" w:cs="Helvetica"/>
          <w:sz w:val="21"/>
          <w:szCs w:val="21"/>
        </w:rPr>
        <w:t>6</w:t>
      </w:r>
      <w:r w:rsidRPr="00BC0A74">
        <w:rPr>
          <w:rFonts w:ascii="宋体" w:hAnsi="宋体" w:cs="Helvetica"/>
          <w:sz w:val="21"/>
          <w:szCs w:val="21"/>
        </w:rPr>
        <w:t>整除，说明它既能被</w:t>
      </w:r>
      <w:r w:rsidRPr="009D2BA3">
        <w:rPr>
          <w:rFonts w:ascii="Times New Roman" w:hAnsi="Times New Roman" w:cs="Helvetica"/>
          <w:sz w:val="21"/>
          <w:szCs w:val="21"/>
        </w:rPr>
        <w:t>2</w:t>
      </w:r>
      <w:r w:rsidRPr="00BC0A74">
        <w:rPr>
          <w:rFonts w:ascii="宋体" w:hAnsi="宋体" w:cs="Helvetica"/>
          <w:sz w:val="21"/>
          <w:szCs w:val="21"/>
        </w:rPr>
        <w:t>整除，又能被</w:t>
      </w:r>
      <w:r w:rsidRPr="009D2BA3">
        <w:rPr>
          <w:rFonts w:ascii="Times New Roman" w:hAnsi="Times New Roman" w:cs="Helvetica"/>
          <w:sz w:val="21"/>
          <w:szCs w:val="21"/>
        </w:rPr>
        <w:t>3</w:t>
      </w:r>
      <w:r w:rsidRPr="00BC0A74">
        <w:rPr>
          <w:rFonts w:ascii="宋体" w:hAnsi="宋体" w:cs="Helvetica"/>
          <w:sz w:val="21"/>
          <w:szCs w:val="21"/>
        </w:rPr>
        <w:t>整除。能被</w:t>
      </w:r>
      <w:r w:rsidRPr="009D2BA3">
        <w:rPr>
          <w:rFonts w:ascii="Times New Roman" w:hAnsi="Times New Roman" w:cs="Helvetica"/>
          <w:sz w:val="21"/>
          <w:szCs w:val="21"/>
        </w:rPr>
        <w:t>3</w:t>
      </w:r>
      <w:r w:rsidRPr="00BC0A74">
        <w:rPr>
          <w:rFonts w:ascii="宋体" w:hAnsi="宋体" w:cs="Helvetica"/>
          <w:sz w:val="21"/>
          <w:szCs w:val="21"/>
        </w:rPr>
        <w:t>整除的数各位数字之和是</w:t>
      </w:r>
      <w:r w:rsidRPr="009D2BA3">
        <w:rPr>
          <w:rFonts w:ascii="Times New Roman" w:hAnsi="Times New Roman" w:cs="Helvetica"/>
          <w:sz w:val="21"/>
          <w:szCs w:val="21"/>
        </w:rPr>
        <w:t>3</w:t>
      </w:r>
      <w:r w:rsidRPr="00BC0A74">
        <w:rPr>
          <w:rFonts w:ascii="宋体" w:hAnsi="宋体" w:cs="Helvetica"/>
          <w:sz w:val="21"/>
          <w:szCs w:val="21"/>
        </w:rPr>
        <w:t>的倍数，通过枚举可知，在</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中选取</w:t>
      </w:r>
      <w:r w:rsidRPr="009D2BA3">
        <w:rPr>
          <w:rFonts w:ascii="Times New Roman" w:hAnsi="Times New Roman" w:cs="Helvetica"/>
          <w:sz w:val="21"/>
          <w:szCs w:val="21"/>
        </w:rPr>
        <w:t>4</w:t>
      </w:r>
      <w:r w:rsidRPr="00BC0A74">
        <w:rPr>
          <w:rFonts w:ascii="宋体" w:hAnsi="宋体" w:cs="Helvetica"/>
          <w:sz w:val="21"/>
          <w:szCs w:val="21"/>
        </w:rPr>
        <w:t>个数，数字之和能被</w:t>
      </w:r>
      <w:r w:rsidRPr="009D2BA3">
        <w:rPr>
          <w:rFonts w:ascii="Times New Roman" w:hAnsi="Times New Roman" w:cs="Helvetica"/>
          <w:sz w:val="21"/>
          <w:szCs w:val="21"/>
        </w:rPr>
        <w:t>3</w:t>
      </w:r>
      <w:r w:rsidRPr="00BC0A74">
        <w:rPr>
          <w:rFonts w:ascii="宋体" w:hAnsi="宋体" w:cs="Helvetica"/>
          <w:sz w:val="21"/>
          <w:szCs w:val="21"/>
        </w:rPr>
        <w:t>整除的组合仅有（</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）和（</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）两种。分情况讨论，若构成密码的四个数字是（</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），末位只能是</w:t>
      </w:r>
      <w:r w:rsidRPr="009D2BA3">
        <w:rPr>
          <w:rFonts w:ascii="Times New Roman" w:hAnsi="Times New Roman" w:cs="Helvetica"/>
          <w:sz w:val="21"/>
          <w:szCs w:val="21"/>
        </w:rPr>
        <w:t>2</w:t>
      </w:r>
      <w:r w:rsidRPr="00BC0A74">
        <w:rPr>
          <w:rFonts w:ascii="宋体" w:hAnsi="宋体" w:cs="Helvetica"/>
          <w:sz w:val="21"/>
          <w:szCs w:val="21"/>
        </w:rPr>
        <w:t>或</w:t>
      </w:r>
      <w:r w:rsidRPr="009D2BA3">
        <w:rPr>
          <w:rFonts w:ascii="Times New Roman" w:hAnsi="Times New Roman" w:cs="Helvetica"/>
          <w:sz w:val="21"/>
          <w:szCs w:val="21"/>
        </w:rPr>
        <w:t>4</w:t>
      </w:r>
      <w:r w:rsidRPr="00BC0A74">
        <w:rPr>
          <w:rFonts w:ascii="宋体" w:hAnsi="宋体" w:cs="Helvetica"/>
          <w:sz w:val="21"/>
          <w:szCs w:val="21"/>
        </w:rPr>
        <w:t>，共有</w:t>
      </w:r>
      <w:r w:rsidRPr="009D2BA3">
        <w:rPr>
          <w:rFonts w:ascii="Times New Roman" w:hAnsi="Times New Roman" w:cs="Helvetica"/>
          <w:sz w:val="21"/>
          <w:szCs w:val="21"/>
        </w:rPr>
        <w:t>2</w:t>
      </w:r>
      <w:r w:rsidRPr="00BC0A74">
        <w:rPr>
          <w:rFonts w:ascii="宋体" w:hAnsi="宋体" w:cs="Helvetica"/>
          <w:sz w:val="21"/>
          <w:szCs w:val="21"/>
        </w:rPr>
        <w:t>×</w:t>
      </w:r>
      <w:r w:rsidRPr="00BC0A74">
        <w:rPr>
          <w:rFonts w:ascii="宋体" w:hAnsi="宋体"/>
          <w:noProof/>
          <w:sz w:val="21"/>
          <w:szCs w:val="21"/>
        </w:rPr>
        <w:drawing>
          <wp:inline distT="0" distB="0" distL="0" distR="0" wp14:anchorId="3683B41F" wp14:editId="1B7D020B">
            <wp:extent cx="304800" cy="304800"/>
            <wp:effectExtent l="0" t="0" r="0" b="0"/>
            <wp:docPr id="91134123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种可能；若构成密码的四个数字是（</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），末尾只能是</w:t>
      </w:r>
      <w:r w:rsidRPr="009D2BA3">
        <w:rPr>
          <w:rFonts w:ascii="Times New Roman" w:hAnsi="Times New Roman" w:cs="Helvetica"/>
          <w:sz w:val="21"/>
          <w:szCs w:val="21"/>
        </w:rPr>
        <w:t>2</w:t>
      </w:r>
      <w:r w:rsidRPr="00BC0A74">
        <w:rPr>
          <w:rFonts w:ascii="宋体" w:hAnsi="宋体" w:cs="Helvetica"/>
          <w:sz w:val="21"/>
          <w:szCs w:val="21"/>
        </w:rPr>
        <w:t>，共有</w:t>
      </w:r>
      <w:r w:rsidRPr="00BC0A74">
        <w:rPr>
          <w:rFonts w:ascii="宋体" w:hAnsi="宋体"/>
          <w:noProof/>
          <w:sz w:val="21"/>
          <w:szCs w:val="21"/>
        </w:rPr>
        <w:drawing>
          <wp:inline distT="0" distB="0" distL="0" distR="0" wp14:anchorId="75A1E63F" wp14:editId="60CCF41C">
            <wp:extent cx="304800" cy="304800"/>
            <wp:effectExtent l="0" t="0" r="0" b="0"/>
            <wp:docPr id="41609568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种可能。因此，满足条件的四位数共有</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个，张叔叔最多需要尝试</w:t>
      </w:r>
      <w:r w:rsidRPr="009D2BA3">
        <w:rPr>
          <w:rFonts w:ascii="Times New Roman" w:hAnsi="Times New Roman" w:cs="Helvetica"/>
          <w:sz w:val="21"/>
          <w:szCs w:val="21"/>
        </w:rPr>
        <w:t>18</w:t>
      </w:r>
      <w:r w:rsidRPr="00BC0A74">
        <w:rPr>
          <w:rFonts w:ascii="宋体" w:hAnsi="宋体" w:cs="Helvetica"/>
          <w:sz w:val="21"/>
          <w:szCs w:val="21"/>
        </w:rPr>
        <w:t>次才能打开行李箱。</w:t>
      </w:r>
    </w:p>
    <w:p w14:paraId="06D16D9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9BD930C" w14:textId="3EF9FD09" w:rsidR="00CD43BA" w:rsidRPr="00CD43BA" w:rsidRDefault="00CD43BA" w:rsidP="00CD43BA">
      <w:pPr>
        <w:pStyle w:val="3"/>
        <w:rPr>
          <w:rFonts w:ascii="黑体" w:eastAsia="黑体" w:hAnsi="黑体"/>
          <w:b w:val="0"/>
          <w:bCs w:val="0"/>
          <w:sz w:val="28"/>
          <w:szCs w:val="28"/>
        </w:rPr>
      </w:pPr>
      <w:r w:rsidRPr="00CD43BA">
        <w:rPr>
          <w:rFonts w:ascii="黑体" w:eastAsia="黑体" w:hAnsi="黑体" w:hint="eastAsia"/>
          <w:b w:val="0"/>
          <w:bCs w:val="0"/>
          <w:sz w:val="28"/>
          <w:szCs w:val="28"/>
        </w:rPr>
        <w:t>强化1</w:t>
      </w:r>
      <w:r w:rsidRPr="00CD43BA">
        <w:rPr>
          <w:rFonts w:ascii="黑体" w:eastAsia="黑体" w:hAnsi="黑体"/>
          <w:b w:val="0"/>
          <w:bCs w:val="0"/>
          <w:sz w:val="28"/>
          <w:szCs w:val="28"/>
        </w:rPr>
        <w:t>00</w:t>
      </w:r>
      <w:r w:rsidRPr="00CD43BA">
        <w:rPr>
          <w:rFonts w:ascii="黑体" w:eastAsia="黑体" w:hAnsi="黑体" w:hint="eastAsia"/>
          <w:b w:val="0"/>
          <w:bCs w:val="0"/>
          <w:sz w:val="28"/>
          <w:szCs w:val="28"/>
        </w:rPr>
        <w:t>题</w:t>
      </w:r>
    </w:p>
    <w:p w14:paraId="53483F98" w14:textId="6D470CA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.一名学员在距离热气球</w:t>
      </w:r>
      <w:r w:rsidRPr="009D2BA3">
        <w:rPr>
          <w:rFonts w:ascii="Times New Roman" w:hAnsi="Times New Roman" w:cs="Helvetica"/>
          <w:sz w:val="21"/>
          <w:szCs w:val="21"/>
        </w:rPr>
        <w:t>100</w:t>
      </w:r>
      <w:r w:rsidRPr="00BC0A74">
        <w:rPr>
          <w:rFonts w:ascii="宋体" w:hAnsi="宋体" w:cs="Helvetica"/>
          <w:sz w:val="21"/>
          <w:szCs w:val="21"/>
        </w:rPr>
        <w:t>米处观察它垂直起飞。在热气球起飞后不久，该学员注意到热气球底部从他的仰角</w:t>
      </w:r>
      <w:r w:rsidRPr="009D2BA3">
        <w:rPr>
          <w:rFonts w:ascii="Times New Roman" w:hAnsi="Times New Roman" w:cs="Helvetica"/>
          <w:sz w:val="21"/>
          <w:szCs w:val="21"/>
        </w:rPr>
        <w:t>30</w:t>
      </w:r>
      <w:r w:rsidRPr="00BC0A74">
        <w:rPr>
          <w:rFonts w:ascii="宋体" w:hAnsi="宋体" w:cs="Helvetica"/>
          <w:sz w:val="21"/>
          <w:szCs w:val="21"/>
        </w:rPr>
        <w:t>°位置上升到</w:t>
      </w:r>
      <w:r w:rsidRPr="009D2BA3">
        <w:rPr>
          <w:rFonts w:ascii="Times New Roman" w:hAnsi="Times New Roman" w:cs="Helvetica"/>
          <w:sz w:val="21"/>
          <w:szCs w:val="21"/>
        </w:rPr>
        <w:t>45</w:t>
      </w:r>
      <w:r w:rsidRPr="00BC0A74">
        <w:rPr>
          <w:rFonts w:ascii="宋体" w:hAnsi="宋体" w:cs="Helvetica"/>
          <w:sz w:val="21"/>
          <w:szCs w:val="21"/>
        </w:rPr>
        <w:t>°位置，再从</w:t>
      </w:r>
      <w:r w:rsidRPr="009D2BA3">
        <w:rPr>
          <w:rFonts w:ascii="Times New Roman" w:hAnsi="Times New Roman" w:cs="Helvetica"/>
          <w:sz w:val="21"/>
          <w:szCs w:val="21"/>
        </w:rPr>
        <w:t>45</w:t>
      </w:r>
      <w:r w:rsidRPr="00BC0A74">
        <w:rPr>
          <w:rFonts w:ascii="宋体" w:hAnsi="宋体" w:cs="Helvetica"/>
          <w:sz w:val="21"/>
          <w:szCs w:val="21"/>
        </w:rPr>
        <w:t>°位置上升到</w:t>
      </w:r>
      <w:r w:rsidRPr="009D2BA3">
        <w:rPr>
          <w:rFonts w:ascii="Times New Roman" w:hAnsi="Times New Roman" w:cs="Helvetica"/>
          <w:sz w:val="21"/>
          <w:szCs w:val="21"/>
        </w:rPr>
        <w:t>60</w:t>
      </w:r>
      <w:r w:rsidRPr="00BC0A74">
        <w:rPr>
          <w:rFonts w:ascii="宋体" w:hAnsi="宋体" w:cs="Helvetica"/>
          <w:sz w:val="21"/>
          <w:szCs w:val="21"/>
        </w:rPr>
        <w:t>°位置分别用了</w:t>
      </w:r>
      <w:r w:rsidRPr="009D2BA3">
        <w:rPr>
          <w:rFonts w:ascii="Times New Roman" w:hAnsi="Times New Roman" w:cs="Helvetica"/>
          <w:sz w:val="21"/>
          <w:szCs w:val="21"/>
        </w:rPr>
        <w:t>11</w:t>
      </w:r>
      <w:r w:rsidRPr="00BC0A74">
        <w:rPr>
          <w:rFonts w:ascii="宋体" w:hAnsi="宋体" w:cs="Helvetica"/>
          <w:sz w:val="21"/>
          <w:szCs w:val="21"/>
        </w:rPr>
        <w:t>秒和</w:t>
      </w:r>
      <w:r w:rsidRPr="009D2BA3">
        <w:rPr>
          <w:rFonts w:ascii="Times New Roman" w:hAnsi="Times New Roman" w:cs="Helvetica"/>
          <w:sz w:val="21"/>
          <w:szCs w:val="21"/>
        </w:rPr>
        <w:t>17</w:t>
      </w:r>
      <w:r w:rsidRPr="00BC0A74">
        <w:rPr>
          <w:rFonts w:ascii="宋体" w:hAnsi="宋体" w:cs="Helvetica"/>
          <w:sz w:val="21"/>
          <w:szCs w:val="21"/>
        </w:rPr>
        <w:t>秒。则前后两段时间热气球平均上升速度之比最接近</w:t>
      </w:r>
      <w:r w:rsidR="00460767" w:rsidRPr="00BC0A74">
        <w:rPr>
          <w:rFonts w:ascii="宋体" w:hAnsi="宋体" w:cs="Helvetica"/>
          <w:sz w:val="21"/>
          <w:szCs w:val="21"/>
        </w:rPr>
        <w:t>：</w:t>
      </w:r>
      <w:r w:rsidRPr="00BC0A74">
        <w:rPr>
          <w:rFonts w:ascii="宋体" w:hAnsi="宋体" w:cs="Helvetica"/>
          <w:sz w:val="21"/>
          <w:szCs w:val="21"/>
        </w:rPr>
        <w:t>（注</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5F58F8D2" wp14:editId="20BD99C8">
            <wp:extent cx="228600" cy="190500"/>
            <wp:effectExtent l="0" t="0" r="0" b="0"/>
            <wp:docPr id="2029378572"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73</w:t>
      </w:r>
      <w:r w:rsidRPr="00BC0A74">
        <w:rPr>
          <w:rFonts w:ascii="宋体" w:hAnsi="宋体" w:cs="Helvetica"/>
          <w:sz w:val="21"/>
          <w:szCs w:val="21"/>
        </w:rPr>
        <w:t>）</w:t>
      </w:r>
    </w:p>
    <w:p w14:paraId="15BC9BAA" w14:textId="60753FA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7</w:t>
      </w:r>
      <w:r w:rsidR="00460767" w:rsidRPr="00BC0A74">
        <w:rPr>
          <w:rFonts w:ascii="宋体" w:hAnsi="宋体" w:cs="Helvetica"/>
          <w:sz w:val="21"/>
          <w:szCs w:val="21"/>
        </w:rPr>
        <w:t>：</w:t>
      </w:r>
      <w:r w:rsidRPr="009D2BA3">
        <w:rPr>
          <w:rFonts w:ascii="Times New Roman" w:hAnsi="Times New Roman" w:cs="Helvetica"/>
          <w:sz w:val="21"/>
          <w:szCs w:val="21"/>
        </w:rPr>
        <w:t>10</w:t>
      </w:r>
    </w:p>
    <w:p w14:paraId="7FAC7C61" w14:textId="77FB7A5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w:t>
      </w:r>
      <w:r w:rsidR="00460767" w:rsidRPr="00BC0A74">
        <w:rPr>
          <w:rFonts w:ascii="宋体" w:hAnsi="宋体" w:cs="Helvetica"/>
          <w:sz w:val="21"/>
          <w:szCs w:val="21"/>
        </w:rPr>
        <w:t>：</w:t>
      </w:r>
      <w:r w:rsidRPr="009D2BA3">
        <w:rPr>
          <w:rFonts w:ascii="Times New Roman" w:hAnsi="Times New Roman" w:cs="Helvetica"/>
          <w:sz w:val="21"/>
          <w:szCs w:val="21"/>
        </w:rPr>
        <w:t>10</w:t>
      </w:r>
    </w:p>
    <w:p w14:paraId="172C9B36" w14:textId="28E56B6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w:t>
      </w:r>
      <w:r w:rsidR="00460767" w:rsidRPr="00BC0A74">
        <w:rPr>
          <w:rFonts w:ascii="宋体" w:hAnsi="宋体" w:cs="Helvetica"/>
          <w:sz w:val="21"/>
          <w:szCs w:val="21"/>
        </w:rPr>
        <w:t>：</w:t>
      </w:r>
      <w:r w:rsidRPr="009D2BA3">
        <w:rPr>
          <w:rFonts w:ascii="Times New Roman" w:hAnsi="Times New Roman" w:cs="Helvetica"/>
          <w:sz w:val="21"/>
          <w:szCs w:val="21"/>
        </w:rPr>
        <w:t>10</w:t>
      </w:r>
    </w:p>
    <w:p w14:paraId="254B37C4" w14:textId="03FDD74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w:t>
      </w:r>
      <w:r w:rsidR="00460767" w:rsidRPr="00BC0A74">
        <w:rPr>
          <w:rFonts w:ascii="宋体" w:hAnsi="宋体" w:cs="Helvetica"/>
          <w:sz w:val="21"/>
          <w:szCs w:val="21"/>
        </w:rPr>
        <w:t>：</w:t>
      </w:r>
      <w:r w:rsidRPr="009D2BA3">
        <w:rPr>
          <w:rFonts w:ascii="Times New Roman" w:hAnsi="Times New Roman" w:cs="Helvetica"/>
          <w:sz w:val="21"/>
          <w:szCs w:val="21"/>
        </w:rPr>
        <w:t>11</w:t>
      </w:r>
    </w:p>
    <w:p w14:paraId="576662F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D8C3C3F" w14:textId="0AED947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7F0319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第一步，本题考查几何问题，属于平面几何类。</w:t>
      </w:r>
    </w:p>
    <w:p w14:paraId="04ACA0D1" w14:textId="646F179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第二步，如下图所示，由题意可知</w:t>
      </w:r>
      <w:r w:rsidRPr="009D2BA3">
        <w:rPr>
          <w:rFonts w:ascii="Times New Roman" w:hAnsi="Times New Roman" w:cs="Helvetica"/>
          <w:sz w:val="21"/>
          <w:szCs w:val="21"/>
        </w:rPr>
        <w:t>OA</w:t>
      </w:r>
      <w:r w:rsidRPr="00BC0A74">
        <w:rPr>
          <w:rFonts w:ascii="宋体" w:hAnsi="宋体" w:cs="Helvetica"/>
          <w:sz w:val="21"/>
          <w:szCs w:val="21"/>
        </w:rPr>
        <w:t>距离为</w:t>
      </w:r>
      <w:r w:rsidRPr="009D2BA3">
        <w:rPr>
          <w:rFonts w:ascii="Times New Roman" w:hAnsi="Times New Roman" w:cs="Helvetica"/>
          <w:sz w:val="21"/>
          <w:szCs w:val="21"/>
        </w:rPr>
        <w:t>100</w:t>
      </w:r>
      <w:r w:rsidRPr="00BC0A74">
        <w:rPr>
          <w:rFonts w:ascii="宋体" w:hAnsi="宋体" w:cs="Helvetica"/>
          <w:sz w:val="21"/>
          <w:szCs w:val="21"/>
        </w:rPr>
        <w:t>米，</w:t>
      </w:r>
      <w:r w:rsidRPr="00BC0A74">
        <w:rPr>
          <w:rFonts w:ascii="宋体" w:hAnsi="宋体" w:cs="宋体" w:hint="eastAsia"/>
          <w:sz w:val="21"/>
          <w:szCs w:val="21"/>
        </w:rPr>
        <w:t>∠</w:t>
      </w:r>
      <w:r w:rsidRPr="009D2BA3">
        <w:rPr>
          <w:rFonts w:ascii="Times New Roman" w:hAnsi="Times New Roman" w:cs="Helvetica"/>
          <w:sz w:val="21"/>
          <w:szCs w:val="21"/>
        </w:rPr>
        <w:t>AOB</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BC0A74">
        <w:rPr>
          <w:rFonts w:ascii="宋体" w:hAnsi="宋体" w:cs="宋体" w:hint="eastAsia"/>
          <w:sz w:val="21"/>
          <w:szCs w:val="21"/>
        </w:rPr>
        <w:t>∠</w:t>
      </w:r>
      <w:r w:rsidRPr="009D2BA3">
        <w:rPr>
          <w:rFonts w:ascii="Times New Roman" w:hAnsi="Times New Roman" w:cs="Helvetica"/>
          <w:sz w:val="21"/>
          <w:szCs w:val="21"/>
        </w:rPr>
        <w:t>AOC</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w:t>
      </w:r>
      <w:r w:rsidRPr="00BC0A74">
        <w:rPr>
          <w:rFonts w:ascii="宋体" w:hAnsi="宋体" w:cs="宋体" w:hint="eastAsia"/>
          <w:sz w:val="21"/>
          <w:szCs w:val="21"/>
        </w:rPr>
        <w:t>∠</w:t>
      </w:r>
      <w:r w:rsidRPr="009D2BA3">
        <w:rPr>
          <w:rFonts w:ascii="Times New Roman" w:hAnsi="Times New Roman" w:cs="Helvetica"/>
          <w:sz w:val="21"/>
          <w:szCs w:val="21"/>
        </w:rPr>
        <w:t>AOD</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°，可得</w:t>
      </w:r>
      <w:r w:rsidRPr="009D2BA3">
        <w:rPr>
          <w:rFonts w:ascii="Times New Roman" w:hAnsi="Times New Roman" w:cs="Helvetica"/>
          <w:sz w:val="21"/>
          <w:szCs w:val="21"/>
        </w:rPr>
        <w:t>AB</w:t>
      </w:r>
      <w:r w:rsidRPr="00BC0A74">
        <w:rPr>
          <w:rFonts w:ascii="宋体" w:hAnsi="宋体" w:cs="Helvetica"/>
          <w:sz w:val="21"/>
          <w:szCs w:val="21"/>
        </w:rPr>
        <w:t>=</w:t>
      </w:r>
      <w:r w:rsidRPr="00BC0A74">
        <w:rPr>
          <w:rFonts w:ascii="宋体" w:hAnsi="宋体"/>
          <w:noProof/>
          <w:sz w:val="21"/>
          <w:szCs w:val="21"/>
        </w:rPr>
        <w:drawing>
          <wp:inline distT="0" distB="0" distL="0" distR="0" wp14:anchorId="734E845A" wp14:editId="7CAE2E3E">
            <wp:extent cx="349250" cy="438150"/>
            <wp:effectExtent l="0" t="0" r="0" b="0"/>
            <wp:docPr id="713251902" name="图片 448"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51902" name="图片 448" descr="文本&#10;&#10;低可信度描述已自动生成"/>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49250" cy="438150"/>
                    </a:xfrm>
                    <a:prstGeom prst="rect">
                      <a:avLst/>
                    </a:prstGeom>
                    <a:noFill/>
                    <a:ln>
                      <a:noFill/>
                    </a:ln>
                  </pic:spPr>
                </pic:pic>
              </a:graphicData>
            </a:graphic>
          </wp:inline>
        </w:drawing>
      </w:r>
      <w:r w:rsidRPr="00BC0A74">
        <w:rPr>
          <w:rFonts w:ascii="宋体" w:hAnsi="宋体" w:cs="Helvetica"/>
          <w:sz w:val="21"/>
          <w:szCs w:val="21"/>
        </w:rPr>
        <w:t>米，</w:t>
      </w:r>
      <w:r w:rsidRPr="009D2BA3">
        <w:rPr>
          <w:rFonts w:ascii="Times New Roman" w:hAnsi="Times New Roman" w:cs="Helvetica"/>
          <w:sz w:val="21"/>
          <w:szCs w:val="21"/>
        </w:rPr>
        <w:t>AC</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米，</w:t>
      </w:r>
      <w:r w:rsidRPr="009D2BA3">
        <w:rPr>
          <w:rFonts w:ascii="Times New Roman" w:hAnsi="Times New Roman" w:cs="Helvetica"/>
          <w:sz w:val="21"/>
          <w:szCs w:val="21"/>
        </w:rPr>
        <w:t>AD</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noProof/>
          <w:sz w:val="21"/>
          <w:szCs w:val="21"/>
        </w:rPr>
        <w:drawing>
          <wp:inline distT="0" distB="0" distL="0" distR="0" wp14:anchorId="26385866" wp14:editId="31981EBD">
            <wp:extent cx="342900" cy="342900"/>
            <wp:effectExtent l="0" t="0" r="0" b="0"/>
            <wp:docPr id="1465279646" name="图片 447" descr="图片包含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79646" name="图片 447" descr="图片包含 图标&#10;&#10;描述已自动生成"/>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BC0A74">
        <w:rPr>
          <w:rFonts w:ascii="宋体" w:hAnsi="宋体" w:cs="Helvetica"/>
          <w:sz w:val="21"/>
          <w:szCs w:val="21"/>
        </w:rPr>
        <w:t>米，则两次上升的距离为</w:t>
      </w:r>
      <w:r w:rsidRPr="009D2BA3">
        <w:rPr>
          <w:rFonts w:ascii="Times New Roman" w:hAnsi="Times New Roman" w:cs="Helvetica"/>
          <w:sz w:val="21"/>
          <w:szCs w:val="21"/>
        </w:rPr>
        <w:t>BC</w:t>
      </w:r>
      <w:r w:rsidRPr="00BC0A74">
        <w:rPr>
          <w:rFonts w:ascii="宋体" w:hAnsi="宋体" w:cs="Helvetica"/>
          <w:sz w:val="21"/>
          <w:szCs w:val="21"/>
        </w:rPr>
        <w:t>＝</w:t>
      </w:r>
      <w:r w:rsidRPr="009D2BA3">
        <w:rPr>
          <w:rFonts w:ascii="Times New Roman" w:hAnsi="Times New Roman" w:cs="Helvetica"/>
          <w:sz w:val="21"/>
          <w:szCs w:val="21"/>
        </w:rPr>
        <w:t>AC</w:t>
      </w:r>
      <w:r w:rsidRPr="00BC0A74">
        <w:rPr>
          <w:rFonts w:ascii="宋体" w:hAnsi="宋体" w:cs="Helvetica"/>
          <w:sz w:val="21"/>
          <w:szCs w:val="21"/>
        </w:rPr>
        <w:t>－</w:t>
      </w:r>
      <w:r w:rsidRPr="009D2BA3">
        <w:rPr>
          <w:rFonts w:ascii="Times New Roman" w:hAnsi="Times New Roman" w:cs="Helvetica"/>
          <w:sz w:val="21"/>
          <w:szCs w:val="21"/>
        </w:rPr>
        <w:t>AB</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w:t>
      </w:r>
      <w:r w:rsidRPr="00BC0A74">
        <w:rPr>
          <w:rFonts w:ascii="宋体" w:hAnsi="宋体"/>
          <w:noProof/>
          <w:sz w:val="21"/>
          <w:szCs w:val="21"/>
        </w:rPr>
        <w:drawing>
          <wp:inline distT="0" distB="0" distL="0" distR="0" wp14:anchorId="5AA40384" wp14:editId="199EF67E">
            <wp:extent cx="349250" cy="438150"/>
            <wp:effectExtent l="0" t="0" r="0" b="0"/>
            <wp:docPr id="1179748834" name="图片 446"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748834" name="图片 446" descr="文本&#10;&#10;低可信度描述已自动生成"/>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49250" cy="4381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米，</w:t>
      </w:r>
      <w:r w:rsidRPr="009D2BA3">
        <w:rPr>
          <w:rFonts w:ascii="Times New Roman" w:hAnsi="Times New Roman" w:cs="Helvetica"/>
          <w:sz w:val="21"/>
          <w:szCs w:val="21"/>
        </w:rPr>
        <w:t>CD</w:t>
      </w:r>
      <w:r w:rsidRPr="00BC0A74">
        <w:rPr>
          <w:rFonts w:ascii="宋体" w:hAnsi="宋体" w:cs="Helvetica"/>
          <w:sz w:val="21"/>
          <w:szCs w:val="21"/>
        </w:rPr>
        <w:t>＝</w:t>
      </w:r>
      <w:r w:rsidRPr="009D2BA3">
        <w:rPr>
          <w:rFonts w:ascii="Times New Roman" w:hAnsi="Times New Roman" w:cs="Helvetica"/>
          <w:sz w:val="21"/>
          <w:szCs w:val="21"/>
        </w:rPr>
        <w:t>AD</w:t>
      </w:r>
      <w:r w:rsidRPr="00BC0A74">
        <w:rPr>
          <w:rFonts w:ascii="宋体" w:hAnsi="宋体" w:cs="Helvetica"/>
          <w:sz w:val="21"/>
          <w:szCs w:val="21"/>
        </w:rPr>
        <w:t>－</w:t>
      </w:r>
      <w:r w:rsidRPr="009D2BA3">
        <w:rPr>
          <w:rFonts w:ascii="Times New Roman" w:hAnsi="Times New Roman" w:cs="Helvetica"/>
          <w:sz w:val="21"/>
          <w:szCs w:val="21"/>
        </w:rPr>
        <w:t>AC</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noProof/>
          <w:sz w:val="21"/>
          <w:szCs w:val="21"/>
        </w:rPr>
        <w:drawing>
          <wp:inline distT="0" distB="0" distL="0" distR="0" wp14:anchorId="6127BD36" wp14:editId="29738318">
            <wp:extent cx="342900" cy="342900"/>
            <wp:effectExtent l="0" t="0" r="0" b="0"/>
            <wp:docPr id="266503437" name="图片 445" descr="图片包含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03437" name="图片 445" descr="图片包含 图标&#10;&#10;描述已自动生成"/>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73</w:t>
      </w:r>
      <w:r w:rsidRPr="00BC0A74">
        <w:rPr>
          <w:rFonts w:ascii="宋体" w:hAnsi="宋体" w:cs="Helvetica"/>
          <w:sz w:val="21"/>
          <w:szCs w:val="21"/>
        </w:rPr>
        <w:t>米,根据热气球</w:t>
      </w:r>
      <w:r w:rsidRPr="009D2BA3">
        <w:rPr>
          <w:rFonts w:ascii="Times New Roman" w:hAnsi="Times New Roman" w:cs="Helvetica"/>
          <w:sz w:val="21"/>
          <w:szCs w:val="21"/>
        </w:rPr>
        <w:t>B</w:t>
      </w:r>
      <w:r w:rsidRPr="00BC0A74">
        <w:rPr>
          <w:rFonts w:ascii="宋体" w:hAnsi="宋体" w:cs="Helvetica"/>
          <w:sz w:val="21"/>
          <w:szCs w:val="21"/>
        </w:rPr>
        <w:t>到</w:t>
      </w:r>
      <w:r w:rsidRPr="009D2BA3">
        <w:rPr>
          <w:rFonts w:ascii="Times New Roman" w:hAnsi="Times New Roman" w:cs="Helvetica"/>
          <w:sz w:val="21"/>
          <w:szCs w:val="21"/>
        </w:rPr>
        <w:t>C</w:t>
      </w:r>
      <w:r w:rsidRPr="00BC0A74">
        <w:rPr>
          <w:rFonts w:ascii="宋体" w:hAnsi="宋体" w:cs="Helvetica"/>
          <w:sz w:val="21"/>
          <w:szCs w:val="21"/>
        </w:rPr>
        <w:t>所用时间</w:t>
      </w:r>
      <w:r w:rsidRPr="00BC0A74">
        <w:rPr>
          <w:rFonts w:ascii="宋体" w:hAnsi="宋体"/>
          <w:noProof/>
          <w:sz w:val="21"/>
          <w:szCs w:val="21"/>
        </w:rPr>
        <w:drawing>
          <wp:inline distT="0" distB="0" distL="0" distR="0" wp14:anchorId="4C92ADCA" wp14:editId="797D601C">
            <wp:extent cx="209550" cy="266700"/>
            <wp:effectExtent l="0" t="0" r="0" b="0"/>
            <wp:docPr id="1339586022"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09550" cy="2667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11s</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到</w:t>
      </w:r>
      <w:r w:rsidRPr="009D2BA3">
        <w:rPr>
          <w:rFonts w:ascii="Times New Roman" w:hAnsi="Times New Roman" w:cs="Helvetica"/>
          <w:sz w:val="21"/>
          <w:szCs w:val="21"/>
        </w:rPr>
        <w:t>D</w:t>
      </w:r>
      <w:r w:rsidRPr="00BC0A74">
        <w:rPr>
          <w:rFonts w:ascii="宋体" w:hAnsi="宋体" w:cs="Helvetica"/>
          <w:sz w:val="21"/>
          <w:szCs w:val="21"/>
        </w:rPr>
        <w:t>所用时间</w:t>
      </w:r>
      <w:r w:rsidRPr="00BC0A74">
        <w:rPr>
          <w:rFonts w:ascii="宋体" w:hAnsi="宋体"/>
          <w:noProof/>
          <w:sz w:val="21"/>
          <w:szCs w:val="21"/>
        </w:rPr>
        <w:drawing>
          <wp:inline distT="0" distB="0" distL="0" distR="0" wp14:anchorId="3221EAD0" wp14:editId="4A37C043">
            <wp:extent cx="209550" cy="266700"/>
            <wp:effectExtent l="0" t="0" r="0" b="0"/>
            <wp:docPr id="881669405"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09550" cy="2667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17s</w:t>
      </w:r>
      <w:r w:rsidRPr="00BC0A74">
        <w:rPr>
          <w:rFonts w:ascii="宋体" w:hAnsi="宋体" w:cs="Helvetica"/>
          <w:sz w:val="21"/>
          <w:szCs w:val="21"/>
        </w:rPr>
        <w:t>,可得</w:t>
      </w:r>
      <w:r w:rsidRPr="009D2BA3">
        <w:rPr>
          <w:rFonts w:ascii="Times New Roman" w:hAnsi="Times New Roman" w:cs="Helvetica"/>
          <w:sz w:val="21"/>
          <w:szCs w:val="21"/>
        </w:rPr>
        <w:t>v1</w:t>
      </w:r>
      <w:r w:rsidRPr="00BC0A74">
        <w:rPr>
          <w:rFonts w:ascii="宋体" w:hAnsi="宋体" w:cs="Helvetica"/>
          <w:sz w:val="21"/>
          <w:szCs w:val="21"/>
        </w:rPr>
        <w:t>=</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w:t>
      </w:r>
      <w:r w:rsidRPr="009D2BA3">
        <w:rPr>
          <w:rFonts w:ascii="Times New Roman" w:hAnsi="Times New Roman" w:cs="Helvetica"/>
          <w:sz w:val="21"/>
          <w:szCs w:val="21"/>
        </w:rPr>
        <w:t>v2</w:t>
      </w:r>
      <w:r w:rsidRPr="00BC0A74">
        <w:rPr>
          <w:rFonts w:ascii="宋体" w:hAnsi="宋体" w:cs="Helvetica"/>
          <w:sz w:val="21"/>
          <w:szCs w:val="21"/>
        </w:rPr>
        <w:t>=</w:t>
      </w:r>
      <w:r w:rsidRPr="009D2BA3">
        <w:rPr>
          <w:rFonts w:ascii="Times New Roman" w:hAnsi="Times New Roman" w:cs="Helvetica"/>
          <w:sz w:val="21"/>
          <w:szCs w:val="21"/>
        </w:rPr>
        <w:t>73</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,故平</w:t>
      </w:r>
      <w:r w:rsidRPr="00BC0A74">
        <w:rPr>
          <w:rFonts w:ascii="宋体" w:hAnsi="宋体" w:cs="Helvetica"/>
          <w:sz w:val="21"/>
          <w:szCs w:val="21"/>
        </w:rPr>
        <w:lastRenderedPageBreak/>
        <w:t>均速度之比为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89</w:t>
      </w:r>
      <w:r w:rsidRPr="00BC0A74">
        <w:rPr>
          <w:rFonts w:ascii="宋体" w:hAnsi="宋体" w:cs="Helvetica"/>
          <w:sz w:val="21"/>
          <w:szCs w:val="21"/>
        </w:rPr>
        <w:t>，接近</w:t>
      </w:r>
      <w:r w:rsidRPr="009D2BA3">
        <w:rPr>
          <w:rFonts w:ascii="Times New Roman" w:hAnsi="Times New Roman" w:cs="Helvetica"/>
          <w:sz w:val="21"/>
          <w:szCs w:val="21"/>
        </w:rPr>
        <w:t>9</w:t>
      </w:r>
      <w:r w:rsidR="00460767"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p>
    <w:p w14:paraId="6DA235A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F2F0CC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5A39EB87" wp14:editId="7C155EE6">
            <wp:extent cx="1651000" cy="2114550"/>
            <wp:effectExtent l="0" t="0" r="6350" b="0"/>
            <wp:docPr id="398462240" name="图片 442"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62240" name="图片 442" descr="形状&#10;&#10;描述已自动生成"/>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651000" cy="2114550"/>
                    </a:xfrm>
                    <a:prstGeom prst="rect">
                      <a:avLst/>
                    </a:prstGeom>
                    <a:noFill/>
                    <a:ln>
                      <a:noFill/>
                    </a:ln>
                  </pic:spPr>
                </pic:pic>
              </a:graphicData>
            </a:graphic>
          </wp:inline>
        </w:drawing>
      </w:r>
    </w:p>
    <w:p w14:paraId="2EDCC079" w14:textId="3FD40E6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.某抗洪指挥部的所有人员中，有</w:t>
      </w:r>
      <w:r w:rsidRPr="00BC0A74">
        <w:rPr>
          <w:rFonts w:ascii="宋体" w:hAnsi="宋体"/>
          <w:noProof/>
          <w:sz w:val="21"/>
          <w:szCs w:val="21"/>
        </w:rPr>
        <w:drawing>
          <wp:inline distT="0" distB="0" distL="0" distR="0" wp14:anchorId="7B0D7C32" wp14:editId="34FFF909">
            <wp:extent cx="152400" cy="317500"/>
            <wp:effectExtent l="0" t="0" r="0" b="6350"/>
            <wp:docPr id="1357075167"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的人员在应急指挥中心,其余人员在前线指挥抢险。由于突发管涌险情，又增派</w:t>
      </w:r>
      <w:r w:rsidRPr="009D2BA3">
        <w:rPr>
          <w:rFonts w:ascii="Times New Roman" w:hAnsi="Times New Roman" w:cs="Helvetica"/>
          <w:sz w:val="21"/>
          <w:szCs w:val="21"/>
        </w:rPr>
        <w:t>6</w:t>
      </w:r>
      <w:r w:rsidRPr="00BC0A74">
        <w:rPr>
          <w:rFonts w:ascii="宋体" w:hAnsi="宋体" w:cs="Helvetica"/>
          <w:sz w:val="21"/>
          <w:szCs w:val="21"/>
        </w:rPr>
        <w:t>人前往,此时在前线指挥抢险的人数占总人数的</w:t>
      </w:r>
      <w:r w:rsidRPr="00BC0A74">
        <w:rPr>
          <w:rFonts w:ascii="宋体" w:hAnsi="宋体"/>
          <w:noProof/>
          <w:sz w:val="21"/>
          <w:szCs w:val="21"/>
        </w:rPr>
        <w:drawing>
          <wp:inline distT="0" distB="0" distL="0" distR="0" wp14:anchorId="4F62886B" wp14:editId="60BECF99">
            <wp:extent cx="152400" cy="317500"/>
            <wp:effectExtent l="0" t="0" r="0" b="6350"/>
            <wp:docPr id="498690392"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。如果该抗洪指挥部需要保留至少</w:t>
      </w:r>
      <w:r w:rsidRPr="00BC0A74">
        <w:rPr>
          <w:rFonts w:ascii="宋体" w:hAnsi="宋体"/>
          <w:noProof/>
          <w:sz w:val="21"/>
          <w:szCs w:val="21"/>
        </w:rPr>
        <w:drawing>
          <wp:inline distT="0" distB="0" distL="0" distR="0" wp14:anchorId="12184D43" wp14:editId="4AFB3FCD">
            <wp:extent cx="152400" cy="317500"/>
            <wp:effectExtent l="0" t="0" r="0" b="6350"/>
            <wp:docPr id="1977420225"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的人员在应急指挥中心,那么最多还能再增派</w:t>
      </w:r>
      <w:r w:rsidR="0059228B">
        <w:rPr>
          <w:rFonts w:ascii="宋体" w:hAnsi="宋体" w:cs="Helvetica"/>
          <w:sz w:val="21"/>
          <w:szCs w:val="21"/>
        </w:rPr>
        <w:t>（     ）</w:t>
      </w:r>
      <w:r w:rsidRPr="00BC0A74">
        <w:rPr>
          <w:rFonts w:ascii="宋体" w:hAnsi="宋体" w:cs="Helvetica"/>
          <w:sz w:val="21"/>
          <w:szCs w:val="21"/>
        </w:rPr>
        <w:t>人去抗洪前线。</w:t>
      </w:r>
    </w:p>
    <w:p w14:paraId="65D0A6D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w:t>
      </w:r>
    </w:p>
    <w:p w14:paraId="109C76F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9</w:t>
      </w:r>
    </w:p>
    <w:p w14:paraId="5D8DCAA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10</w:t>
      </w:r>
    </w:p>
    <w:p w14:paraId="23A48DD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11</w:t>
      </w:r>
    </w:p>
    <w:p w14:paraId="5B96A5E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9A27C1C" w14:textId="0DF06D1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980229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43BB4A8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第二步，设总人数为</w:t>
      </w:r>
      <w:r w:rsidRPr="009D2BA3">
        <w:rPr>
          <w:rFonts w:ascii="Times New Roman" w:hAnsi="Times New Roman" w:cs="Helvetica"/>
          <w:sz w:val="21"/>
          <w:szCs w:val="21"/>
        </w:rPr>
        <w:t>x</w:t>
      </w:r>
      <w:r w:rsidRPr="00BC0A74">
        <w:rPr>
          <w:rFonts w:ascii="宋体" w:hAnsi="宋体" w:cs="Helvetica"/>
          <w:sz w:val="21"/>
          <w:szCs w:val="21"/>
        </w:rPr>
        <w:t>人，则刚开始有</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3x</w:t>
      </w:r>
      <w:r w:rsidRPr="00BC0A74">
        <w:rPr>
          <w:rFonts w:ascii="宋体" w:hAnsi="宋体" w:cs="Helvetica"/>
          <w:sz w:val="21"/>
          <w:szCs w:val="21"/>
        </w:rPr>
        <w:t>的人在指挥中心，有</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3x</w:t>
      </w:r>
      <w:r w:rsidRPr="00BC0A74">
        <w:rPr>
          <w:rFonts w:ascii="宋体" w:hAnsi="宋体" w:cs="Helvetica"/>
          <w:sz w:val="21"/>
          <w:szCs w:val="21"/>
        </w:rPr>
        <w:t>的人在前线，当增派</w:t>
      </w:r>
      <w:r w:rsidRPr="009D2BA3">
        <w:rPr>
          <w:rFonts w:ascii="Times New Roman" w:hAnsi="Times New Roman" w:cs="Helvetica"/>
          <w:sz w:val="21"/>
          <w:szCs w:val="21"/>
        </w:rPr>
        <w:t>6</w:t>
      </w:r>
      <w:r w:rsidRPr="00BC0A74">
        <w:rPr>
          <w:rFonts w:ascii="宋体" w:hAnsi="宋体" w:cs="Helvetica"/>
          <w:sz w:val="21"/>
          <w:szCs w:val="21"/>
        </w:rPr>
        <w:t>个人去前线后，前线的人数变为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4x</w:t>
      </w:r>
      <w:r w:rsidRPr="00BC0A74">
        <w:rPr>
          <w:rFonts w:ascii="宋体" w:hAnsi="宋体" w:cs="Helvetica"/>
          <w:sz w:val="21"/>
          <w:szCs w:val="21"/>
        </w:rPr>
        <w:t>，则有</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4x</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72</w:t>
      </w:r>
      <w:r w:rsidRPr="00BC0A74">
        <w:rPr>
          <w:rFonts w:ascii="宋体" w:hAnsi="宋体" w:cs="Helvetica"/>
          <w:sz w:val="21"/>
          <w:szCs w:val="21"/>
        </w:rPr>
        <w:t>人，此时前线有</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4x</w:t>
      </w:r>
      <w:r w:rsidRPr="00BC0A74">
        <w:rPr>
          <w:rFonts w:ascii="宋体" w:hAnsi="宋体" w:cs="Helvetica"/>
          <w:sz w:val="21"/>
          <w:szCs w:val="21"/>
        </w:rPr>
        <w:t>=</w:t>
      </w:r>
      <w:r w:rsidRPr="009D2BA3">
        <w:rPr>
          <w:rFonts w:ascii="Times New Roman" w:hAnsi="Times New Roman" w:cs="Helvetica"/>
          <w:sz w:val="21"/>
          <w:szCs w:val="21"/>
        </w:rPr>
        <w:t>54</w:t>
      </w:r>
      <w:r w:rsidRPr="00BC0A74">
        <w:rPr>
          <w:rFonts w:ascii="宋体" w:hAnsi="宋体" w:cs="Helvetica"/>
          <w:sz w:val="21"/>
          <w:szCs w:val="21"/>
        </w:rPr>
        <w:t>人，指挥中心有</w:t>
      </w:r>
      <w:r w:rsidRPr="009D2BA3">
        <w:rPr>
          <w:rFonts w:ascii="Times New Roman" w:hAnsi="Times New Roman" w:cs="Helvetica"/>
          <w:sz w:val="21"/>
          <w:szCs w:val="21"/>
        </w:rPr>
        <w:t>18</w:t>
      </w:r>
      <w:r w:rsidRPr="00BC0A74">
        <w:rPr>
          <w:rFonts w:ascii="宋体" w:hAnsi="宋体" w:cs="Helvetica"/>
          <w:sz w:val="21"/>
          <w:szCs w:val="21"/>
        </w:rPr>
        <w:t>人。根据题意指挥中心至少需保留</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的人，即</w:t>
      </w:r>
      <w:r w:rsidRPr="009D2BA3">
        <w:rPr>
          <w:rFonts w:ascii="Times New Roman" w:hAnsi="Times New Roman" w:cs="Helvetica"/>
          <w:sz w:val="21"/>
          <w:szCs w:val="21"/>
        </w:rPr>
        <w:t>8</w:t>
      </w:r>
      <w:r w:rsidRPr="00BC0A74">
        <w:rPr>
          <w:rFonts w:ascii="宋体" w:hAnsi="宋体" w:cs="Helvetica"/>
          <w:sz w:val="21"/>
          <w:szCs w:val="21"/>
        </w:rPr>
        <w:t>人，那么最多还可以再调走</w:t>
      </w:r>
      <w:r w:rsidRPr="009D2BA3">
        <w:rPr>
          <w:rFonts w:ascii="Times New Roman" w:hAnsi="Times New Roman" w:cs="Helvetica"/>
          <w:sz w:val="21"/>
          <w:szCs w:val="21"/>
        </w:rPr>
        <w:t>10</w:t>
      </w:r>
      <w:r w:rsidRPr="00BC0A74">
        <w:rPr>
          <w:rFonts w:ascii="宋体" w:hAnsi="宋体" w:cs="Helvetica"/>
          <w:sz w:val="21"/>
          <w:szCs w:val="21"/>
        </w:rPr>
        <w:t>人。</w:t>
      </w:r>
    </w:p>
    <w:p w14:paraId="440A810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2E6F47A" w14:textId="4539B50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w:t>
      </w:r>
      <w:r w:rsidRPr="00BC0A74">
        <w:rPr>
          <w:rFonts w:ascii="宋体" w:hAnsi="宋体" w:cs="Helvetica"/>
          <w:sz w:val="21"/>
          <w:szCs w:val="21"/>
        </w:rPr>
        <w:t>.已知一元二次方程</w:t>
      </w:r>
      <w:r w:rsidRPr="00BC0A74">
        <w:rPr>
          <w:rFonts w:ascii="宋体" w:hAnsi="宋体"/>
          <w:noProof/>
          <w:sz w:val="21"/>
          <w:szCs w:val="21"/>
        </w:rPr>
        <w:drawing>
          <wp:inline distT="0" distB="0" distL="0" distR="0" wp14:anchorId="4958B564" wp14:editId="58D1E45A">
            <wp:extent cx="933450" cy="247650"/>
            <wp:effectExtent l="0" t="0" r="0" b="0"/>
            <wp:docPr id="692828951"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33450" cy="247650"/>
                    </a:xfrm>
                    <a:prstGeom prst="rect">
                      <a:avLst/>
                    </a:prstGeom>
                    <a:noFill/>
                    <a:ln>
                      <a:noFill/>
                    </a:ln>
                  </pic:spPr>
                </pic:pic>
              </a:graphicData>
            </a:graphic>
          </wp:inline>
        </w:drawing>
      </w:r>
      <w:r w:rsidRPr="00BC0A74">
        <w:rPr>
          <w:rFonts w:ascii="宋体" w:hAnsi="宋体" w:cs="Helvetica"/>
          <w:sz w:val="21"/>
          <w:szCs w:val="21"/>
        </w:rPr>
        <w:t>中的系数</w:t>
      </w:r>
      <w:r w:rsidRPr="009D2BA3">
        <w:rPr>
          <w:rFonts w:ascii="Times New Roman" w:hAnsi="Times New Roman" w:cs="Helvetica"/>
          <w:sz w:val="21"/>
          <w:szCs w:val="21"/>
        </w:rPr>
        <w:t>b</w:t>
      </w:r>
      <w:r w:rsidRPr="00BC0A74">
        <w:rPr>
          <w:rFonts w:ascii="宋体" w:hAnsi="宋体" w:cs="Helvetica"/>
          <w:sz w:val="21"/>
          <w:szCs w:val="21"/>
        </w:rPr>
        <w:t>和</w:t>
      </w:r>
      <w:r w:rsidRPr="009D2BA3">
        <w:rPr>
          <w:rFonts w:ascii="Times New Roman" w:hAnsi="Times New Roman" w:cs="Helvetica"/>
          <w:sz w:val="21"/>
          <w:szCs w:val="21"/>
        </w:rPr>
        <w:t>c</w:t>
      </w:r>
      <w:r w:rsidRPr="00BC0A74">
        <w:rPr>
          <w:rFonts w:ascii="宋体" w:hAnsi="宋体" w:cs="Helvetica"/>
          <w:sz w:val="21"/>
          <w:szCs w:val="21"/>
        </w:rPr>
        <w:t>都是骰子掷出来的点数，则此方程有实根的概率是</w:t>
      </w:r>
      <w:r w:rsidR="00460767" w:rsidRPr="00BC0A74">
        <w:rPr>
          <w:rFonts w:ascii="宋体" w:hAnsi="宋体" w:cs="Helvetica"/>
          <w:sz w:val="21"/>
          <w:szCs w:val="21"/>
        </w:rPr>
        <w:t>：</w:t>
      </w:r>
    </w:p>
    <w:p w14:paraId="713DAF6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36</w:t>
      </w:r>
    </w:p>
    <w:p w14:paraId="667E0BE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36</w:t>
      </w:r>
    </w:p>
    <w:p w14:paraId="0C9AC06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18</w:t>
      </w:r>
    </w:p>
    <w:p w14:paraId="27D33CE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p>
    <w:p w14:paraId="4E7949E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38B1D07" w14:textId="3D67B43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E54AE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第一步，本题考查概率问题，属于基本概率。</w:t>
      </w:r>
    </w:p>
    <w:p w14:paraId="3976F341" w14:textId="41AE395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第二步，因</w:t>
      </w:r>
      <w:r w:rsidRPr="009D2BA3">
        <w:rPr>
          <w:rFonts w:ascii="Times New Roman" w:hAnsi="Times New Roman" w:cs="Helvetica"/>
          <w:sz w:val="21"/>
          <w:szCs w:val="21"/>
        </w:rPr>
        <w:t>b</w:t>
      </w:r>
      <w:r w:rsidRPr="00BC0A74">
        <w:rPr>
          <w:rFonts w:ascii="宋体" w:hAnsi="宋体" w:cs="Helvetica"/>
          <w:sz w:val="21"/>
          <w:szCs w:val="21"/>
        </w:rPr>
        <w:t>和</w:t>
      </w:r>
      <w:r w:rsidRPr="009D2BA3">
        <w:rPr>
          <w:rFonts w:ascii="Times New Roman" w:hAnsi="Times New Roman" w:cs="Helvetica"/>
          <w:sz w:val="21"/>
          <w:szCs w:val="21"/>
        </w:rPr>
        <w:t>c</w:t>
      </w:r>
      <w:r w:rsidRPr="00BC0A74">
        <w:rPr>
          <w:rFonts w:ascii="宋体" w:hAnsi="宋体" w:cs="Helvetica"/>
          <w:sz w:val="21"/>
          <w:szCs w:val="21"/>
        </w:rPr>
        <w:t>都是骰子掷出来的点数，因此各有</w:t>
      </w:r>
      <w:r w:rsidRPr="009D2BA3">
        <w:rPr>
          <w:rFonts w:ascii="Times New Roman" w:hAnsi="Times New Roman" w:cs="Helvetica"/>
          <w:sz w:val="21"/>
          <w:szCs w:val="21"/>
        </w:rPr>
        <w:t>6</w:t>
      </w:r>
      <w:r w:rsidRPr="00BC0A74">
        <w:rPr>
          <w:rFonts w:ascii="宋体" w:hAnsi="宋体" w:cs="Helvetica"/>
          <w:sz w:val="21"/>
          <w:szCs w:val="21"/>
        </w:rPr>
        <w:t>种情况，共有</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种不同情况。根据一元二次方程</w:t>
      </w:r>
      <w:r w:rsidRPr="00BC0A74">
        <w:rPr>
          <w:rFonts w:ascii="宋体" w:hAnsi="宋体"/>
          <w:noProof/>
          <w:sz w:val="21"/>
          <w:szCs w:val="21"/>
        </w:rPr>
        <w:drawing>
          <wp:inline distT="0" distB="0" distL="0" distR="0" wp14:anchorId="6B33A40D" wp14:editId="0A498634">
            <wp:extent cx="1657350" cy="565150"/>
            <wp:effectExtent l="0" t="0" r="0" b="6350"/>
            <wp:docPr id="1091693484" name="图片 437" descr="手机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693484" name="图片 437" descr="手机屏幕的截图&#10;&#10;描述已自动生成"/>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657350" cy="565150"/>
                    </a:xfrm>
                    <a:prstGeom prst="rect">
                      <a:avLst/>
                    </a:prstGeom>
                    <a:noFill/>
                    <a:ln>
                      <a:noFill/>
                    </a:ln>
                  </pic:spPr>
                </pic:pic>
              </a:graphicData>
            </a:graphic>
          </wp:inline>
        </w:drawing>
      </w:r>
      <w:r w:rsidRPr="00BC0A74">
        <w:rPr>
          <w:rFonts w:ascii="宋体" w:hAnsi="宋体" w:cs="Helvetica"/>
          <w:sz w:val="21"/>
          <w:szCs w:val="21"/>
        </w:rPr>
        <w:t>，要想最终结果为实数，则一定为平方数。试值可得当</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分别为（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）这</w:t>
      </w:r>
      <w:r w:rsidRPr="009D2BA3">
        <w:rPr>
          <w:rFonts w:ascii="Times New Roman" w:hAnsi="Times New Roman" w:cs="Helvetica"/>
          <w:sz w:val="21"/>
          <w:szCs w:val="21"/>
        </w:rPr>
        <w:t>10</w:t>
      </w:r>
      <w:r w:rsidRPr="00BC0A74">
        <w:rPr>
          <w:rFonts w:ascii="宋体" w:hAnsi="宋体" w:cs="Helvetica"/>
          <w:sz w:val="21"/>
          <w:szCs w:val="21"/>
        </w:rPr>
        <w:t>组解时，符合要求。最终概率为</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w:t>
      </w:r>
    </w:p>
    <w:p w14:paraId="009F684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CAF1942" w14:textId="1821E71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w:t>
      </w:r>
      <w:r w:rsidRPr="00BC0A74">
        <w:rPr>
          <w:rFonts w:ascii="宋体" w:hAnsi="宋体" w:cs="Helvetica"/>
          <w:sz w:val="21"/>
          <w:szCs w:val="21"/>
        </w:rPr>
        <w:t>.</w:t>
      </w:r>
      <w:r w:rsidR="00CD43BA">
        <w:rPr>
          <w:rFonts w:ascii="宋体" w:hAnsi="宋体" w:cs="Helvetica"/>
          <w:sz w:val="21"/>
          <w:szCs w:val="21"/>
        </w:rPr>
        <w:t xml:space="preserve"> </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96</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98</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w:t>
      </w:r>
      <w:r w:rsidR="00CD43BA">
        <w:rPr>
          <w:rFonts w:ascii="宋体" w:hAnsi="宋体" w:cs="Helvetica"/>
          <w:sz w:val="21"/>
          <w:szCs w:val="21"/>
        </w:rPr>
        <w:t xml:space="preserve">  </w:t>
      </w:r>
      <w:r w:rsidR="00460767" w:rsidRPr="00BC0A74">
        <w:rPr>
          <w:rFonts w:ascii="宋体" w:hAnsi="宋体" w:cs="Helvetica"/>
          <w:sz w:val="21"/>
          <w:szCs w:val="21"/>
        </w:rPr>
        <w:t>：</w:t>
      </w:r>
    </w:p>
    <w:p w14:paraId="2468BFC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5</w:t>
      </w:r>
    </w:p>
    <w:p w14:paraId="61924E7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4</w:t>
      </w:r>
    </w:p>
    <w:p w14:paraId="44D84FB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5</w:t>
      </w:r>
    </w:p>
    <w:p w14:paraId="39780E2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52</w:t>
      </w:r>
      <w:r w:rsidRPr="00BC0A74">
        <w:rPr>
          <w:rFonts w:ascii="宋体" w:hAnsi="宋体" w:cs="Helvetica"/>
          <w:sz w:val="21"/>
          <w:szCs w:val="21"/>
        </w:rPr>
        <w:t>.</w:t>
      </w:r>
      <w:r w:rsidRPr="009D2BA3">
        <w:rPr>
          <w:rFonts w:ascii="Times New Roman" w:hAnsi="Times New Roman" w:cs="Helvetica"/>
          <w:sz w:val="21"/>
          <w:szCs w:val="21"/>
        </w:rPr>
        <w:t>4</w:t>
      </w:r>
    </w:p>
    <w:p w14:paraId="3C1F5393"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354B138" w14:textId="1E158F1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31F7BF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第一步，本题考查数列问题。</w:t>
      </w:r>
    </w:p>
    <w:p w14:paraId="79E3D5FF" w14:textId="40B4714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第二步，由于小数点后位数不同，需要将位数相同的数字归类求和。有</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，剩余的数字为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96</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98</w:t>
      </w:r>
      <w:r w:rsidRPr="00BC0A74">
        <w:rPr>
          <w:rFonts w:ascii="宋体" w:hAnsi="宋体" w:cs="Helvetica"/>
          <w:sz w:val="21"/>
          <w:szCs w:val="21"/>
        </w:rPr>
        <w:t>，此数列为公差为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02</w:t>
      </w:r>
      <w:r w:rsidRPr="00BC0A74">
        <w:rPr>
          <w:rFonts w:ascii="宋体" w:hAnsi="宋体" w:cs="Helvetica"/>
          <w:sz w:val="21"/>
          <w:szCs w:val="21"/>
        </w:rPr>
        <w:t>的等差数列，共</w:t>
      </w:r>
      <w:r w:rsidRPr="009D2BA3">
        <w:rPr>
          <w:rFonts w:ascii="Times New Roman" w:hAnsi="Times New Roman" w:cs="Helvetica"/>
          <w:sz w:val="21"/>
          <w:szCs w:val="21"/>
        </w:rPr>
        <w:t>45</w:t>
      </w:r>
      <w:r w:rsidRPr="00BC0A74">
        <w:rPr>
          <w:rFonts w:ascii="宋体" w:hAnsi="宋体" w:cs="Helvetica"/>
          <w:sz w:val="21"/>
          <w:szCs w:val="21"/>
        </w:rPr>
        <w:t>项，根据等差数列求和公式，有</w:t>
      </w:r>
      <w:r w:rsidRPr="00BC0A74">
        <w:rPr>
          <w:rFonts w:ascii="宋体" w:hAnsi="宋体"/>
          <w:noProof/>
          <w:sz w:val="21"/>
          <w:szCs w:val="21"/>
        </w:rPr>
        <w:drawing>
          <wp:inline distT="0" distB="0" distL="0" distR="0" wp14:anchorId="3729880D" wp14:editId="60BFFF5D">
            <wp:extent cx="2076450" cy="514350"/>
            <wp:effectExtent l="0" t="0" r="0" b="0"/>
            <wp:docPr id="221085076" name="图片 436"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85076" name="图片 436" descr="文本&#10;&#10;低可信度描述已自动生成"/>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076450" cy="514350"/>
                    </a:xfrm>
                    <a:prstGeom prst="rect">
                      <a:avLst/>
                    </a:prstGeom>
                    <a:noFill/>
                    <a:ln>
                      <a:noFill/>
                    </a:ln>
                  </pic:spPr>
                </pic:pic>
              </a:graphicData>
            </a:graphic>
          </wp:inline>
        </w:drawing>
      </w:r>
      <w:r w:rsidRPr="00BC0A74">
        <w:rPr>
          <w:rFonts w:ascii="宋体" w:hAnsi="宋体" w:cs="Helvetica"/>
          <w:sz w:val="21"/>
          <w:szCs w:val="21"/>
        </w:rPr>
        <w:t>。综上，和为</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p>
    <w:p w14:paraId="03F514D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5CA41D7" w14:textId="2826C8C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w:t>
      </w:r>
      <w:r w:rsidRPr="00BC0A74">
        <w:rPr>
          <w:rFonts w:ascii="宋体" w:hAnsi="宋体" w:cs="Helvetica"/>
          <w:sz w:val="21"/>
          <w:szCs w:val="21"/>
        </w:rPr>
        <w:t>.选择最合理的一项来填充所给数列的空缺位置，使之符合原数列的排列规律</w:t>
      </w:r>
      <w:r w:rsidR="00CD43BA">
        <w:rPr>
          <w:rFonts w:ascii="宋体" w:hAnsi="宋体" w:cs="宋体" w:hint="eastAsia"/>
          <w:sz w:val="21"/>
          <w:szCs w:val="21"/>
        </w:rPr>
        <w:t>：</w:t>
      </w:r>
    </w:p>
    <w:p w14:paraId="5B4C8E6D" w14:textId="5DFADD6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w:t>
      </w:r>
      <w:r w:rsidRPr="009D2BA3">
        <w:rPr>
          <w:rFonts w:ascii="Times New Roman" w:hAnsi="Times New Roman" w:cs="Helvetica"/>
          <w:sz w:val="21"/>
          <w:szCs w:val="21"/>
        </w:rPr>
        <w:t>17283</w:t>
      </w:r>
      <w:r w:rsidRPr="00BC0A74">
        <w:rPr>
          <w:rFonts w:ascii="宋体" w:hAnsi="宋体" w:cs="Helvetica"/>
          <w:sz w:val="21"/>
          <w:szCs w:val="21"/>
        </w:rPr>
        <w:t>。</w:t>
      </w:r>
    </w:p>
    <w:p w14:paraId="2300C3B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121</w:t>
      </w:r>
    </w:p>
    <w:p w14:paraId="6F610E5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131</w:t>
      </w:r>
    </w:p>
    <w:p w14:paraId="796FBE5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141</w:t>
      </w:r>
    </w:p>
    <w:p w14:paraId="4EE5624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151</w:t>
      </w:r>
    </w:p>
    <w:p w14:paraId="6723976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32227B2" w14:textId="18D60FA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059A0B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第一步，本题考查递推数列。</w:t>
      </w:r>
    </w:p>
    <w:p w14:paraId="49779081" w14:textId="78F4BC3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第二步，递推数列优先考虑“圈三法”，</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²＋</w:t>
      </w:r>
      <w:r w:rsidRPr="009D2BA3">
        <w:rPr>
          <w:rFonts w:ascii="Times New Roman" w:hAnsi="Times New Roman" w:cs="Helvetica"/>
          <w:sz w:val="21"/>
          <w:szCs w:val="21"/>
        </w:rPr>
        <w:t>1</w:t>
      </w:r>
      <w:r w:rsidRPr="00BC0A74">
        <w:rPr>
          <w:rFonts w:ascii="宋体" w:hAnsi="宋体" w:cs="Helvetica"/>
          <w:sz w:val="21"/>
          <w:szCs w:val="21"/>
        </w:rPr>
        <w:t>²＋</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²＋</w:t>
      </w:r>
      <w:r w:rsidRPr="009D2BA3">
        <w:rPr>
          <w:rFonts w:ascii="Times New Roman" w:hAnsi="Times New Roman" w:cs="Helvetica"/>
          <w:sz w:val="21"/>
          <w:szCs w:val="21"/>
        </w:rPr>
        <w:t>1</w:t>
      </w:r>
      <w:r w:rsidRPr="00BC0A74">
        <w:rPr>
          <w:rFonts w:ascii="宋体" w:hAnsi="宋体" w:cs="Helvetica"/>
          <w:sz w:val="21"/>
          <w:szCs w:val="21"/>
        </w:rPr>
        <w:t>²＋</w:t>
      </w:r>
      <w:r w:rsidRPr="009D2BA3">
        <w:rPr>
          <w:rFonts w:ascii="Times New Roman" w:hAnsi="Times New Roman" w:cs="Helvetica"/>
          <w:sz w:val="21"/>
          <w:szCs w:val="21"/>
        </w:rPr>
        <w:t>1</w:t>
      </w:r>
      <w:r w:rsidRPr="00BC0A74">
        <w:rPr>
          <w:rFonts w:ascii="宋体" w:hAnsi="宋体" w:cs="Helvetica"/>
          <w:sz w:val="21"/>
          <w:szCs w:val="21"/>
        </w:rPr>
        <w:t>，相邻三项存在</w:t>
      </w:r>
      <w:r w:rsidR="00460767" w:rsidRPr="00BC0A74">
        <w:rPr>
          <w:rFonts w:ascii="宋体" w:hAnsi="宋体" w:cs="Helvetica"/>
          <w:sz w:val="21"/>
          <w:szCs w:val="21"/>
        </w:rPr>
        <w:t>：</w:t>
      </w:r>
      <w:r w:rsidRPr="00BC0A74">
        <w:rPr>
          <w:rFonts w:ascii="宋体" w:hAnsi="宋体" w:cs="Helvetica"/>
          <w:sz w:val="21"/>
          <w:szCs w:val="21"/>
        </w:rPr>
        <w:t>第三项＝第二项²＋第一项²＋</w:t>
      </w:r>
      <w:r w:rsidRPr="009D2BA3">
        <w:rPr>
          <w:rFonts w:ascii="Times New Roman" w:hAnsi="Times New Roman" w:cs="Helvetica"/>
          <w:sz w:val="21"/>
          <w:szCs w:val="21"/>
        </w:rPr>
        <w:t>1</w:t>
      </w:r>
      <w:r w:rsidRPr="00BC0A74">
        <w:rPr>
          <w:rFonts w:ascii="宋体" w:hAnsi="宋体" w:cs="Helvetica"/>
          <w:sz w:val="21"/>
          <w:szCs w:val="21"/>
        </w:rPr>
        <w:t>，那么</w:t>
      </w:r>
      <w:r w:rsidR="0059228B">
        <w:rPr>
          <w:rFonts w:ascii="宋体" w:hAnsi="宋体" w:cs="Helvetica"/>
          <w:sz w:val="21"/>
          <w:szCs w:val="21"/>
        </w:rPr>
        <w:t>（     ）</w:t>
      </w:r>
      <w:r w:rsidRPr="00BC0A74">
        <w:rPr>
          <w:rFonts w:ascii="宋体" w:hAnsi="宋体" w:cs="Helvetica"/>
          <w:sz w:val="21"/>
          <w:szCs w:val="21"/>
        </w:rPr>
        <w:t>为</w:t>
      </w:r>
      <w:r w:rsidRPr="009D2BA3">
        <w:rPr>
          <w:rFonts w:ascii="Times New Roman" w:hAnsi="Times New Roman" w:cs="Helvetica"/>
          <w:sz w:val="21"/>
          <w:szCs w:val="21"/>
        </w:rPr>
        <w:t>11</w:t>
      </w:r>
      <w:r w:rsidRPr="00BC0A74">
        <w:rPr>
          <w:rFonts w:ascii="宋体" w:hAnsi="宋体" w:cs="Helvetica"/>
          <w:sz w:val="21"/>
          <w:szCs w:val="21"/>
        </w:rPr>
        <w:t>²＋</w:t>
      </w:r>
      <w:r w:rsidRPr="009D2BA3">
        <w:rPr>
          <w:rFonts w:ascii="Times New Roman" w:hAnsi="Times New Roman" w:cs="Helvetica"/>
          <w:sz w:val="21"/>
          <w:szCs w:val="21"/>
        </w:rPr>
        <w:t>3</w:t>
      </w:r>
      <w:r w:rsidRPr="00BC0A74">
        <w:rPr>
          <w:rFonts w:ascii="宋体" w:hAnsi="宋体" w:cs="Helvetica"/>
          <w:sz w:val="21"/>
          <w:szCs w:val="21"/>
        </w:rPr>
        <w:t>²＋</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131</w:t>
      </w:r>
      <w:r w:rsidRPr="00BC0A74">
        <w:rPr>
          <w:rFonts w:ascii="宋体" w:hAnsi="宋体" w:cs="Helvetica"/>
          <w:sz w:val="21"/>
          <w:szCs w:val="21"/>
        </w:rPr>
        <w:t>，验证发现</w:t>
      </w:r>
      <w:r w:rsidRPr="009D2BA3">
        <w:rPr>
          <w:rFonts w:ascii="Times New Roman" w:hAnsi="Times New Roman" w:cs="Helvetica"/>
          <w:sz w:val="21"/>
          <w:szCs w:val="21"/>
        </w:rPr>
        <w:t>17283</w:t>
      </w:r>
      <w:r w:rsidRPr="00BC0A74">
        <w:rPr>
          <w:rFonts w:ascii="宋体" w:hAnsi="宋体" w:cs="Helvetica"/>
          <w:sz w:val="21"/>
          <w:szCs w:val="21"/>
        </w:rPr>
        <w:t>＝</w:t>
      </w:r>
      <w:r w:rsidRPr="009D2BA3">
        <w:rPr>
          <w:rFonts w:ascii="Times New Roman" w:hAnsi="Times New Roman" w:cs="Helvetica"/>
          <w:sz w:val="21"/>
          <w:szCs w:val="21"/>
        </w:rPr>
        <w:t>131</w:t>
      </w:r>
      <w:r w:rsidRPr="00BC0A74">
        <w:rPr>
          <w:rFonts w:ascii="宋体" w:hAnsi="宋体" w:cs="Helvetica"/>
          <w:sz w:val="21"/>
          <w:szCs w:val="21"/>
        </w:rPr>
        <w:t>²＋</w:t>
      </w:r>
      <w:r w:rsidRPr="009D2BA3">
        <w:rPr>
          <w:rFonts w:ascii="Times New Roman" w:hAnsi="Times New Roman" w:cs="Helvetica"/>
          <w:sz w:val="21"/>
          <w:szCs w:val="21"/>
        </w:rPr>
        <w:t>11</w:t>
      </w:r>
      <w:r w:rsidRPr="00BC0A74">
        <w:rPr>
          <w:rFonts w:ascii="宋体" w:hAnsi="宋体" w:cs="Helvetica"/>
          <w:sz w:val="21"/>
          <w:szCs w:val="21"/>
        </w:rPr>
        <w:t>²＋</w:t>
      </w:r>
      <w:r w:rsidRPr="009D2BA3">
        <w:rPr>
          <w:rFonts w:ascii="Times New Roman" w:hAnsi="Times New Roman" w:cs="Helvetica"/>
          <w:sz w:val="21"/>
          <w:szCs w:val="21"/>
        </w:rPr>
        <w:t>1</w:t>
      </w:r>
      <w:r w:rsidRPr="00BC0A74">
        <w:rPr>
          <w:rFonts w:ascii="宋体" w:hAnsi="宋体" w:cs="Helvetica"/>
          <w:sz w:val="21"/>
          <w:szCs w:val="21"/>
        </w:rPr>
        <w:t>，满足。</w:t>
      </w:r>
    </w:p>
    <w:p w14:paraId="30FC8D2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454FF9E" w14:textId="72F12B7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w:t>
      </w:r>
      <w:r w:rsidRPr="00BC0A74">
        <w:rPr>
          <w:rFonts w:ascii="宋体" w:hAnsi="宋体" w:cs="Helvetica"/>
          <w:sz w:val="21"/>
          <w:szCs w:val="21"/>
        </w:rPr>
        <w:t>.某企业要求员工在内部网络教育平台上自修</w:t>
      </w:r>
      <w:r w:rsidRPr="009D2BA3">
        <w:rPr>
          <w:rFonts w:ascii="Times New Roman" w:hAnsi="Times New Roman" w:cs="Helvetica"/>
          <w:sz w:val="21"/>
          <w:szCs w:val="21"/>
        </w:rPr>
        <w:t>10</w:t>
      </w:r>
      <w:r w:rsidRPr="00BC0A74">
        <w:rPr>
          <w:rFonts w:ascii="宋体" w:hAnsi="宋体" w:cs="Helvetica"/>
          <w:sz w:val="21"/>
          <w:szCs w:val="21"/>
        </w:rPr>
        <w:t>课时政治理论课和</w:t>
      </w:r>
      <w:r w:rsidRPr="009D2BA3">
        <w:rPr>
          <w:rFonts w:ascii="Times New Roman" w:hAnsi="Times New Roman" w:cs="Helvetica"/>
          <w:sz w:val="21"/>
          <w:szCs w:val="21"/>
        </w:rPr>
        <w:t>10</w:t>
      </w:r>
      <w:r w:rsidRPr="00BC0A74">
        <w:rPr>
          <w:rFonts w:ascii="宋体" w:hAnsi="宋体" w:cs="Helvetica"/>
          <w:sz w:val="21"/>
          <w:szCs w:val="21"/>
        </w:rPr>
        <w:t>课时专业技能</w:t>
      </w:r>
    </w:p>
    <w:p w14:paraId="7BDF4E93" w14:textId="7074DF5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课。可供选择的政治理论课共</w:t>
      </w:r>
      <w:r w:rsidRPr="009D2BA3">
        <w:rPr>
          <w:rFonts w:ascii="Times New Roman" w:hAnsi="Times New Roman" w:cs="Helvetica"/>
          <w:sz w:val="21"/>
          <w:szCs w:val="21"/>
        </w:rPr>
        <w:t>8</w:t>
      </w:r>
      <w:r w:rsidRPr="00BC0A74">
        <w:rPr>
          <w:rFonts w:ascii="宋体" w:hAnsi="宋体" w:cs="Helvetica"/>
          <w:sz w:val="21"/>
          <w:szCs w:val="21"/>
        </w:rPr>
        <w:t>次，每次</w:t>
      </w:r>
      <w:r w:rsidRPr="009D2BA3">
        <w:rPr>
          <w:rFonts w:ascii="Times New Roman" w:hAnsi="Times New Roman" w:cs="Helvetica"/>
          <w:sz w:val="21"/>
          <w:szCs w:val="21"/>
        </w:rPr>
        <w:t>2</w:t>
      </w:r>
      <w:r w:rsidRPr="00BC0A74">
        <w:rPr>
          <w:rFonts w:ascii="宋体" w:hAnsi="宋体" w:cs="Helvetica"/>
          <w:sz w:val="21"/>
          <w:szCs w:val="21"/>
        </w:rPr>
        <w:t>课时；可供选择的专业技能课共</w:t>
      </w:r>
      <w:r w:rsidRPr="009D2BA3">
        <w:rPr>
          <w:rFonts w:ascii="Times New Roman" w:hAnsi="Times New Roman" w:cs="Helvetica"/>
          <w:sz w:val="21"/>
          <w:szCs w:val="21"/>
        </w:rPr>
        <w:t>10</w:t>
      </w:r>
      <w:r w:rsidRPr="00BC0A74">
        <w:rPr>
          <w:rFonts w:ascii="宋体" w:hAnsi="宋体" w:cs="Helvetica"/>
          <w:sz w:val="21"/>
          <w:szCs w:val="21"/>
        </w:rPr>
        <w:t>次，其中</w:t>
      </w:r>
      <w:r w:rsidRPr="009D2BA3">
        <w:rPr>
          <w:rFonts w:ascii="Times New Roman" w:hAnsi="Times New Roman" w:cs="Helvetica"/>
          <w:sz w:val="21"/>
          <w:szCs w:val="21"/>
        </w:rPr>
        <w:t>2</w:t>
      </w:r>
      <w:r w:rsidRPr="00BC0A74">
        <w:rPr>
          <w:rFonts w:ascii="宋体" w:hAnsi="宋体" w:cs="Helvetica"/>
          <w:sz w:val="21"/>
          <w:szCs w:val="21"/>
        </w:rPr>
        <w:t>课时的</w:t>
      </w:r>
      <w:r w:rsidRPr="009D2BA3">
        <w:rPr>
          <w:rFonts w:ascii="Times New Roman" w:hAnsi="Times New Roman" w:cs="Helvetica"/>
          <w:sz w:val="21"/>
          <w:szCs w:val="21"/>
        </w:rPr>
        <w:t>5</w:t>
      </w:r>
      <w:r w:rsidRPr="00BC0A74">
        <w:rPr>
          <w:rFonts w:ascii="宋体" w:hAnsi="宋体" w:cs="Helvetica"/>
          <w:sz w:val="21"/>
          <w:szCs w:val="21"/>
        </w:rPr>
        <w:t>次，</w:t>
      </w:r>
      <w:r w:rsidRPr="009D2BA3">
        <w:rPr>
          <w:rFonts w:ascii="Times New Roman" w:hAnsi="Times New Roman" w:cs="Helvetica"/>
          <w:sz w:val="21"/>
          <w:szCs w:val="21"/>
        </w:rPr>
        <w:t>1</w:t>
      </w:r>
      <w:r w:rsidRPr="00BC0A74">
        <w:rPr>
          <w:rFonts w:ascii="宋体" w:hAnsi="宋体" w:cs="Helvetica"/>
          <w:sz w:val="21"/>
          <w:szCs w:val="21"/>
        </w:rPr>
        <w:t>课时的</w:t>
      </w:r>
      <w:r w:rsidRPr="009D2BA3">
        <w:rPr>
          <w:rFonts w:ascii="Times New Roman" w:hAnsi="Times New Roman" w:cs="Helvetica"/>
          <w:sz w:val="21"/>
          <w:szCs w:val="21"/>
        </w:rPr>
        <w:t>5</w:t>
      </w:r>
      <w:r w:rsidRPr="00BC0A74">
        <w:rPr>
          <w:rFonts w:ascii="宋体" w:hAnsi="宋体" w:cs="Helvetica"/>
          <w:sz w:val="21"/>
          <w:szCs w:val="21"/>
        </w:rPr>
        <w:t>次。则一名员工可选择的课程组合有</w:t>
      </w:r>
      <w:r w:rsidR="0059228B">
        <w:rPr>
          <w:rFonts w:ascii="宋体" w:hAnsi="宋体" w:cs="Helvetica"/>
          <w:sz w:val="21"/>
          <w:szCs w:val="21"/>
        </w:rPr>
        <w:t>（     ）</w:t>
      </w:r>
      <w:r w:rsidRPr="00BC0A74">
        <w:rPr>
          <w:rFonts w:ascii="宋体" w:hAnsi="宋体" w:cs="Helvetica"/>
          <w:sz w:val="21"/>
          <w:szCs w:val="21"/>
        </w:rPr>
        <w:t>种。</w:t>
      </w:r>
    </w:p>
    <w:p w14:paraId="40D6591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2800</w:t>
      </w:r>
    </w:p>
    <w:p w14:paraId="7A255CD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2856</w:t>
      </w:r>
    </w:p>
    <w:p w14:paraId="0666890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5600</w:t>
      </w:r>
    </w:p>
    <w:p w14:paraId="26A2C58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5656</w:t>
      </w:r>
    </w:p>
    <w:p w14:paraId="0268D8E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9CFC1C6" w14:textId="5B73BEB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2498AF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第一步，本题考查排列组合问题，属于基础排列组合。</w:t>
      </w:r>
    </w:p>
    <w:p w14:paraId="5A641A5D" w14:textId="538C338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第二步，政治理论课</w:t>
      </w:r>
      <w:r w:rsidRPr="009D2BA3">
        <w:rPr>
          <w:rFonts w:ascii="Times New Roman" w:hAnsi="Times New Roman" w:cs="Helvetica"/>
          <w:sz w:val="21"/>
          <w:szCs w:val="21"/>
        </w:rPr>
        <w:t>8</w:t>
      </w:r>
      <w:r w:rsidRPr="00BC0A74">
        <w:rPr>
          <w:rFonts w:ascii="宋体" w:hAnsi="宋体" w:cs="Helvetica"/>
          <w:sz w:val="21"/>
          <w:szCs w:val="21"/>
        </w:rPr>
        <w:t>门选择</w:t>
      </w:r>
      <w:r w:rsidRPr="009D2BA3">
        <w:rPr>
          <w:rFonts w:ascii="Times New Roman" w:hAnsi="Times New Roman" w:cs="Helvetica"/>
          <w:sz w:val="21"/>
          <w:szCs w:val="21"/>
        </w:rPr>
        <w:t>5</w:t>
      </w:r>
      <w:r w:rsidRPr="00BC0A74">
        <w:rPr>
          <w:rFonts w:ascii="宋体" w:hAnsi="宋体" w:cs="Helvetica"/>
          <w:sz w:val="21"/>
          <w:szCs w:val="21"/>
        </w:rPr>
        <w:t>门有</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（种）。专业技能可以分为</w:t>
      </w:r>
      <w:r w:rsidRPr="009D2BA3">
        <w:rPr>
          <w:rFonts w:ascii="Times New Roman" w:hAnsi="Times New Roman" w:cs="Helvetica"/>
          <w:sz w:val="21"/>
          <w:szCs w:val="21"/>
        </w:rPr>
        <w:t>3</w:t>
      </w:r>
      <w:r w:rsidRPr="00BC0A74">
        <w:rPr>
          <w:rFonts w:ascii="宋体" w:hAnsi="宋体" w:cs="Helvetica"/>
          <w:sz w:val="21"/>
          <w:szCs w:val="21"/>
        </w:rPr>
        <w:t>类情况</w:t>
      </w:r>
      <w:r w:rsidR="00460767" w:rsidRPr="00BC0A74">
        <w:rPr>
          <w:rFonts w:ascii="宋体" w:hAnsi="宋体" w:cs="Helvetica"/>
          <w:sz w:val="21"/>
          <w:szCs w:val="21"/>
        </w:rPr>
        <w:t>：</w:t>
      </w:r>
      <w:r w:rsidRPr="00BC0A74">
        <w:rPr>
          <w:rFonts w:ascii="宋体" w:hAnsi="宋体" w:cs="宋体" w:hint="eastAsia"/>
          <w:sz w:val="21"/>
          <w:szCs w:val="21"/>
        </w:rPr>
        <w:t>①</w:t>
      </w:r>
      <w:r w:rsidRPr="009D2BA3">
        <w:rPr>
          <w:rFonts w:ascii="Times New Roman" w:hAnsi="Times New Roman" w:cs="Helvetica"/>
          <w:sz w:val="21"/>
          <w:szCs w:val="21"/>
        </w:rPr>
        <w:t>2</w:t>
      </w:r>
      <w:r w:rsidRPr="00BC0A74">
        <w:rPr>
          <w:rFonts w:ascii="宋体" w:hAnsi="宋体" w:cs="Helvetica"/>
          <w:sz w:val="21"/>
          <w:szCs w:val="21"/>
        </w:rPr>
        <w:t>课时的</w:t>
      </w:r>
      <w:r w:rsidRPr="009D2BA3">
        <w:rPr>
          <w:rFonts w:ascii="Times New Roman" w:hAnsi="Times New Roman" w:cs="Helvetica"/>
          <w:sz w:val="21"/>
          <w:szCs w:val="21"/>
        </w:rPr>
        <w:t>5</w:t>
      </w:r>
      <w:r w:rsidRPr="00BC0A74">
        <w:rPr>
          <w:rFonts w:ascii="宋体" w:hAnsi="宋体" w:cs="Helvetica"/>
          <w:sz w:val="21"/>
          <w:szCs w:val="21"/>
        </w:rPr>
        <w:t>门全选；</w:t>
      </w:r>
      <w:r w:rsidRPr="00BC0A74">
        <w:rPr>
          <w:rFonts w:ascii="宋体" w:hAnsi="宋体" w:cs="宋体" w:hint="eastAsia"/>
          <w:sz w:val="21"/>
          <w:szCs w:val="21"/>
        </w:rPr>
        <w:t>②</w:t>
      </w:r>
      <w:r w:rsidRPr="009D2BA3">
        <w:rPr>
          <w:rFonts w:ascii="Times New Roman" w:hAnsi="Times New Roman" w:cs="Helvetica"/>
          <w:sz w:val="21"/>
          <w:szCs w:val="21"/>
        </w:rPr>
        <w:t>2</w:t>
      </w:r>
      <w:r w:rsidRPr="00BC0A74">
        <w:rPr>
          <w:rFonts w:ascii="宋体" w:hAnsi="宋体" w:cs="Helvetica"/>
          <w:sz w:val="21"/>
          <w:szCs w:val="21"/>
        </w:rPr>
        <w:t>课时的</w:t>
      </w:r>
      <w:r w:rsidRPr="009D2BA3">
        <w:rPr>
          <w:rFonts w:ascii="Times New Roman" w:hAnsi="Times New Roman" w:cs="Helvetica"/>
          <w:sz w:val="21"/>
          <w:szCs w:val="21"/>
        </w:rPr>
        <w:t>5</w:t>
      </w:r>
      <w:r w:rsidRPr="00BC0A74">
        <w:rPr>
          <w:rFonts w:ascii="宋体" w:hAnsi="宋体" w:cs="Helvetica"/>
          <w:sz w:val="21"/>
          <w:szCs w:val="21"/>
        </w:rPr>
        <w:t>门选择</w:t>
      </w:r>
      <w:r w:rsidRPr="009D2BA3">
        <w:rPr>
          <w:rFonts w:ascii="Times New Roman" w:hAnsi="Times New Roman" w:cs="Helvetica"/>
          <w:sz w:val="21"/>
          <w:szCs w:val="21"/>
        </w:rPr>
        <w:t>4</w:t>
      </w:r>
      <w:r w:rsidRPr="00BC0A74">
        <w:rPr>
          <w:rFonts w:ascii="宋体" w:hAnsi="宋体" w:cs="Helvetica"/>
          <w:sz w:val="21"/>
          <w:szCs w:val="21"/>
        </w:rPr>
        <w:t>门，</w:t>
      </w:r>
      <w:r w:rsidRPr="009D2BA3">
        <w:rPr>
          <w:rFonts w:ascii="Times New Roman" w:hAnsi="Times New Roman" w:cs="Helvetica"/>
          <w:sz w:val="21"/>
          <w:szCs w:val="21"/>
        </w:rPr>
        <w:t>1</w:t>
      </w:r>
      <w:r w:rsidRPr="00BC0A74">
        <w:rPr>
          <w:rFonts w:ascii="宋体" w:hAnsi="宋体" w:cs="Helvetica"/>
          <w:sz w:val="21"/>
          <w:szCs w:val="21"/>
        </w:rPr>
        <w:t>课时的</w:t>
      </w:r>
      <w:r w:rsidRPr="009D2BA3">
        <w:rPr>
          <w:rFonts w:ascii="Times New Roman" w:hAnsi="Times New Roman" w:cs="Helvetica"/>
          <w:sz w:val="21"/>
          <w:szCs w:val="21"/>
        </w:rPr>
        <w:t>5</w:t>
      </w:r>
      <w:r w:rsidRPr="00BC0A74">
        <w:rPr>
          <w:rFonts w:ascii="宋体" w:hAnsi="宋体" w:cs="Helvetica"/>
          <w:sz w:val="21"/>
          <w:szCs w:val="21"/>
        </w:rPr>
        <w:t>门选择</w:t>
      </w:r>
      <w:r w:rsidRPr="009D2BA3">
        <w:rPr>
          <w:rFonts w:ascii="Times New Roman" w:hAnsi="Times New Roman" w:cs="Helvetica"/>
          <w:sz w:val="21"/>
          <w:szCs w:val="21"/>
        </w:rPr>
        <w:t>2</w:t>
      </w:r>
      <w:r w:rsidRPr="00BC0A74">
        <w:rPr>
          <w:rFonts w:ascii="宋体" w:hAnsi="宋体" w:cs="Helvetica"/>
          <w:sz w:val="21"/>
          <w:szCs w:val="21"/>
        </w:rPr>
        <w:t>门；</w:t>
      </w:r>
      <w:r w:rsidRPr="00BC0A74">
        <w:rPr>
          <w:rFonts w:ascii="宋体" w:hAnsi="宋体" w:cs="宋体" w:hint="eastAsia"/>
          <w:sz w:val="21"/>
          <w:szCs w:val="21"/>
        </w:rPr>
        <w:t>③</w:t>
      </w:r>
      <w:r w:rsidRPr="009D2BA3">
        <w:rPr>
          <w:rFonts w:ascii="Times New Roman" w:hAnsi="Times New Roman" w:cs="Helvetica"/>
          <w:sz w:val="21"/>
          <w:szCs w:val="21"/>
        </w:rPr>
        <w:t>2</w:t>
      </w:r>
      <w:r w:rsidRPr="00BC0A74">
        <w:rPr>
          <w:rFonts w:ascii="宋体" w:hAnsi="宋体" w:cs="Helvetica"/>
          <w:sz w:val="21"/>
          <w:szCs w:val="21"/>
        </w:rPr>
        <w:t>课时的</w:t>
      </w:r>
      <w:r w:rsidRPr="009D2BA3">
        <w:rPr>
          <w:rFonts w:ascii="Times New Roman" w:hAnsi="Times New Roman" w:cs="Helvetica"/>
          <w:sz w:val="21"/>
          <w:szCs w:val="21"/>
        </w:rPr>
        <w:t>5</w:t>
      </w:r>
      <w:r w:rsidRPr="00BC0A74">
        <w:rPr>
          <w:rFonts w:ascii="宋体" w:hAnsi="宋体" w:cs="Helvetica"/>
          <w:sz w:val="21"/>
          <w:szCs w:val="21"/>
        </w:rPr>
        <w:t>门选择</w:t>
      </w:r>
      <w:r w:rsidRPr="009D2BA3">
        <w:rPr>
          <w:rFonts w:ascii="Times New Roman" w:hAnsi="Times New Roman" w:cs="Helvetica"/>
          <w:sz w:val="21"/>
          <w:szCs w:val="21"/>
        </w:rPr>
        <w:t>3</w:t>
      </w:r>
      <w:r w:rsidRPr="00BC0A74">
        <w:rPr>
          <w:rFonts w:ascii="宋体" w:hAnsi="宋体" w:cs="Helvetica"/>
          <w:sz w:val="21"/>
          <w:szCs w:val="21"/>
        </w:rPr>
        <w:t>门，</w:t>
      </w:r>
      <w:r w:rsidRPr="009D2BA3">
        <w:rPr>
          <w:rFonts w:ascii="Times New Roman" w:hAnsi="Times New Roman" w:cs="Helvetica"/>
          <w:sz w:val="21"/>
          <w:szCs w:val="21"/>
        </w:rPr>
        <w:t>1</w:t>
      </w:r>
      <w:r w:rsidRPr="00BC0A74">
        <w:rPr>
          <w:rFonts w:ascii="宋体" w:hAnsi="宋体" w:cs="Helvetica"/>
          <w:sz w:val="21"/>
          <w:szCs w:val="21"/>
        </w:rPr>
        <w:t>课时的</w:t>
      </w:r>
      <w:r w:rsidRPr="009D2BA3">
        <w:rPr>
          <w:rFonts w:ascii="Times New Roman" w:hAnsi="Times New Roman" w:cs="Helvetica"/>
          <w:sz w:val="21"/>
          <w:szCs w:val="21"/>
        </w:rPr>
        <w:t>5</w:t>
      </w:r>
      <w:r w:rsidRPr="00BC0A74">
        <w:rPr>
          <w:rFonts w:ascii="宋体" w:hAnsi="宋体" w:cs="Helvetica"/>
          <w:sz w:val="21"/>
          <w:szCs w:val="21"/>
        </w:rPr>
        <w:t>门选择</w:t>
      </w:r>
      <w:r w:rsidRPr="009D2BA3">
        <w:rPr>
          <w:rFonts w:ascii="Times New Roman" w:hAnsi="Times New Roman" w:cs="Helvetica"/>
          <w:sz w:val="21"/>
          <w:szCs w:val="21"/>
        </w:rPr>
        <w:t>4</w:t>
      </w:r>
      <w:r w:rsidRPr="00BC0A74">
        <w:rPr>
          <w:rFonts w:ascii="宋体" w:hAnsi="宋体" w:cs="Helvetica"/>
          <w:sz w:val="21"/>
          <w:szCs w:val="21"/>
        </w:rPr>
        <w:t>门，共</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101</w:t>
      </w:r>
      <w:r w:rsidRPr="00BC0A74">
        <w:rPr>
          <w:rFonts w:ascii="宋体" w:hAnsi="宋体" w:cs="Helvetica"/>
          <w:sz w:val="21"/>
          <w:szCs w:val="21"/>
        </w:rPr>
        <w:t>（种）。</w:t>
      </w:r>
    </w:p>
    <w:p w14:paraId="4D54415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第三步，分步用乘法，</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101</w:t>
      </w:r>
      <w:r w:rsidRPr="00BC0A74">
        <w:rPr>
          <w:rFonts w:ascii="宋体" w:hAnsi="宋体" w:cs="Helvetica"/>
          <w:sz w:val="21"/>
          <w:szCs w:val="21"/>
        </w:rPr>
        <w:t>=</w:t>
      </w:r>
      <w:r w:rsidRPr="009D2BA3">
        <w:rPr>
          <w:rFonts w:ascii="Times New Roman" w:hAnsi="Times New Roman" w:cs="Helvetica"/>
          <w:sz w:val="21"/>
          <w:szCs w:val="21"/>
        </w:rPr>
        <w:t>5656</w:t>
      </w:r>
      <w:r w:rsidRPr="00BC0A74">
        <w:rPr>
          <w:rFonts w:ascii="宋体" w:hAnsi="宋体" w:cs="Helvetica"/>
          <w:sz w:val="21"/>
          <w:szCs w:val="21"/>
        </w:rPr>
        <w:t>（种）。</w:t>
      </w:r>
    </w:p>
    <w:p w14:paraId="6D2D62F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2C9371C" w14:textId="291C944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w:t>
      </w:r>
      <w:r w:rsidRPr="00BC0A74">
        <w:rPr>
          <w:rFonts w:ascii="宋体" w:hAnsi="宋体" w:cs="Helvetica"/>
          <w:sz w:val="21"/>
          <w:szCs w:val="21"/>
        </w:rPr>
        <w:t>.甲、乙</w:t>
      </w:r>
      <w:r w:rsidRPr="009D2BA3">
        <w:rPr>
          <w:rFonts w:ascii="Times New Roman" w:hAnsi="Times New Roman" w:cs="Helvetica"/>
          <w:sz w:val="21"/>
          <w:szCs w:val="21"/>
        </w:rPr>
        <w:t>2</w:t>
      </w:r>
      <w:r w:rsidRPr="00BC0A74">
        <w:rPr>
          <w:rFonts w:ascii="宋体" w:hAnsi="宋体" w:cs="Helvetica"/>
          <w:sz w:val="21"/>
          <w:szCs w:val="21"/>
        </w:rPr>
        <w:t>人分别从</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两地出发，前往</w:t>
      </w:r>
      <w:r w:rsidRPr="009D2BA3">
        <w:rPr>
          <w:rFonts w:ascii="Times New Roman" w:hAnsi="Times New Roman" w:cs="Helvetica"/>
          <w:sz w:val="21"/>
          <w:szCs w:val="21"/>
        </w:rPr>
        <w:t>C</w:t>
      </w:r>
      <w:r w:rsidRPr="00BC0A74">
        <w:rPr>
          <w:rFonts w:ascii="宋体" w:hAnsi="宋体" w:cs="Helvetica"/>
          <w:sz w:val="21"/>
          <w:szCs w:val="21"/>
        </w:rPr>
        <w:t>地自驾旅游，其中乙的路程比甲的路程多</w:t>
      </w:r>
      <w:r w:rsidRPr="009D2BA3">
        <w:rPr>
          <w:rFonts w:ascii="Times New Roman" w:hAnsi="Times New Roman" w:cs="Helvetica"/>
          <w:sz w:val="21"/>
          <w:szCs w:val="21"/>
        </w:rPr>
        <w:t>50</w:t>
      </w:r>
      <w:r w:rsidRPr="00BC0A74">
        <w:rPr>
          <w:rFonts w:ascii="宋体" w:hAnsi="宋体" w:cs="Helvetica"/>
          <w:sz w:val="21"/>
          <w:szCs w:val="21"/>
        </w:rPr>
        <w:t>公里。甲上午</w:t>
      </w:r>
      <w:r w:rsidRPr="009D2BA3">
        <w:rPr>
          <w:rFonts w:ascii="Times New Roman" w:hAnsi="Times New Roman" w:cs="Helvetica"/>
          <w:sz w:val="21"/>
          <w:szCs w:val="21"/>
        </w:rPr>
        <w:t>9</w:t>
      </w:r>
      <w:r w:rsidRPr="00BC0A74">
        <w:rPr>
          <w:rFonts w:ascii="宋体" w:hAnsi="宋体" w:cs="宋体" w:hint="eastAsia"/>
          <w:sz w:val="21"/>
          <w:szCs w:val="21"/>
        </w:rPr>
        <w:t>∶</w:t>
      </w:r>
      <w:r w:rsidRPr="009D2BA3">
        <w:rPr>
          <w:rFonts w:ascii="Times New Roman" w:hAnsi="Times New Roman" w:cs="Helvetica"/>
          <w:sz w:val="21"/>
          <w:szCs w:val="21"/>
        </w:rPr>
        <w:t>00</w:t>
      </w:r>
      <w:r w:rsidRPr="00BC0A74">
        <w:rPr>
          <w:rFonts w:ascii="宋体" w:hAnsi="宋体" w:cs="Helvetica"/>
          <w:sz w:val="21"/>
          <w:szCs w:val="21"/>
        </w:rPr>
        <w:t>从</w:t>
      </w:r>
      <w:r w:rsidRPr="009D2BA3">
        <w:rPr>
          <w:rFonts w:ascii="Times New Roman" w:hAnsi="Times New Roman" w:cs="Helvetica"/>
          <w:sz w:val="21"/>
          <w:szCs w:val="21"/>
        </w:rPr>
        <w:t>A</w:t>
      </w:r>
      <w:r w:rsidRPr="00BC0A74">
        <w:rPr>
          <w:rFonts w:ascii="宋体" w:hAnsi="宋体" w:cs="Helvetica"/>
          <w:sz w:val="21"/>
          <w:szCs w:val="21"/>
        </w:rPr>
        <w:t>地出发，先在公路上匀速行驶一段路程，</w:t>
      </w:r>
      <w:r w:rsidRPr="009D2BA3">
        <w:rPr>
          <w:rFonts w:ascii="Times New Roman" w:hAnsi="Times New Roman" w:cs="Helvetica"/>
          <w:sz w:val="21"/>
          <w:szCs w:val="21"/>
        </w:rPr>
        <w:t>10</w:t>
      </w:r>
      <w:r w:rsidRPr="00BC0A74">
        <w:rPr>
          <w:rFonts w:ascii="宋体" w:hAnsi="宋体" w:cs="宋体" w:hint="eastAsia"/>
          <w:sz w:val="21"/>
          <w:szCs w:val="21"/>
        </w:rPr>
        <w:t>∶</w:t>
      </w:r>
      <w:r w:rsidRPr="009D2BA3">
        <w:rPr>
          <w:rFonts w:ascii="Times New Roman" w:hAnsi="Times New Roman" w:cs="Helvetica"/>
          <w:sz w:val="21"/>
          <w:szCs w:val="21"/>
        </w:rPr>
        <w:t>30</w:t>
      </w:r>
      <w:r w:rsidRPr="00BC0A74">
        <w:rPr>
          <w:rFonts w:ascii="宋体" w:hAnsi="宋体" w:cs="Helvetica"/>
          <w:sz w:val="21"/>
          <w:szCs w:val="21"/>
        </w:rPr>
        <w:t>上高速公路后立刻提速</w:t>
      </w:r>
      <w:r w:rsidRPr="009D2BA3">
        <w:rPr>
          <w:rFonts w:ascii="Times New Roman" w:hAnsi="Times New Roman" w:cs="Helvetica"/>
          <w:sz w:val="21"/>
          <w:szCs w:val="21"/>
        </w:rPr>
        <w:t>1</w:t>
      </w:r>
      <w:r w:rsidRPr="00BC0A74">
        <w:rPr>
          <w:rFonts w:ascii="宋体" w:hAnsi="宋体" w:cs="Helvetica"/>
          <w:sz w:val="21"/>
          <w:szCs w:val="21"/>
        </w:rPr>
        <w:t>倍并保持匀速行驶；乙上午</w:t>
      </w:r>
      <w:r w:rsidRPr="009D2BA3">
        <w:rPr>
          <w:rFonts w:ascii="Times New Roman" w:hAnsi="Times New Roman" w:cs="Helvetica"/>
          <w:sz w:val="21"/>
          <w:szCs w:val="21"/>
        </w:rPr>
        <w:t>9</w:t>
      </w:r>
      <w:r w:rsidRPr="00BC0A74">
        <w:rPr>
          <w:rFonts w:ascii="宋体" w:hAnsi="宋体" w:cs="宋体" w:hint="eastAsia"/>
          <w:sz w:val="21"/>
          <w:szCs w:val="21"/>
        </w:rPr>
        <w:t>∶</w:t>
      </w:r>
      <w:r w:rsidRPr="009D2BA3">
        <w:rPr>
          <w:rFonts w:ascii="Times New Roman" w:hAnsi="Times New Roman" w:cs="Helvetica"/>
          <w:sz w:val="21"/>
          <w:szCs w:val="21"/>
        </w:rPr>
        <w:t>30</w:t>
      </w:r>
      <w:r w:rsidRPr="00BC0A74">
        <w:rPr>
          <w:rFonts w:ascii="宋体" w:hAnsi="宋体" w:cs="Helvetica"/>
          <w:sz w:val="21"/>
          <w:szCs w:val="21"/>
        </w:rPr>
        <w:t>从</w:t>
      </w:r>
      <w:r w:rsidRPr="009D2BA3">
        <w:rPr>
          <w:rFonts w:ascii="Times New Roman" w:hAnsi="Times New Roman" w:cs="Helvetica"/>
          <w:sz w:val="21"/>
          <w:szCs w:val="21"/>
        </w:rPr>
        <w:t>B</w:t>
      </w:r>
      <w:r w:rsidRPr="00BC0A74">
        <w:rPr>
          <w:rFonts w:ascii="宋体" w:hAnsi="宋体" w:cs="Helvetica"/>
          <w:sz w:val="21"/>
          <w:szCs w:val="21"/>
        </w:rPr>
        <w:t>地直接上高速公路，以每小时</w:t>
      </w:r>
      <w:r w:rsidRPr="009D2BA3">
        <w:rPr>
          <w:rFonts w:ascii="Times New Roman" w:hAnsi="Times New Roman" w:cs="Helvetica"/>
          <w:sz w:val="21"/>
          <w:szCs w:val="21"/>
        </w:rPr>
        <w:t>110</w:t>
      </w:r>
      <w:r w:rsidRPr="00BC0A74">
        <w:rPr>
          <w:rFonts w:ascii="宋体" w:hAnsi="宋体" w:cs="Helvetica"/>
          <w:sz w:val="21"/>
          <w:szCs w:val="21"/>
        </w:rPr>
        <w:t>公里的速度</w:t>
      </w:r>
      <w:r w:rsidRPr="00BC0A74">
        <w:rPr>
          <w:rFonts w:ascii="宋体" w:hAnsi="宋体" w:cs="Helvetica"/>
          <w:sz w:val="21"/>
          <w:szCs w:val="21"/>
        </w:rPr>
        <w:lastRenderedPageBreak/>
        <w:t>行驶，和甲恰好同时在</w:t>
      </w:r>
      <w:r w:rsidRPr="009D2BA3">
        <w:rPr>
          <w:rFonts w:ascii="Times New Roman" w:hAnsi="Times New Roman" w:cs="Helvetica"/>
          <w:sz w:val="21"/>
          <w:szCs w:val="21"/>
        </w:rPr>
        <w:t>12</w:t>
      </w:r>
      <w:r w:rsidRPr="00BC0A74">
        <w:rPr>
          <w:rFonts w:ascii="宋体" w:hAnsi="宋体" w:cs="宋体" w:hint="eastAsia"/>
          <w:sz w:val="21"/>
          <w:szCs w:val="21"/>
        </w:rPr>
        <w:t>∶</w:t>
      </w:r>
      <w:r w:rsidRPr="009D2BA3">
        <w:rPr>
          <w:rFonts w:ascii="Times New Roman" w:hAnsi="Times New Roman" w:cs="Helvetica"/>
          <w:sz w:val="21"/>
          <w:szCs w:val="21"/>
        </w:rPr>
        <w:t>00</w:t>
      </w:r>
      <w:r w:rsidRPr="00BC0A74">
        <w:rPr>
          <w:rFonts w:ascii="宋体" w:hAnsi="宋体" w:cs="Helvetica"/>
          <w:sz w:val="21"/>
          <w:szCs w:val="21"/>
        </w:rPr>
        <w:t>到达</w:t>
      </w:r>
      <w:r w:rsidRPr="009D2BA3">
        <w:rPr>
          <w:rFonts w:ascii="Times New Roman" w:hAnsi="Times New Roman" w:cs="Helvetica"/>
          <w:sz w:val="21"/>
          <w:szCs w:val="21"/>
        </w:rPr>
        <w:t>C</w:t>
      </w:r>
      <w:r w:rsidRPr="00BC0A74">
        <w:rPr>
          <w:rFonts w:ascii="宋体" w:hAnsi="宋体" w:cs="Helvetica"/>
          <w:sz w:val="21"/>
          <w:szCs w:val="21"/>
        </w:rPr>
        <w:t>地，则甲在高速公路上与公路上行驶的路程相差</w:t>
      </w:r>
      <w:r w:rsidR="0059228B">
        <w:rPr>
          <w:rFonts w:ascii="宋体" w:hAnsi="宋体" w:cs="Helvetica"/>
          <w:sz w:val="21"/>
          <w:szCs w:val="21"/>
        </w:rPr>
        <w:t>（     ）</w:t>
      </w:r>
      <w:r w:rsidRPr="00BC0A74">
        <w:rPr>
          <w:rFonts w:ascii="宋体" w:hAnsi="宋体" w:cs="Helvetica"/>
          <w:sz w:val="21"/>
          <w:szCs w:val="21"/>
        </w:rPr>
        <w:t>公里。</w:t>
      </w:r>
    </w:p>
    <w:p w14:paraId="7C53DC1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75</w:t>
      </w:r>
    </w:p>
    <w:p w14:paraId="382EC55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80</w:t>
      </w:r>
    </w:p>
    <w:p w14:paraId="7556670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90</w:t>
      </w:r>
    </w:p>
    <w:p w14:paraId="0EBCA85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95</w:t>
      </w:r>
    </w:p>
    <w:p w14:paraId="613EFE2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C082F2A" w14:textId="0B5544D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106281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第一步，本题考查行程问题。</w:t>
      </w:r>
    </w:p>
    <w:p w14:paraId="543BC46E" w14:textId="0D21570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第二步，乙行驶路程为</w:t>
      </w:r>
      <w:r w:rsidRPr="009D2BA3">
        <w:rPr>
          <w:rFonts w:ascii="Times New Roman" w:hAnsi="Times New Roman" w:cs="Helvetica"/>
          <w:sz w:val="21"/>
          <w:szCs w:val="21"/>
        </w:rPr>
        <w:t>110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275</w:t>
      </w:r>
      <w:r w:rsidRPr="00BC0A74">
        <w:rPr>
          <w:rFonts w:ascii="宋体" w:hAnsi="宋体" w:cs="Helvetica"/>
          <w:sz w:val="21"/>
          <w:szCs w:val="21"/>
        </w:rPr>
        <w:t>（公里），那么甲行驶</w:t>
      </w:r>
      <w:r w:rsidRPr="009D2BA3">
        <w:rPr>
          <w:rFonts w:ascii="Times New Roman" w:hAnsi="Times New Roman" w:cs="Helvetica"/>
          <w:sz w:val="21"/>
          <w:szCs w:val="21"/>
        </w:rPr>
        <w:t>225</w:t>
      </w:r>
      <w:r w:rsidRPr="00BC0A74">
        <w:rPr>
          <w:rFonts w:ascii="宋体" w:hAnsi="宋体" w:cs="Helvetica"/>
          <w:sz w:val="21"/>
          <w:szCs w:val="21"/>
        </w:rPr>
        <w:t>公里。设甲在公路的速度为</w:t>
      </w:r>
      <w:r w:rsidRPr="009D2BA3">
        <w:rPr>
          <w:rFonts w:ascii="Times New Roman" w:hAnsi="Times New Roman" w:cs="Helvetica"/>
          <w:sz w:val="21"/>
          <w:szCs w:val="21"/>
        </w:rPr>
        <w:t>v</w:t>
      </w:r>
      <w:r w:rsidRPr="00BC0A74">
        <w:rPr>
          <w:rFonts w:ascii="宋体" w:hAnsi="宋体" w:cs="Helvetica"/>
          <w:sz w:val="21"/>
          <w:szCs w:val="21"/>
        </w:rPr>
        <w:t>，那么在高速的速度为</w:t>
      </w:r>
      <w:r w:rsidRPr="009D2BA3">
        <w:rPr>
          <w:rFonts w:ascii="Times New Roman" w:hAnsi="Times New Roman" w:cs="Helvetica"/>
          <w:sz w:val="21"/>
          <w:szCs w:val="21"/>
        </w:rPr>
        <w:t>2v</w:t>
      </w:r>
      <w:r w:rsidRPr="00BC0A74">
        <w:rPr>
          <w:rFonts w:ascii="宋体" w:hAnsi="宋体" w:cs="Helvetica"/>
          <w:sz w:val="21"/>
          <w:szCs w:val="21"/>
        </w:rPr>
        <w:t>，可列方程</w:t>
      </w:r>
      <w:r w:rsidR="00460767" w:rsidRPr="00BC0A74">
        <w:rPr>
          <w:rFonts w:ascii="宋体" w:hAnsi="宋体" w:cs="Helvetica"/>
          <w:sz w:val="21"/>
          <w:szCs w:val="21"/>
        </w:rPr>
        <w:t>：</w:t>
      </w:r>
      <w:r w:rsidRPr="009D2BA3">
        <w:rPr>
          <w:rFonts w:ascii="Times New Roman" w:hAnsi="Times New Roman" w:cs="Helvetica"/>
          <w:sz w:val="21"/>
          <w:szCs w:val="21"/>
        </w:rPr>
        <w:t>v</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2v</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225</w:t>
      </w:r>
      <w:r w:rsidRPr="00BC0A74">
        <w:rPr>
          <w:rFonts w:ascii="宋体" w:hAnsi="宋体" w:cs="Helvetica"/>
          <w:sz w:val="21"/>
          <w:szCs w:val="21"/>
        </w:rPr>
        <w:t>，解得</w:t>
      </w:r>
      <w:r w:rsidRPr="009D2BA3">
        <w:rPr>
          <w:rFonts w:ascii="Times New Roman" w:hAnsi="Times New Roman" w:cs="Helvetica"/>
          <w:sz w:val="21"/>
          <w:szCs w:val="21"/>
        </w:rPr>
        <w:t>v</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。那么甲在公路行驶</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75</w:t>
      </w:r>
      <w:r w:rsidRPr="00BC0A74">
        <w:rPr>
          <w:rFonts w:ascii="宋体" w:hAnsi="宋体" w:cs="Helvetica"/>
          <w:sz w:val="21"/>
          <w:szCs w:val="21"/>
        </w:rPr>
        <w:t>（公里），在攻速公路行驶</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150</w:t>
      </w:r>
      <w:r w:rsidRPr="00BC0A74">
        <w:rPr>
          <w:rFonts w:ascii="宋体" w:hAnsi="宋体" w:cs="Helvetica"/>
          <w:sz w:val="21"/>
          <w:szCs w:val="21"/>
        </w:rPr>
        <w:t>（公里），相差</w:t>
      </w:r>
      <w:r w:rsidRPr="009D2BA3">
        <w:rPr>
          <w:rFonts w:ascii="Times New Roman" w:hAnsi="Times New Roman" w:cs="Helvetica"/>
          <w:sz w:val="21"/>
          <w:szCs w:val="21"/>
        </w:rPr>
        <w:t>150</w:t>
      </w:r>
      <w:r w:rsidRPr="00BC0A74">
        <w:rPr>
          <w:rFonts w:ascii="宋体" w:hAnsi="宋体" w:cs="Helvetica"/>
          <w:sz w:val="21"/>
          <w:szCs w:val="21"/>
        </w:rPr>
        <w:t>－</w:t>
      </w:r>
      <w:r w:rsidRPr="009D2BA3">
        <w:rPr>
          <w:rFonts w:ascii="Times New Roman" w:hAnsi="Times New Roman" w:cs="Helvetica"/>
          <w:sz w:val="21"/>
          <w:szCs w:val="21"/>
        </w:rPr>
        <w:t>75</w:t>
      </w:r>
      <w:r w:rsidRPr="00BC0A74">
        <w:rPr>
          <w:rFonts w:ascii="宋体" w:hAnsi="宋体" w:cs="Helvetica"/>
          <w:sz w:val="21"/>
          <w:szCs w:val="21"/>
        </w:rPr>
        <w:t>＝</w:t>
      </w:r>
      <w:r w:rsidRPr="009D2BA3">
        <w:rPr>
          <w:rFonts w:ascii="Times New Roman" w:hAnsi="Times New Roman" w:cs="Helvetica"/>
          <w:sz w:val="21"/>
          <w:szCs w:val="21"/>
        </w:rPr>
        <w:t>75</w:t>
      </w:r>
      <w:r w:rsidRPr="00BC0A74">
        <w:rPr>
          <w:rFonts w:ascii="宋体" w:hAnsi="宋体" w:cs="Helvetica"/>
          <w:sz w:val="21"/>
          <w:szCs w:val="21"/>
        </w:rPr>
        <w:t>（公里）。</w:t>
      </w:r>
    </w:p>
    <w:p w14:paraId="26389D8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C520B6A" w14:textId="48701B0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w:t>
      </w:r>
      <w:r w:rsidRPr="00BC0A74">
        <w:rPr>
          <w:rFonts w:ascii="宋体" w:hAnsi="宋体" w:cs="Helvetica"/>
          <w:sz w:val="21"/>
          <w:szCs w:val="21"/>
        </w:rPr>
        <w:t>.某高校教研室承接科研项目</w:t>
      </w:r>
      <w:r w:rsidRPr="009D2BA3">
        <w:rPr>
          <w:rFonts w:ascii="Times New Roman" w:hAnsi="Times New Roman" w:cs="Helvetica"/>
          <w:sz w:val="21"/>
          <w:szCs w:val="21"/>
        </w:rPr>
        <w:t>5</w:t>
      </w:r>
      <w:r w:rsidRPr="00BC0A74">
        <w:rPr>
          <w:rFonts w:ascii="宋体" w:hAnsi="宋体" w:cs="Helvetica"/>
          <w:sz w:val="21"/>
          <w:szCs w:val="21"/>
        </w:rPr>
        <w:t>个，经费总额为</w:t>
      </w:r>
      <w:r w:rsidRPr="009D2BA3">
        <w:rPr>
          <w:rFonts w:ascii="Times New Roman" w:hAnsi="Times New Roman" w:cs="Helvetica"/>
          <w:sz w:val="21"/>
          <w:szCs w:val="21"/>
        </w:rPr>
        <w:t>500</w:t>
      </w:r>
      <w:r w:rsidRPr="00BC0A74">
        <w:rPr>
          <w:rFonts w:ascii="宋体" w:hAnsi="宋体" w:cs="Helvetica"/>
          <w:sz w:val="21"/>
          <w:szCs w:val="21"/>
        </w:rPr>
        <w:t>万元，且每个项目的经费额度都是整数万元。已知经费额度排名前二的两个项目平均经费与经费额度排名后二的两个项目经费之和相等，那么经费额度排名第三的项目的最低经费额度可能是</w:t>
      </w:r>
      <w:r w:rsidR="0059228B">
        <w:rPr>
          <w:rFonts w:ascii="宋体" w:hAnsi="宋体" w:cs="Helvetica"/>
          <w:sz w:val="21"/>
          <w:szCs w:val="21"/>
        </w:rPr>
        <w:t>（     ）</w:t>
      </w:r>
      <w:r w:rsidRPr="00BC0A74">
        <w:rPr>
          <w:rFonts w:ascii="宋体" w:hAnsi="宋体" w:cs="Helvetica"/>
          <w:sz w:val="21"/>
          <w:szCs w:val="21"/>
        </w:rPr>
        <w:t>万元。</w:t>
      </w:r>
    </w:p>
    <w:p w14:paraId="628CA32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71</w:t>
      </w:r>
    </w:p>
    <w:p w14:paraId="485BA0C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74</w:t>
      </w:r>
    </w:p>
    <w:p w14:paraId="7E33C01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77</w:t>
      </w:r>
    </w:p>
    <w:p w14:paraId="225C3AD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80</w:t>
      </w:r>
    </w:p>
    <w:p w14:paraId="078BF82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8FB9611" w14:textId="48A89C9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6B8EC7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第一步，本题考查数列构造问题。</w:t>
      </w:r>
    </w:p>
    <w:p w14:paraId="3F551083" w14:textId="28D5B78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第二步，设排名后二的两个项目经费分别为</w:t>
      </w:r>
      <w:r w:rsidRPr="009D2BA3">
        <w:rPr>
          <w:rFonts w:ascii="Times New Roman" w:hAnsi="Times New Roman" w:cs="Helvetica"/>
          <w:sz w:val="21"/>
          <w:szCs w:val="21"/>
        </w:rPr>
        <w:t>D</w:t>
      </w:r>
      <w:r w:rsidRPr="00BC0A74">
        <w:rPr>
          <w:rFonts w:ascii="宋体" w:hAnsi="宋体" w:cs="Helvetica"/>
          <w:sz w:val="21"/>
          <w:szCs w:val="21"/>
        </w:rPr>
        <w:t>和</w:t>
      </w:r>
      <w:r w:rsidRPr="009D2BA3">
        <w:rPr>
          <w:rFonts w:ascii="Times New Roman" w:hAnsi="Times New Roman" w:cs="Helvetica"/>
          <w:sz w:val="21"/>
          <w:szCs w:val="21"/>
        </w:rPr>
        <w:t>E</w:t>
      </w:r>
      <w:r w:rsidRPr="00BC0A74">
        <w:rPr>
          <w:rFonts w:ascii="宋体" w:hAnsi="宋体" w:cs="Helvetica"/>
          <w:sz w:val="21"/>
          <w:szCs w:val="21"/>
        </w:rPr>
        <w:t>，排名第三的项目经费为</w:t>
      </w:r>
      <w:r w:rsidRPr="009D2BA3">
        <w:rPr>
          <w:rFonts w:ascii="Times New Roman" w:hAnsi="Times New Roman" w:cs="Helvetica"/>
          <w:sz w:val="21"/>
          <w:szCs w:val="21"/>
        </w:rPr>
        <w:t>C</w:t>
      </w:r>
      <w:r w:rsidRPr="00BC0A74">
        <w:rPr>
          <w:rFonts w:ascii="宋体" w:hAnsi="宋体" w:cs="Helvetica"/>
          <w:sz w:val="21"/>
          <w:szCs w:val="21"/>
        </w:rPr>
        <w:t>，可列方程</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E</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E</w:t>
      </w:r>
      <w:r w:rsidRPr="00BC0A74">
        <w:rPr>
          <w:rFonts w:ascii="宋体" w:hAnsi="宋体" w:cs="Helvetica"/>
          <w:sz w:val="21"/>
          <w:szCs w:val="21"/>
        </w:rPr>
        <w:t>＝</w:t>
      </w:r>
      <w:r w:rsidRPr="009D2BA3">
        <w:rPr>
          <w:rFonts w:ascii="Times New Roman" w:hAnsi="Times New Roman" w:cs="Helvetica"/>
          <w:sz w:val="21"/>
          <w:szCs w:val="21"/>
        </w:rPr>
        <w:t>500</w:t>
      </w:r>
      <w:r w:rsidRPr="00BC0A74">
        <w:rPr>
          <w:rFonts w:ascii="宋体" w:hAnsi="宋体" w:cs="Helvetica"/>
          <w:sz w:val="21"/>
          <w:szCs w:val="21"/>
        </w:rPr>
        <w:t>，化简得</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E</w:t>
      </w:r>
      <w:r w:rsidRPr="00BC0A74">
        <w:rPr>
          <w:rFonts w:ascii="宋体" w:hAnsi="宋体" w:cs="Helvetica"/>
          <w:sz w:val="21"/>
          <w:szCs w:val="21"/>
        </w:rPr>
        <w:t>）＝</w:t>
      </w:r>
      <w:r w:rsidRPr="009D2BA3">
        <w:rPr>
          <w:rFonts w:ascii="Times New Roman" w:hAnsi="Times New Roman" w:cs="Helvetica"/>
          <w:sz w:val="21"/>
          <w:szCs w:val="21"/>
        </w:rPr>
        <w:t>500</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w:t>
      </w:r>
    </w:p>
    <w:p w14:paraId="7AAB3EE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第三步，最值问法采用最值代入。代入</w:t>
      </w:r>
      <w:r w:rsidRPr="009D2BA3">
        <w:rPr>
          <w:rFonts w:ascii="Times New Roman" w:hAnsi="Times New Roman" w:cs="Helvetica"/>
          <w:sz w:val="21"/>
          <w:szCs w:val="21"/>
        </w:rPr>
        <w:t>A</w:t>
      </w:r>
      <w:r w:rsidRPr="00BC0A74">
        <w:rPr>
          <w:rFonts w:ascii="宋体" w:hAnsi="宋体" w:cs="Helvetica"/>
          <w:sz w:val="21"/>
          <w:szCs w:val="21"/>
        </w:rPr>
        <w:t>选项，</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71</w:t>
      </w:r>
      <w:r w:rsidRPr="00BC0A74">
        <w:rPr>
          <w:rFonts w:ascii="宋体" w:hAnsi="宋体" w:cs="Helvetica"/>
          <w:sz w:val="21"/>
          <w:szCs w:val="21"/>
        </w:rPr>
        <w:t>，那么</w:t>
      </w: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E</w:t>
      </w:r>
      <w:r w:rsidRPr="00BC0A74">
        <w:rPr>
          <w:rFonts w:ascii="宋体" w:hAnsi="宋体" w:cs="Helvetica"/>
          <w:sz w:val="21"/>
          <w:szCs w:val="21"/>
        </w:rPr>
        <w:t>＝</w:t>
      </w:r>
      <w:r w:rsidRPr="009D2BA3">
        <w:rPr>
          <w:rFonts w:ascii="Times New Roman" w:hAnsi="Times New Roman" w:cs="Helvetica"/>
          <w:sz w:val="21"/>
          <w:szCs w:val="21"/>
        </w:rPr>
        <w:t>143</w:t>
      </w:r>
      <w:r w:rsidRPr="00BC0A74">
        <w:rPr>
          <w:rFonts w:ascii="宋体" w:hAnsi="宋体" w:cs="Helvetica"/>
          <w:sz w:val="21"/>
          <w:szCs w:val="21"/>
        </w:rPr>
        <w:t>，那么</w:t>
      </w:r>
      <w:r w:rsidRPr="009D2BA3">
        <w:rPr>
          <w:rFonts w:ascii="Times New Roman" w:hAnsi="Times New Roman" w:cs="Helvetica"/>
          <w:sz w:val="21"/>
          <w:szCs w:val="21"/>
        </w:rPr>
        <w:t>D</w:t>
      </w:r>
      <w:r w:rsidRPr="00BC0A74">
        <w:rPr>
          <w:rFonts w:ascii="宋体" w:hAnsi="宋体" w:cs="Helvetica"/>
          <w:sz w:val="21"/>
          <w:szCs w:val="21"/>
        </w:rPr>
        <w:t>一定大于</w:t>
      </w:r>
      <w:r w:rsidRPr="009D2BA3">
        <w:rPr>
          <w:rFonts w:ascii="Times New Roman" w:hAnsi="Times New Roman" w:cs="Helvetica"/>
          <w:sz w:val="21"/>
          <w:szCs w:val="21"/>
        </w:rPr>
        <w:t>71</w:t>
      </w:r>
      <w:r w:rsidRPr="00BC0A74">
        <w:rPr>
          <w:rFonts w:ascii="宋体" w:hAnsi="宋体" w:cs="Helvetica"/>
          <w:sz w:val="21"/>
          <w:szCs w:val="21"/>
        </w:rPr>
        <w:t>，不满足题意，排除。代入</w:t>
      </w:r>
      <w:r w:rsidRPr="009D2BA3">
        <w:rPr>
          <w:rFonts w:ascii="Times New Roman" w:hAnsi="Times New Roman" w:cs="Helvetica"/>
          <w:sz w:val="21"/>
          <w:szCs w:val="21"/>
        </w:rPr>
        <w:t>B</w:t>
      </w:r>
      <w:r w:rsidRPr="00BC0A74">
        <w:rPr>
          <w:rFonts w:ascii="宋体" w:hAnsi="宋体" w:cs="Helvetica"/>
          <w:sz w:val="21"/>
          <w:szCs w:val="21"/>
        </w:rPr>
        <w:t>选项，</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74</w:t>
      </w:r>
      <w:r w:rsidRPr="00BC0A74">
        <w:rPr>
          <w:rFonts w:ascii="宋体" w:hAnsi="宋体" w:cs="Helvetica"/>
          <w:sz w:val="21"/>
          <w:szCs w:val="21"/>
        </w:rPr>
        <w:t>，那么</w:t>
      </w: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E</w:t>
      </w:r>
      <w:r w:rsidRPr="00BC0A74">
        <w:rPr>
          <w:rFonts w:ascii="宋体" w:hAnsi="宋体" w:cs="Helvetica"/>
          <w:sz w:val="21"/>
          <w:szCs w:val="21"/>
        </w:rPr>
        <w:t>＝</w:t>
      </w:r>
      <w:r w:rsidRPr="009D2BA3">
        <w:rPr>
          <w:rFonts w:ascii="Times New Roman" w:hAnsi="Times New Roman" w:cs="Helvetica"/>
          <w:sz w:val="21"/>
          <w:szCs w:val="21"/>
        </w:rPr>
        <w:t>142</w:t>
      </w:r>
      <w:r w:rsidRPr="00BC0A74">
        <w:rPr>
          <w:rFonts w:ascii="宋体" w:hAnsi="宋体" w:cs="Helvetica"/>
          <w:sz w:val="21"/>
          <w:szCs w:val="21"/>
        </w:rPr>
        <w:t>，那么</w:t>
      </w:r>
      <w:r w:rsidRPr="009D2BA3">
        <w:rPr>
          <w:rFonts w:ascii="Times New Roman" w:hAnsi="Times New Roman" w:cs="Helvetica"/>
          <w:sz w:val="21"/>
          <w:szCs w:val="21"/>
        </w:rPr>
        <w:t>D</w:t>
      </w:r>
      <w:r w:rsidRPr="00BC0A74">
        <w:rPr>
          <w:rFonts w:ascii="宋体" w:hAnsi="宋体" w:cs="Helvetica"/>
          <w:sz w:val="21"/>
          <w:szCs w:val="21"/>
        </w:rPr>
        <w:t>和</w:t>
      </w:r>
      <w:r w:rsidRPr="009D2BA3">
        <w:rPr>
          <w:rFonts w:ascii="Times New Roman" w:hAnsi="Times New Roman" w:cs="Helvetica"/>
          <w:sz w:val="21"/>
          <w:szCs w:val="21"/>
        </w:rPr>
        <w:t>E</w:t>
      </w:r>
      <w:r w:rsidRPr="00BC0A74">
        <w:rPr>
          <w:rFonts w:ascii="宋体" w:hAnsi="宋体" w:cs="Helvetica"/>
          <w:sz w:val="21"/>
          <w:szCs w:val="21"/>
        </w:rPr>
        <w:t>可以分别为</w:t>
      </w:r>
      <w:r w:rsidRPr="009D2BA3">
        <w:rPr>
          <w:rFonts w:ascii="Times New Roman" w:hAnsi="Times New Roman" w:cs="Helvetica"/>
          <w:sz w:val="21"/>
          <w:szCs w:val="21"/>
        </w:rPr>
        <w:t>70</w:t>
      </w:r>
      <w:r w:rsidRPr="00BC0A74">
        <w:rPr>
          <w:rFonts w:ascii="宋体" w:hAnsi="宋体" w:cs="Helvetica"/>
          <w:sz w:val="21"/>
          <w:szCs w:val="21"/>
        </w:rPr>
        <w:t>和</w:t>
      </w:r>
      <w:r w:rsidRPr="009D2BA3">
        <w:rPr>
          <w:rFonts w:ascii="Times New Roman" w:hAnsi="Times New Roman" w:cs="Helvetica"/>
          <w:sz w:val="21"/>
          <w:szCs w:val="21"/>
        </w:rPr>
        <w:t>72</w:t>
      </w:r>
      <w:r w:rsidRPr="00BC0A74">
        <w:rPr>
          <w:rFonts w:ascii="宋体" w:hAnsi="宋体" w:cs="Helvetica"/>
          <w:sz w:val="21"/>
          <w:szCs w:val="21"/>
        </w:rPr>
        <w:t>，满足题意，正确。</w:t>
      </w:r>
    </w:p>
    <w:p w14:paraId="6B1AFA18" w14:textId="0FC9320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w:t>
      </w:r>
      <w:r w:rsidRPr="00BC0A74">
        <w:rPr>
          <w:rFonts w:ascii="宋体" w:hAnsi="宋体" w:cs="Helvetica"/>
          <w:sz w:val="21"/>
          <w:szCs w:val="21"/>
        </w:rPr>
        <w:t>.某班共有学员</w:t>
      </w:r>
      <w:r w:rsidRPr="009D2BA3">
        <w:rPr>
          <w:rFonts w:ascii="Times New Roman" w:hAnsi="Times New Roman" w:cs="Helvetica"/>
          <w:sz w:val="21"/>
          <w:szCs w:val="21"/>
        </w:rPr>
        <w:t>19</w:t>
      </w:r>
      <w:r w:rsidRPr="00BC0A74">
        <w:rPr>
          <w:rFonts w:ascii="宋体" w:hAnsi="宋体" w:cs="Helvetica"/>
          <w:sz w:val="21"/>
          <w:szCs w:val="21"/>
        </w:rPr>
        <w:t>名，选修</w:t>
      </w:r>
      <w:r w:rsidRPr="009D2BA3">
        <w:rPr>
          <w:rFonts w:ascii="Times New Roman" w:hAnsi="Times New Roman" w:cs="Helvetica"/>
          <w:sz w:val="21"/>
          <w:szCs w:val="21"/>
        </w:rPr>
        <w:t>3</w:t>
      </w:r>
      <w:r w:rsidRPr="00BC0A74">
        <w:rPr>
          <w:rFonts w:ascii="宋体" w:hAnsi="宋体" w:cs="Helvetica"/>
          <w:sz w:val="21"/>
          <w:szCs w:val="21"/>
        </w:rPr>
        <w:t>门课程</w:t>
      </w:r>
      <w:r w:rsidR="00460767" w:rsidRPr="00BC0A74">
        <w:rPr>
          <w:rFonts w:ascii="宋体" w:hAnsi="宋体" w:cs="Helvetica"/>
          <w:sz w:val="21"/>
          <w:szCs w:val="21"/>
        </w:rPr>
        <w:t>：</w:t>
      </w:r>
      <w:r w:rsidRPr="00BC0A74">
        <w:rPr>
          <w:rFonts w:ascii="宋体" w:hAnsi="宋体" w:cs="Helvetica"/>
          <w:sz w:val="21"/>
          <w:szCs w:val="21"/>
        </w:rPr>
        <w:t>戏剧欣赏、演讲与口才，数值计算方法。若</w:t>
      </w:r>
      <w:r w:rsidRPr="009D2BA3">
        <w:rPr>
          <w:rFonts w:ascii="Times New Roman" w:hAnsi="Times New Roman" w:cs="Helvetica"/>
          <w:sz w:val="21"/>
          <w:szCs w:val="21"/>
        </w:rPr>
        <w:t>15</w:t>
      </w:r>
      <w:r w:rsidRPr="00BC0A74">
        <w:rPr>
          <w:rFonts w:ascii="宋体" w:hAnsi="宋体" w:cs="Helvetica"/>
          <w:sz w:val="21"/>
          <w:szCs w:val="21"/>
        </w:rPr>
        <w:t>名</w:t>
      </w:r>
      <w:r w:rsidRPr="00BC0A74">
        <w:rPr>
          <w:rFonts w:ascii="宋体" w:hAnsi="宋体" w:cs="Helvetica"/>
          <w:sz w:val="21"/>
          <w:szCs w:val="21"/>
        </w:rPr>
        <w:lastRenderedPageBreak/>
        <w:t>学员选修戏剧欣赏。</w:t>
      </w:r>
      <w:r w:rsidRPr="009D2BA3">
        <w:rPr>
          <w:rFonts w:ascii="Times New Roman" w:hAnsi="Times New Roman" w:cs="Helvetica"/>
          <w:sz w:val="21"/>
          <w:szCs w:val="21"/>
        </w:rPr>
        <w:t>13</w:t>
      </w:r>
      <w:r w:rsidRPr="00BC0A74">
        <w:rPr>
          <w:rFonts w:ascii="宋体" w:hAnsi="宋体" w:cs="Helvetica"/>
          <w:sz w:val="21"/>
          <w:szCs w:val="21"/>
        </w:rPr>
        <w:t>名学员选修演讲与口才，</w:t>
      </w:r>
      <w:r w:rsidRPr="009D2BA3">
        <w:rPr>
          <w:rFonts w:ascii="Times New Roman" w:hAnsi="Times New Roman" w:cs="Helvetica"/>
          <w:sz w:val="21"/>
          <w:szCs w:val="21"/>
        </w:rPr>
        <w:t>10</w:t>
      </w:r>
      <w:r w:rsidRPr="00BC0A74">
        <w:rPr>
          <w:rFonts w:ascii="宋体" w:hAnsi="宋体" w:cs="Helvetica"/>
          <w:sz w:val="21"/>
          <w:szCs w:val="21"/>
        </w:rPr>
        <w:t>名学员选修数值计算方法，且</w:t>
      </w:r>
      <w:r w:rsidRPr="009D2BA3">
        <w:rPr>
          <w:rFonts w:ascii="Times New Roman" w:hAnsi="Times New Roman" w:cs="Helvetica"/>
          <w:sz w:val="21"/>
          <w:szCs w:val="21"/>
        </w:rPr>
        <w:t>18</w:t>
      </w:r>
      <w:r w:rsidRPr="00BC0A74">
        <w:rPr>
          <w:rFonts w:ascii="宋体" w:hAnsi="宋体" w:cs="Helvetica"/>
          <w:sz w:val="21"/>
          <w:szCs w:val="21"/>
        </w:rPr>
        <w:t>名学员至少选修</w:t>
      </w:r>
      <w:r w:rsidRPr="009D2BA3">
        <w:rPr>
          <w:rFonts w:ascii="Times New Roman" w:hAnsi="Times New Roman" w:cs="Helvetica"/>
          <w:sz w:val="21"/>
          <w:szCs w:val="21"/>
        </w:rPr>
        <w:t>2</w:t>
      </w:r>
      <w:r w:rsidRPr="00BC0A74">
        <w:rPr>
          <w:rFonts w:ascii="宋体" w:hAnsi="宋体" w:cs="Helvetica"/>
          <w:sz w:val="21"/>
          <w:szCs w:val="21"/>
        </w:rPr>
        <w:t>门课程，则三门课程都选修的学员有</w:t>
      </w:r>
      <w:r w:rsidR="0059228B">
        <w:rPr>
          <w:rFonts w:ascii="宋体" w:hAnsi="宋体" w:cs="Helvetica"/>
          <w:sz w:val="21"/>
          <w:szCs w:val="21"/>
        </w:rPr>
        <w:t>（     ）</w:t>
      </w:r>
      <w:r w:rsidRPr="00BC0A74">
        <w:rPr>
          <w:rFonts w:ascii="宋体" w:hAnsi="宋体" w:cs="Helvetica"/>
          <w:sz w:val="21"/>
          <w:szCs w:val="21"/>
        </w:rPr>
        <w:t>名？</w:t>
      </w:r>
    </w:p>
    <w:p w14:paraId="04F94C5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p>
    <w:p w14:paraId="6AF2E63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p>
    <w:p w14:paraId="0377D8A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p>
    <w:p w14:paraId="27BF498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p>
    <w:p w14:paraId="136F7A88"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73E81F6" w14:textId="1FBC3CA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40C7E4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第一步，本题考查容斥原理。</w:t>
      </w:r>
    </w:p>
    <w:p w14:paraId="1E544CD2" w14:textId="3848994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第二步，设三门课程都选修的学员有</w:t>
      </w:r>
      <w:r w:rsidRPr="009D2BA3">
        <w:rPr>
          <w:rFonts w:ascii="Times New Roman" w:hAnsi="Times New Roman" w:cs="Helvetica"/>
          <w:sz w:val="21"/>
          <w:szCs w:val="21"/>
        </w:rPr>
        <w:t>x</w:t>
      </w:r>
      <w:r w:rsidRPr="00BC0A74">
        <w:rPr>
          <w:rFonts w:ascii="宋体" w:hAnsi="宋体" w:cs="Helvetica"/>
          <w:sz w:val="21"/>
          <w:szCs w:val="21"/>
        </w:rPr>
        <w:t>名，则只选修两门课程的有</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名。根据三集合非标准型公式可列方程</w:t>
      </w:r>
      <w:r w:rsidR="00460767"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p>
    <w:p w14:paraId="18CA184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12F6F26" w14:textId="349144F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.某学员队进行阅兵训练，其中两名学员当阅兵领队，剩余学员组成方阵。若方阵的最外层一共有</w:t>
      </w:r>
      <w:r w:rsidRPr="009D2BA3">
        <w:rPr>
          <w:rFonts w:ascii="Times New Roman" w:hAnsi="Times New Roman" w:cs="Helvetica"/>
          <w:sz w:val="21"/>
          <w:szCs w:val="21"/>
        </w:rPr>
        <w:t>44</w:t>
      </w:r>
      <w:r w:rsidRPr="00BC0A74">
        <w:rPr>
          <w:rFonts w:ascii="宋体" w:hAnsi="宋体" w:cs="Helvetica"/>
          <w:sz w:val="21"/>
          <w:szCs w:val="21"/>
        </w:rPr>
        <w:t>名学员，则多出</w:t>
      </w:r>
      <w:r w:rsidRPr="009D2BA3">
        <w:rPr>
          <w:rFonts w:ascii="Times New Roman" w:hAnsi="Times New Roman" w:cs="Helvetica"/>
          <w:sz w:val="21"/>
          <w:szCs w:val="21"/>
        </w:rPr>
        <w:t>30</w:t>
      </w:r>
      <w:r w:rsidRPr="00BC0A74">
        <w:rPr>
          <w:rFonts w:ascii="宋体" w:hAnsi="宋体" w:cs="Helvetica"/>
          <w:sz w:val="21"/>
          <w:szCs w:val="21"/>
        </w:rPr>
        <w:t>名学员。若方阵每行每列增加一名学员。则多出</w:t>
      </w:r>
      <w:r w:rsidR="0059228B">
        <w:rPr>
          <w:rFonts w:ascii="宋体" w:hAnsi="宋体" w:cs="Helvetica"/>
          <w:sz w:val="21"/>
          <w:szCs w:val="21"/>
        </w:rPr>
        <w:t>（     ）</w:t>
      </w:r>
      <w:r w:rsidRPr="00BC0A74">
        <w:rPr>
          <w:rFonts w:ascii="宋体" w:hAnsi="宋体" w:cs="Helvetica"/>
          <w:sz w:val="21"/>
          <w:szCs w:val="21"/>
        </w:rPr>
        <w:t>名学员。</w:t>
      </w:r>
    </w:p>
    <w:p w14:paraId="63C7D02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p>
    <w:p w14:paraId="038A6A9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w:t>
      </w:r>
    </w:p>
    <w:p w14:paraId="7027588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w:t>
      </w:r>
    </w:p>
    <w:p w14:paraId="307C05B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w:t>
      </w:r>
    </w:p>
    <w:p w14:paraId="786713D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D8D9A95" w14:textId="36BC7F2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C701E6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第一步，本题考查方阵问题。</w:t>
      </w:r>
    </w:p>
    <w:p w14:paraId="144AE17C" w14:textId="514FEDE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第二步，设原方阵每行每列均有</w:t>
      </w:r>
      <w:r w:rsidRPr="009D2BA3">
        <w:rPr>
          <w:rFonts w:ascii="Times New Roman" w:hAnsi="Times New Roman" w:cs="Helvetica"/>
          <w:sz w:val="21"/>
          <w:szCs w:val="21"/>
        </w:rPr>
        <w:t>n</w:t>
      </w:r>
      <w:r w:rsidRPr="00BC0A74">
        <w:rPr>
          <w:rFonts w:ascii="宋体" w:hAnsi="宋体" w:cs="Helvetica"/>
          <w:sz w:val="21"/>
          <w:szCs w:val="21"/>
        </w:rPr>
        <w:t>名学员。根据方阵最外层公式可列方程</w:t>
      </w:r>
      <w:r w:rsidR="00460767" w:rsidRPr="00BC0A74">
        <w:rPr>
          <w:rFonts w:ascii="宋体" w:hAnsi="宋体" w:cs="Helvetica"/>
          <w:sz w:val="21"/>
          <w:szCs w:val="21"/>
        </w:rPr>
        <w:t>：</w:t>
      </w:r>
      <w:r w:rsidRPr="009D2BA3">
        <w:rPr>
          <w:rFonts w:ascii="Times New Roman" w:hAnsi="Times New Roman" w:cs="Helvetica"/>
          <w:sz w:val="21"/>
          <w:szCs w:val="21"/>
        </w:rPr>
        <w:t>4n</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44</w:t>
      </w:r>
      <w:r w:rsidRPr="00BC0A74">
        <w:rPr>
          <w:rFonts w:ascii="宋体" w:hAnsi="宋体" w:cs="Helvetica"/>
          <w:sz w:val="21"/>
          <w:szCs w:val="21"/>
        </w:rPr>
        <w:t>，解得</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，那么一共有</w:t>
      </w:r>
      <w:r w:rsidRPr="009D2BA3">
        <w:rPr>
          <w:rFonts w:ascii="Times New Roman" w:hAnsi="Times New Roman" w:cs="Helvetica"/>
          <w:sz w:val="21"/>
          <w:szCs w:val="21"/>
        </w:rPr>
        <w:t>12</w:t>
      </w:r>
      <w:r w:rsidRPr="00BC0A74">
        <w:rPr>
          <w:rFonts w:ascii="宋体" w:hAnsi="宋体" w:cs="Helvetica"/>
          <w:sz w:val="21"/>
          <w:szCs w:val="21"/>
        </w:rPr>
        <w:t>²＋</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174</w:t>
      </w:r>
      <w:r w:rsidRPr="00BC0A74">
        <w:rPr>
          <w:rFonts w:ascii="宋体" w:hAnsi="宋体" w:cs="Helvetica"/>
          <w:sz w:val="21"/>
          <w:szCs w:val="21"/>
        </w:rPr>
        <w:t>（名）学员。现在每行每列都增加</w:t>
      </w:r>
      <w:r w:rsidRPr="009D2BA3">
        <w:rPr>
          <w:rFonts w:ascii="Times New Roman" w:hAnsi="Times New Roman" w:cs="Helvetica"/>
          <w:sz w:val="21"/>
          <w:szCs w:val="21"/>
        </w:rPr>
        <w:t>1</w:t>
      </w:r>
      <w:r w:rsidRPr="00BC0A74">
        <w:rPr>
          <w:rFonts w:ascii="宋体" w:hAnsi="宋体" w:cs="Helvetica"/>
          <w:sz w:val="21"/>
          <w:szCs w:val="21"/>
        </w:rPr>
        <w:t>名学员，则方正有</w:t>
      </w:r>
      <w:r w:rsidRPr="009D2BA3">
        <w:rPr>
          <w:rFonts w:ascii="Times New Roman" w:hAnsi="Times New Roman" w:cs="Helvetica"/>
          <w:sz w:val="21"/>
          <w:szCs w:val="21"/>
        </w:rPr>
        <w:t>13</w:t>
      </w:r>
      <w:r w:rsidRPr="00BC0A74">
        <w:rPr>
          <w:rFonts w:ascii="宋体" w:hAnsi="宋体" w:cs="Helvetica"/>
          <w:sz w:val="21"/>
          <w:szCs w:val="21"/>
        </w:rPr>
        <w:t>²＝</w:t>
      </w:r>
      <w:r w:rsidRPr="009D2BA3">
        <w:rPr>
          <w:rFonts w:ascii="Times New Roman" w:hAnsi="Times New Roman" w:cs="Helvetica"/>
          <w:sz w:val="21"/>
          <w:szCs w:val="21"/>
        </w:rPr>
        <w:t>169</w:t>
      </w:r>
      <w:r w:rsidRPr="00BC0A74">
        <w:rPr>
          <w:rFonts w:ascii="宋体" w:hAnsi="宋体" w:cs="Helvetica"/>
          <w:sz w:val="21"/>
          <w:szCs w:val="21"/>
        </w:rPr>
        <w:t>（名）学员，多出</w:t>
      </w:r>
      <w:r w:rsidRPr="009D2BA3">
        <w:rPr>
          <w:rFonts w:ascii="Times New Roman" w:hAnsi="Times New Roman" w:cs="Helvetica"/>
          <w:sz w:val="21"/>
          <w:szCs w:val="21"/>
        </w:rPr>
        <w:t>174</w:t>
      </w:r>
      <w:r w:rsidRPr="00BC0A74">
        <w:rPr>
          <w:rFonts w:ascii="宋体" w:hAnsi="宋体" w:cs="Helvetica"/>
          <w:sz w:val="21"/>
          <w:szCs w:val="21"/>
        </w:rPr>
        <w:t>－</w:t>
      </w:r>
      <w:r w:rsidRPr="009D2BA3">
        <w:rPr>
          <w:rFonts w:ascii="Times New Roman" w:hAnsi="Times New Roman" w:cs="Helvetica"/>
          <w:sz w:val="21"/>
          <w:szCs w:val="21"/>
        </w:rPr>
        <w:t>169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（名）学员。</w:t>
      </w:r>
    </w:p>
    <w:p w14:paraId="17B90EE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0D4922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两名学员当阅兵领队，前后两次没有变化，故不做考虑</w:t>
      </w:r>
    </w:p>
    <w:p w14:paraId="44796AC9" w14:textId="02A8B1B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11</w:t>
      </w:r>
      <w:r w:rsidRPr="00BC0A74">
        <w:rPr>
          <w:rFonts w:ascii="宋体" w:hAnsi="宋体" w:cs="Helvetica"/>
          <w:sz w:val="21"/>
          <w:szCs w:val="21"/>
        </w:rPr>
        <w:t>.</w:t>
      </w:r>
      <w:r w:rsidR="00CD43BA">
        <w:rPr>
          <w:rFonts w:ascii="宋体" w:hAnsi="宋体" w:cs="Helvetica"/>
          <w:sz w:val="21"/>
          <w:szCs w:val="21"/>
        </w:rPr>
        <w:t xml:space="preserve"> </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61</w:t>
      </w:r>
      <w:r w:rsidRPr="00BC0A74">
        <w:rPr>
          <w:rFonts w:ascii="宋体" w:hAnsi="宋体" w:cs="Helvetica"/>
          <w:sz w:val="21"/>
          <w:szCs w:val="21"/>
        </w:rPr>
        <w:t>，</w:t>
      </w:r>
      <w:r w:rsidRPr="009D2BA3">
        <w:rPr>
          <w:rFonts w:ascii="Times New Roman" w:hAnsi="Times New Roman" w:cs="Helvetica"/>
          <w:sz w:val="21"/>
          <w:szCs w:val="21"/>
        </w:rPr>
        <w:t>97</w:t>
      </w:r>
      <w:r w:rsidRPr="00BC0A74">
        <w:rPr>
          <w:rFonts w:ascii="宋体" w:hAnsi="宋体" w:cs="Helvetica"/>
          <w:sz w:val="21"/>
          <w:szCs w:val="21"/>
        </w:rPr>
        <w:t>，</w:t>
      </w:r>
      <w:r w:rsidRPr="009D2BA3">
        <w:rPr>
          <w:rFonts w:ascii="Times New Roman" w:hAnsi="Times New Roman" w:cs="Helvetica"/>
          <w:sz w:val="21"/>
          <w:szCs w:val="21"/>
        </w:rPr>
        <w:t>148</w:t>
      </w:r>
      <w:r w:rsidRPr="00BC0A74">
        <w:rPr>
          <w:rFonts w:ascii="宋体" w:hAnsi="宋体" w:cs="Helvetica"/>
          <w:sz w:val="21"/>
          <w:szCs w:val="21"/>
        </w:rPr>
        <w:t>，</w:t>
      </w:r>
      <w:r w:rsidR="0059228B">
        <w:rPr>
          <w:rFonts w:ascii="宋体" w:hAnsi="宋体" w:cs="Helvetica"/>
          <w:sz w:val="21"/>
          <w:szCs w:val="21"/>
        </w:rPr>
        <w:t>（     ）</w:t>
      </w:r>
    </w:p>
    <w:p w14:paraId="0102826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199</w:t>
      </w:r>
    </w:p>
    <w:p w14:paraId="58526E8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208</w:t>
      </w:r>
    </w:p>
    <w:p w14:paraId="6D67369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9D2BA3">
        <w:rPr>
          <w:rFonts w:ascii="Times New Roman" w:hAnsi="Times New Roman" w:cs="Helvetica"/>
          <w:sz w:val="21"/>
          <w:szCs w:val="21"/>
        </w:rPr>
        <w:t>210</w:t>
      </w:r>
    </w:p>
    <w:p w14:paraId="2BA531D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218</w:t>
      </w:r>
    </w:p>
    <w:p w14:paraId="29174FC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E55B170" w14:textId="257232E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885060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324438E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第二步，观察数列中的数字呈逐渐增大趋势，考虑做差。后一项减前一项之差分别为</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51</w:t>
      </w:r>
      <w:r w:rsidRPr="00BC0A74">
        <w:rPr>
          <w:rFonts w:ascii="宋体" w:hAnsi="宋体" w:cs="Helvetica"/>
          <w:sz w:val="21"/>
          <w:szCs w:val="21"/>
        </w:rPr>
        <w:t>，无明显规律，考虑继续做差，进而得</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，此数列为公差为</w:t>
      </w:r>
      <w:r w:rsidRPr="009D2BA3">
        <w:rPr>
          <w:rFonts w:ascii="Times New Roman" w:hAnsi="Times New Roman" w:cs="Helvetica"/>
          <w:sz w:val="21"/>
          <w:szCs w:val="21"/>
        </w:rPr>
        <w:t>4</w:t>
      </w:r>
      <w:r w:rsidRPr="00BC0A74">
        <w:rPr>
          <w:rFonts w:ascii="宋体" w:hAnsi="宋体" w:cs="Helvetica"/>
          <w:sz w:val="21"/>
          <w:szCs w:val="21"/>
        </w:rPr>
        <w:t>的等差数列，接下来应为</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，反推得</w:t>
      </w:r>
      <w:r w:rsidRPr="009D2BA3">
        <w:rPr>
          <w:rFonts w:ascii="Times New Roman" w:hAnsi="Times New Roman" w:cs="Helvetica"/>
          <w:sz w:val="21"/>
          <w:szCs w:val="21"/>
        </w:rPr>
        <w:t>51</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70</w:t>
      </w:r>
      <w:r w:rsidRPr="00BC0A74">
        <w:rPr>
          <w:rFonts w:ascii="宋体" w:hAnsi="宋体" w:cs="Helvetica"/>
          <w:sz w:val="21"/>
          <w:szCs w:val="21"/>
        </w:rPr>
        <w:t>，所求数字为</w:t>
      </w:r>
      <w:r w:rsidRPr="009D2BA3">
        <w:rPr>
          <w:rFonts w:ascii="Times New Roman" w:hAnsi="Times New Roman" w:cs="Helvetica"/>
          <w:sz w:val="21"/>
          <w:szCs w:val="21"/>
        </w:rPr>
        <w:t>148</w:t>
      </w:r>
      <w:r w:rsidRPr="00BC0A74">
        <w:rPr>
          <w:rFonts w:ascii="宋体" w:hAnsi="宋体" w:cs="Helvetica"/>
          <w:sz w:val="21"/>
          <w:szCs w:val="21"/>
        </w:rPr>
        <w:t>+</w:t>
      </w:r>
      <w:r w:rsidRPr="009D2BA3">
        <w:rPr>
          <w:rFonts w:ascii="Times New Roman" w:hAnsi="Times New Roman" w:cs="Helvetica"/>
          <w:sz w:val="21"/>
          <w:szCs w:val="21"/>
        </w:rPr>
        <w:t>70</w:t>
      </w:r>
      <w:r w:rsidRPr="00BC0A74">
        <w:rPr>
          <w:rFonts w:ascii="宋体" w:hAnsi="宋体" w:cs="Helvetica"/>
          <w:sz w:val="21"/>
          <w:szCs w:val="21"/>
        </w:rPr>
        <w:t>=</w:t>
      </w:r>
      <w:r w:rsidRPr="009D2BA3">
        <w:rPr>
          <w:rFonts w:ascii="Times New Roman" w:hAnsi="Times New Roman" w:cs="Helvetica"/>
          <w:sz w:val="21"/>
          <w:szCs w:val="21"/>
        </w:rPr>
        <w:t>218</w:t>
      </w:r>
      <w:r w:rsidRPr="00BC0A74">
        <w:rPr>
          <w:rFonts w:ascii="宋体" w:hAnsi="宋体" w:cs="Helvetica"/>
          <w:sz w:val="21"/>
          <w:szCs w:val="21"/>
        </w:rPr>
        <w:t>。</w:t>
      </w:r>
    </w:p>
    <w:p w14:paraId="365F7B4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C186F75" w14:textId="55D90BD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12</w:t>
      </w:r>
      <w:r w:rsidRPr="00BC0A74">
        <w:rPr>
          <w:rFonts w:ascii="宋体" w:hAnsi="宋体" w:cs="Helvetica"/>
          <w:sz w:val="21"/>
          <w:szCs w:val="21"/>
        </w:rPr>
        <w:t>.</w:t>
      </w:r>
      <w:r w:rsidR="00CD43BA">
        <w:rPr>
          <w:rFonts w:ascii="宋体" w:hAnsi="宋体" w:cs="Helvetica"/>
          <w:sz w:val="21"/>
          <w:szCs w:val="21"/>
        </w:rPr>
        <w:t xml:space="preserve"> </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105</w:t>
      </w:r>
      <w:r w:rsidRPr="00BC0A74">
        <w:rPr>
          <w:rFonts w:ascii="宋体" w:hAnsi="宋体" w:cs="Helvetica"/>
          <w:sz w:val="21"/>
          <w:szCs w:val="21"/>
        </w:rPr>
        <w:t>，</w:t>
      </w:r>
      <w:r w:rsidR="0059228B">
        <w:rPr>
          <w:rFonts w:ascii="宋体" w:hAnsi="宋体" w:cs="Helvetica"/>
          <w:sz w:val="21"/>
          <w:szCs w:val="21"/>
        </w:rPr>
        <w:t>（     ）</w:t>
      </w:r>
    </w:p>
    <w:p w14:paraId="1078B0A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367</w:t>
      </w:r>
      <w:r w:rsidRPr="00BC0A74">
        <w:rPr>
          <w:rFonts w:ascii="宋体" w:hAnsi="宋体" w:cs="Helvetica"/>
          <w:sz w:val="21"/>
          <w:szCs w:val="21"/>
        </w:rPr>
        <w:t>.</w:t>
      </w:r>
      <w:r w:rsidRPr="009D2BA3">
        <w:rPr>
          <w:rFonts w:ascii="Times New Roman" w:hAnsi="Times New Roman" w:cs="Helvetica"/>
          <w:sz w:val="21"/>
          <w:szCs w:val="21"/>
        </w:rPr>
        <w:t>5</w:t>
      </w:r>
    </w:p>
    <w:p w14:paraId="011CAAC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420</w:t>
      </w:r>
    </w:p>
    <w:p w14:paraId="43D0D7D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472</w:t>
      </w:r>
      <w:r w:rsidRPr="00BC0A74">
        <w:rPr>
          <w:rFonts w:ascii="宋体" w:hAnsi="宋体" w:cs="Helvetica"/>
          <w:sz w:val="21"/>
          <w:szCs w:val="21"/>
        </w:rPr>
        <w:t>.</w:t>
      </w:r>
      <w:r w:rsidRPr="009D2BA3">
        <w:rPr>
          <w:rFonts w:ascii="Times New Roman" w:hAnsi="Times New Roman" w:cs="Helvetica"/>
          <w:sz w:val="21"/>
          <w:szCs w:val="21"/>
        </w:rPr>
        <w:t>5</w:t>
      </w:r>
    </w:p>
    <w:p w14:paraId="3DF5C98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525</w:t>
      </w:r>
    </w:p>
    <w:p w14:paraId="44A443C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DD33AF6" w14:textId="7E5CAEA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B89CB6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304C242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第二步，观察原数列发现相邻两项做商分别为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，是一个公差为</w:t>
      </w:r>
      <w:r w:rsidRPr="009D2BA3">
        <w:rPr>
          <w:rFonts w:ascii="Times New Roman" w:hAnsi="Times New Roman" w:cs="Helvetica"/>
          <w:sz w:val="21"/>
          <w:szCs w:val="21"/>
        </w:rPr>
        <w:t>1</w:t>
      </w:r>
      <w:r w:rsidRPr="00BC0A74">
        <w:rPr>
          <w:rFonts w:ascii="宋体" w:hAnsi="宋体" w:cs="Helvetica"/>
          <w:sz w:val="21"/>
          <w:szCs w:val="21"/>
        </w:rPr>
        <w:t>的等差数列，下一项为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，则所求项为</w:t>
      </w:r>
      <w:r w:rsidRPr="009D2BA3">
        <w:rPr>
          <w:rFonts w:ascii="Times New Roman" w:hAnsi="Times New Roman" w:cs="Helvetica"/>
          <w:sz w:val="21"/>
          <w:szCs w:val="21"/>
        </w:rPr>
        <w:t>105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472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p>
    <w:p w14:paraId="3DCEE0F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CE7F0BA" w14:textId="1CB7900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两地分别有</w:t>
      </w:r>
      <w:r w:rsidRPr="009D2BA3">
        <w:rPr>
          <w:rFonts w:ascii="Times New Roman" w:hAnsi="Times New Roman" w:cs="Helvetica"/>
          <w:sz w:val="21"/>
          <w:szCs w:val="21"/>
        </w:rPr>
        <w:t>11</w:t>
      </w:r>
      <w:r w:rsidRPr="00BC0A74">
        <w:rPr>
          <w:rFonts w:ascii="宋体" w:hAnsi="宋体" w:cs="Helvetica"/>
          <w:sz w:val="21"/>
          <w:szCs w:val="21"/>
        </w:rPr>
        <w:t>台和</w:t>
      </w:r>
      <w:r w:rsidRPr="009D2BA3">
        <w:rPr>
          <w:rFonts w:ascii="Times New Roman" w:hAnsi="Times New Roman" w:cs="Helvetica"/>
          <w:sz w:val="21"/>
          <w:szCs w:val="21"/>
        </w:rPr>
        <w:t>9</w:t>
      </w:r>
      <w:r w:rsidRPr="00BC0A74">
        <w:rPr>
          <w:rFonts w:ascii="宋体" w:hAnsi="宋体" w:cs="Helvetica"/>
          <w:sz w:val="21"/>
          <w:szCs w:val="21"/>
        </w:rPr>
        <w:t>台相同的机器，准备运送到</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两地，其中</w:t>
      </w:r>
      <w:r w:rsidRPr="009D2BA3">
        <w:rPr>
          <w:rFonts w:ascii="Times New Roman" w:hAnsi="Times New Roman" w:cs="Helvetica"/>
          <w:sz w:val="21"/>
          <w:szCs w:val="21"/>
        </w:rPr>
        <w:t>C</w:t>
      </w:r>
      <w:r w:rsidRPr="00BC0A74">
        <w:rPr>
          <w:rFonts w:ascii="宋体" w:hAnsi="宋体" w:cs="Helvetica"/>
          <w:sz w:val="21"/>
          <w:szCs w:val="21"/>
        </w:rPr>
        <w:t>地</w:t>
      </w:r>
      <w:r w:rsidRPr="009D2BA3">
        <w:rPr>
          <w:rFonts w:ascii="Times New Roman" w:hAnsi="Times New Roman" w:cs="Helvetica"/>
          <w:sz w:val="21"/>
          <w:szCs w:val="21"/>
        </w:rPr>
        <w:t>15</w:t>
      </w:r>
      <w:r w:rsidRPr="00BC0A74">
        <w:rPr>
          <w:rFonts w:ascii="宋体" w:hAnsi="宋体" w:cs="Helvetica"/>
          <w:sz w:val="21"/>
          <w:szCs w:val="21"/>
        </w:rPr>
        <w:t>台，</w:t>
      </w:r>
      <w:r w:rsidRPr="009D2BA3">
        <w:rPr>
          <w:rFonts w:ascii="Times New Roman" w:hAnsi="Times New Roman" w:cs="Helvetica"/>
          <w:sz w:val="21"/>
          <w:szCs w:val="21"/>
        </w:rPr>
        <w:t>D</w:t>
      </w:r>
      <w:r w:rsidRPr="00BC0A74">
        <w:rPr>
          <w:rFonts w:ascii="宋体" w:hAnsi="宋体" w:cs="Helvetica"/>
          <w:sz w:val="21"/>
          <w:szCs w:val="21"/>
        </w:rPr>
        <w:t>地</w:t>
      </w:r>
      <w:r w:rsidRPr="009D2BA3">
        <w:rPr>
          <w:rFonts w:ascii="Times New Roman" w:hAnsi="Times New Roman" w:cs="Helvetica"/>
          <w:sz w:val="21"/>
          <w:szCs w:val="21"/>
        </w:rPr>
        <w:t>5</w:t>
      </w:r>
      <w:r w:rsidRPr="00BC0A74">
        <w:rPr>
          <w:rFonts w:ascii="宋体" w:hAnsi="宋体" w:cs="Helvetica"/>
          <w:sz w:val="21"/>
          <w:szCs w:val="21"/>
        </w:rPr>
        <w:t>台，每台机器因运输距离不同而产生不同的物流费用，每台机器由</w:t>
      </w:r>
      <w:r w:rsidRPr="009D2BA3">
        <w:rPr>
          <w:rFonts w:ascii="Times New Roman" w:hAnsi="Times New Roman" w:cs="Helvetica"/>
          <w:sz w:val="21"/>
          <w:szCs w:val="21"/>
        </w:rPr>
        <w:t>A</w:t>
      </w:r>
      <w:r w:rsidRPr="00BC0A74">
        <w:rPr>
          <w:rFonts w:ascii="宋体" w:hAnsi="宋体" w:cs="Helvetica"/>
          <w:sz w:val="21"/>
          <w:szCs w:val="21"/>
        </w:rPr>
        <w:t>到</w:t>
      </w:r>
      <w:r w:rsidRPr="009D2BA3">
        <w:rPr>
          <w:rFonts w:ascii="Times New Roman" w:hAnsi="Times New Roman" w:cs="Helvetica"/>
          <w:sz w:val="21"/>
          <w:szCs w:val="21"/>
        </w:rPr>
        <w:t>C</w:t>
      </w:r>
      <w:r w:rsidRPr="00BC0A74">
        <w:rPr>
          <w:rFonts w:ascii="宋体" w:hAnsi="宋体" w:cs="Helvetica"/>
          <w:sz w:val="21"/>
          <w:szCs w:val="21"/>
        </w:rPr>
        <w:t>和</w:t>
      </w:r>
      <w:r w:rsidRPr="009D2BA3">
        <w:rPr>
          <w:rFonts w:ascii="Times New Roman" w:hAnsi="Times New Roman" w:cs="Helvetica"/>
          <w:sz w:val="21"/>
          <w:szCs w:val="21"/>
        </w:rPr>
        <w:t>D</w:t>
      </w:r>
      <w:r w:rsidRPr="00BC0A74">
        <w:rPr>
          <w:rFonts w:ascii="宋体" w:hAnsi="宋体" w:cs="Helvetica"/>
          <w:sz w:val="21"/>
          <w:szCs w:val="21"/>
        </w:rPr>
        <w:t>的物流费用分别为</w:t>
      </w:r>
      <w:r w:rsidRPr="009D2BA3">
        <w:rPr>
          <w:rFonts w:ascii="Times New Roman" w:hAnsi="Times New Roman" w:cs="Helvetica"/>
          <w:sz w:val="21"/>
          <w:szCs w:val="21"/>
        </w:rPr>
        <w:t>450</w:t>
      </w:r>
      <w:r w:rsidRPr="00BC0A74">
        <w:rPr>
          <w:rFonts w:ascii="宋体" w:hAnsi="宋体" w:cs="Helvetica"/>
          <w:sz w:val="21"/>
          <w:szCs w:val="21"/>
        </w:rPr>
        <w:t>元和</w:t>
      </w:r>
      <w:r w:rsidRPr="009D2BA3">
        <w:rPr>
          <w:rFonts w:ascii="Times New Roman" w:hAnsi="Times New Roman" w:cs="Helvetica"/>
          <w:sz w:val="21"/>
          <w:szCs w:val="21"/>
        </w:rPr>
        <w:t>650</w:t>
      </w:r>
      <w:r w:rsidRPr="00BC0A74">
        <w:rPr>
          <w:rFonts w:ascii="宋体" w:hAnsi="宋体" w:cs="Helvetica"/>
          <w:sz w:val="21"/>
          <w:szCs w:val="21"/>
        </w:rPr>
        <w:t>元，由</w:t>
      </w:r>
      <w:r w:rsidRPr="009D2BA3">
        <w:rPr>
          <w:rFonts w:ascii="Times New Roman" w:hAnsi="Times New Roman" w:cs="Helvetica"/>
          <w:sz w:val="21"/>
          <w:szCs w:val="21"/>
        </w:rPr>
        <w:t>B</w:t>
      </w:r>
      <w:r w:rsidRPr="00BC0A74">
        <w:rPr>
          <w:rFonts w:ascii="宋体" w:hAnsi="宋体" w:cs="Helvetica"/>
          <w:sz w:val="21"/>
          <w:szCs w:val="21"/>
        </w:rPr>
        <w:t>到</w:t>
      </w:r>
      <w:r w:rsidRPr="009D2BA3">
        <w:rPr>
          <w:rFonts w:ascii="Times New Roman" w:hAnsi="Times New Roman" w:cs="Helvetica"/>
          <w:sz w:val="21"/>
          <w:szCs w:val="21"/>
        </w:rPr>
        <w:t>C</w:t>
      </w:r>
      <w:r w:rsidRPr="00BC0A74">
        <w:rPr>
          <w:rFonts w:ascii="宋体" w:hAnsi="宋体" w:cs="Helvetica"/>
          <w:sz w:val="21"/>
          <w:szCs w:val="21"/>
        </w:rPr>
        <w:t>和</w:t>
      </w:r>
      <w:r w:rsidRPr="009D2BA3">
        <w:rPr>
          <w:rFonts w:ascii="Times New Roman" w:hAnsi="Times New Roman" w:cs="Helvetica"/>
          <w:sz w:val="21"/>
          <w:szCs w:val="21"/>
        </w:rPr>
        <w:t>D</w:t>
      </w:r>
      <w:r w:rsidRPr="00BC0A74">
        <w:rPr>
          <w:rFonts w:ascii="宋体" w:hAnsi="宋体" w:cs="Helvetica"/>
          <w:sz w:val="21"/>
          <w:szCs w:val="21"/>
        </w:rPr>
        <w:t>的物流费用分别为</w:t>
      </w:r>
      <w:r w:rsidRPr="009D2BA3">
        <w:rPr>
          <w:rFonts w:ascii="Times New Roman" w:hAnsi="Times New Roman" w:cs="Helvetica"/>
          <w:sz w:val="21"/>
          <w:szCs w:val="21"/>
        </w:rPr>
        <w:t>700</w:t>
      </w:r>
      <w:r w:rsidRPr="00BC0A74">
        <w:rPr>
          <w:rFonts w:ascii="宋体" w:hAnsi="宋体" w:cs="Helvetica"/>
          <w:sz w:val="21"/>
          <w:szCs w:val="21"/>
        </w:rPr>
        <w:t>元和</w:t>
      </w:r>
      <w:r w:rsidRPr="009D2BA3">
        <w:rPr>
          <w:rFonts w:ascii="Times New Roman" w:hAnsi="Times New Roman" w:cs="Helvetica"/>
          <w:sz w:val="21"/>
          <w:szCs w:val="21"/>
        </w:rPr>
        <w:t>1000</w:t>
      </w:r>
      <w:r w:rsidRPr="00BC0A74">
        <w:rPr>
          <w:rFonts w:ascii="宋体" w:hAnsi="宋体" w:cs="Helvetica"/>
          <w:sz w:val="21"/>
          <w:szCs w:val="21"/>
        </w:rPr>
        <w:t>元，如果配送这</w:t>
      </w:r>
      <w:r w:rsidRPr="009D2BA3">
        <w:rPr>
          <w:rFonts w:ascii="Times New Roman" w:hAnsi="Times New Roman" w:cs="Helvetica"/>
          <w:sz w:val="21"/>
          <w:szCs w:val="21"/>
        </w:rPr>
        <w:t>20</w:t>
      </w:r>
      <w:r w:rsidRPr="00BC0A74">
        <w:rPr>
          <w:rFonts w:ascii="宋体" w:hAnsi="宋体" w:cs="Helvetica"/>
          <w:sz w:val="21"/>
          <w:szCs w:val="21"/>
        </w:rPr>
        <w:t>台机器的总物流费用不能超过</w:t>
      </w:r>
      <w:r w:rsidRPr="009D2BA3">
        <w:rPr>
          <w:rFonts w:ascii="Times New Roman" w:hAnsi="Times New Roman" w:cs="Helvetica"/>
          <w:sz w:val="21"/>
          <w:szCs w:val="21"/>
        </w:rPr>
        <w:t>12600</w:t>
      </w:r>
      <w:r w:rsidRPr="00BC0A74">
        <w:rPr>
          <w:rFonts w:ascii="宋体" w:hAnsi="宋体" w:cs="Helvetica"/>
          <w:sz w:val="21"/>
          <w:szCs w:val="21"/>
        </w:rPr>
        <w:t>元，则共有多少种不同的方案？</w:t>
      </w:r>
    </w:p>
    <w:p w14:paraId="490AE64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p>
    <w:p w14:paraId="4230784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w:t>
      </w:r>
    </w:p>
    <w:p w14:paraId="5881F5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w:t>
      </w:r>
    </w:p>
    <w:p w14:paraId="0CC3AA2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w:t>
      </w:r>
    </w:p>
    <w:p w14:paraId="249EEE4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01E53D2" w14:textId="6CCA36A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682830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第一步，本题考查排列组合问题。</w:t>
      </w:r>
    </w:p>
    <w:p w14:paraId="67E927A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第二步，假设</w:t>
      </w:r>
      <w:r w:rsidRPr="009D2BA3">
        <w:rPr>
          <w:rFonts w:ascii="Times New Roman" w:hAnsi="Times New Roman" w:cs="Helvetica"/>
          <w:sz w:val="21"/>
          <w:szCs w:val="21"/>
        </w:rPr>
        <w:t>A</w:t>
      </w:r>
      <w:r w:rsidRPr="00BC0A74">
        <w:rPr>
          <w:rFonts w:ascii="宋体" w:hAnsi="宋体" w:cs="Helvetica"/>
          <w:sz w:val="21"/>
          <w:szCs w:val="21"/>
        </w:rPr>
        <w:t>地运输到</w:t>
      </w:r>
      <w:r w:rsidRPr="009D2BA3">
        <w:rPr>
          <w:rFonts w:ascii="Times New Roman" w:hAnsi="Times New Roman" w:cs="Helvetica"/>
          <w:sz w:val="21"/>
          <w:szCs w:val="21"/>
        </w:rPr>
        <w:t>C</w:t>
      </w:r>
      <w:r w:rsidRPr="00BC0A74">
        <w:rPr>
          <w:rFonts w:ascii="宋体" w:hAnsi="宋体" w:cs="Helvetica"/>
          <w:sz w:val="21"/>
          <w:szCs w:val="21"/>
        </w:rPr>
        <w:t>地</w:t>
      </w:r>
      <w:r w:rsidRPr="009D2BA3">
        <w:rPr>
          <w:rFonts w:ascii="Times New Roman" w:hAnsi="Times New Roman" w:cs="Helvetica"/>
          <w:sz w:val="21"/>
          <w:szCs w:val="21"/>
        </w:rPr>
        <w:t>x</w:t>
      </w:r>
      <w:r w:rsidRPr="00BC0A74">
        <w:rPr>
          <w:rFonts w:ascii="宋体" w:hAnsi="宋体" w:cs="Helvetica"/>
          <w:sz w:val="21"/>
          <w:szCs w:val="21"/>
        </w:rPr>
        <w:t>台，运输到</w:t>
      </w:r>
      <w:r w:rsidRPr="009D2BA3">
        <w:rPr>
          <w:rFonts w:ascii="Times New Roman" w:hAnsi="Times New Roman" w:cs="Helvetica"/>
          <w:sz w:val="21"/>
          <w:szCs w:val="21"/>
        </w:rPr>
        <w:t>D</w:t>
      </w:r>
      <w:r w:rsidRPr="00BC0A74">
        <w:rPr>
          <w:rFonts w:ascii="宋体" w:hAnsi="宋体" w:cs="Helvetica"/>
          <w:sz w:val="21"/>
          <w:szCs w:val="21"/>
        </w:rPr>
        <w:t>地（</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）台，则</w:t>
      </w:r>
      <w:r w:rsidRPr="009D2BA3">
        <w:rPr>
          <w:rFonts w:ascii="Times New Roman" w:hAnsi="Times New Roman" w:cs="Helvetica"/>
          <w:sz w:val="21"/>
          <w:szCs w:val="21"/>
        </w:rPr>
        <w:t>B</w:t>
      </w:r>
      <w:r w:rsidRPr="00BC0A74">
        <w:rPr>
          <w:rFonts w:ascii="宋体" w:hAnsi="宋体" w:cs="Helvetica"/>
          <w:sz w:val="21"/>
          <w:szCs w:val="21"/>
        </w:rPr>
        <w:t>地运输到</w:t>
      </w:r>
      <w:r w:rsidRPr="009D2BA3">
        <w:rPr>
          <w:rFonts w:ascii="Times New Roman" w:hAnsi="Times New Roman" w:cs="Helvetica"/>
          <w:sz w:val="21"/>
          <w:szCs w:val="21"/>
        </w:rPr>
        <w:t>C</w:t>
      </w:r>
      <w:r w:rsidRPr="00BC0A74">
        <w:rPr>
          <w:rFonts w:ascii="宋体" w:hAnsi="宋体" w:cs="Helvetica"/>
          <w:sz w:val="21"/>
          <w:szCs w:val="21"/>
        </w:rPr>
        <w:t>地（</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）台，运输到</w:t>
      </w:r>
      <w:r w:rsidRPr="009D2BA3">
        <w:rPr>
          <w:rFonts w:ascii="Times New Roman" w:hAnsi="Times New Roman" w:cs="Helvetica"/>
          <w:sz w:val="21"/>
          <w:szCs w:val="21"/>
        </w:rPr>
        <w:t>D</w:t>
      </w:r>
      <w:r w:rsidRPr="00BC0A74">
        <w:rPr>
          <w:rFonts w:ascii="宋体" w:hAnsi="宋体" w:cs="Helvetica"/>
          <w:sz w:val="21"/>
          <w:szCs w:val="21"/>
        </w:rPr>
        <w:t>地</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）台。总运费为</w:t>
      </w:r>
      <w:r w:rsidRPr="009D2BA3">
        <w:rPr>
          <w:rFonts w:ascii="Times New Roman" w:hAnsi="Times New Roman" w:cs="Helvetica"/>
          <w:sz w:val="21"/>
          <w:szCs w:val="21"/>
        </w:rPr>
        <w:t>450x</w:t>
      </w:r>
      <w:r w:rsidRPr="00BC0A74">
        <w:rPr>
          <w:rFonts w:ascii="宋体" w:hAnsi="宋体" w:cs="Helvetica"/>
          <w:sz w:val="21"/>
          <w:szCs w:val="21"/>
        </w:rPr>
        <w:t>＋</w:t>
      </w:r>
      <w:r w:rsidRPr="009D2BA3">
        <w:rPr>
          <w:rFonts w:ascii="Times New Roman" w:hAnsi="Times New Roman" w:cs="Helvetica"/>
          <w:sz w:val="21"/>
          <w:szCs w:val="21"/>
        </w:rPr>
        <w:t>650</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700</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1000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12600</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，又由于</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，故</w:t>
      </w:r>
      <w:r w:rsidRPr="009D2BA3">
        <w:rPr>
          <w:rFonts w:ascii="Times New Roman" w:hAnsi="Times New Roman" w:cs="Helvetica"/>
          <w:sz w:val="21"/>
          <w:szCs w:val="21"/>
        </w:rPr>
        <w:t>x</w:t>
      </w:r>
      <w:r w:rsidRPr="00BC0A74">
        <w:rPr>
          <w:rFonts w:ascii="宋体" w:hAnsi="宋体" w:cs="Helvetica"/>
          <w:sz w:val="21"/>
          <w:szCs w:val="21"/>
        </w:rPr>
        <w:t>的取值可以是</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共</w:t>
      </w:r>
      <w:r w:rsidRPr="009D2BA3">
        <w:rPr>
          <w:rFonts w:ascii="Times New Roman" w:hAnsi="Times New Roman" w:cs="Helvetica"/>
          <w:sz w:val="21"/>
          <w:szCs w:val="21"/>
        </w:rPr>
        <w:t>4</w:t>
      </w:r>
      <w:r w:rsidRPr="00BC0A74">
        <w:rPr>
          <w:rFonts w:ascii="宋体" w:hAnsi="宋体" w:cs="Helvetica"/>
          <w:sz w:val="21"/>
          <w:szCs w:val="21"/>
        </w:rPr>
        <w:t>种。</w:t>
      </w:r>
    </w:p>
    <w:p w14:paraId="5C25BAF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AEF85E0" w14:textId="38E33D9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14</w:t>
      </w:r>
      <w:r w:rsidRPr="00BC0A74">
        <w:rPr>
          <w:rFonts w:ascii="宋体" w:hAnsi="宋体" w:cs="Helvetica"/>
          <w:sz w:val="21"/>
          <w:szCs w:val="21"/>
        </w:rPr>
        <w:t>.小张想用浓度分别为</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33</w:t>
      </w:r>
      <w:r w:rsidR="00AA2A03" w:rsidRPr="00AA2A03">
        <w:rPr>
          <w:rFonts w:ascii="Times New Roman" w:hAnsi="Times New Roman" w:cs="Helvetica"/>
          <w:sz w:val="21"/>
          <w:szCs w:val="21"/>
        </w:rPr>
        <w:t>%</w:t>
      </w:r>
      <w:r w:rsidRPr="00BC0A74">
        <w:rPr>
          <w:rFonts w:ascii="宋体" w:hAnsi="宋体" w:cs="Helvetica"/>
          <w:sz w:val="21"/>
          <w:szCs w:val="21"/>
        </w:rPr>
        <w:t>的糖水来配置</w:t>
      </w:r>
      <w:r w:rsidRPr="009D2BA3">
        <w:rPr>
          <w:rFonts w:ascii="Times New Roman" w:hAnsi="Times New Roman" w:cs="Helvetica"/>
          <w:sz w:val="21"/>
          <w:szCs w:val="21"/>
        </w:rPr>
        <w:t>280g</w:t>
      </w:r>
      <w:r w:rsidRPr="00BC0A74">
        <w:rPr>
          <w:rFonts w:ascii="宋体" w:hAnsi="宋体" w:cs="Helvetica"/>
          <w:sz w:val="21"/>
          <w:szCs w:val="21"/>
        </w:rPr>
        <w:t>浓度为</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的糖水，则需要</w:t>
      </w:r>
      <w:r w:rsidRPr="009D2BA3">
        <w:rPr>
          <w:rFonts w:ascii="Times New Roman" w:hAnsi="Times New Roman" w:cs="Helvetica"/>
          <w:sz w:val="21"/>
          <w:szCs w:val="21"/>
        </w:rPr>
        <w:t>33</w:t>
      </w:r>
      <w:r w:rsidR="00AA2A03" w:rsidRPr="00AA2A03">
        <w:rPr>
          <w:rFonts w:ascii="Times New Roman" w:hAnsi="Times New Roman" w:cs="Helvetica"/>
          <w:sz w:val="21"/>
          <w:szCs w:val="21"/>
        </w:rPr>
        <w:t>%</w:t>
      </w:r>
      <w:r w:rsidRPr="00BC0A74">
        <w:rPr>
          <w:rFonts w:ascii="宋体" w:hAnsi="宋体" w:cs="Helvetica"/>
          <w:sz w:val="21"/>
          <w:szCs w:val="21"/>
        </w:rPr>
        <w:t>浓度的糖水多少克？</w:t>
      </w:r>
    </w:p>
    <w:p w14:paraId="31EFD0D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220</w:t>
      </w:r>
    </w:p>
    <w:p w14:paraId="582AD81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180</w:t>
      </w:r>
    </w:p>
    <w:p w14:paraId="7EB0AE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140</w:t>
      </w:r>
    </w:p>
    <w:p w14:paraId="5B36086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100</w:t>
      </w:r>
    </w:p>
    <w:p w14:paraId="0CFE5B2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7293CC9" w14:textId="0027AC0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40DCD4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第一步，本题考查溶液问题。</w:t>
      </w:r>
    </w:p>
    <w:p w14:paraId="1087EF1D" w14:textId="4571DAE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第二步，设需要</w:t>
      </w:r>
      <w:r w:rsidRPr="009D2BA3">
        <w:rPr>
          <w:rFonts w:ascii="Times New Roman" w:hAnsi="Times New Roman" w:cs="Helvetica"/>
          <w:sz w:val="21"/>
          <w:szCs w:val="21"/>
        </w:rPr>
        <w:t>33</w:t>
      </w:r>
      <w:r w:rsidR="00AA2A03" w:rsidRPr="00AA2A03">
        <w:rPr>
          <w:rFonts w:ascii="Times New Roman" w:hAnsi="Times New Roman" w:cs="Helvetica"/>
          <w:sz w:val="21"/>
          <w:szCs w:val="21"/>
        </w:rPr>
        <w:t>%</w:t>
      </w:r>
      <w:r w:rsidRPr="00BC0A74">
        <w:rPr>
          <w:rFonts w:ascii="宋体" w:hAnsi="宋体" w:cs="Helvetica"/>
          <w:sz w:val="21"/>
          <w:szCs w:val="21"/>
        </w:rPr>
        <w:t>的糖水</w:t>
      </w:r>
      <w:r w:rsidRPr="009D2BA3">
        <w:rPr>
          <w:rFonts w:ascii="Times New Roman" w:hAnsi="Times New Roman" w:cs="Helvetica"/>
          <w:sz w:val="21"/>
          <w:szCs w:val="21"/>
        </w:rPr>
        <w:t>a</w:t>
      </w:r>
      <w:r w:rsidRPr="00BC0A74">
        <w:rPr>
          <w:rFonts w:ascii="宋体" w:hAnsi="宋体" w:cs="Helvetica"/>
          <w:sz w:val="21"/>
          <w:szCs w:val="21"/>
        </w:rPr>
        <w:t>克，那么需要</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的糖水（</w:t>
      </w:r>
      <w:r w:rsidRPr="009D2BA3">
        <w:rPr>
          <w:rFonts w:ascii="Times New Roman" w:hAnsi="Times New Roman" w:cs="Helvetica"/>
          <w:sz w:val="21"/>
          <w:szCs w:val="21"/>
        </w:rPr>
        <w:t>280</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）克。可列方程</w:t>
      </w:r>
      <w:r w:rsidR="00460767" w:rsidRPr="00BC0A74">
        <w:rPr>
          <w:rFonts w:ascii="宋体" w:hAnsi="宋体" w:cs="Helvetica"/>
          <w:sz w:val="21"/>
          <w:szCs w:val="21"/>
        </w:rPr>
        <w:t>：</w:t>
      </w:r>
      <w:r w:rsidRPr="009D2BA3">
        <w:rPr>
          <w:rFonts w:ascii="Times New Roman" w:hAnsi="Times New Roman" w:cs="Helvetica"/>
          <w:sz w:val="21"/>
          <w:szCs w:val="21"/>
        </w:rPr>
        <w:t>33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280</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280</w:t>
      </w:r>
      <w:r w:rsidRPr="00BC0A74">
        <w:rPr>
          <w:rFonts w:ascii="宋体" w:hAnsi="宋体" w:cs="Helvetica"/>
          <w:sz w:val="21"/>
          <w:szCs w:val="21"/>
        </w:rPr>
        <w:t>×</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，解得</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w:t>
      </w:r>
    </w:p>
    <w:p w14:paraId="0F5561F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5EDC79C" w14:textId="25E10A7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15</w:t>
      </w:r>
      <w:r w:rsidRPr="00BC0A74">
        <w:rPr>
          <w:rFonts w:ascii="宋体" w:hAnsi="宋体" w:cs="Helvetica"/>
          <w:sz w:val="21"/>
          <w:szCs w:val="21"/>
        </w:rPr>
        <w:t>.某阅兵矩阵原计划共安排</w:t>
      </w:r>
      <w:r w:rsidRPr="009D2BA3">
        <w:rPr>
          <w:rFonts w:ascii="Times New Roman" w:hAnsi="Times New Roman" w:cs="Helvetica"/>
          <w:sz w:val="21"/>
          <w:szCs w:val="21"/>
        </w:rPr>
        <w:t>12</w:t>
      </w:r>
      <w:r w:rsidRPr="00BC0A74">
        <w:rPr>
          <w:rFonts w:ascii="宋体" w:hAnsi="宋体" w:cs="Helvetica"/>
          <w:sz w:val="21"/>
          <w:szCs w:val="21"/>
        </w:rPr>
        <w:t>行</w:t>
      </w:r>
      <w:r w:rsidRPr="009D2BA3">
        <w:rPr>
          <w:rFonts w:ascii="Times New Roman" w:hAnsi="Times New Roman" w:cs="Helvetica"/>
          <w:sz w:val="21"/>
          <w:szCs w:val="21"/>
        </w:rPr>
        <w:t>8</w:t>
      </w:r>
      <w:r w:rsidRPr="00BC0A74">
        <w:rPr>
          <w:rFonts w:ascii="宋体" w:hAnsi="宋体" w:cs="Helvetica"/>
          <w:sz w:val="21"/>
          <w:szCs w:val="21"/>
        </w:rPr>
        <w:t>列，后来受上级要求，要加大矩阵规模，在原有基础上增加</w:t>
      </w:r>
      <w:r w:rsidRPr="009D2BA3">
        <w:rPr>
          <w:rFonts w:ascii="Times New Roman" w:hAnsi="Times New Roman" w:cs="Helvetica"/>
          <w:sz w:val="21"/>
          <w:szCs w:val="21"/>
        </w:rPr>
        <w:t>n</w:t>
      </w:r>
      <w:r w:rsidRPr="00BC0A74">
        <w:rPr>
          <w:rFonts w:ascii="宋体" w:hAnsi="宋体" w:cs="Helvetica"/>
          <w:sz w:val="21"/>
          <w:szCs w:val="21"/>
        </w:rPr>
        <w:t>行</w:t>
      </w:r>
      <w:r w:rsidRPr="009D2BA3">
        <w:rPr>
          <w:rFonts w:ascii="Times New Roman" w:hAnsi="Times New Roman" w:cs="Helvetica"/>
          <w:sz w:val="21"/>
          <w:szCs w:val="21"/>
        </w:rPr>
        <w:t>n</w:t>
      </w:r>
      <w:r w:rsidRPr="00BC0A74">
        <w:rPr>
          <w:rFonts w:ascii="宋体" w:hAnsi="宋体" w:cs="Helvetica"/>
          <w:sz w:val="21"/>
          <w:szCs w:val="21"/>
        </w:rPr>
        <w:t>列，此时的矩阵比原计划多</w:t>
      </w:r>
      <w:r w:rsidRPr="009D2BA3">
        <w:rPr>
          <w:rFonts w:ascii="Times New Roman" w:hAnsi="Times New Roman" w:cs="Helvetica"/>
          <w:sz w:val="21"/>
          <w:szCs w:val="21"/>
        </w:rPr>
        <w:t>69</w:t>
      </w:r>
      <w:r w:rsidRPr="00BC0A74">
        <w:rPr>
          <w:rFonts w:ascii="宋体" w:hAnsi="宋体" w:cs="Helvetica"/>
          <w:sz w:val="21"/>
          <w:szCs w:val="21"/>
        </w:rPr>
        <w:t>人，此时一个矩阵共有多少行？</w:t>
      </w:r>
    </w:p>
    <w:p w14:paraId="0E0F558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19</w:t>
      </w:r>
    </w:p>
    <w:p w14:paraId="7D52170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w:t>
      </w:r>
    </w:p>
    <w:p w14:paraId="514A5DB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11</w:t>
      </w:r>
    </w:p>
    <w:p w14:paraId="2CF9AD7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15</w:t>
      </w:r>
    </w:p>
    <w:p w14:paraId="22D61A4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7DED453" w14:textId="14FC019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8426C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0AD17E96" w14:textId="537DB43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第二步，矩阵扩容后，共有</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n</w:t>
      </w:r>
      <w:r w:rsidRPr="00BC0A74">
        <w:rPr>
          <w:rFonts w:ascii="宋体" w:hAnsi="宋体" w:cs="Helvetica"/>
          <w:sz w:val="21"/>
          <w:szCs w:val="21"/>
        </w:rPr>
        <w:t>行，</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n</w:t>
      </w:r>
      <w:r w:rsidRPr="00BC0A74">
        <w:rPr>
          <w:rFonts w:ascii="宋体" w:hAnsi="宋体" w:cs="Helvetica"/>
          <w:sz w:val="21"/>
          <w:szCs w:val="21"/>
        </w:rPr>
        <w:t>列，总人数增加了</w:t>
      </w:r>
      <w:r w:rsidRPr="009D2BA3">
        <w:rPr>
          <w:rFonts w:ascii="Times New Roman" w:hAnsi="Times New Roman" w:cs="Helvetica"/>
          <w:sz w:val="21"/>
          <w:szCs w:val="21"/>
        </w:rPr>
        <w:t>69</w:t>
      </w:r>
      <w:r w:rsidRPr="00BC0A74">
        <w:rPr>
          <w:rFonts w:ascii="宋体" w:hAnsi="宋体" w:cs="Helvetica"/>
          <w:sz w:val="21"/>
          <w:szCs w:val="21"/>
        </w:rPr>
        <w:t>人，即（</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69</w:t>
      </w:r>
      <w:r w:rsidRPr="00BC0A74">
        <w:rPr>
          <w:rFonts w:ascii="宋体" w:hAnsi="宋体" w:cs="Helvetica"/>
          <w:sz w:val="21"/>
          <w:szCs w:val="21"/>
        </w:rPr>
        <w:t>，化简可得</w:t>
      </w:r>
      <w:r w:rsidRPr="00BC0A74">
        <w:rPr>
          <w:rFonts w:ascii="宋体" w:hAnsi="宋体"/>
          <w:noProof/>
          <w:sz w:val="21"/>
          <w:szCs w:val="21"/>
        </w:rPr>
        <w:drawing>
          <wp:inline distT="0" distB="0" distL="0" distR="0" wp14:anchorId="4F5521FB" wp14:editId="17C3F43E">
            <wp:extent cx="171450" cy="158750"/>
            <wp:effectExtent l="0" t="0" r="0" b="0"/>
            <wp:docPr id="163435615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71450" cy="1587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20n</w:t>
      </w:r>
      <w:r w:rsidRPr="00BC0A74">
        <w:rPr>
          <w:rFonts w:ascii="宋体" w:hAnsi="宋体" w:cs="Helvetica"/>
          <w:sz w:val="21"/>
          <w:szCs w:val="21"/>
        </w:rPr>
        <w:t>-</w:t>
      </w:r>
      <w:r w:rsidRPr="009D2BA3">
        <w:rPr>
          <w:rFonts w:ascii="Times New Roman" w:hAnsi="Times New Roman" w:cs="Helvetica"/>
          <w:sz w:val="21"/>
          <w:szCs w:val="21"/>
        </w:rPr>
        <w:t>69</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，对方程进行因式分解（</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n</w:t>
      </w:r>
      <w:r w:rsidRPr="00BC0A74">
        <w:rPr>
          <w:rFonts w:ascii="宋体" w:hAnsi="宋体" w:cs="Helvetica"/>
          <w:sz w:val="21"/>
          <w:szCs w:val="21"/>
        </w:rPr>
        <w:t>为正数，所以只有</w:t>
      </w:r>
      <w:r w:rsidRPr="009D2BA3">
        <w:rPr>
          <w:rFonts w:ascii="Times New Roman" w:hAnsi="Times New Roman" w:cs="Helvetica"/>
          <w:sz w:val="21"/>
          <w:szCs w:val="21"/>
        </w:rPr>
        <w:t>3</w:t>
      </w:r>
      <w:r w:rsidRPr="00BC0A74">
        <w:rPr>
          <w:rFonts w:ascii="宋体" w:hAnsi="宋体" w:cs="Helvetica"/>
          <w:sz w:val="21"/>
          <w:szCs w:val="21"/>
        </w:rPr>
        <w:t>一个解，此时的矩阵共有</w:t>
      </w:r>
      <w:r w:rsidRPr="009D2BA3">
        <w:rPr>
          <w:rFonts w:ascii="Times New Roman" w:hAnsi="Times New Roman" w:cs="Helvetica"/>
          <w:sz w:val="21"/>
          <w:szCs w:val="21"/>
        </w:rPr>
        <w:t>15</w:t>
      </w:r>
      <w:r w:rsidRPr="00BC0A74">
        <w:rPr>
          <w:rFonts w:ascii="宋体" w:hAnsi="宋体" w:cs="Helvetica"/>
          <w:sz w:val="21"/>
          <w:szCs w:val="21"/>
        </w:rPr>
        <w:t>行</w:t>
      </w:r>
      <w:r w:rsidRPr="009D2BA3">
        <w:rPr>
          <w:rFonts w:ascii="Times New Roman" w:hAnsi="Times New Roman" w:cs="Helvetica"/>
          <w:sz w:val="21"/>
          <w:szCs w:val="21"/>
        </w:rPr>
        <w:t>11</w:t>
      </w:r>
      <w:r w:rsidRPr="00BC0A74">
        <w:rPr>
          <w:rFonts w:ascii="宋体" w:hAnsi="宋体" w:cs="Helvetica"/>
          <w:sz w:val="21"/>
          <w:szCs w:val="21"/>
        </w:rPr>
        <w:t>列。</w:t>
      </w:r>
    </w:p>
    <w:p w14:paraId="3499F67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4D912CB" w14:textId="465ECFF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16</w:t>
      </w:r>
      <w:r w:rsidRPr="00BC0A74">
        <w:rPr>
          <w:rFonts w:ascii="宋体" w:hAnsi="宋体" w:cs="Helvetica"/>
          <w:sz w:val="21"/>
          <w:szCs w:val="21"/>
        </w:rPr>
        <w:t>.某企业的入职考试有</w:t>
      </w:r>
      <w:r w:rsidRPr="009D2BA3">
        <w:rPr>
          <w:rFonts w:ascii="Times New Roman" w:hAnsi="Times New Roman" w:cs="Helvetica"/>
          <w:sz w:val="21"/>
          <w:szCs w:val="21"/>
        </w:rPr>
        <w:t>3</w:t>
      </w:r>
      <w:r w:rsidRPr="00BC0A74">
        <w:rPr>
          <w:rFonts w:ascii="宋体" w:hAnsi="宋体" w:cs="Helvetica"/>
          <w:sz w:val="21"/>
          <w:szCs w:val="21"/>
        </w:rPr>
        <w:t>张试卷，每张试卷有</w:t>
      </w:r>
      <w:r w:rsidRPr="009D2BA3">
        <w:rPr>
          <w:rFonts w:ascii="Times New Roman" w:hAnsi="Times New Roman" w:cs="Helvetica"/>
          <w:sz w:val="21"/>
          <w:szCs w:val="21"/>
        </w:rPr>
        <w:t>100</w:t>
      </w:r>
      <w:r w:rsidRPr="00BC0A74">
        <w:rPr>
          <w:rFonts w:ascii="宋体" w:hAnsi="宋体" w:cs="Helvetica"/>
          <w:sz w:val="21"/>
          <w:szCs w:val="21"/>
        </w:rPr>
        <w:t>道题，一张试卷正确率高于</w:t>
      </w:r>
      <w:r w:rsidRPr="009D2BA3">
        <w:rPr>
          <w:rFonts w:ascii="Times New Roman" w:hAnsi="Times New Roman" w:cs="Helvetica"/>
          <w:sz w:val="21"/>
          <w:szCs w:val="21"/>
        </w:rPr>
        <w:t>70</w:t>
      </w:r>
      <w:r w:rsidR="00AA2A03" w:rsidRPr="00AA2A03">
        <w:rPr>
          <w:rFonts w:ascii="Times New Roman" w:hAnsi="Times New Roman" w:cs="Helvetica"/>
          <w:sz w:val="21"/>
          <w:szCs w:val="21"/>
        </w:rPr>
        <w:t>%</w:t>
      </w:r>
      <w:r w:rsidRPr="00BC0A74">
        <w:rPr>
          <w:rFonts w:ascii="宋体" w:hAnsi="宋体" w:cs="Helvetica"/>
          <w:sz w:val="21"/>
          <w:szCs w:val="21"/>
        </w:rPr>
        <w:t>则为合格，至少</w:t>
      </w:r>
      <w:r w:rsidRPr="009D2BA3">
        <w:rPr>
          <w:rFonts w:ascii="Times New Roman" w:hAnsi="Times New Roman" w:cs="Helvetica"/>
          <w:sz w:val="21"/>
          <w:szCs w:val="21"/>
        </w:rPr>
        <w:t>2</w:t>
      </w:r>
      <w:r w:rsidRPr="00BC0A74">
        <w:rPr>
          <w:rFonts w:ascii="宋体" w:hAnsi="宋体" w:cs="Helvetica"/>
          <w:sz w:val="21"/>
          <w:szCs w:val="21"/>
        </w:rPr>
        <w:t>张试卷合格才能通过入职测试，那么至少需要答对多少道题目才能保证通过入职测试？</w:t>
      </w:r>
    </w:p>
    <w:p w14:paraId="06B2CD4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212</w:t>
      </w:r>
    </w:p>
    <w:p w14:paraId="1479632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239</w:t>
      </w:r>
    </w:p>
    <w:p w14:paraId="0FDE750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240</w:t>
      </w:r>
    </w:p>
    <w:p w14:paraId="643CC33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241</w:t>
      </w:r>
    </w:p>
    <w:p w14:paraId="5C84992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58C0E07" w14:textId="0ABBAA6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902FE2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第一步，本题考查最不利构造。</w:t>
      </w:r>
    </w:p>
    <w:p w14:paraId="12DE0A2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第二步，由题意可得，答案＝最不利情况＋</w:t>
      </w:r>
      <w:r w:rsidRPr="009D2BA3">
        <w:rPr>
          <w:rFonts w:ascii="Times New Roman" w:hAnsi="Times New Roman" w:cs="Helvetica"/>
          <w:sz w:val="21"/>
          <w:szCs w:val="21"/>
        </w:rPr>
        <w:t>1</w:t>
      </w:r>
      <w:r w:rsidRPr="00BC0A74">
        <w:rPr>
          <w:rFonts w:ascii="宋体" w:hAnsi="宋体" w:cs="Helvetica"/>
          <w:sz w:val="21"/>
          <w:szCs w:val="21"/>
        </w:rPr>
        <w:t>，最不利情况为</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70</w:t>
      </w:r>
      <w:r w:rsidRPr="00BC0A74">
        <w:rPr>
          <w:rFonts w:ascii="宋体" w:hAnsi="宋体" w:cs="Helvetica"/>
          <w:sz w:val="21"/>
          <w:szCs w:val="21"/>
        </w:rPr>
        <w:t>＋</w:t>
      </w:r>
      <w:r w:rsidRPr="009D2BA3">
        <w:rPr>
          <w:rFonts w:ascii="Times New Roman" w:hAnsi="Times New Roman" w:cs="Helvetica"/>
          <w:sz w:val="21"/>
          <w:szCs w:val="21"/>
        </w:rPr>
        <w:t>70</w:t>
      </w:r>
      <w:r w:rsidRPr="00BC0A74">
        <w:rPr>
          <w:rFonts w:ascii="宋体" w:hAnsi="宋体" w:cs="Helvetica"/>
          <w:sz w:val="21"/>
          <w:szCs w:val="21"/>
        </w:rPr>
        <w:t>＝</w:t>
      </w:r>
      <w:r w:rsidRPr="009D2BA3">
        <w:rPr>
          <w:rFonts w:ascii="Times New Roman" w:hAnsi="Times New Roman" w:cs="Helvetica"/>
          <w:sz w:val="21"/>
          <w:szCs w:val="21"/>
        </w:rPr>
        <w:t>240</w:t>
      </w:r>
      <w:r w:rsidRPr="00BC0A74">
        <w:rPr>
          <w:rFonts w:ascii="宋体" w:hAnsi="宋体" w:cs="Helvetica"/>
          <w:sz w:val="21"/>
          <w:szCs w:val="21"/>
        </w:rPr>
        <w:t>，答案＝</w:t>
      </w:r>
      <w:r w:rsidRPr="009D2BA3">
        <w:rPr>
          <w:rFonts w:ascii="Times New Roman" w:hAnsi="Times New Roman" w:cs="Helvetica"/>
          <w:sz w:val="21"/>
          <w:szCs w:val="21"/>
        </w:rPr>
        <w:t>240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241</w:t>
      </w:r>
      <w:r w:rsidRPr="00BC0A74">
        <w:rPr>
          <w:rFonts w:ascii="宋体" w:hAnsi="宋体" w:cs="Helvetica"/>
          <w:sz w:val="21"/>
          <w:szCs w:val="21"/>
        </w:rPr>
        <w:t>。</w:t>
      </w:r>
    </w:p>
    <w:p w14:paraId="740E1CB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F328D23" w14:textId="17EA1A4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17</w:t>
      </w:r>
      <w:r w:rsidRPr="00BC0A74">
        <w:rPr>
          <w:rFonts w:ascii="宋体" w:hAnsi="宋体" w:cs="Helvetica"/>
          <w:sz w:val="21"/>
          <w:szCs w:val="21"/>
        </w:rPr>
        <w:t>.小李每天早上骑自行车上班，每天的速度均相同，刚好可按时到达公司。若提速</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，则可提前</w:t>
      </w:r>
      <w:r w:rsidRPr="009D2BA3">
        <w:rPr>
          <w:rFonts w:ascii="Times New Roman" w:hAnsi="Times New Roman" w:cs="Helvetica"/>
          <w:sz w:val="21"/>
          <w:szCs w:val="21"/>
        </w:rPr>
        <w:t>6</w:t>
      </w:r>
      <w:r w:rsidRPr="00BC0A74">
        <w:rPr>
          <w:rFonts w:ascii="宋体" w:hAnsi="宋体" w:cs="Helvetica"/>
          <w:sz w:val="21"/>
          <w:szCs w:val="21"/>
        </w:rPr>
        <w:t>分钟到达公司；若以原速度骑行</w:t>
      </w:r>
      <w:r w:rsidRPr="009D2BA3">
        <w:rPr>
          <w:rFonts w:ascii="Times New Roman" w:hAnsi="Times New Roman" w:cs="Helvetica"/>
          <w:sz w:val="21"/>
          <w:szCs w:val="21"/>
        </w:rPr>
        <w:t>4</w:t>
      </w:r>
      <w:r w:rsidRPr="00BC0A74">
        <w:rPr>
          <w:rFonts w:ascii="宋体" w:hAnsi="宋体" w:cs="Helvetica"/>
          <w:sz w:val="21"/>
          <w:szCs w:val="21"/>
        </w:rPr>
        <w:t>千米后再提速</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，则可提前</w:t>
      </w:r>
      <w:r w:rsidRPr="009D2BA3">
        <w:rPr>
          <w:rFonts w:ascii="Times New Roman" w:hAnsi="Times New Roman" w:cs="Helvetica"/>
          <w:sz w:val="21"/>
          <w:szCs w:val="21"/>
        </w:rPr>
        <w:t>10</w:t>
      </w:r>
      <w:r w:rsidRPr="00BC0A74">
        <w:rPr>
          <w:rFonts w:ascii="宋体" w:hAnsi="宋体" w:cs="Helvetica"/>
          <w:sz w:val="21"/>
          <w:szCs w:val="21"/>
        </w:rPr>
        <w:t>分钟到达。那么小李家离公司的距离为多少千米？</w:t>
      </w:r>
    </w:p>
    <w:p w14:paraId="715D4C1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p>
    <w:p w14:paraId="233CAFB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p>
    <w:p w14:paraId="6A2D396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5</w:t>
      </w:r>
    </w:p>
    <w:p w14:paraId="6400C47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13</w:t>
      </w:r>
    </w:p>
    <w:p w14:paraId="0E135B2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B8017A5" w14:textId="65F5498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C17D53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第一步，本题考查行程问题。</w:t>
      </w:r>
    </w:p>
    <w:p w14:paraId="495C0C6E" w14:textId="4D64885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第二步，提速</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，则提速前和提速后的速度比为</w:t>
      </w:r>
      <w:r w:rsidRPr="009D2BA3">
        <w:rPr>
          <w:rFonts w:ascii="Times New Roman" w:hAnsi="Times New Roman" w:cs="Helvetica"/>
          <w:sz w:val="21"/>
          <w:szCs w:val="21"/>
        </w:rPr>
        <w:t>100</w:t>
      </w:r>
      <w:r w:rsidRPr="00BC0A74">
        <w:rPr>
          <w:rFonts w:ascii="宋体" w:hAnsi="宋体" w:cs="宋体" w:hint="eastAsia"/>
          <w:sz w:val="21"/>
          <w:szCs w:val="21"/>
        </w:rPr>
        <w:t>∶</w:t>
      </w:r>
      <w:r w:rsidRPr="009D2BA3">
        <w:rPr>
          <w:rFonts w:ascii="Times New Roman" w:hAnsi="Times New Roman" w:cs="Helvetica"/>
          <w:sz w:val="21"/>
          <w:szCs w:val="21"/>
        </w:rPr>
        <w:t>115</w:t>
      </w:r>
      <w:r w:rsidRPr="00BC0A74">
        <w:rPr>
          <w:rFonts w:ascii="宋体" w:hAnsi="宋体" w:cs="Helvetica"/>
          <w:sz w:val="21"/>
          <w:szCs w:val="21"/>
        </w:rPr>
        <w:t>=</w:t>
      </w:r>
      <w:r w:rsidRPr="009D2BA3">
        <w:rPr>
          <w:rFonts w:ascii="Times New Roman" w:hAnsi="Times New Roman" w:cs="Helvetica"/>
          <w:sz w:val="21"/>
          <w:szCs w:val="21"/>
        </w:rPr>
        <w:t>20</w:t>
      </w:r>
      <w:r w:rsidR="00460767"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，那么提速前和提速后的时间比为</w:t>
      </w:r>
      <w:r w:rsidRPr="009D2BA3">
        <w:rPr>
          <w:rFonts w:ascii="Times New Roman" w:hAnsi="Times New Roman" w:cs="Helvetica"/>
          <w:sz w:val="21"/>
          <w:szCs w:val="21"/>
        </w:rPr>
        <w:t>23</w:t>
      </w:r>
      <w:r w:rsidRPr="00BC0A74">
        <w:rPr>
          <w:rFonts w:ascii="宋体" w:hAnsi="宋体" w:cs="宋体" w:hint="eastAsia"/>
          <w:sz w:val="21"/>
          <w:szCs w:val="21"/>
        </w:rPr>
        <w:t>∶</w:t>
      </w:r>
      <w:r w:rsidRPr="009D2BA3">
        <w:rPr>
          <w:rFonts w:ascii="Times New Roman" w:hAnsi="Times New Roman" w:cs="Helvetica"/>
          <w:sz w:val="21"/>
          <w:szCs w:val="21"/>
        </w:rPr>
        <w:t>20</w:t>
      </w:r>
      <w:r w:rsidRPr="00BC0A74">
        <w:rPr>
          <w:rFonts w:ascii="宋体" w:hAnsi="宋体" w:cs="Helvetica"/>
          <w:sz w:val="21"/>
          <w:szCs w:val="21"/>
        </w:rPr>
        <w:t>，根据提前</w:t>
      </w:r>
      <w:r w:rsidRPr="009D2BA3">
        <w:rPr>
          <w:rFonts w:ascii="Times New Roman" w:hAnsi="Times New Roman" w:cs="Helvetica"/>
          <w:sz w:val="21"/>
          <w:szCs w:val="21"/>
        </w:rPr>
        <w:t>6</w:t>
      </w:r>
      <w:r w:rsidRPr="00BC0A74">
        <w:rPr>
          <w:rFonts w:ascii="宋体" w:hAnsi="宋体" w:cs="Helvetica"/>
          <w:sz w:val="21"/>
          <w:szCs w:val="21"/>
        </w:rPr>
        <w:t>分钟到达可知时间比例中的</w:t>
      </w:r>
      <w:r w:rsidRPr="009D2BA3">
        <w:rPr>
          <w:rFonts w:ascii="Times New Roman" w:hAnsi="Times New Roman" w:cs="Helvetica"/>
          <w:sz w:val="21"/>
          <w:szCs w:val="21"/>
        </w:rPr>
        <w:t>3</w:t>
      </w:r>
      <w:r w:rsidRPr="00BC0A74">
        <w:rPr>
          <w:rFonts w:ascii="宋体" w:hAnsi="宋体" w:cs="Helvetica"/>
          <w:sz w:val="21"/>
          <w:szCs w:val="21"/>
        </w:rPr>
        <w:t>份为</w:t>
      </w:r>
      <w:r w:rsidRPr="009D2BA3">
        <w:rPr>
          <w:rFonts w:ascii="Times New Roman" w:hAnsi="Times New Roman" w:cs="Helvetica"/>
          <w:sz w:val="21"/>
          <w:szCs w:val="21"/>
        </w:rPr>
        <w:t>6</w:t>
      </w:r>
      <w:r w:rsidRPr="00BC0A74">
        <w:rPr>
          <w:rFonts w:ascii="宋体" w:hAnsi="宋体" w:cs="Helvetica"/>
          <w:sz w:val="21"/>
          <w:szCs w:val="21"/>
        </w:rPr>
        <w:t>分钟、则</w:t>
      </w:r>
      <w:r w:rsidRPr="009D2BA3">
        <w:rPr>
          <w:rFonts w:ascii="Times New Roman" w:hAnsi="Times New Roman" w:cs="Helvetica"/>
          <w:sz w:val="21"/>
          <w:szCs w:val="21"/>
        </w:rPr>
        <w:t>1</w:t>
      </w:r>
      <w:r w:rsidRPr="00BC0A74">
        <w:rPr>
          <w:rFonts w:ascii="宋体" w:hAnsi="宋体" w:cs="Helvetica"/>
          <w:sz w:val="21"/>
          <w:szCs w:val="21"/>
        </w:rPr>
        <w:t>份为</w:t>
      </w:r>
      <w:r w:rsidRPr="009D2BA3">
        <w:rPr>
          <w:rFonts w:ascii="Times New Roman" w:hAnsi="Times New Roman" w:cs="Helvetica"/>
          <w:sz w:val="21"/>
          <w:szCs w:val="21"/>
        </w:rPr>
        <w:t>2</w:t>
      </w:r>
      <w:r w:rsidRPr="00BC0A74">
        <w:rPr>
          <w:rFonts w:ascii="宋体" w:hAnsi="宋体" w:cs="Helvetica"/>
          <w:sz w:val="21"/>
          <w:szCs w:val="21"/>
        </w:rPr>
        <w:t>分钟，可知以原速度到单位用的时间为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分钟。</w:t>
      </w:r>
    </w:p>
    <w:p w14:paraId="6B55A330" w14:textId="335C728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第三步，当以原速度行驶</w:t>
      </w:r>
      <w:r w:rsidRPr="009D2BA3">
        <w:rPr>
          <w:rFonts w:ascii="Times New Roman" w:hAnsi="Times New Roman" w:cs="Helvetica"/>
          <w:sz w:val="21"/>
          <w:szCs w:val="21"/>
        </w:rPr>
        <w:t>4</w:t>
      </w:r>
      <w:r w:rsidRPr="00BC0A74">
        <w:rPr>
          <w:rFonts w:ascii="宋体" w:hAnsi="宋体" w:cs="Helvetica"/>
          <w:sz w:val="21"/>
          <w:szCs w:val="21"/>
        </w:rPr>
        <w:t>千米再提速</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，提速前和提速后的速度比为</w:t>
      </w:r>
      <w:r w:rsidRPr="009D2BA3">
        <w:rPr>
          <w:rFonts w:ascii="Times New Roman" w:hAnsi="Times New Roman" w:cs="Helvetica"/>
          <w:sz w:val="21"/>
          <w:szCs w:val="21"/>
        </w:rPr>
        <w:t>10</w:t>
      </w:r>
      <w:r w:rsidRPr="00BC0A74">
        <w:rPr>
          <w:rFonts w:ascii="宋体" w:hAnsi="宋体" w:cs="宋体" w:hint="eastAsi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2</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，那么提速前和提速后的时间比为</w:t>
      </w:r>
      <w:r w:rsidRPr="009D2BA3">
        <w:rPr>
          <w:rFonts w:ascii="Times New Roman" w:hAnsi="Times New Roman" w:cs="Helvetica"/>
          <w:sz w:val="21"/>
          <w:szCs w:val="21"/>
        </w:rPr>
        <w:t>3</w:t>
      </w:r>
      <w:r w:rsidRPr="00BC0A74">
        <w:rPr>
          <w:rFonts w:ascii="宋体" w:hAnsi="宋体" w:cs="宋体" w:hint="eastAsia"/>
          <w:sz w:val="21"/>
          <w:szCs w:val="21"/>
        </w:rPr>
        <w:t>∶</w:t>
      </w:r>
      <w:r w:rsidRPr="009D2BA3">
        <w:rPr>
          <w:rFonts w:ascii="Times New Roman" w:hAnsi="Times New Roman" w:cs="Helvetica"/>
          <w:sz w:val="21"/>
          <w:szCs w:val="21"/>
        </w:rPr>
        <w:t>2</w:t>
      </w:r>
      <w:r w:rsidRPr="00BC0A74">
        <w:rPr>
          <w:rFonts w:ascii="宋体" w:hAnsi="宋体" w:cs="Helvetica"/>
          <w:sz w:val="21"/>
          <w:szCs w:val="21"/>
        </w:rPr>
        <w:t>，根据提前</w:t>
      </w:r>
      <w:r w:rsidRPr="009D2BA3">
        <w:rPr>
          <w:rFonts w:ascii="Times New Roman" w:hAnsi="Times New Roman" w:cs="Helvetica"/>
          <w:sz w:val="21"/>
          <w:szCs w:val="21"/>
        </w:rPr>
        <w:t>10</w:t>
      </w:r>
      <w:r w:rsidRPr="00BC0A74">
        <w:rPr>
          <w:rFonts w:ascii="宋体" w:hAnsi="宋体" w:cs="Helvetica"/>
          <w:sz w:val="21"/>
          <w:szCs w:val="21"/>
        </w:rPr>
        <w:t>分钟到达可知时间比例中的</w:t>
      </w:r>
      <w:r w:rsidRPr="009D2BA3">
        <w:rPr>
          <w:rFonts w:ascii="Times New Roman" w:hAnsi="Times New Roman" w:cs="Helvetica"/>
          <w:sz w:val="21"/>
          <w:szCs w:val="21"/>
        </w:rPr>
        <w:t>1</w:t>
      </w:r>
      <w:r w:rsidRPr="00BC0A74">
        <w:rPr>
          <w:rFonts w:ascii="宋体" w:hAnsi="宋体" w:cs="Helvetica"/>
          <w:sz w:val="21"/>
          <w:szCs w:val="21"/>
        </w:rPr>
        <w:t>份为</w:t>
      </w:r>
      <w:r w:rsidRPr="009D2BA3">
        <w:rPr>
          <w:rFonts w:ascii="Times New Roman" w:hAnsi="Times New Roman" w:cs="Helvetica"/>
          <w:sz w:val="21"/>
          <w:szCs w:val="21"/>
        </w:rPr>
        <w:t>10</w:t>
      </w:r>
      <w:r w:rsidRPr="00BC0A74">
        <w:rPr>
          <w:rFonts w:ascii="宋体" w:hAnsi="宋体" w:cs="Helvetica"/>
          <w:sz w:val="21"/>
          <w:szCs w:val="21"/>
        </w:rPr>
        <w:t>分钟，则行驶</w:t>
      </w:r>
      <w:r w:rsidRPr="009D2BA3">
        <w:rPr>
          <w:rFonts w:ascii="Times New Roman" w:hAnsi="Times New Roman" w:cs="Helvetica"/>
          <w:sz w:val="21"/>
          <w:szCs w:val="21"/>
        </w:rPr>
        <w:t>4</w:t>
      </w:r>
      <w:r w:rsidRPr="00BC0A74">
        <w:rPr>
          <w:rFonts w:ascii="宋体" w:hAnsi="宋体" w:cs="Helvetica"/>
          <w:sz w:val="21"/>
          <w:szCs w:val="21"/>
        </w:rPr>
        <w:t>千米后以原来速度行驶需要的时间为</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分钟，那么以原速度行驶</w:t>
      </w:r>
      <w:r w:rsidRPr="009D2BA3">
        <w:rPr>
          <w:rFonts w:ascii="Times New Roman" w:hAnsi="Times New Roman" w:cs="Helvetica"/>
          <w:sz w:val="21"/>
          <w:szCs w:val="21"/>
        </w:rPr>
        <w:t>4</w:t>
      </w:r>
      <w:r w:rsidRPr="00BC0A74">
        <w:rPr>
          <w:rFonts w:ascii="宋体" w:hAnsi="宋体" w:cs="Helvetica"/>
          <w:sz w:val="21"/>
          <w:szCs w:val="21"/>
        </w:rPr>
        <w:t>千</w:t>
      </w:r>
      <w:r w:rsidRPr="00BC0A74">
        <w:rPr>
          <w:rFonts w:ascii="宋体" w:hAnsi="宋体" w:cs="Helvetica"/>
          <w:sz w:val="21"/>
          <w:szCs w:val="21"/>
        </w:rPr>
        <w:lastRenderedPageBreak/>
        <w:t>米的时间为</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分钟，原速度为</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千米/分钟，小李家距离单位的路程为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千米。</w:t>
      </w:r>
    </w:p>
    <w:p w14:paraId="099290A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0CB9132" w14:textId="445E70E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18</w:t>
      </w:r>
      <w:r w:rsidRPr="00BC0A74">
        <w:rPr>
          <w:rFonts w:ascii="宋体" w:hAnsi="宋体" w:cs="Helvetica"/>
          <w:sz w:val="21"/>
          <w:szCs w:val="21"/>
        </w:rPr>
        <w:t>.某蛋糕店销售一款生日蛋糕，以成本价的</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作为利润，此时售价为</w:t>
      </w:r>
      <w:r w:rsidRPr="009D2BA3">
        <w:rPr>
          <w:rFonts w:ascii="Times New Roman" w:hAnsi="Times New Roman" w:cs="Helvetica"/>
          <w:sz w:val="21"/>
          <w:szCs w:val="21"/>
        </w:rPr>
        <w:t>300</w:t>
      </w:r>
      <w:r w:rsidRPr="00BC0A74">
        <w:rPr>
          <w:rFonts w:ascii="宋体" w:hAnsi="宋体" w:cs="Helvetica"/>
          <w:sz w:val="21"/>
          <w:szCs w:val="21"/>
        </w:rPr>
        <w:t>元。若利润率想达到</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，需涨价多少元？</w:t>
      </w:r>
    </w:p>
    <w:p w14:paraId="4C8E23C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w:t>
      </w:r>
    </w:p>
    <w:p w14:paraId="0400340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p>
    <w:p w14:paraId="16D8F87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w:t>
      </w:r>
    </w:p>
    <w:p w14:paraId="1CC0B3B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15</w:t>
      </w:r>
    </w:p>
    <w:p w14:paraId="4705FD5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737CA8C" w14:textId="179B973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26244F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第一步，本题考查经济利润问题。</w:t>
      </w:r>
    </w:p>
    <w:p w14:paraId="7EFB6A33" w14:textId="1BD0DE1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第二步，设成本为</w:t>
      </w:r>
      <w:r w:rsidRPr="009D2BA3">
        <w:rPr>
          <w:rFonts w:ascii="Times New Roman" w:hAnsi="Times New Roman" w:cs="Helvetica"/>
          <w:sz w:val="21"/>
          <w:szCs w:val="21"/>
        </w:rPr>
        <w:t>4x</w:t>
      </w:r>
      <w:r w:rsidRPr="00BC0A74">
        <w:rPr>
          <w:rFonts w:ascii="宋体" w:hAnsi="宋体" w:cs="Helvetica"/>
          <w:sz w:val="21"/>
          <w:szCs w:val="21"/>
        </w:rPr>
        <w:t>、以定价的</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作为利润，则利润为</w:t>
      </w:r>
      <w:r w:rsidRPr="009D2BA3">
        <w:rPr>
          <w:rFonts w:ascii="Times New Roman" w:hAnsi="Times New Roman" w:cs="Helvetica"/>
          <w:sz w:val="21"/>
          <w:szCs w:val="21"/>
        </w:rPr>
        <w:t>x</w:t>
      </w:r>
      <w:r w:rsidRPr="00BC0A74">
        <w:rPr>
          <w:rFonts w:ascii="宋体" w:hAnsi="宋体" w:cs="Helvetica"/>
          <w:sz w:val="21"/>
          <w:szCs w:val="21"/>
        </w:rPr>
        <w:t>、售价为</w:t>
      </w:r>
      <w:r w:rsidRPr="009D2BA3">
        <w:rPr>
          <w:rFonts w:ascii="Times New Roman" w:hAnsi="Times New Roman" w:cs="Helvetica"/>
          <w:sz w:val="21"/>
          <w:szCs w:val="21"/>
        </w:rPr>
        <w:t>5x</w:t>
      </w:r>
      <w:r w:rsidRPr="00BC0A74">
        <w:rPr>
          <w:rFonts w:ascii="宋体" w:hAnsi="宋体" w:cs="Helvetica"/>
          <w:sz w:val="21"/>
          <w:szCs w:val="21"/>
        </w:rPr>
        <w:t>，根据</w:t>
      </w:r>
      <w:r w:rsidRPr="009D2BA3">
        <w:rPr>
          <w:rFonts w:ascii="Times New Roman" w:hAnsi="Times New Roman" w:cs="Helvetica"/>
          <w:sz w:val="21"/>
          <w:szCs w:val="21"/>
        </w:rPr>
        <w:t>5x</w:t>
      </w:r>
      <w:r w:rsidRPr="00BC0A74">
        <w:rPr>
          <w:rFonts w:ascii="宋体" w:hAnsi="宋体" w:cs="Helvetica"/>
          <w:sz w:val="21"/>
          <w:szCs w:val="21"/>
        </w:rPr>
        <w:t>=</w:t>
      </w:r>
      <w:r w:rsidRPr="009D2BA3">
        <w:rPr>
          <w:rFonts w:ascii="Times New Roman" w:hAnsi="Times New Roman" w:cs="Helvetica"/>
          <w:sz w:val="21"/>
          <w:szCs w:val="21"/>
        </w:rPr>
        <w:t>300</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，成本为</w:t>
      </w:r>
      <w:r w:rsidRPr="009D2BA3">
        <w:rPr>
          <w:rFonts w:ascii="Times New Roman" w:hAnsi="Times New Roman" w:cs="Helvetica"/>
          <w:sz w:val="21"/>
          <w:szCs w:val="21"/>
        </w:rPr>
        <w:t>240</w:t>
      </w:r>
      <w:r w:rsidRPr="00BC0A74">
        <w:rPr>
          <w:rFonts w:ascii="宋体" w:hAnsi="宋体" w:cs="Helvetica"/>
          <w:sz w:val="21"/>
          <w:szCs w:val="21"/>
        </w:rPr>
        <w:t>元。若利润率想达到</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，需涨价</w:t>
      </w:r>
      <w:r w:rsidRPr="009D2BA3">
        <w:rPr>
          <w:rFonts w:ascii="Times New Roman" w:hAnsi="Times New Roman" w:cs="Helvetica"/>
          <w:sz w:val="21"/>
          <w:szCs w:val="21"/>
        </w:rPr>
        <w:t>240</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240</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元。</w:t>
      </w:r>
    </w:p>
    <w:p w14:paraId="42E1363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D336D83" w14:textId="563E1A8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19</w:t>
      </w:r>
      <w:r w:rsidRPr="00BC0A74">
        <w:rPr>
          <w:rFonts w:ascii="宋体" w:hAnsi="宋体" w:cs="Helvetica"/>
          <w:sz w:val="21"/>
          <w:szCs w:val="21"/>
        </w:rPr>
        <w:t>.一项工程，甲单独完成需要</w:t>
      </w:r>
      <w:r w:rsidRPr="009D2BA3">
        <w:rPr>
          <w:rFonts w:ascii="Times New Roman" w:hAnsi="Times New Roman" w:cs="Helvetica"/>
          <w:sz w:val="21"/>
          <w:szCs w:val="21"/>
        </w:rPr>
        <w:t>18</w:t>
      </w:r>
      <w:r w:rsidRPr="00BC0A74">
        <w:rPr>
          <w:rFonts w:ascii="宋体" w:hAnsi="宋体" w:cs="Helvetica"/>
          <w:sz w:val="21"/>
          <w:szCs w:val="21"/>
        </w:rPr>
        <w:t>天，乙单独完成需要</w:t>
      </w:r>
      <w:r w:rsidRPr="009D2BA3">
        <w:rPr>
          <w:rFonts w:ascii="Times New Roman" w:hAnsi="Times New Roman" w:cs="Helvetica"/>
          <w:sz w:val="21"/>
          <w:szCs w:val="21"/>
        </w:rPr>
        <w:t>30</w:t>
      </w:r>
      <w:r w:rsidRPr="00BC0A74">
        <w:rPr>
          <w:rFonts w:ascii="宋体" w:hAnsi="宋体" w:cs="Helvetica"/>
          <w:sz w:val="21"/>
          <w:szCs w:val="21"/>
        </w:rPr>
        <w:t>天。若甲、乙两人合作，甲每工作</w:t>
      </w:r>
      <w:r w:rsidRPr="009D2BA3">
        <w:rPr>
          <w:rFonts w:ascii="Times New Roman" w:hAnsi="Times New Roman" w:cs="Helvetica"/>
          <w:sz w:val="21"/>
          <w:szCs w:val="21"/>
        </w:rPr>
        <w:t>3</w:t>
      </w:r>
      <w:r w:rsidRPr="00BC0A74">
        <w:rPr>
          <w:rFonts w:ascii="宋体" w:hAnsi="宋体" w:cs="Helvetica"/>
          <w:sz w:val="21"/>
          <w:szCs w:val="21"/>
        </w:rPr>
        <w:t>天休息一天，乙每工作</w:t>
      </w:r>
      <w:r w:rsidRPr="009D2BA3">
        <w:rPr>
          <w:rFonts w:ascii="Times New Roman" w:hAnsi="Times New Roman" w:cs="Helvetica"/>
          <w:sz w:val="21"/>
          <w:szCs w:val="21"/>
        </w:rPr>
        <w:t>5</w:t>
      </w:r>
      <w:r w:rsidRPr="00BC0A74">
        <w:rPr>
          <w:rFonts w:ascii="宋体" w:hAnsi="宋体" w:cs="Helvetica"/>
          <w:sz w:val="21"/>
          <w:szCs w:val="21"/>
        </w:rPr>
        <w:t>天休息一天，则两人完成这项任务，至少需要多少天？</w:t>
      </w:r>
    </w:p>
    <w:p w14:paraId="08FCFA3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12</w:t>
      </w:r>
    </w:p>
    <w:p w14:paraId="6C178C8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13</w:t>
      </w:r>
    </w:p>
    <w:p w14:paraId="5E77E7F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14</w:t>
      </w:r>
    </w:p>
    <w:p w14:paraId="3909CD6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15</w:t>
      </w:r>
    </w:p>
    <w:p w14:paraId="3D078AD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1E2CDC9" w14:textId="4BD4C7F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4FD38C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w:t>
      </w:r>
    </w:p>
    <w:p w14:paraId="31777925" w14:textId="1347FE6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第二步，赋值总量为</w:t>
      </w:r>
      <w:r w:rsidRPr="009D2BA3">
        <w:rPr>
          <w:rFonts w:ascii="Times New Roman" w:hAnsi="Times New Roman" w:cs="Helvetica"/>
          <w:sz w:val="21"/>
          <w:szCs w:val="21"/>
        </w:rPr>
        <w:t>90</w:t>
      </w:r>
      <w:r w:rsidRPr="00BC0A74">
        <w:rPr>
          <w:rFonts w:ascii="宋体" w:hAnsi="宋体" w:cs="Helvetica"/>
          <w:sz w:val="21"/>
          <w:szCs w:val="21"/>
        </w:rPr>
        <w:t>，甲的效率为</w:t>
      </w:r>
      <w:r w:rsidRPr="009D2BA3">
        <w:rPr>
          <w:rFonts w:ascii="Times New Roman" w:hAnsi="Times New Roman" w:cs="Helvetica"/>
          <w:sz w:val="21"/>
          <w:szCs w:val="21"/>
        </w:rPr>
        <w:t>5</w:t>
      </w:r>
      <w:r w:rsidRPr="00BC0A74">
        <w:rPr>
          <w:rFonts w:ascii="宋体" w:hAnsi="宋体" w:cs="Helvetica"/>
          <w:sz w:val="21"/>
          <w:szCs w:val="21"/>
        </w:rPr>
        <w:t>，乙的效率为</w:t>
      </w:r>
      <w:r w:rsidRPr="009D2BA3">
        <w:rPr>
          <w:rFonts w:ascii="Times New Roman" w:hAnsi="Times New Roman" w:cs="Helvetica"/>
          <w:sz w:val="21"/>
          <w:szCs w:val="21"/>
        </w:rPr>
        <w:t>3</w:t>
      </w:r>
      <w:r w:rsidRPr="00BC0A74">
        <w:rPr>
          <w:rFonts w:ascii="宋体" w:hAnsi="宋体" w:cs="Helvetica"/>
          <w:sz w:val="21"/>
          <w:szCs w:val="21"/>
        </w:rPr>
        <w:t>。要使天数最少，则甲乙应从合作的第一天起开始工作，甲、乙的工作周期分别为</w:t>
      </w:r>
      <w:r w:rsidRPr="009D2BA3">
        <w:rPr>
          <w:rFonts w:ascii="Times New Roman" w:hAnsi="Times New Roman" w:cs="Helvetica"/>
          <w:sz w:val="21"/>
          <w:szCs w:val="21"/>
        </w:rPr>
        <w:t>4</w:t>
      </w:r>
      <w:r w:rsidRPr="00BC0A74">
        <w:rPr>
          <w:rFonts w:ascii="宋体" w:hAnsi="宋体" w:cs="Helvetica"/>
          <w:sz w:val="21"/>
          <w:szCs w:val="21"/>
        </w:rPr>
        <w:t>天和</w:t>
      </w:r>
      <w:r w:rsidRPr="009D2BA3">
        <w:rPr>
          <w:rFonts w:ascii="Times New Roman" w:hAnsi="Times New Roman" w:cs="Helvetica"/>
          <w:sz w:val="21"/>
          <w:szCs w:val="21"/>
        </w:rPr>
        <w:t>6</w:t>
      </w:r>
      <w:r w:rsidRPr="00BC0A74">
        <w:rPr>
          <w:rFonts w:ascii="宋体" w:hAnsi="宋体" w:cs="Helvetica"/>
          <w:sz w:val="21"/>
          <w:szCs w:val="21"/>
        </w:rPr>
        <w:t>天，合作最小循环周期为</w:t>
      </w:r>
      <w:r w:rsidRPr="009D2BA3">
        <w:rPr>
          <w:rFonts w:ascii="Times New Roman" w:hAnsi="Times New Roman" w:cs="Helvetica"/>
          <w:sz w:val="21"/>
          <w:szCs w:val="21"/>
        </w:rPr>
        <w:t>12</w:t>
      </w:r>
      <w:r w:rsidRPr="00BC0A74">
        <w:rPr>
          <w:rFonts w:ascii="宋体" w:hAnsi="宋体" w:cs="Helvetica"/>
          <w:sz w:val="21"/>
          <w:szCs w:val="21"/>
        </w:rPr>
        <w:t>天，其中甲工作</w:t>
      </w:r>
      <w:r w:rsidRPr="009D2BA3">
        <w:rPr>
          <w:rFonts w:ascii="Times New Roman" w:hAnsi="Times New Roman" w:cs="Helvetica"/>
          <w:sz w:val="21"/>
          <w:szCs w:val="21"/>
        </w:rPr>
        <w:t>9</w:t>
      </w:r>
      <w:r w:rsidRPr="00BC0A74">
        <w:rPr>
          <w:rFonts w:ascii="宋体" w:hAnsi="宋体" w:cs="Helvetica"/>
          <w:sz w:val="21"/>
          <w:szCs w:val="21"/>
        </w:rPr>
        <w:t>天、乙工作</w:t>
      </w:r>
      <w:r w:rsidRPr="009D2BA3">
        <w:rPr>
          <w:rFonts w:ascii="Times New Roman" w:hAnsi="Times New Roman" w:cs="Helvetica"/>
          <w:sz w:val="21"/>
          <w:szCs w:val="21"/>
        </w:rPr>
        <w:t>10</w:t>
      </w:r>
      <w:r w:rsidRPr="00BC0A74">
        <w:rPr>
          <w:rFonts w:ascii="宋体" w:hAnsi="宋体" w:cs="Helvetica"/>
          <w:sz w:val="21"/>
          <w:szCs w:val="21"/>
        </w:rPr>
        <w:t>天，此时可完成</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75</w:t>
      </w:r>
      <w:r w:rsidRPr="00BC0A74">
        <w:rPr>
          <w:rFonts w:ascii="宋体" w:hAnsi="宋体" w:cs="Helvetica"/>
          <w:sz w:val="21"/>
          <w:szCs w:val="21"/>
        </w:rPr>
        <w:t>的工作量，剩余</w:t>
      </w:r>
      <w:r w:rsidRPr="009D2BA3">
        <w:rPr>
          <w:rFonts w:ascii="Times New Roman" w:hAnsi="Times New Roman" w:cs="Helvetica"/>
          <w:sz w:val="21"/>
          <w:szCs w:val="21"/>
        </w:rPr>
        <w:t>90</w:t>
      </w:r>
      <w:r w:rsidRPr="00BC0A74">
        <w:rPr>
          <w:rFonts w:ascii="宋体" w:hAnsi="宋体" w:cs="Helvetica"/>
          <w:sz w:val="21"/>
          <w:szCs w:val="21"/>
        </w:rPr>
        <w:t>-</w:t>
      </w:r>
      <w:r w:rsidRPr="009D2BA3">
        <w:rPr>
          <w:rFonts w:ascii="Times New Roman" w:hAnsi="Times New Roman" w:cs="Helvetica"/>
          <w:sz w:val="21"/>
          <w:szCs w:val="21"/>
        </w:rPr>
        <w:t>75</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的工作量。还需要两人再工作</w:t>
      </w:r>
      <w:r w:rsidRPr="00BC0A74">
        <w:rPr>
          <w:rFonts w:ascii="宋体" w:hAnsi="宋体"/>
          <w:noProof/>
          <w:sz w:val="21"/>
          <w:szCs w:val="21"/>
        </w:rPr>
        <w:drawing>
          <wp:inline distT="0" distB="0" distL="0" distR="0" wp14:anchorId="10056A0F" wp14:editId="09DD8BC7">
            <wp:extent cx="692150" cy="323850"/>
            <wp:effectExtent l="0" t="0" r="0" b="0"/>
            <wp:docPr id="1623670129" name="图片 434" descr="黑色的钟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70129" name="图片 434" descr="黑色的钟表&#10;&#10;低可信度描述已自动生成"/>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92150" cy="323850"/>
                    </a:xfrm>
                    <a:prstGeom prst="rect">
                      <a:avLst/>
                    </a:prstGeom>
                    <a:noFill/>
                    <a:ln>
                      <a:noFill/>
                    </a:ln>
                  </pic:spPr>
                </pic:pic>
              </a:graphicData>
            </a:graphic>
          </wp:inline>
        </w:drawing>
      </w:r>
      <w:r w:rsidRPr="00BC0A74">
        <w:rPr>
          <w:rFonts w:ascii="宋体" w:hAnsi="宋体" w:cs="Helvetica"/>
          <w:sz w:val="21"/>
          <w:szCs w:val="21"/>
        </w:rPr>
        <w:t>天，即</w:t>
      </w:r>
      <w:r w:rsidRPr="009D2BA3">
        <w:rPr>
          <w:rFonts w:ascii="Times New Roman" w:hAnsi="Times New Roman" w:cs="Helvetica"/>
          <w:sz w:val="21"/>
          <w:szCs w:val="21"/>
        </w:rPr>
        <w:t>2</w:t>
      </w:r>
      <w:r w:rsidRPr="00BC0A74">
        <w:rPr>
          <w:rFonts w:ascii="宋体" w:hAnsi="宋体" w:cs="Helvetica"/>
          <w:sz w:val="21"/>
          <w:szCs w:val="21"/>
        </w:rPr>
        <w:t>天，至少需要</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天。</w:t>
      </w:r>
    </w:p>
    <w:p w14:paraId="3B2F6AC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6BC949E" w14:textId="622FCF5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w:t>
      </w:r>
      <w:r w:rsidRPr="00BC0A74">
        <w:rPr>
          <w:rFonts w:ascii="宋体" w:hAnsi="宋体" w:cs="Helvetica"/>
          <w:sz w:val="21"/>
          <w:szCs w:val="21"/>
        </w:rPr>
        <w:t>.教室的图书角共有</w:t>
      </w:r>
      <w:r w:rsidRPr="009D2BA3">
        <w:rPr>
          <w:rFonts w:ascii="Times New Roman" w:hAnsi="Times New Roman" w:cs="Helvetica"/>
          <w:sz w:val="21"/>
          <w:szCs w:val="21"/>
        </w:rPr>
        <w:t>100</w:t>
      </w:r>
      <w:r w:rsidRPr="00BC0A74">
        <w:rPr>
          <w:rFonts w:ascii="宋体" w:hAnsi="宋体" w:cs="Helvetica"/>
          <w:sz w:val="21"/>
          <w:szCs w:val="21"/>
        </w:rPr>
        <w:t>多本书，其中</w:t>
      </w:r>
      <w:r w:rsidRPr="009D2BA3">
        <w:rPr>
          <w:rFonts w:ascii="Times New Roman" w:hAnsi="Times New Roman" w:cs="Helvetica"/>
          <w:sz w:val="21"/>
          <w:szCs w:val="21"/>
        </w:rPr>
        <w:t>64</w:t>
      </w:r>
      <w:r w:rsidR="00AA2A03" w:rsidRPr="00AA2A03">
        <w:rPr>
          <w:rFonts w:ascii="Times New Roman" w:hAnsi="Times New Roman" w:cs="Helvetica"/>
          <w:sz w:val="21"/>
          <w:szCs w:val="21"/>
        </w:rPr>
        <w:t>%</w:t>
      </w:r>
      <w:r w:rsidRPr="00BC0A74">
        <w:rPr>
          <w:rFonts w:ascii="宋体" w:hAnsi="宋体" w:cs="Helvetica"/>
          <w:sz w:val="21"/>
          <w:szCs w:val="21"/>
        </w:rPr>
        <w:t>是科普类书，</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是绘本，其余为工具书。那么工具书比绘本</w:t>
      </w:r>
      <w:r w:rsidR="00460767" w:rsidRPr="00BC0A74">
        <w:rPr>
          <w:rFonts w:ascii="宋体" w:hAnsi="宋体" w:cs="Helvetica"/>
          <w:sz w:val="21"/>
          <w:szCs w:val="21"/>
        </w:rPr>
        <w:t>：</w:t>
      </w:r>
    </w:p>
    <w:p w14:paraId="2B9E46E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.多</w:t>
      </w:r>
      <w:r w:rsidRPr="009D2BA3">
        <w:rPr>
          <w:rFonts w:ascii="Times New Roman" w:hAnsi="Times New Roman" w:cs="Helvetica"/>
          <w:sz w:val="21"/>
          <w:szCs w:val="21"/>
        </w:rPr>
        <w:t>4</w:t>
      </w:r>
      <w:r w:rsidRPr="00BC0A74">
        <w:rPr>
          <w:rFonts w:ascii="宋体" w:hAnsi="宋体" w:cs="Helvetica"/>
          <w:sz w:val="21"/>
          <w:szCs w:val="21"/>
        </w:rPr>
        <w:t>本</w:t>
      </w:r>
    </w:p>
    <w:p w14:paraId="72127C5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.多</w:t>
      </w:r>
      <w:r w:rsidRPr="009D2BA3">
        <w:rPr>
          <w:rFonts w:ascii="Times New Roman" w:hAnsi="Times New Roman" w:cs="Helvetica"/>
          <w:sz w:val="21"/>
          <w:szCs w:val="21"/>
        </w:rPr>
        <w:t>2</w:t>
      </w:r>
      <w:r w:rsidRPr="00BC0A74">
        <w:rPr>
          <w:rFonts w:ascii="宋体" w:hAnsi="宋体" w:cs="Helvetica"/>
          <w:sz w:val="21"/>
          <w:szCs w:val="21"/>
        </w:rPr>
        <w:t>本</w:t>
      </w:r>
    </w:p>
    <w:p w14:paraId="4A38AB1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.多</w:t>
      </w:r>
      <w:r w:rsidRPr="009D2BA3">
        <w:rPr>
          <w:rFonts w:ascii="Times New Roman" w:hAnsi="Times New Roman" w:cs="Helvetica"/>
          <w:sz w:val="21"/>
          <w:szCs w:val="21"/>
        </w:rPr>
        <w:t>1</w:t>
      </w:r>
      <w:r w:rsidRPr="00BC0A74">
        <w:rPr>
          <w:rFonts w:ascii="宋体" w:hAnsi="宋体" w:cs="Helvetica"/>
          <w:sz w:val="21"/>
          <w:szCs w:val="21"/>
        </w:rPr>
        <w:t>本</w:t>
      </w:r>
    </w:p>
    <w:p w14:paraId="7B09301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.少</w:t>
      </w:r>
      <w:r w:rsidRPr="009D2BA3">
        <w:rPr>
          <w:rFonts w:ascii="Times New Roman" w:hAnsi="Times New Roman" w:cs="Helvetica"/>
          <w:sz w:val="21"/>
          <w:szCs w:val="21"/>
        </w:rPr>
        <w:t>1</w:t>
      </w:r>
      <w:r w:rsidRPr="00BC0A74">
        <w:rPr>
          <w:rFonts w:ascii="宋体" w:hAnsi="宋体" w:cs="Helvetica"/>
          <w:sz w:val="21"/>
          <w:szCs w:val="21"/>
        </w:rPr>
        <w:t>本</w:t>
      </w:r>
    </w:p>
    <w:p w14:paraId="25217DA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13B60D3" w14:textId="65666AF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DFE64C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436D163C" w14:textId="61CABCC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第二步，根据科普书占总数的</w:t>
      </w:r>
      <w:r w:rsidRPr="009D2BA3">
        <w:rPr>
          <w:rFonts w:ascii="Times New Roman" w:hAnsi="Times New Roman" w:cs="Helvetica"/>
          <w:sz w:val="21"/>
          <w:szCs w:val="21"/>
        </w:rPr>
        <w:t>64</w:t>
      </w:r>
      <w:r w:rsidR="00AA2A03" w:rsidRPr="00AA2A03">
        <w:rPr>
          <w:rFonts w:ascii="Times New Roman" w:hAnsi="Times New Roman" w:cs="Helvetica"/>
          <w:sz w:val="21"/>
          <w:szCs w:val="21"/>
        </w:rPr>
        <w:t>%</w:t>
      </w:r>
      <w:r w:rsidRPr="00BC0A74">
        <w:rPr>
          <w:rFonts w:ascii="宋体" w:hAnsi="宋体" w:cs="Helvetica"/>
          <w:sz w:val="21"/>
          <w:szCs w:val="21"/>
        </w:rPr>
        <w:t>即</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，可知总数是</w:t>
      </w:r>
      <w:r w:rsidRPr="009D2BA3">
        <w:rPr>
          <w:rFonts w:ascii="Times New Roman" w:hAnsi="Times New Roman" w:cs="Helvetica"/>
          <w:sz w:val="21"/>
          <w:szCs w:val="21"/>
        </w:rPr>
        <w:t>25</w:t>
      </w:r>
      <w:r w:rsidRPr="00BC0A74">
        <w:rPr>
          <w:rFonts w:ascii="宋体" w:hAnsi="宋体" w:cs="Helvetica"/>
          <w:sz w:val="21"/>
          <w:szCs w:val="21"/>
        </w:rPr>
        <w:t>的倍数；又</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是绘本，总数还是</w:t>
      </w:r>
      <w:r w:rsidRPr="009D2BA3">
        <w:rPr>
          <w:rFonts w:ascii="Times New Roman" w:hAnsi="Times New Roman" w:cs="Helvetica"/>
          <w:sz w:val="21"/>
          <w:szCs w:val="21"/>
        </w:rPr>
        <w:t>6</w:t>
      </w:r>
      <w:r w:rsidRPr="00BC0A74">
        <w:rPr>
          <w:rFonts w:ascii="宋体" w:hAnsi="宋体" w:cs="Helvetica"/>
          <w:sz w:val="21"/>
          <w:szCs w:val="21"/>
        </w:rPr>
        <w:t>的倍数，那么总数是</w:t>
      </w:r>
      <w:r w:rsidRPr="009D2BA3">
        <w:rPr>
          <w:rFonts w:ascii="Times New Roman" w:hAnsi="Times New Roman" w:cs="Helvetica"/>
          <w:sz w:val="21"/>
          <w:szCs w:val="21"/>
        </w:rPr>
        <w:t>25</w:t>
      </w:r>
      <w:r w:rsidRPr="00BC0A74">
        <w:rPr>
          <w:rFonts w:ascii="宋体" w:hAnsi="宋体" w:cs="Helvetica"/>
          <w:sz w:val="21"/>
          <w:szCs w:val="21"/>
        </w:rPr>
        <w:t>和</w:t>
      </w:r>
      <w:r w:rsidRPr="009D2BA3">
        <w:rPr>
          <w:rFonts w:ascii="Times New Roman" w:hAnsi="Times New Roman" w:cs="Helvetica"/>
          <w:sz w:val="21"/>
          <w:szCs w:val="21"/>
        </w:rPr>
        <w:t>6</w:t>
      </w:r>
      <w:r w:rsidRPr="00BC0A74">
        <w:rPr>
          <w:rFonts w:ascii="宋体" w:hAnsi="宋体" w:cs="Helvetica"/>
          <w:sz w:val="21"/>
          <w:szCs w:val="21"/>
        </w:rPr>
        <w:t>的公倍数，</w:t>
      </w:r>
      <w:r w:rsidRPr="009D2BA3">
        <w:rPr>
          <w:rFonts w:ascii="Times New Roman" w:hAnsi="Times New Roman" w:cs="Helvetica"/>
          <w:sz w:val="21"/>
          <w:szCs w:val="21"/>
        </w:rPr>
        <w:t>100</w:t>
      </w:r>
      <w:r w:rsidRPr="00BC0A74">
        <w:rPr>
          <w:rFonts w:ascii="宋体" w:hAnsi="宋体" w:cs="Helvetica"/>
          <w:sz w:val="21"/>
          <w:szCs w:val="21"/>
        </w:rPr>
        <w:t>多本=</w:t>
      </w:r>
      <w:r w:rsidRPr="009D2BA3">
        <w:rPr>
          <w:rFonts w:ascii="Times New Roman" w:hAnsi="Times New Roman" w:cs="Helvetica"/>
          <w:sz w:val="21"/>
          <w:szCs w:val="21"/>
        </w:rPr>
        <w:t>150</w:t>
      </w:r>
      <w:r w:rsidRPr="00BC0A74">
        <w:rPr>
          <w:rFonts w:ascii="宋体" w:hAnsi="宋体" w:cs="Helvetica"/>
          <w:sz w:val="21"/>
          <w:szCs w:val="21"/>
        </w:rPr>
        <w:t>本。科普书为</w:t>
      </w:r>
      <w:r w:rsidRPr="009D2BA3">
        <w:rPr>
          <w:rFonts w:ascii="Times New Roman" w:hAnsi="Times New Roman" w:cs="Helvetica"/>
          <w:sz w:val="21"/>
          <w:szCs w:val="21"/>
        </w:rPr>
        <w:t>150</w:t>
      </w:r>
      <w:r w:rsidRPr="00BC0A74">
        <w:rPr>
          <w:rFonts w:ascii="宋体" w:hAnsi="宋体" w:cs="Helvetica"/>
          <w:sz w:val="21"/>
          <w:szCs w:val="21"/>
        </w:rPr>
        <w:t>×</w:t>
      </w:r>
      <w:r w:rsidRPr="009D2BA3">
        <w:rPr>
          <w:rFonts w:ascii="Times New Roman" w:hAnsi="Times New Roman" w:cs="Helvetica"/>
          <w:sz w:val="21"/>
          <w:szCs w:val="21"/>
        </w:rPr>
        <w:t>64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96</w:t>
      </w:r>
      <w:r w:rsidRPr="00BC0A74">
        <w:rPr>
          <w:rFonts w:ascii="宋体" w:hAnsi="宋体" w:cs="Helvetica"/>
          <w:sz w:val="21"/>
          <w:szCs w:val="21"/>
        </w:rPr>
        <w:t>本，绘本为</w:t>
      </w:r>
      <w:r w:rsidRPr="009D2BA3">
        <w:rPr>
          <w:rFonts w:ascii="Times New Roman" w:hAnsi="Times New Roman" w:cs="Helvetica"/>
          <w:sz w:val="21"/>
          <w:szCs w:val="21"/>
        </w:rPr>
        <w:t>150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本，还剩</w:t>
      </w:r>
      <w:r w:rsidRPr="009D2BA3">
        <w:rPr>
          <w:rFonts w:ascii="Times New Roman" w:hAnsi="Times New Roman" w:cs="Helvetica"/>
          <w:sz w:val="21"/>
          <w:szCs w:val="21"/>
        </w:rPr>
        <w:t>150</w:t>
      </w:r>
      <w:r w:rsidRPr="00BC0A74">
        <w:rPr>
          <w:rFonts w:ascii="宋体" w:hAnsi="宋体" w:cs="Helvetica"/>
          <w:sz w:val="21"/>
          <w:szCs w:val="21"/>
        </w:rPr>
        <w:t>-</w:t>
      </w:r>
      <w:r w:rsidRPr="009D2BA3">
        <w:rPr>
          <w:rFonts w:ascii="Times New Roman" w:hAnsi="Times New Roman" w:cs="Helvetica"/>
          <w:sz w:val="21"/>
          <w:szCs w:val="21"/>
        </w:rPr>
        <w:t>96</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本为工具书，那么工具书比绘本多</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（本）。</w:t>
      </w:r>
    </w:p>
    <w:p w14:paraId="4E687A6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6FED276" w14:textId="488ECE7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21</w:t>
      </w:r>
      <w:r w:rsidRPr="00BC0A74">
        <w:rPr>
          <w:rFonts w:ascii="宋体" w:hAnsi="宋体" w:cs="Helvetica"/>
          <w:sz w:val="21"/>
          <w:szCs w:val="21"/>
        </w:rPr>
        <w:t>.某年级共有五个班级，每个班级分别有</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和</w:t>
      </w:r>
      <w:r w:rsidRPr="009D2BA3">
        <w:rPr>
          <w:rFonts w:ascii="Times New Roman" w:hAnsi="Times New Roman" w:cs="Helvetica"/>
          <w:sz w:val="21"/>
          <w:szCs w:val="21"/>
        </w:rPr>
        <w:t>21</w:t>
      </w:r>
      <w:r w:rsidRPr="00BC0A74">
        <w:rPr>
          <w:rFonts w:ascii="宋体" w:hAnsi="宋体" w:cs="Helvetica"/>
          <w:sz w:val="21"/>
          <w:szCs w:val="21"/>
        </w:rPr>
        <w:t>个人报名了周六的线上模拟测试，测试当天，有一个班级因故未参与测试，在剩下的四个班级中，参与测试的女生是男生的</w:t>
      </w:r>
      <w:r w:rsidRPr="009D2BA3">
        <w:rPr>
          <w:rFonts w:ascii="Times New Roman" w:hAnsi="Times New Roman" w:cs="Helvetica"/>
          <w:sz w:val="21"/>
          <w:szCs w:val="21"/>
        </w:rPr>
        <w:t>6</w:t>
      </w:r>
      <w:r w:rsidRPr="00BC0A74">
        <w:rPr>
          <w:rFonts w:ascii="宋体" w:hAnsi="宋体" w:cs="Helvetica"/>
          <w:sz w:val="21"/>
          <w:szCs w:val="21"/>
        </w:rPr>
        <w:t>倍。问未参与测试那个班级的报名人数为多少？</w:t>
      </w:r>
    </w:p>
    <w:p w14:paraId="78DCA1E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15</w:t>
      </w:r>
    </w:p>
    <w:p w14:paraId="433CEF9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25</w:t>
      </w:r>
    </w:p>
    <w:p w14:paraId="13C1573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32</w:t>
      </w:r>
    </w:p>
    <w:p w14:paraId="7B3CAD0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21</w:t>
      </w:r>
    </w:p>
    <w:p w14:paraId="47054428"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8C5B239" w14:textId="10DE9BA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35339D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第一步，本题考查基础计算问题。</w:t>
      </w:r>
    </w:p>
    <w:p w14:paraId="3ADF57D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第二步，五个班级的初始报名人数共计为</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106</w:t>
      </w:r>
      <w:r w:rsidRPr="00BC0A74">
        <w:rPr>
          <w:rFonts w:ascii="宋体" w:hAnsi="宋体" w:cs="Helvetica"/>
          <w:sz w:val="21"/>
          <w:szCs w:val="21"/>
        </w:rPr>
        <w:t>，根据“在剩下的四个班级中，参与测试的女生是男生的</w:t>
      </w:r>
      <w:r w:rsidRPr="009D2BA3">
        <w:rPr>
          <w:rFonts w:ascii="Times New Roman" w:hAnsi="Times New Roman" w:cs="Helvetica"/>
          <w:sz w:val="21"/>
          <w:szCs w:val="21"/>
        </w:rPr>
        <w:t>6</w:t>
      </w:r>
      <w:r w:rsidRPr="00BC0A74">
        <w:rPr>
          <w:rFonts w:ascii="宋体" w:hAnsi="宋体" w:cs="Helvetica"/>
          <w:sz w:val="21"/>
          <w:szCs w:val="21"/>
        </w:rPr>
        <w:t>倍”可知，剩余四个班级的报名人数为</w:t>
      </w:r>
      <w:r w:rsidRPr="009D2BA3">
        <w:rPr>
          <w:rFonts w:ascii="Times New Roman" w:hAnsi="Times New Roman" w:cs="Helvetica"/>
          <w:sz w:val="21"/>
          <w:szCs w:val="21"/>
        </w:rPr>
        <w:t>7</w:t>
      </w:r>
      <w:r w:rsidRPr="00BC0A74">
        <w:rPr>
          <w:rFonts w:ascii="宋体" w:hAnsi="宋体" w:cs="Helvetica"/>
          <w:sz w:val="21"/>
          <w:szCs w:val="21"/>
        </w:rPr>
        <w:t>的倍数，则</w:t>
      </w:r>
      <w:r w:rsidRPr="009D2BA3">
        <w:rPr>
          <w:rFonts w:ascii="Times New Roman" w:hAnsi="Times New Roman" w:cs="Helvetica"/>
          <w:sz w:val="21"/>
          <w:szCs w:val="21"/>
        </w:rPr>
        <w:t>106</w:t>
      </w:r>
      <w:r w:rsidRPr="00BC0A74">
        <w:rPr>
          <w:rFonts w:ascii="宋体" w:hAnsi="宋体" w:cs="Helvetica"/>
          <w:sz w:val="21"/>
          <w:szCs w:val="21"/>
        </w:rPr>
        <w:t>－答案应为</w:t>
      </w:r>
      <w:r w:rsidRPr="009D2BA3">
        <w:rPr>
          <w:rFonts w:ascii="Times New Roman" w:hAnsi="Times New Roman" w:cs="Helvetica"/>
          <w:sz w:val="21"/>
          <w:szCs w:val="21"/>
        </w:rPr>
        <w:t>7</w:t>
      </w:r>
      <w:r w:rsidRPr="00BC0A74">
        <w:rPr>
          <w:rFonts w:ascii="宋体" w:hAnsi="宋体" w:cs="Helvetica"/>
          <w:sz w:val="21"/>
          <w:szCs w:val="21"/>
        </w:rPr>
        <w:t>的倍数，代入选项可知，仅</w:t>
      </w:r>
      <w:r w:rsidRPr="009D2BA3">
        <w:rPr>
          <w:rFonts w:ascii="Times New Roman" w:hAnsi="Times New Roman" w:cs="Helvetica"/>
          <w:sz w:val="21"/>
          <w:szCs w:val="21"/>
        </w:rPr>
        <w:t>A</w:t>
      </w:r>
      <w:r w:rsidRPr="00BC0A74">
        <w:rPr>
          <w:rFonts w:ascii="宋体" w:hAnsi="宋体" w:cs="Helvetica"/>
          <w:sz w:val="21"/>
          <w:szCs w:val="21"/>
        </w:rPr>
        <w:t>选项符合</w:t>
      </w:r>
      <w:r w:rsidRPr="009D2BA3">
        <w:rPr>
          <w:rFonts w:ascii="Times New Roman" w:hAnsi="Times New Roman" w:cs="Helvetica"/>
          <w:sz w:val="21"/>
          <w:szCs w:val="21"/>
        </w:rPr>
        <w:t>106</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，是</w:t>
      </w:r>
      <w:r w:rsidRPr="009D2BA3">
        <w:rPr>
          <w:rFonts w:ascii="Times New Roman" w:hAnsi="Times New Roman" w:cs="Helvetica"/>
          <w:sz w:val="21"/>
          <w:szCs w:val="21"/>
        </w:rPr>
        <w:t>7</w:t>
      </w:r>
      <w:r w:rsidRPr="00BC0A74">
        <w:rPr>
          <w:rFonts w:ascii="宋体" w:hAnsi="宋体" w:cs="Helvetica"/>
          <w:sz w:val="21"/>
          <w:szCs w:val="21"/>
        </w:rPr>
        <w:t>的倍数。</w:t>
      </w:r>
    </w:p>
    <w:p w14:paraId="414F3E1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9078E8A" w14:textId="3EFFDB1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22</w:t>
      </w:r>
      <w:r w:rsidRPr="00BC0A74">
        <w:rPr>
          <w:rFonts w:ascii="宋体" w:hAnsi="宋体" w:cs="Helvetica"/>
          <w:sz w:val="21"/>
          <w:szCs w:val="21"/>
        </w:rPr>
        <w:t>.</w:t>
      </w:r>
      <w:r w:rsidR="00CD43BA">
        <w:rPr>
          <w:rFonts w:ascii="宋体" w:hAnsi="宋体" w:cs="Helvetica"/>
          <w:sz w:val="21"/>
          <w:szCs w:val="21"/>
        </w:rPr>
        <w:t xml:space="preserve"> </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105</w:t>
      </w:r>
      <w:r w:rsidRPr="00BC0A74">
        <w:rPr>
          <w:rFonts w:ascii="宋体" w:hAnsi="宋体" w:cs="Helvetica"/>
          <w:sz w:val="21"/>
          <w:szCs w:val="21"/>
        </w:rPr>
        <w:t>，</w:t>
      </w:r>
      <w:r w:rsidR="0059228B">
        <w:rPr>
          <w:rFonts w:ascii="宋体" w:hAnsi="宋体" w:cs="Helvetica"/>
          <w:sz w:val="21"/>
          <w:szCs w:val="21"/>
        </w:rPr>
        <w:t>（     ）</w:t>
      </w:r>
    </w:p>
    <w:p w14:paraId="71F41FC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367</w:t>
      </w:r>
      <w:r w:rsidRPr="00BC0A74">
        <w:rPr>
          <w:rFonts w:ascii="宋体" w:hAnsi="宋体" w:cs="Helvetica"/>
          <w:sz w:val="21"/>
          <w:szCs w:val="21"/>
        </w:rPr>
        <w:t>.</w:t>
      </w:r>
      <w:r w:rsidRPr="009D2BA3">
        <w:rPr>
          <w:rFonts w:ascii="Times New Roman" w:hAnsi="Times New Roman" w:cs="Helvetica"/>
          <w:sz w:val="21"/>
          <w:szCs w:val="21"/>
        </w:rPr>
        <w:t>5</w:t>
      </w:r>
    </w:p>
    <w:p w14:paraId="3D73A80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420</w:t>
      </w:r>
    </w:p>
    <w:p w14:paraId="1901D7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472</w:t>
      </w:r>
      <w:r w:rsidRPr="00BC0A74">
        <w:rPr>
          <w:rFonts w:ascii="宋体" w:hAnsi="宋体" w:cs="Helvetica"/>
          <w:sz w:val="21"/>
          <w:szCs w:val="21"/>
        </w:rPr>
        <w:t>.</w:t>
      </w:r>
      <w:r w:rsidRPr="009D2BA3">
        <w:rPr>
          <w:rFonts w:ascii="Times New Roman" w:hAnsi="Times New Roman" w:cs="Helvetica"/>
          <w:sz w:val="21"/>
          <w:szCs w:val="21"/>
        </w:rPr>
        <w:t>5</w:t>
      </w:r>
    </w:p>
    <w:p w14:paraId="76C49E1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525</w:t>
      </w:r>
    </w:p>
    <w:p w14:paraId="20CF996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4DE7B92" w14:textId="3014961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6377C2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49A30ED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第二步，观察原数列发现相邻两项做商分别为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，是一个公差为</w:t>
      </w:r>
      <w:r w:rsidRPr="009D2BA3">
        <w:rPr>
          <w:rFonts w:ascii="Times New Roman" w:hAnsi="Times New Roman" w:cs="Helvetica"/>
          <w:sz w:val="21"/>
          <w:szCs w:val="21"/>
        </w:rPr>
        <w:t>1</w:t>
      </w:r>
      <w:r w:rsidRPr="00BC0A74">
        <w:rPr>
          <w:rFonts w:ascii="宋体" w:hAnsi="宋体" w:cs="Helvetica"/>
          <w:sz w:val="21"/>
          <w:szCs w:val="21"/>
        </w:rPr>
        <w:t>的等差数列，下一项为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，则所求项为</w:t>
      </w:r>
      <w:r w:rsidRPr="009D2BA3">
        <w:rPr>
          <w:rFonts w:ascii="Times New Roman" w:hAnsi="Times New Roman" w:cs="Helvetica"/>
          <w:sz w:val="21"/>
          <w:szCs w:val="21"/>
        </w:rPr>
        <w:t>105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472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p>
    <w:p w14:paraId="5385064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527B9E8" w14:textId="7885F54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大学、</w:t>
      </w:r>
      <w:r w:rsidRPr="009D2BA3">
        <w:rPr>
          <w:rFonts w:ascii="Times New Roman" w:hAnsi="Times New Roman" w:cs="Helvetica"/>
          <w:sz w:val="21"/>
          <w:szCs w:val="21"/>
        </w:rPr>
        <w:t>B</w:t>
      </w:r>
      <w:r w:rsidRPr="00BC0A74">
        <w:rPr>
          <w:rFonts w:ascii="宋体" w:hAnsi="宋体" w:cs="Helvetica"/>
          <w:sz w:val="21"/>
          <w:szCs w:val="21"/>
        </w:rPr>
        <w:t>大学两地相距</w:t>
      </w:r>
      <w:r w:rsidRPr="009D2BA3">
        <w:rPr>
          <w:rFonts w:ascii="Times New Roman" w:hAnsi="Times New Roman" w:cs="Helvetica"/>
          <w:sz w:val="21"/>
          <w:szCs w:val="21"/>
        </w:rPr>
        <w:t>174</w:t>
      </w:r>
      <w:r w:rsidRPr="00BC0A74">
        <w:rPr>
          <w:rFonts w:ascii="宋体" w:hAnsi="宋体" w:cs="Helvetica"/>
          <w:sz w:val="21"/>
          <w:szCs w:val="21"/>
        </w:rPr>
        <w:t>千米，甲、乙、丙三人相约在两大学之间的图书馆见面。甲以</w:t>
      </w:r>
      <w:r w:rsidRPr="009D2BA3">
        <w:rPr>
          <w:rFonts w:ascii="Times New Roman" w:hAnsi="Times New Roman" w:cs="Helvetica"/>
          <w:sz w:val="21"/>
          <w:szCs w:val="21"/>
        </w:rPr>
        <w:t>42</w:t>
      </w:r>
      <w:r w:rsidRPr="00BC0A74">
        <w:rPr>
          <w:rFonts w:ascii="宋体" w:hAnsi="宋体" w:cs="Helvetica"/>
          <w:sz w:val="21"/>
          <w:szCs w:val="21"/>
        </w:rPr>
        <w:t>千米/小时的速度从</w:t>
      </w:r>
      <w:r w:rsidRPr="009D2BA3">
        <w:rPr>
          <w:rFonts w:ascii="Times New Roman" w:hAnsi="Times New Roman" w:cs="Helvetica"/>
          <w:sz w:val="21"/>
          <w:szCs w:val="21"/>
        </w:rPr>
        <w:t>A</w:t>
      </w:r>
      <w:r w:rsidRPr="00BC0A74">
        <w:rPr>
          <w:rFonts w:ascii="宋体" w:hAnsi="宋体" w:cs="Helvetica"/>
          <w:sz w:val="21"/>
          <w:szCs w:val="21"/>
        </w:rPr>
        <w:t>大学出发；半小时后，乙从</w:t>
      </w:r>
      <w:r w:rsidRPr="009D2BA3">
        <w:rPr>
          <w:rFonts w:ascii="Times New Roman" w:hAnsi="Times New Roman" w:cs="Helvetica"/>
          <w:sz w:val="21"/>
          <w:szCs w:val="21"/>
        </w:rPr>
        <w:t>B</w:t>
      </w:r>
      <w:r w:rsidRPr="00BC0A74">
        <w:rPr>
          <w:rFonts w:ascii="宋体" w:hAnsi="宋体" w:cs="Helvetica"/>
          <w:sz w:val="21"/>
          <w:szCs w:val="21"/>
        </w:rPr>
        <w:t>大学出发，速度比甲快</w:t>
      </w:r>
      <w:r w:rsidRPr="009D2BA3">
        <w:rPr>
          <w:rFonts w:ascii="Times New Roman" w:hAnsi="Times New Roman" w:cs="Helvetica"/>
          <w:sz w:val="21"/>
          <w:szCs w:val="21"/>
        </w:rPr>
        <w:t>18</w:t>
      </w:r>
      <w:r w:rsidRPr="00BC0A74">
        <w:rPr>
          <w:rFonts w:ascii="宋体" w:hAnsi="宋体" w:cs="Helvetica"/>
          <w:sz w:val="21"/>
          <w:szCs w:val="21"/>
        </w:rPr>
        <w:t>千米/小时；又过了半个小时后，丙从</w:t>
      </w:r>
      <w:r w:rsidRPr="009D2BA3">
        <w:rPr>
          <w:rFonts w:ascii="Times New Roman" w:hAnsi="Times New Roman" w:cs="Helvetica"/>
          <w:sz w:val="21"/>
          <w:szCs w:val="21"/>
        </w:rPr>
        <w:t>A</w:t>
      </w:r>
      <w:r w:rsidRPr="00BC0A74">
        <w:rPr>
          <w:rFonts w:ascii="宋体" w:hAnsi="宋体" w:cs="Helvetica"/>
          <w:sz w:val="21"/>
          <w:szCs w:val="21"/>
        </w:rPr>
        <w:t>大学出发，最终三人同时到达图书馆。问丙的速度为多少千米/小时？</w:t>
      </w:r>
    </w:p>
    <w:p w14:paraId="2013DD6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120</w:t>
      </w:r>
    </w:p>
    <w:p w14:paraId="3520EC3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108</w:t>
      </w:r>
    </w:p>
    <w:p w14:paraId="4B12DE3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96</w:t>
      </w:r>
    </w:p>
    <w:p w14:paraId="2DE47E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84</w:t>
      </w:r>
    </w:p>
    <w:p w14:paraId="274BEBD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522AD3A" w14:textId="573BAC4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5C3FF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第一步，本题考查基本行程类。</w:t>
      </w:r>
    </w:p>
    <w:p w14:paraId="540DF164" w14:textId="17D5FF3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第二步，已知甲、乙的速度分别为</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千米/小时，设甲从</w:t>
      </w:r>
      <w:r w:rsidRPr="009D2BA3">
        <w:rPr>
          <w:rFonts w:ascii="Times New Roman" w:hAnsi="Times New Roman" w:cs="Helvetica"/>
          <w:sz w:val="21"/>
          <w:szCs w:val="21"/>
        </w:rPr>
        <w:t>A</w:t>
      </w:r>
      <w:r w:rsidRPr="00BC0A74">
        <w:rPr>
          <w:rFonts w:ascii="宋体" w:hAnsi="宋体" w:cs="Helvetica"/>
          <w:sz w:val="21"/>
          <w:szCs w:val="21"/>
        </w:rPr>
        <w:t>大学到图书馆用时</w:t>
      </w:r>
      <w:r w:rsidRPr="009D2BA3">
        <w:rPr>
          <w:rFonts w:ascii="Times New Roman" w:hAnsi="Times New Roman" w:cs="Helvetica"/>
          <w:sz w:val="21"/>
          <w:szCs w:val="21"/>
        </w:rPr>
        <w:t>t</w:t>
      </w:r>
      <w:r w:rsidRPr="00BC0A74">
        <w:rPr>
          <w:rFonts w:ascii="宋体" w:hAnsi="宋体" w:cs="Helvetica"/>
          <w:sz w:val="21"/>
          <w:szCs w:val="21"/>
        </w:rPr>
        <w:t>小时，则乙从</w:t>
      </w:r>
      <w:r w:rsidRPr="009D2BA3">
        <w:rPr>
          <w:rFonts w:ascii="Times New Roman" w:hAnsi="Times New Roman" w:cs="Helvetica"/>
          <w:sz w:val="21"/>
          <w:szCs w:val="21"/>
        </w:rPr>
        <w:t>B</w:t>
      </w:r>
      <w:r w:rsidRPr="00BC0A74">
        <w:rPr>
          <w:rFonts w:ascii="宋体" w:hAnsi="宋体" w:cs="Helvetica"/>
          <w:sz w:val="21"/>
          <w:szCs w:val="21"/>
        </w:rPr>
        <w:t>大学到图书馆用时</w:t>
      </w:r>
      <w:r w:rsidRPr="009D2BA3">
        <w:rPr>
          <w:rFonts w:ascii="Times New Roman" w:hAnsi="Times New Roman" w:cs="Helvetica"/>
          <w:sz w:val="21"/>
          <w:szCs w:val="21"/>
        </w:rPr>
        <w:t>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小时，列方程</w:t>
      </w:r>
      <w:r w:rsidR="00460767" w:rsidRPr="00BC0A74">
        <w:rPr>
          <w:rFonts w:ascii="宋体" w:hAnsi="宋体" w:cs="Helvetica"/>
          <w:sz w:val="21"/>
          <w:szCs w:val="21"/>
        </w:rPr>
        <w:t>：</w:t>
      </w:r>
      <w:r w:rsidRPr="009D2BA3">
        <w:rPr>
          <w:rFonts w:ascii="Times New Roman" w:hAnsi="Times New Roman" w:cs="Helvetica"/>
          <w:sz w:val="21"/>
          <w:szCs w:val="21"/>
        </w:rPr>
        <w:t>174</w:t>
      </w:r>
      <w:r w:rsidRPr="00BC0A74">
        <w:rPr>
          <w:rFonts w:ascii="宋体" w:hAnsi="宋体" w:cs="Helvetica"/>
          <w:sz w:val="21"/>
          <w:szCs w:val="21"/>
        </w:rPr>
        <w:t>=</w:t>
      </w:r>
      <w:r w:rsidRPr="009D2BA3">
        <w:rPr>
          <w:rFonts w:ascii="Times New Roman" w:hAnsi="Times New Roman" w:cs="Helvetica"/>
          <w:sz w:val="21"/>
          <w:szCs w:val="21"/>
        </w:rPr>
        <w:t>42t</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），解得</w:t>
      </w:r>
      <w:r w:rsidRPr="009D2BA3">
        <w:rPr>
          <w:rFonts w:ascii="Times New Roman" w:hAnsi="Times New Roman" w:cs="Helvetica"/>
          <w:sz w:val="21"/>
          <w:szCs w:val="21"/>
        </w:rPr>
        <w:t>t</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，从</w:t>
      </w:r>
      <w:r w:rsidRPr="009D2BA3">
        <w:rPr>
          <w:rFonts w:ascii="Times New Roman" w:hAnsi="Times New Roman" w:cs="Helvetica"/>
          <w:sz w:val="21"/>
          <w:szCs w:val="21"/>
        </w:rPr>
        <w:t>A</w:t>
      </w:r>
      <w:r w:rsidRPr="00BC0A74">
        <w:rPr>
          <w:rFonts w:ascii="宋体" w:hAnsi="宋体" w:cs="Helvetica"/>
          <w:sz w:val="21"/>
          <w:szCs w:val="21"/>
        </w:rPr>
        <w:t>大学到图书馆，甲、丙分别用时</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小时，所以丙的速度是甲的</w:t>
      </w:r>
      <w:r w:rsidRPr="009D2BA3">
        <w:rPr>
          <w:rFonts w:ascii="Times New Roman" w:hAnsi="Times New Roman" w:cs="Helvetica"/>
          <w:sz w:val="21"/>
          <w:szCs w:val="21"/>
        </w:rPr>
        <w:t>2</w:t>
      </w:r>
      <w:r w:rsidRPr="00BC0A74">
        <w:rPr>
          <w:rFonts w:ascii="宋体" w:hAnsi="宋体" w:cs="Helvetica"/>
          <w:sz w:val="21"/>
          <w:szCs w:val="21"/>
        </w:rPr>
        <w:t>倍，即</w:t>
      </w:r>
      <w:r w:rsidRPr="009D2BA3">
        <w:rPr>
          <w:rFonts w:ascii="Times New Roman" w:hAnsi="Times New Roman" w:cs="Helvetica"/>
          <w:sz w:val="21"/>
          <w:szCs w:val="21"/>
        </w:rPr>
        <w:t>84</w:t>
      </w:r>
      <w:r w:rsidRPr="00BC0A74">
        <w:rPr>
          <w:rFonts w:ascii="宋体" w:hAnsi="宋体" w:cs="Helvetica"/>
          <w:sz w:val="21"/>
          <w:szCs w:val="21"/>
        </w:rPr>
        <w:t>千米/小时。</w:t>
      </w:r>
    </w:p>
    <w:p w14:paraId="5394160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BD126C9" w14:textId="462057E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24</w:t>
      </w:r>
      <w:r w:rsidRPr="00BC0A74">
        <w:rPr>
          <w:rFonts w:ascii="宋体" w:hAnsi="宋体" w:cs="Helvetica"/>
          <w:sz w:val="21"/>
          <w:szCs w:val="21"/>
        </w:rPr>
        <w:t>.某开发商计划在一侧道路上修建居住区、绿化区、商业区、工业区、休闲区、垃圾处理区六个区域，要求居住区和绿化区相邻且其中一个区必须靠边，居住区和工业区不相邻，一共有多少种排列方式？</w:t>
      </w:r>
    </w:p>
    <w:p w14:paraId="41C9BD1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68</w:t>
      </w:r>
    </w:p>
    <w:p w14:paraId="7369086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9D2BA3">
        <w:rPr>
          <w:rFonts w:ascii="Times New Roman" w:hAnsi="Times New Roman" w:cs="Helvetica"/>
          <w:sz w:val="21"/>
          <w:szCs w:val="21"/>
        </w:rPr>
        <w:t>84</w:t>
      </w:r>
    </w:p>
    <w:p w14:paraId="1F7455D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92</w:t>
      </w:r>
    </w:p>
    <w:p w14:paraId="4D0D439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104</w:t>
      </w:r>
    </w:p>
    <w:p w14:paraId="42F7A6C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D7005F9" w14:textId="26A27F3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A1F87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第一步，本题考查基础排列组合。</w:t>
      </w:r>
    </w:p>
    <w:p w14:paraId="19C52933" w14:textId="24BC971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第二步，分情况讨论</w:t>
      </w:r>
      <w:r w:rsidR="00460767" w:rsidRPr="00BC0A74">
        <w:rPr>
          <w:rFonts w:ascii="宋体" w:hAnsi="宋体" w:cs="Helvetica"/>
          <w:sz w:val="21"/>
          <w:szCs w:val="21"/>
        </w:rPr>
        <w:t>：</w:t>
      </w:r>
      <w:r w:rsidRPr="00BC0A74">
        <w:rPr>
          <w:rFonts w:ascii="宋体" w:hAnsi="宋体" w:cs="Helvetica"/>
          <w:sz w:val="21"/>
          <w:szCs w:val="21"/>
        </w:rPr>
        <w:t>第一种情况，居住区靠边</w:t>
      </w:r>
      <w:r w:rsidRPr="00BC0A74">
        <w:rPr>
          <w:rFonts w:ascii="宋体" w:hAnsi="宋体"/>
          <w:noProof/>
          <w:sz w:val="21"/>
          <w:szCs w:val="21"/>
        </w:rPr>
        <w:drawing>
          <wp:inline distT="0" distB="0" distL="0" distR="0" wp14:anchorId="3AC28D0D" wp14:editId="02557E4E">
            <wp:extent cx="438150" cy="190500"/>
            <wp:effectExtent l="0" t="0" r="0" b="0"/>
            <wp:docPr id="2089300104"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38150" cy="190500"/>
                    </a:xfrm>
                    <a:prstGeom prst="rect">
                      <a:avLst/>
                    </a:prstGeom>
                    <a:noFill/>
                    <a:ln>
                      <a:noFill/>
                    </a:ln>
                  </pic:spPr>
                </pic:pic>
              </a:graphicData>
            </a:graphic>
          </wp:inline>
        </w:drawing>
      </w:r>
      <w:r w:rsidRPr="00BC0A74">
        <w:rPr>
          <w:rFonts w:ascii="宋体" w:hAnsi="宋体" w:cs="Helvetica"/>
          <w:sz w:val="21"/>
          <w:szCs w:val="21"/>
        </w:rPr>
        <w:t>种情况，居住区和绿化区必须相邻，且居住区满足不与工业区相邻，一共有</w:t>
      </w:r>
      <w:r w:rsidRPr="00BC0A74">
        <w:rPr>
          <w:rFonts w:ascii="宋体" w:hAnsi="宋体"/>
          <w:noProof/>
          <w:sz w:val="21"/>
          <w:szCs w:val="21"/>
        </w:rPr>
        <w:drawing>
          <wp:inline distT="0" distB="0" distL="0" distR="0" wp14:anchorId="54AA1020" wp14:editId="4D5C35A5">
            <wp:extent cx="806450" cy="190500"/>
            <wp:effectExtent l="0" t="0" r="0" b="0"/>
            <wp:docPr id="335326491"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806450" cy="190500"/>
                    </a:xfrm>
                    <a:prstGeom prst="rect">
                      <a:avLst/>
                    </a:prstGeom>
                    <a:noFill/>
                    <a:ln>
                      <a:noFill/>
                    </a:ln>
                  </pic:spPr>
                </pic:pic>
              </a:graphicData>
            </a:graphic>
          </wp:inline>
        </w:drawing>
      </w:r>
      <w:r w:rsidRPr="00BC0A74">
        <w:rPr>
          <w:rFonts w:ascii="宋体" w:hAnsi="宋体" w:cs="Helvetica"/>
          <w:sz w:val="21"/>
          <w:szCs w:val="21"/>
        </w:rPr>
        <w:t>种情况；第二种情况，绿化区靠边有</w:t>
      </w:r>
      <w:r w:rsidRPr="00BC0A74">
        <w:rPr>
          <w:rFonts w:ascii="宋体" w:hAnsi="宋体"/>
          <w:noProof/>
          <w:sz w:val="21"/>
          <w:szCs w:val="21"/>
        </w:rPr>
        <w:drawing>
          <wp:inline distT="0" distB="0" distL="0" distR="0" wp14:anchorId="1B3984C1" wp14:editId="726BF8C9">
            <wp:extent cx="438150" cy="190500"/>
            <wp:effectExtent l="0" t="0" r="0" b="0"/>
            <wp:docPr id="918504534"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38150" cy="190500"/>
                    </a:xfrm>
                    <a:prstGeom prst="rect">
                      <a:avLst/>
                    </a:prstGeom>
                    <a:noFill/>
                    <a:ln>
                      <a:noFill/>
                    </a:ln>
                  </pic:spPr>
                </pic:pic>
              </a:graphicData>
            </a:graphic>
          </wp:inline>
        </w:drawing>
      </w:r>
      <w:r w:rsidRPr="00BC0A74">
        <w:rPr>
          <w:rFonts w:ascii="宋体" w:hAnsi="宋体" w:cs="Helvetica"/>
          <w:sz w:val="21"/>
          <w:szCs w:val="21"/>
        </w:rPr>
        <w:t>种情况，居住区和工业区不相邻，工业区有</w:t>
      </w:r>
      <w:r w:rsidRPr="00BC0A74">
        <w:rPr>
          <w:rFonts w:ascii="宋体" w:hAnsi="宋体"/>
          <w:noProof/>
          <w:sz w:val="21"/>
          <w:szCs w:val="21"/>
        </w:rPr>
        <w:drawing>
          <wp:inline distT="0" distB="0" distL="0" distR="0" wp14:anchorId="08A68D86" wp14:editId="0D1E433C">
            <wp:extent cx="438150" cy="190500"/>
            <wp:effectExtent l="0" t="0" r="0" b="0"/>
            <wp:docPr id="1373341599"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38150" cy="190500"/>
                    </a:xfrm>
                    <a:prstGeom prst="rect">
                      <a:avLst/>
                    </a:prstGeom>
                    <a:noFill/>
                    <a:ln>
                      <a:noFill/>
                    </a:ln>
                  </pic:spPr>
                </pic:pic>
              </a:graphicData>
            </a:graphic>
          </wp:inline>
        </w:drawing>
      </w:r>
      <w:r w:rsidRPr="00BC0A74">
        <w:rPr>
          <w:rFonts w:ascii="宋体" w:hAnsi="宋体" w:cs="Helvetica"/>
          <w:sz w:val="21"/>
          <w:szCs w:val="21"/>
        </w:rPr>
        <w:t>种情况，商业区、休闲区、垃圾处理区有</w:t>
      </w:r>
      <w:r w:rsidRPr="00BC0A74">
        <w:rPr>
          <w:rFonts w:ascii="宋体" w:hAnsi="宋体"/>
          <w:noProof/>
          <w:sz w:val="21"/>
          <w:szCs w:val="21"/>
        </w:rPr>
        <w:drawing>
          <wp:inline distT="0" distB="0" distL="0" distR="0" wp14:anchorId="78900400" wp14:editId="3CE6098A">
            <wp:extent cx="438150" cy="190500"/>
            <wp:effectExtent l="0" t="0" r="0" b="0"/>
            <wp:docPr id="370747225"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38150" cy="190500"/>
                    </a:xfrm>
                    <a:prstGeom prst="rect">
                      <a:avLst/>
                    </a:prstGeom>
                    <a:noFill/>
                    <a:ln>
                      <a:noFill/>
                    </a:ln>
                  </pic:spPr>
                </pic:pic>
              </a:graphicData>
            </a:graphic>
          </wp:inline>
        </w:drawing>
      </w:r>
      <w:r w:rsidRPr="00BC0A74">
        <w:rPr>
          <w:rFonts w:ascii="宋体" w:hAnsi="宋体" w:cs="Helvetica"/>
          <w:sz w:val="21"/>
          <w:szCs w:val="21"/>
        </w:rPr>
        <w:t>种情况，一共有</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种情况。</w:t>
      </w:r>
    </w:p>
    <w:p w14:paraId="3BCA3FB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第三步，总的排列方式为</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48</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种。</w:t>
      </w:r>
    </w:p>
    <w:p w14:paraId="38F5123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2148E76" w14:textId="3DC12AC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25</w:t>
      </w:r>
      <w:r w:rsidRPr="00BC0A74">
        <w:rPr>
          <w:rFonts w:ascii="宋体" w:hAnsi="宋体" w:cs="Helvetica"/>
          <w:sz w:val="21"/>
          <w:szCs w:val="21"/>
        </w:rPr>
        <w:t>.某种商品的利润率为</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，如果每件降价</w:t>
      </w:r>
      <w:r w:rsidRPr="009D2BA3">
        <w:rPr>
          <w:rFonts w:ascii="Times New Roman" w:hAnsi="Times New Roman" w:cs="Helvetica"/>
          <w:sz w:val="21"/>
          <w:szCs w:val="21"/>
        </w:rPr>
        <w:t>60</w:t>
      </w:r>
      <w:r w:rsidRPr="00BC0A74">
        <w:rPr>
          <w:rFonts w:ascii="宋体" w:hAnsi="宋体" w:cs="Helvetica"/>
          <w:sz w:val="21"/>
          <w:szCs w:val="21"/>
        </w:rPr>
        <w:t>元，则销售</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即可回本。商品某天在定价基础上打九折销售，当天利润总额在</w:t>
      </w:r>
      <w:r w:rsidRPr="009D2BA3">
        <w:rPr>
          <w:rFonts w:ascii="Times New Roman" w:hAnsi="Times New Roman" w:cs="Helvetica"/>
          <w:sz w:val="21"/>
          <w:szCs w:val="21"/>
        </w:rPr>
        <w:t>1</w:t>
      </w:r>
      <w:r w:rsidRPr="00BC0A74">
        <w:rPr>
          <w:rFonts w:ascii="宋体" w:hAnsi="宋体" w:cs="Helvetica"/>
          <w:sz w:val="21"/>
          <w:szCs w:val="21"/>
        </w:rPr>
        <w:t>万元以上。问当天这种商品最低销量为</w:t>
      </w:r>
      <w:r w:rsidR="00460767" w:rsidRPr="00BC0A74">
        <w:rPr>
          <w:rFonts w:ascii="宋体" w:hAnsi="宋体" w:cs="Helvetica"/>
          <w:sz w:val="21"/>
          <w:szCs w:val="21"/>
        </w:rPr>
        <w:t>：</w:t>
      </w:r>
    </w:p>
    <w:p w14:paraId="49AA1E8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件</w:t>
      </w:r>
    </w:p>
    <w:p w14:paraId="1E6317B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件</w:t>
      </w:r>
    </w:p>
    <w:p w14:paraId="5A90763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96</w:t>
      </w:r>
      <w:r w:rsidRPr="00BC0A74">
        <w:rPr>
          <w:rFonts w:ascii="宋体" w:hAnsi="宋体" w:cs="Helvetica"/>
          <w:sz w:val="21"/>
          <w:szCs w:val="21"/>
        </w:rPr>
        <w:t>件</w:t>
      </w:r>
    </w:p>
    <w:p w14:paraId="73139CB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97</w:t>
      </w:r>
      <w:r w:rsidRPr="00BC0A74">
        <w:rPr>
          <w:rFonts w:ascii="宋体" w:hAnsi="宋体" w:cs="Helvetica"/>
          <w:sz w:val="21"/>
          <w:szCs w:val="21"/>
        </w:rPr>
        <w:t>件</w:t>
      </w:r>
    </w:p>
    <w:p w14:paraId="2766D23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67050DD" w14:textId="31C6819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DB097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第一步，本题考查经济利润问题，属于利润率折扣类。</w:t>
      </w:r>
    </w:p>
    <w:p w14:paraId="270742F9" w14:textId="416095E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第二步，设进价为</w:t>
      </w:r>
      <w:r w:rsidRPr="009D2BA3">
        <w:rPr>
          <w:rFonts w:ascii="Times New Roman" w:hAnsi="Times New Roman" w:cs="Helvetica"/>
          <w:sz w:val="21"/>
          <w:szCs w:val="21"/>
        </w:rPr>
        <w:t>x</w:t>
      </w:r>
      <w:r w:rsidRPr="00BC0A74">
        <w:rPr>
          <w:rFonts w:ascii="宋体" w:hAnsi="宋体" w:cs="Helvetica"/>
          <w:sz w:val="21"/>
          <w:szCs w:val="21"/>
        </w:rPr>
        <w:t>元，定价为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4x</w:t>
      </w:r>
      <w:r w:rsidRPr="00BC0A74">
        <w:rPr>
          <w:rFonts w:ascii="宋体" w:hAnsi="宋体" w:cs="Helvetica"/>
          <w:sz w:val="21"/>
          <w:szCs w:val="21"/>
        </w:rPr>
        <w:t>元，设商品总量为</w:t>
      </w:r>
      <w:r w:rsidRPr="009D2BA3">
        <w:rPr>
          <w:rFonts w:ascii="Times New Roman" w:hAnsi="Times New Roman" w:cs="Helvetica"/>
          <w:sz w:val="21"/>
          <w:szCs w:val="21"/>
        </w:rPr>
        <w:t>y</w:t>
      </w:r>
      <w:r w:rsidRPr="00BC0A74">
        <w:rPr>
          <w:rFonts w:ascii="宋体" w:hAnsi="宋体" w:cs="Helvetica"/>
          <w:sz w:val="21"/>
          <w:szCs w:val="21"/>
        </w:rPr>
        <w:t>件。由题干条件每件降价</w:t>
      </w:r>
      <w:r w:rsidRPr="009D2BA3">
        <w:rPr>
          <w:rFonts w:ascii="Times New Roman" w:hAnsi="Times New Roman" w:cs="Helvetica"/>
          <w:sz w:val="21"/>
          <w:szCs w:val="21"/>
        </w:rPr>
        <w:t>60</w:t>
      </w:r>
      <w:r w:rsidRPr="00BC0A74">
        <w:rPr>
          <w:rFonts w:ascii="宋体" w:hAnsi="宋体" w:cs="Helvetica"/>
          <w:sz w:val="21"/>
          <w:szCs w:val="21"/>
        </w:rPr>
        <w:t>元，销售</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即可回本，可列式</w:t>
      </w:r>
      <w:r w:rsidRPr="009D2BA3">
        <w:rPr>
          <w:rFonts w:ascii="Times New Roman" w:hAnsi="Times New Roman" w:cs="Helvetica"/>
          <w:sz w:val="21"/>
          <w:szCs w:val="21"/>
        </w:rPr>
        <w:t>xy</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4x</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400</w:t>
      </w:r>
      <w:r w:rsidRPr="00BC0A74">
        <w:rPr>
          <w:rFonts w:ascii="宋体" w:hAnsi="宋体" w:cs="Helvetica"/>
          <w:sz w:val="21"/>
          <w:szCs w:val="21"/>
        </w:rPr>
        <w:t>，则定价为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400</w:t>
      </w:r>
      <w:r w:rsidRPr="00BC0A74">
        <w:rPr>
          <w:rFonts w:ascii="宋体" w:hAnsi="宋体" w:cs="Helvetica"/>
          <w:sz w:val="21"/>
          <w:szCs w:val="21"/>
        </w:rPr>
        <w:t>＝</w:t>
      </w:r>
      <w:r w:rsidRPr="009D2BA3">
        <w:rPr>
          <w:rFonts w:ascii="Times New Roman" w:hAnsi="Times New Roman" w:cs="Helvetica"/>
          <w:sz w:val="21"/>
          <w:szCs w:val="21"/>
        </w:rPr>
        <w:t>560</w:t>
      </w:r>
      <w:r w:rsidRPr="00BC0A74">
        <w:rPr>
          <w:rFonts w:ascii="宋体" w:hAnsi="宋体" w:cs="Helvetica"/>
          <w:sz w:val="21"/>
          <w:szCs w:val="21"/>
        </w:rPr>
        <w:t>（元）。在定价基础上打九折销售，售价为</w:t>
      </w:r>
      <w:r w:rsidRPr="009D2BA3">
        <w:rPr>
          <w:rFonts w:ascii="Times New Roman" w:hAnsi="Times New Roman" w:cs="Helvetica"/>
          <w:sz w:val="21"/>
          <w:szCs w:val="21"/>
        </w:rPr>
        <w:t>560</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504</w:t>
      </w:r>
      <w:r w:rsidRPr="00BC0A74">
        <w:rPr>
          <w:rFonts w:ascii="宋体" w:hAnsi="宋体" w:cs="Helvetica"/>
          <w:sz w:val="21"/>
          <w:szCs w:val="21"/>
        </w:rPr>
        <w:t>（元），则利润总额</w:t>
      </w:r>
      <w:r w:rsidRPr="009D2BA3">
        <w:rPr>
          <w:rFonts w:ascii="Times New Roman" w:hAnsi="Times New Roman" w:cs="Helvetica"/>
          <w:sz w:val="21"/>
          <w:szCs w:val="21"/>
        </w:rPr>
        <w:t>1</w:t>
      </w:r>
      <w:r w:rsidRPr="00BC0A74">
        <w:rPr>
          <w:rFonts w:ascii="宋体" w:hAnsi="宋体" w:cs="Helvetica"/>
          <w:sz w:val="21"/>
          <w:szCs w:val="21"/>
        </w:rPr>
        <w:t>万元对应的销量为</w:t>
      </w:r>
      <w:r w:rsidRPr="00BC0A74">
        <w:rPr>
          <w:rFonts w:ascii="宋体" w:hAnsi="宋体"/>
          <w:noProof/>
          <w:sz w:val="21"/>
          <w:szCs w:val="21"/>
        </w:rPr>
        <w:drawing>
          <wp:inline distT="0" distB="0" distL="0" distR="0" wp14:anchorId="47F6684A" wp14:editId="7D96CC90">
            <wp:extent cx="1600200" cy="323850"/>
            <wp:effectExtent l="0" t="0" r="0" b="0"/>
            <wp:docPr id="942629806" name="图片 428"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29806" name="图片 428" descr="图片包含 图示&#10;&#10;描述已自动生成"/>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600200" cy="323850"/>
                    </a:xfrm>
                    <a:prstGeom prst="rect">
                      <a:avLst/>
                    </a:prstGeom>
                    <a:noFill/>
                    <a:ln>
                      <a:noFill/>
                    </a:ln>
                  </pic:spPr>
                </pic:pic>
              </a:graphicData>
            </a:graphic>
          </wp:inline>
        </w:drawing>
      </w:r>
      <w:r w:rsidRPr="00BC0A74">
        <w:rPr>
          <w:rFonts w:ascii="宋体" w:hAnsi="宋体" w:cs="Helvetica"/>
          <w:sz w:val="21"/>
          <w:szCs w:val="21"/>
        </w:rPr>
        <w:t>，要求利润在</w:t>
      </w:r>
      <w:r w:rsidRPr="009D2BA3">
        <w:rPr>
          <w:rFonts w:ascii="Times New Roman" w:hAnsi="Times New Roman" w:cs="Helvetica"/>
          <w:sz w:val="21"/>
          <w:szCs w:val="21"/>
        </w:rPr>
        <w:t>1</w:t>
      </w:r>
      <w:r w:rsidRPr="00BC0A74">
        <w:rPr>
          <w:rFonts w:ascii="宋体" w:hAnsi="宋体" w:cs="Helvetica"/>
          <w:sz w:val="21"/>
          <w:szCs w:val="21"/>
        </w:rPr>
        <w:t>万元以上，销量向上取整，最低销量为</w:t>
      </w:r>
      <w:r w:rsidRPr="009D2BA3">
        <w:rPr>
          <w:rFonts w:ascii="Times New Roman" w:hAnsi="Times New Roman" w:cs="Helvetica"/>
          <w:sz w:val="21"/>
          <w:szCs w:val="21"/>
        </w:rPr>
        <w:t>97</w:t>
      </w:r>
      <w:r w:rsidRPr="00BC0A74">
        <w:rPr>
          <w:rFonts w:ascii="宋体" w:hAnsi="宋体" w:cs="Helvetica"/>
          <w:sz w:val="21"/>
          <w:szCs w:val="21"/>
        </w:rPr>
        <w:t>件。</w:t>
      </w:r>
    </w:p>
    <w:p w14:paraId="2223C9F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D4E08E9" w14:textId="21E7A2F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26</w:t>
      </w:r>
      <w:r w:rsidRPr="00BC0A74">
        <w:rPr>
          <w:rFonts w:ascii="宋体" w:hAnsi="宋体" w:cs="Helvetica"/>
          <w:sz w:val="21"/>
          <w:szCs w:val="21"/>
        </w:rPr>
        <w:t>.小张、小李、小明打乒乓球，每局两人比赛一人休息，小张和小李打了</w:t>
      </w:r>
      <w:r w:rsidRPr="009D2BA3">
        <w:rPr>
          <w:rFonts w:ascii="Times New Roman" w:hAnsi="Times New Roman" w:cs="Helvetica"/>
          <w:sz w:val="21"/>
          <w:szCs w:val="21"/>
        </w:rPr>
        <w:t>3</w:t>
      </w:r>
      <w:r w:rsidRPr="00BC0A74">
        <w:rPr>
          <w:rFonts w:ascii="宋体" w:hAnsi="宋体" w:cs="Helvetica"/>
          <w:sz w:val="21"/>
          <w:szCs w:val="21"/>
        </w:rPr>
        <w:t>局，小明</w:t>
      </w:r>
      <w:r w:rsidRPr="00BC0A74">
        <w:rPr>
          <w:rFonts w:ascii="宋体" w:hAnsi="宋体" w:cs="Helvetica"/>
          <w:sz w:val="21"/>
          <w:szCs w:val="21"/>
        </w:rPr>
        <w:lastRenderedPageBreak/>
        <w:t>与小张打了</w:t>
      </w:r>
      <w:r w:rsidRPr="009D2BA3">
        <w:rPr>
          <w:rFonts w:ascii="Times New Roman" w:hAnsi="Times New Roman" w:cs="Helvetica"/>
          <w:sz w:val="21"/>
          <w:szCs w:val="21"/>
        </w:rPr>
        <w:t>2</w:t>
      </w:r>
      <w:r w:rsidRPr="00BC0A74">
        <w:rPr>
          <w:rFonts w:ascii="宋体" w:hAnsi="宋体" w:cs="Helvetica"/>
          <w:sz w:val="21"/>
          <w:szCs w:val="21"/>
        </w:rPr>
        <w:t>局，小明与小李打了</w:t>
      </w:r>
      <w:r w:rsidRPr="009D2BA3">
        <w:rPr>
          <w:rFonts w:ascii="Times New Roman" w:hAnsi="Times New Roman" w:cs="Helvetica"/>
          <w:sz w:val="21"/>
          <w:szCs w:val="21"/>
        </w:rPr>
        <w:t>2</w:t>
      </w:r>
      <w:r w:rsidRPr="00BC0A74">
        <w:rPr>
          <w:rFonts w:ascii="宋体" w:hAnsi="宋体" w:cs="Helvetica"/>
          <w:sz w:val="21"/>
          <w:szCs w:val="21"/>
        </w:rPr>
        <w:t>局。若小明对战小张每场胜率是</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，对战小李每场胜率是</w:t>
      </w:r>
      <w:r w:rsidRPr="009D2BA3">
        <w:rPr>
          <w:rFonts w:ascii="Times New Roman" w:hAnsi="Times New Roman" w:cs="Helvetica"/>
          <w:sz w:val="21"/>
          <w:szCs w:val="21"/>
        </w:rPr>
        <w:t>70</w:t>
      </w:r>
      <w:r w:rsidR="00AA2A03" w:rsidRPr="00AA2A03">
        <w:rPr>
          <w:rFonts w:ascii="Times New Roman" w:hAnsi="Times New Roman" w:cs="Helvetica"/>
          <w:sz w:val="21"/>
          <w:szCs w:val="21"/>
        </w:rPr>
        <w:t>%</w:t>
      </w:r>
      <w:r w:rsidRPr="00BC0A74">
        <w:rPr>
          <w:rFonts w:ascii="宋体" w:hAnsi="宋体" w:cs="Helvetica"/>
          <w:sz w:val="21"/>
          <w:szCs w:val="21"/>
        </w:rPr>
        <w:t>，则小明总共获胜</w:t>
      </w:r>
      <w:r w:rsidRPr="009D2BA3">
        <w:rPr>
          <w:rFonts w:ascii="Times New Roman" w:hAnsi="Times New Roman" w:cs="Helvetica"/>
          <w:sz w:val="21"/>
          <w:szCs w:val="21"/>
        </w:rPr>
        <w:t>3</w:t>
      </w:r>
      <w:r w:rsidRPr="00BC0A74">
        <w:rPr>
          <w:rFonts w:ascii="宋体" w:hAnsi="宋体" w:cs="Helvetica"/>
          <w:sz w:val="21"/>
          <w:szCs w:val="21"/>
        </w:rPr>
        <w:t>局的概率是多少？</w:t>
      </w:r>
    </w:p>
    <w:p w14:paraId="15B8ACDC" w14:textId="5C02F8B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52</w:t>
      </w:r>
      <w:r w:rsidRPr="00BC0A74">
        <w:rPr>
          <w:rFonts w:ascii="宋体" w:hAnsi="宋体" w:cs="Helvetica"/>
          <w:sz w:val="21"/>
          <w:szCs w:val="21"/>
        </w:rPr>
        <w:t>.</w:t>
      </w:r>
      <w:r w:rsidRPr="009D2BA3">
        <w:rPr>
          <w:rFonts w:ascii="Times New Roman" w:hAnsi="Times New Roman" w:cs="Helvetica"/>
          <w:sz w:val="21"/>
          <w:szCs w:val="21"/>
        </w:rPr>
        <w:t>74</w:t>
      </w:r>
      <w:r w:rsidR="00AA2A03" w:rsidRPr="00AA2A03">
        <w:rPr>
          <w:rFonts w:ascii="Times New Roman" w:hAnsi="Times New Roman" w:cs="Helvetica"/>
          <w:sz w:val="21"/>
          <w:szCs w:val="21"/>
        </w:rPr>
        <w:t>%</w:t>
      </w:r>
    </w:p>
    <w:p w14:paraId="68CC4212" w14:textId="71FA2BD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65</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p>
    <w:p w14:paraId="7F0F97AF" w14:textId="7A08898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12</w:t>
      </w:r>
      <w:r w:rsidR="00AA2A03" w:rsidRPr="00AA2A03">
        <w:rPr>
          <w:rFonts w:ascii="Times New Roman" w:hAnsi="Times New Roman" w:cs="Helvetica"/>
          <w:sz w:val="21"/>
          <w:szCs w:val="21"/>
        </w:rPr>
        <w:t>%</w:t>
      </w:r>
    </w:p>
    <w:p w14:paraId="143B0B0A" w14:textId="1786ED0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24</w:t>
      </w:r>
      <w:r w:rsidR="00AA2A03" w:rsidRPr="00AA2A03">
        <w:rPr>
          <w:rFonts w:ascii="Times New Roman" w:hAnsi="Times New Roman" w:cs="Helvetica"/>
          <w:sz w:val="21"/>
          <w:szCs w:val="21"/>
        </w:rPr>
        <w:t>%</w:t>
      </w:r>
    </w:p>
    <w:p w14:paraId="07721CD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44532C4" w14:textId="2E9AE5E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DB96E8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w:t>
      </w:r>
    </w:p>
    <w:p w14:paraId="5DD13AE1" w14:textId="2A64703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第二步，分情况讨论。若小明赢了小张</w:t>
      </w:r>
      <w:r w:rsidRPr="009D2BA3">
        <w:rPr>
          <w:rFonts w:ascii="Times New Roman" w:hAnsi="Times New Roman" w:cs="Helvetica"/>
          <w:sz w:val="21"/>
          <w:szCs w:val="21"/>
        </w:rPr>
        <w:t>2</w:t>
      </w:r>
      <w:r w:rsidRPr="00BC0A74">
        <w:rPr>
          <w:rFonts w:ascii="宋体" w:hAnsi="宋体" w:cs="Helvetica"/>
          <w:sz w:val="21"/>
          <w:szCs w:val="21"/>
        </w:rPr>
        <w:t>局，赢了小李</w:t>
      </w:r>
      <w:r w:rsidRPr="009D2BA3">
        <w:rPr>
          <w:rFonts w:ascii="Times New Roman" w:hAnsi="Times New Roman" w:cs="Helvetica"/>
          <w:sz w:val="21"/>
          <w:szCs w:val="21"/>
        </w:rPr>
        <w:t>1</w:t>
      </w:r>
      <w:r w:rsidRPr="00BC0A74">
        <w:rPr>
          <w:rFonts w:ascii="宋体" w:hAnsi="宋体" w:cs="Helvetica"/>
          <w:sz w:val="21"/>
          <w:szCs w:val="21"/>
        </w:rPr>
        <w:t>局，概率为</w:t>
      </w:r>
      <w:r w:rsidRPr="00BC0A74">
        <w:rPr>
          <w:rFonts w:ascii="宋体" w:hAnsi="宋体"/>
          <w:noProof/>
          <w:sz w:val="21"/>
          <w:szCs w:val="21"/>
        </w:rPr>
        <w:drawing>
          <wp:inline distT="0" distB="0" distL="0" distR="0" wp14:anchorId="530BB520" wp14:editId="01179395">
            <wp:extent cx="660400" cy="190500"/>
            <wp:effectExtent l="0" t="0" r="6350" b="0"/>
            <wp:docPr id="1457195423"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604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70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72</w:t>
      </w:r>
      <w:r w:rsidR="00AA2A03" w:rsidRPr="00AA2A03">
        <w:rPr>
          <w:rFonts w:ascii="Times New Roman" w:hAnsi="Times New Roman" w:cs="Helvetica"/>
          <w:sz w:val="21"/>
          <w:szCs w:val="21"/>
        </w:rPr>
        <w:t>%</w:t>
      </w:r>
      <w:r w:rsidRPr="00BC0A74">
        <w:rPr>
          <w:rFonts w:ascii="宋体" w:hAnsi="宋体" w:cs="Helvetica"/>
          <w:sz w:val="21"/>
          <w:szCs w:val="21"/>
        </w:rPr>
        <w:t>；若小明赢了小张</w:t>
      </w:r>
      <w:r w:rsidRPr="009D2BA3">
        <w:rPr>
          <w:rFonts w:ascii="Times New Roman" w:hAnsi="Times New Roman" w:cs="Helvetica"/>
          <w:sz w:val="21"/>
          <w:szCs w:val="21"/>
        </w:rPr>
        <w:t>1</w:t>
      </w:r>
      <w:r w:rsidRPr="00BC0A74">
        <w:rPr>
          <w:rFonts w:ascii="宋体" w:hAnsi="宋体" w:cs="Helvetica"/>
          <w:sz w:val="21"/>
          <w:szCs w:val="21"/>
        </w:rPr>
        <w:t>局，赢了小李</w:t>
      </w:r>
      <w:r w:rsidRPr="009D2BA3">
        <w:rPr>
          <w:rFonts w:ascii="Times New Roman" w:hAnsi="Times New Roman" w:cs="Helvetica"/>
          <w:sz w:val="21"/>
          <w:szCs w:val="21"/>
        </w:rPr>
        <w:t>2</w:t>
      </w:r>
      <w:r w:rsidRPr="00BC0A74">
        <w:rPr>
          <w:rFonts w:ascii="宋体" w:hAnsi="宋体" w:cs="Helvetica"/>
          <w:sz w:val="21"/>
          <w:szCs w:val="21"/>
        </w:rPr>
        <w:t>局，概率为</w:t>
      </w:r>
      <w:r w:rsidRPr="00BC0A74">
        <w:rPr>
          <w:rFonts w:ascii="宋体" w:hAnsi="宋体"/>
          <w:noProof/>
          <w:sz w:val="21"/>
          <w:szCs w:val="21"/>
        </w:rPr>
        <w:drawing>
          <wp:inline distT="0" distB="0" distL="0" distR="0" wp14:anchorId="03306917" wp14:editId="70656310">
            <wp:extent cx="203200" cy="190500"/>
            <wp:effectExtent l="0" t="0" r="6350" b="0"/>
            <wp:docPr id="1797329537"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733C5060" wp14:editId="52F56555">
            <wp:extent cx="342900" cy="171450"/>
            <wp:effectExtent l="0" t="0" r="0" b="0"/>
            <wp:docPr id="463204124"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42900" cy="1714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52</w:t>
      </w:r>
      <w:r w:rsidR="00AA2A03" w:rsidRPr="00AA2A03">
        <w:rPr>
          <w:rFonts w:ascii="Times New Roman" w:hAnsi="Times New Roman" w:cs="Helvetica"/>
          <w:sz w:val="21"/>
          <w:szCs w:val="21"/>
        </w:rPr>
        <w:t>%</w:t>
      </w:r>
      <w:r w:rsidRPr="00BC0A74">
        <w:rPr>
          <w:rFonts w:ascii="宋体" w:hAnsi="宋体" w:cs="Helvetica"/>
          <w:sz w:val="21"/>
          <w:szCs w:val="21"/>
        </w:rPr>
        <w:t>。</w:t>
      </w:r>
    </w:p>
    <w:p w14:paraId="3ECCB8C8" w14:textId="1E87AA6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分类用加法，故小张总共获胜</w:t>
      </w:r>
      <w:r w:rsidRPr="009D2BA3">
        <w:rPr>
          <w:rFonts w:ascii="Times New Roman" w:hAnsi="Times New Roman" w:cs="Helvetica"/>
          <w:sz w:val="21"/>
          <w:szCs w:val="21"/>
        </w:rPr>
        <w:t>3</w:t>
      </w:r>
      <w:r w:rsidRPr="00BC0A74">
        <w:rPr>
          <w:rFonts w:ascii="宋体" w:hAnsi="宋体" w:cs="Helvetica"/>
          <w:sz w:val="21"/>
          <w:szCs w:val="21"/>
        </w:rPr>
        <w:t>局的概率</w:t>
      </w:r>
      <w:r w:rsidRPr="009D2BA3">
        <w:rPr>
          <w:rFonts w:ascii="Times New Roman" w:hAnsi="Times New Roman" w:cs="Helvetica"/>
          <w:sz w:val="21"/>
          <w:szCs w:val="21"/>
        </w:rPr>
        <w:t>P</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72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52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24</w:t>
      </w:r>
      <w:r w:rsidR="00AA2A03" w:rsidRPr="00AA2A03">
        <w:rPr>
          <w:rFonts w:ascii="Times New Roman" w:hAnsi="Times New Roman" w:cs="Helvetica"/>
          <w:sz w:val="21"/>
          <w:szCs w:val="21"/>
        </w:rPr>
        <w:t>%</w:t>
      </w:r>
      <w:r w:rsidRPr="00BC0A74">
        <w:rPr>
          <w:rFonts w:ascii="宋体" w:hAnsi="宋体" w:cs="Helvetica"/>
          <w:sz w:val="21"/>
          <w:szCs w:val="21"/>
        </w:rPr>
        <w:t>。</w:t>
      </w:r>
    </w:p>
    <w:p w14:paraId="00302BA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F886DC9" w14:textId="12023AA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27</w:t>
      </w:r>
      <w:r w:rsidRPr="00BC0A74">
        <w:rPr>
          <w:rFonts w:ascii="宋体" w:hAnsi="宋体" w:cs="Helvetica"/>
          <w:sz w:val="21"/>
          <w:szCs w:val="21"/>
        </w:rPr>
        <w:t>.某学校食堂中午供应</w:t>
      </w:r>
      <w:r w:rsidRPr="009D2BA3">
        <w:rPr>
          <w:rFonts w:ascii="Times New Roman" w:hAnsi="Times New Roman" w:cs="Helvetica"/>
          <w:sz w:val="21"/>
          <w:szCs w:val="21"/>
        </w:rPr>
        <w:t>5</w:t>
      </w:r>
      <w:r w:rsidRPr="00BC0A74">
        <w:rPr>
          <w:rFonts w:ascii="宋体" w:hAnsi="宋体" w:cs="Helvetica"/>
          <w:sz w:val="21"/>
          <w:szCs w:val="21"/>
        </w:rPr>
        <w:t>种荤菜和</w:t>
      </w:r>
      <w:r w:rsidRPr="009D2BA3">
        <w:rPr>
          <w:rFonts w:ascii="Times New Roman" w:hAnsi="Times New Roman" w:cs="Helvetica"/>
          <w:sz w:val="21"/>
          <w:szCs w:val="21"/>
        </w:rPr>
        <w:t>8</w:t>
      </w:r>
      <w:r w:rsidRPr="00BC0A74">
        <w:rPr>
          <w:rFonts w:ascii="宋体" w:hAnsi="宋体" w:cs="Helvetica"/>
          <w:sz w:val="21"/>
          <w:szCs w:val="21"/>
        </w:rPr>
        <w:t>种素菜，主食有米饭和馒头，共有两种套餐可供选择，套餐一</w:t>
      </w:r>
      <w:r w:rsidR="00460767" w:rsidRPr="00BC0A74">
        <w:rPr>
          <w:rFonts w:ascii="宋体" w:hAnsi="宋体" w:cs="Helvetica"/>
          <w:sz w:val="21"/>
          <w:szCs w:val="21"/>
        </w:rPr>
        <w:t>：</w:t>
      </w:r>
      <w:r w:rsidRPr="00BC0A74">
        <w:rPr>
          <w:rFonts w:ascii="宋体" w:hAnsi="宋体" w:cs="Helvetica"/>
          <w:sz w:val="21"/>
          <w:szCs w:val="21"/>
        </w:rPr>
        <w:t>两荤（不重样）一素一主食，套餐二</w:t>
      </w:r>
      <w:r w:rsidR="00460767" w:rsidRPr="00BC0A74">
        <w:rPr>
          <w:rFonts w:ascii="宋体" w:hAnsi="宋体" w:cs="Helvetica"/>
          <w:sz w:val="21"/>
          <w:szCs w:val="21"/>
        </w:rPr>
        <w:t>：</w:t>
      </w:r>
      <w:r w:rsidRPr="00BC0A74">
        <w:rPr>
          <w:rFonts w:ascii="宋体" w:hAnsi="宋体" w:cs="Helvetica"/>
          <w:sz w:val="21"/>
          <w:szCs w:val="21"/>
        </w:rPr>
        <w:t>一荤两素（不重样）一主食。小张中午去学校食堂吃套餐，问她选择套餐一的搭配方式比选择套餐二的搭配方式</w:t>
      </w:r>
      <w:r w:rsidR="0059228B">
        <w:rPr>
          <w:rFonts w:ascii="宋体" w:hAnsi="宋体" w:cs="Helvetica"/>
          <w:sz w:val="21"/>
          <w:szCs w:val="21"/>
        </w:rPr>
        <w:t>（     ）</w:t>
      </w:r>
      <w:r w:rsidRPr="00BC0A74">
        <w:rPr>
          <w:rFonts w:ascii="宋体" w:hAnsi="宋体" w:cs="Helvetica"/>
          <w:sz w:val="21"/>
          <w:szCs w:val="21"/>
        </w:rPr>
        <w:t>种。</w:t>
      </w:r>
    </w:p>
    <w:p w14:paraId="4FE88D4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.多</w:t>
      </w:r>
      <w:r w:rsidRPr="009D2BA3">
        <w:rPr>
          <w:rFonts w:ascii="Times New Roman" w:hAnsi="Times New Roman" w:cs="Helvetica"/>
          <w:sz w:val="21"/>
          <w:szCs w:val="21"/>
        </w:rPr>
        <w:t>120</w:t>
      </w:r>
    </w:p>
    <w:p w14:paraId="27811E7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.少</w:t>
      </w:r>
      <w:r w:rsidRPr="009D2BA3">
        <w:rPr>
          <w:rFonts w:ascii="Times New Roman" w:hAnsi="Times New Roman" w:cs="Helvetica"/>
          <w:sz w:val="21"/>
          <w:szCs w:val="21"/>
        </w:rPr>
        <w:t>120</w:t>
      </w:r>
    </w:p>
    <w:p w14:paraId="1F7B434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.少</w:t>
      </w:r>
      <w:r w:rsidRPr="009D2BA3">
        <w:rPr>
          <w:rFonts w:ascii="Times New Roman" w:hAnsi="Times New Roman" w:cs="Helvetica"/>
          <w:sz w:val="21"/>
          <w:szCs w:val="21"/>
        </w:rPr>
        <w:t>240</w:t>
      </w:r>
    </w:p>
    <w:p w14:paraId="56D0D88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.少</w:t>
      </w:r>
      <w:r w:rsidRPr="009D2BA3">
        <w:rPr>
          <w:rFonts w:ascii="Times New Roman" w:hAnsi="Times New Roman" w:cs="Helvetica"/>
          <w:sz w:val="21"/>
          <w:szCs w:val="21"/>
        </w:rPr>
        <w:t>400</w:t>
      </w:r>
    </w:p>
    <w:p w14:paraId="4CAA0553"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5B95E1D" w14:textId="3FCA3D9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35C743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w:t>
      </w:r>
    </w:p>
    <w:p w14:paraId="6CE47C83" w14:textId="01A90D3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第二步，由题意可知，套餐一的搭配方式有</w:t>
      </w:r>
      <w:r w:rsidRPr="00BC0A74">
        <w:rPr>
          <w:rFonts w:ascii="宋体" w:hAnsi="宋体"/>
          <w:noProof/>
          <w:sz w:val="21"/>
          <w:szCs w:val="21"/>
        </w:rPr>
        <w:drawing>
          <wp:inline distT="0" distB="0" distL="0" distR="0" wp14:anchorId="6BE4557B" wp14:editId="251DC205">
            <wp:extent cx="1212850" cy="190500"/>
            <wp:effectExtent l="0" t="0" r="6350" b="0"/>
            <wp:docPr id="655565825"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212850" cy="190500"/>
                    </a:xfrm>
                    <a:prstGeom prst="rect">
                      <a:avLst/>
                    </a:prstGeom>
                    <a:noFill/>
                    <a:ln>
                      <a:noFill/>
                    </a:ln>
                  </pic:spPr>
                </pic:pic>
              </a:graphicData>
            </a:graphic>
          </wp:inline>
        </w:drawing>
      </w:r>
      <w:r w:rsidRPr="00BC0A74">
        <w:rPr>
          <w:rFonts w:ascii="宋体" w:hAnsi="宋体" w:cs="Helvetica"/>
          <w:sz w:val="21"/>
          <w:szCs w:val="21"/>
        </w:rPr>
        <w:t>（种），套餐二的搭配方式有</w:t>
      </w:r>
      <w:r w:rsidRPr="00BC0A74">
        <w:rPr>
          <w:rFonts w:ascii="宋体" w:hAnsi="宋体"/>
          <w:noProof/>
          <w:sz w:val="21"/>
          <w:szCs w:val="21"/>
        </w:rPr>
        <w:drawing>
          <wp:inline distT="0" distB="0" distL="0" distR="0" wp14:anchorId="31B0421A" wp14:editId="518A8243">
            <wp:extent cx="1181100" cy="190500"/>
            <wp:effectExtent l="0" t="0" r="0" b="0"/>
            <wp:docPr id="126447949"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181100" cy="190500"/>
                    </a:xfrm>
                    <a:prstGeom prst="rect">
                      <a:avLst/>
                    </a:prstGeom>
                    <a:noFill/>
                    <a:ln>
                      <a:noFill/>
                    </a:ln>
                  </pic:spPr>
                </pic:pic>
              </a:graphicData>
            </a:graphic>
          </wp:inline>
        </w:drawing>
      </w:r>
      <w:r w:rsidRPr="00BC0A74">
        <w:rPr>
          <w:rFonts w:ascii="宋体" w:hAnsi="宋体" w:cs="Helvetica"/>
          <w:sz w:val="21"/>
          <w:szCs w:val="21"/>
        </w:rPr>
        <w:t>（种），则套餐一的搭配方式比套餐二少</w:t>
      </w:r>
      <w:r w:rsidRPr="009D2BA3">
        <w:rPr>
          <w:rFonts w:ascii="Times New Roman" w:hAnsi="Times New Roman" w:cs="Helvetica"/>
          <w:sz w:val="21"/>
          <w:szCs w:val="21"/>
        </w:rPr>
        <w:t>280</w:t>
      </w:r>
      <w:r w:rsidRPr="00BC0A74">
        <w:rPr>
          <w:rFonts w:ascii="宋体" w:hAnsi="宋体" w:cs="Helvetica"/>
          <w:sz w:val="21"/>
          <w:szCs w:val="21"/>
        </w:rPr>
        <w:t>－</w:t>
      </w:r>
      <w:r w:rsidRPr="009D2BA3">
        <w:rPr>
          <w:rFonts w:ascii="Times New Roman" w:hAnsi="Times New Roman" w:cs="Helvetica"/>
          <w:sz w:val="21"/>
          <w:szCs w:val="21"/>
        </w:rPr>
        <w:t>160</w:t>
      </w:r>
      <w:r w:rsidRPr="00BC0A74">
        <w:rPr>
          <w:rFonts w:ascii="宋体" w:hAnsi="宋体" w:cs="Helvetica"/>
          <w:sz w:val="21"/>
          <w:szCs w:val="21"/>
        </w:rPr>
        <w:t>=</w:t>
      </w:r>
      <w:r w:rsidRPr="009D2BA3">
        <w:rPr>
          <w:rFonts w:ascii="Times New Roman" w:hAnsi="Times New Roman" w:cs="Helvetica"/>
          <w:sz w:val="21"/>
          <w:szCs w:val="21"/>
        </w:rPr>
        <w:t>120</w:t>
      </w:r>
      <w:r w:rsidRPr="00BC0A74">
        <w:rPr>
          <w:rFonts w:ascii="宋体" w:hAnsi="宋体" w:cs="Helvetica"/>
          <w:sz w:val="21"/>
          <w:szCs w:val="21"/>
        </w:rPr>
        <w:t>（种）。</w:t>
      </w:r>
    </w:p>
    <w:p w14:paraId="79C09AE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88218CE" w14:textId="7A91E95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28</w:t>
      </w:r>
      <w:r w:rsidRPr="00BC0A74">
        <w:rPr>
          <w:rFonts w:ascii="宋体" w:hAnsi="宋体" w:cs="Helvetica"/>
          <w:sz w:val="21"/>
          <w:szCs w:val="21"/>
        </w:rPr>
        <w:t>.为保障城市生活物资供应，某集团“火力全开”，冲在保供第一线。该集团准备大货车和小货车共</w:t>
      </w:r>
      <w:r w:rsidRPr="009D2BA3">
        <w:rPr>
          <w:rFonts w:ascii="Times New Roman" w:hAnsi="Times New Roman" w:cs="Helvetica"/>
          <w:sz w:val="21"/>
          <w:szCs w:val="21"/>
        </w:rPr>
        <w:t>30</w:t>
      </w:r>
      <w:r w:rsidRPr="00BC0A74">
        <w:rPr>
          <w:rFonts w:ascii="宋体" w:hAnsi="宋体" w:cs="Helvetica"/>
          <w:sz w:val="21"/>
          <w:szCs w:val="21"/>
        </w:rPr>
        <w:t>辆，其中小货车的载货量是自身的重量</w:t>
      </w:r>
      <w:r w:rsidRPr="009D2BA3">
        <w:rPr>
          <w:rFonts w:ascii="Times New Roman" w:hAnsi="Times New Roman" w:cs="Helvetica"/>
          <w:sz w:val="21"/>
          <w:szCs w:val="21"/>
        </w:rPr>
        <w:t>2</w:t>
      </w:r>
      <w:r w:rsidRPr="00BC0A74">
        <w:rPr>
          <w:rFonts w:ascii="宋体" w:hAnsi="宋体" w:cs="Helvetica"/>
          <w:sz w:val="21"/>
          <w:szCs w:val="21"/>
        </w:rPr>
        <w:t>倍，大货车自身重量是小货车自身重量的</w:t>
      </w:r>
      <w:r w:rsidRPr="009D2BA3">
        <w:rPr>
          <w:rFonts w:ascii="Times New Roman" w:hAnsi="Times New Roman" w:cs="Helvetica"/>
          <w:sz w:val="21"/>
          <w:szCs w:val="21"/>
        </w:rPr>
        <w:t>2</w:t>
      </w:r>
      <w:r w:rsidRPr="00BC0A74">
        <w:rPr>
          <w:rFonts w:ascii="宋体" w:hAnsi="宋体" w:cs="Helvetica"/>
          <w:sz w:val="21"/>
          <w:szCs w:val="21"/>
        </w:rPr>
        <w:t>倍，载货量是小货车载货量的</w:t>
      </w:r>
      <w:r w:rsidRPr="009D2BA3">
        <w:rPr>
          <w:rFonts w:ascii="Times New Roman" w:hAnsi="Times New Roman" w:cs="Helvetica"/>
          <w:sz w:val="21"/>
          <w:szCs w:val="21"/>
        </w:rPr>
        <w:t>3</w:t>
      </w:r>
      <w:r w:rsidRPr="00BC0A74">
        <w:rPr>
          <w:rFonts w:ascii="宋体" w:hAnsi="宋体" w:cs="Helvetica"/>
          <w:sz w:val="21"/>
          <w:szCs w:val="21"/>
        </w:rPr>
        <w:t>倍。所有车辆空载重量</w:t>
      </w:r>
      <w:r w:rsidRPr="009D2BA3">
        <w:rPr>
          <w:rFonts w:ascii="Times New Roman" w:hAnsi="Times New Roman" w:cs="Helvetica"/>
          <w:sz w:val="21"/>
          <w:szCs w:val="21"/>
        </w:rPr>
        <w:t>140</w:t>
      </w:r>
      <w:r w:rsidRPr="00BC0A74">
        <w:rPr>
          <w:rFonts w:ascii="宋体" w:hAnsi="宋体" w:cs="Helvetica"/>
          <w:sz w:val="21"/>
          <w:szCs w:val="21"/>
        </w:rPr>
        <w:t>吨，所有车辆满载时共重</w:t>
      </w:r>
      <w:r w:rsidRPr="009D2BA3">
        <w:rPr>
          <w:rFonts w:ascii="Times New Roman" w:hAnsi="Times New Roman" w:cs="Helvetica"/>
          <w:sz w:val="21"/>
          <w:szCs w:val="21"/>
        </w:rPr>
        <w:t>460</w:t>
      </w:r>
      <w:r w:rsidRPr="00BC0A74">
        <w:rPr>
          <w:rFonts w:ascii="宋体" w:hAnsi="宋体" w:cs="Helvetica"/>
          <w:sz w:val="21"/>
          <w:szCs w:val="21"/>
        </w:rPr>
        <w:t>吨，问该集团准备的小货车比大货车多多少辆？</w:t>
      </w:r>
    </w:p>
    <w:p w14:paraId="31FE911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p>
    <w:p w14:paraId="0E12168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15</w:t>
      </w:r>
    </w:p>
    <w:p w14:paraId="66F6D85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w:t>
      </w:r>
    </w:p>
    <w:p w14:paraId="26D73EC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25</w:t>
      </w:r>
    </w:p>
    <w:p w14:paraId="2913752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26D076D" w14:textId="319B2CD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BC2BEF0" w14:textId="3FAEA77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解法一</w:t>
      </w:r>
      <w:r w:rsidR="00460767" w:rsidRPr="00BC0A74">
        <w:rPr>
          <w:rFonts w:ascii="宋体" w:hAnsi="宋体" w:cs="Helvetica"/>
          <w:sz w:val="21"/>
          <w:szCs w:val="21"/>
        </w:rPr>
        <w:t>：</w:t>
      </w:r>
      <w:r w:rsidRPr="00BC0A74">
        <w:rPr>
          <w:rFonts w:ascii="宋体" w:hAnsi="宋体" w:cs="Helvetica"/>
          <w:sz w:val="21"/>
          <w:szCs w:val="21"/>
        </w:rPr>
        <w:t>第一步，本题考查基础应用题，用数字特性法解题。</w:t>
      </w:r>
    </w:p>
    <w:p w14:paraId="4923A49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第二步，由题意可知小货车＋大货车=</w:t>
      </w:r>
      <w:r w:rsidRPr="009D2BA3">
        <w:rPr>
          <w:rFonts w:ascii="Times New Roman" w:hAnsi="Times New Roman" w:cs="Helvetica"/>
          <w:sz w:val="21"/>
          <w:szCs w:val="21"/>
        </w:rPr>
        <w:t>30</w:t>
      </w:r>
      <w:r w:rsidRPr="00BC0A74">
        <w:rPr>
          <w:rFonts w:ascii="宋体" w:hAnsi="宋体" w:cs="Helvetica"/>
          <w:sz w:val="21"/>
          <w:szCs w:val="21"/>
        </w:rPr>
        <w:t>，两者数量之和为偶数，根据奇偶特性可知，小货车－大货车=偶数，两者数量之差应为偶数，只有</w:t>
      </w:r>
      <w:r w:rsidRPr="009D2BA3">
        <w:rPr>
          <w:rFonts w:ascii="Times New Roman" w:hAnsi="Times New Roman" w:cs="Helvetica"/>
          <w:sz w:val="21"/>
          <w:szCs w:val="21"/>
        </w:rPr>
        <w:t>C</w:t>
      </w:r>
      <w:r w:rsidRPr="00BC0A74">
        <w:rPr>
          <w:rFonts w:ascii="宋体" w:hAnsi="宋体" w:cs="Helvetica"/>
          <w:sz w:val="21"/>
          <w:szCs w:val="21"/>
        </w:rPr>
        <w:t>选项符合。</w:t>
      </w:r>
    </w:p>
    <w:p w14:paraId="776E704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2D52BF4" w14:textId="71CDF66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解法二</w:t>
      </w:r>
      <w:r w:rsidR="00460767" w:rsidRPr="00BC0A74">
        <w:rPr>
          <w:rFonts w:ascii="宋体" w:hAnsi="宋体" w:cs="Helvetica"/>
          <w:sz w:val="21"/>
          <w:szCs w:val="21"/>
        </w:rPr>
        <w:t>：</w:t>
      </w:r>
      <w:r w:rsidRPr="00BC0A74">
        <w:rPr>
          <w:rFonts w:ascii="宋体" w:hAnsi="宋体" w:cs="Helvetica"/>
          <w:sz w:val="21"/>
          <w:szCs w:val="21"/>
        </w:rPr>
        <w:t>第一步，本题考查基础应用题，用方程法解题。</w:t>
      </w:r>
    </w:p>
    <w:p w14:paraId="27040E4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第二步，设小货车自身车重为</w:t>
      </w:r>
      <w:r w:rsidRPr="009D2BA3">
        <w:rPr>
          <w:rFonts w:ascii="Times New Roman" w:hAnsi="Times New Roman" w:cs="Helvetica"/>
          <w:sz w:val="21"/>
          <w:szCs w:val="21"/>
        </w:rPr>
        <w:t>n</w:t>
      </w:r>
      <w:r w:rsidRPr="00BC0A74">
        <w:rPr>
          <w:rFonts w:ascii="宋体" w:hAnsi="宋体" w:cs="Helvetica"/>
          <w:sz w:val="21"/>
          <w:szCs w:val="21"/>
        </w:rPr>
        <w:t>，载货量为</w:t>
      </w:r>
      <w:r w:rsidRPr="009D2BA3">
        <w:rPr>
          <w:rFonts w:ascii="Times New Roman" w:hAnsi="Times New Roman" w:cs="Helvetica"/>
          <w:sz w:val="21"/>
          <w:szCs w:val="21"/>
        </w:rPr>
        <w:t>2n</w:t>
      </w:r>
      <w:r w:rsidRPr="00BC0A74">
        <w:rPr>
          <w:rFonts w:ascii="宋体" w:hAnsi="宋体" w:cs="Helvetica"/>
          <w:sz w:val="21"/>
          <w:szCs w:val="21"/>
        </w:rPr>
        <w:t>，满载共重</w:t>
      </w:r>
      <w:r w:rsidRPr="009D2BA3">
        <w:rPr>
          <w:rFonts w:ascii="Times New Roman" w:hAnsi="Times New Roman" w:cs="Helvetica"/>
          <w:sz w:val="21"/>
          <w:szCs w:val="21"/>
        </w:rPr>
        <w:t>3n</w:t>
      </w:r>
      <w:r w:rsidRPr="00BC0A74">
        <w:rPr>
          <w:rFonts w:ascii="宋体" w:hAnsi="宋体" w:cs="Helvetica"/>
          <w:sz w:val="21"/>
          <w:szCs w:val="21"/>
        </w:rPr>
        <w:t>，则大货车自身车重为</w:t>
      </w:r>
      <w:r w:rsidRPr="009D2BA3">
        <w:rPr>
          <w:rFonts w:ascii="Times New Roman" w:hAnsi="Times New Roman" w:cs="Helvetica"/>
          <w:sz w:val="21"/>
          <w:szCs w:val="21"/>
        </w:rPr>
        <w:t>2n</w:t>
      </w:r>
      <w:r w:rsidRPr="00BC0A74">
        <w:rPr>
          <w:rFonts w:ascii="宋体" w:hAnsi="宋体" w:cs="Helvetica"/>
          <w:sz w:val="21"/>
          <w:szCs w:val="21"/>
        </w:rPr>
        <w:t>，载货量为</w:t>
      </w:r>
      <w:r w:rsidRPr="009D2BA3">
        <w:rPr>
          <w:rFonts w:ascii="Times New Roman" w:hAnsi="Times New Roman" w:cs="Helvetica"/>
          <w:sz w:val="21"/>
          <w:szCs w:val="21"/>
        </w:rPr>
        <w:t>6n</w:t>
      </w:r>
      <w:r w:rsidRPr="00BC0A74">
        <w:rPr>
          <w:rFonts w:ascii="宋体" w:hAnsi="宋体" w:cs="Helvetica"/>
          <w:sz w:val="21"/>
          <w:szCs w:val="21"/>
        </w:rPr>
        <w:t>，满载共重</w:t>
      </w:r>
      <w:r w:rsidRPr="009D2BA3">
        <w:rPr>
          <w:rFonts w:ascii="Times New Roman" w:hAnsi="Times New Roman" w:cs="Helvetica"/>
          <w:sz w:val="21"/>
          <w:szCs w:val="21"/>
        </w:rPr>
        <w:t>8n</w:t>
      </w:r>
      <w:r w:rsidRPr="00BC0A74">
        <w:rPr>
          <w:rFonts w:ascii="宋体" w:hAnsi="宋体" w:cs="Helvetica"/>
          <w:sz w:val="21"/>
          <w:szCs w:val="21"/>
        </w:rPr>
        <w:t>。设小货车有</w:t>
      </w:r>
      <w:r w:rsidRPr="009D2BA3">
        <w:rPr>
          <w:rFonts w:ascii="Times New Roman" w:hAnsi="Times New Roman" w:cs="Helvetica"/>
          <w:sz w:val="21"/>
          <w:szCs w:val="21"/>
        </w:rPr>
        <w:t>x</w:t>
      </w:r>
      <w:r w:rsidRPr="00BC0A74">
        <w:rPr>
          <w:rFonts w:ascii="宋体" w:hAnsi="宋体" w:cs="Helvetica"/>
          <w:sz w:val="21"/>
          <w:szCs w:val="21"/>
        </w:rPr>
        <w:t>辆，则大货车有</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辆，根据题意可得</w:t>
      </w:r>
      <w:r w:rsidRPr="009D2BA3">
        <w:rPr>
          <w:rFonts w:ascii="Times New Roman" w:hAnsi="Times New Roman" w:cs="Helvetica"/>
          <w:sz w:val="21"/>
          <w:szCs w:val="21"/>
        </w:rPr>
        <w:t>nx</w:t>
      </w:r>
      <w:r w:rsidRPr="00BC0A74">
        <w:rPr>
          <w:rFonts w:ascii="宋体" w:hAnsi="宋体" w:cs="Helvetica"/>
          <w:sz w:val="21"/>
          <w:szCs w:val="21"/>
        </w:rPr>
        <w:t>＋</w:t>
      </w:r>
      <w:r w:rsidRPr="009D2BA3">
        <w:rPr>
          <w:rFonts w:ascii="Times New Roman" w:hAnsi="Times New Roman" w:cs="Helvetica"/>
          <w:sz w:val="21"/>
          <w:szCs w:val="21"/>
        </w:rPr>
        <w:t>2n</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140</w:t>
      </w:r>
      <w:r w:rsidRPr="00BC0A74">
        <w:rPr>
          <w:rFonts w:ascii="宋体" w:hAnsi="宋体" w:cs="宋体" w:hint="eastAsia"/>
          <w:sz w:val="21"/>
          <w:szCs w:val="21"/>
        </w:rPr>
        <w:t>①</w:t>
      </w:r>
      <w:r w:rsidRPr="00BC0A74">
        <w:rPr>
          <w:rFonts w:ascii="宋体" w:hAnsi="宋体" w:cs="Helvetica"/>
          <w:sz w:val="21"/>
          <w:szCs w:val="21"/>
        </w:rPr>
        <w:t>，</w:t>
      </w:r>
      <w:r w:rsidRPr="009D2BA3">
        <w:rPr>
          <w:rFonts w:ascii="Times New Roman" w:hAnsi="Times New Roman" w:cs="Helvetica"/>
          <w:sz w:val="21"/>
          <w:szCs w:val="21"/>
        </w:rPr>
        <w:t>3nx</w:t>
      </w:r>
      <w:r w:rsidRPr="00BC0A74">
        <w:rPr>
          <w:rFonts w:ascii="宋体" w:hAnsi="宋体" w:cs="Helvetica"/>
          <w:sz w:val="21"/>
          <w:szCs w:val="21"/>
        </w:rPr>
        <w:t>＋</w:t>
      </w:r>
      <w:r w:rsidRPr="009D2BA3">
        <w:rPr>
          <w:rFonts w:ascii="Times New Roman" w:hAnsi="Times New Roman" w:cs="Helvetica"/>
          <w:sz w:val="21"/>
          <w:szCs w:val="21"/>
        </w:rPr>
        <w:t>8n</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460</w:t>
      </w:r>
      <w:r w:rsidRPr="00BC0A74">
        <w:rPr>
          <w:rFonts w:ascii="宋体" w:hAnsi="宋体" w:cs="宋体" w:hint="eastAsia"/>
          <w:sz w:val="21"/>
          <w:szCs w:val="21"/>
        </w:rPr>
        <w:t>②</w:t>
      </w:r>
      <w:r w:rsidRPr="00BC0A74">
        <w:rPr>
          <w:rFonts w:ascii="宋体" w:hAnsi="宋体" w:cs="Helvetica"/>
          <w:sz w:val="21"/>
          <w:szCs w:val="21"/>
        </w:rPr>
        <w:t>，联立两式解得</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。则小货车有</w:t>
      </w:r>
      <w:r w:rsidRPr="009D2BA3">
        <w:rPr>
          <w:rFonts w:ascii="Times New Roman" w:hAnsi="Times New Roman" w:cs="Helvetica"/>
          <w:sz w:val="21"/>
          <w:szCs w:val="21"/>
        </w:rPr>
        <w:t>25</w:t>
      </w:r>
      <w:r w:rsidRPr="00BC0A74">
        <w:rPr>
          <w:rFonts w:ascii="宋体" w:hAnsi="宋体" w:cs="Helvetica"/>
          <w:sz w:val="21"/>
          <w:szCs w:val="21"/>
        </w:rPr>
        <w:t>辆，大货车</w:t>
      </w:r>
      <w:r w:rsidRPr="009D2BA3">
        <w:rPr>
          <w:rFonts w:ascii="Times New Roman" w:hAnsi="Times New Roman" w:cs="Helvetica"/>
          <w:sz w:val="21"/>
          <w:szCs w:val="21"/>
        </w:rPr>
        <w:t>5</w:t>
      </w:r>
      <w:r w:rsidRPr="00BC0A74">
        <w:rPr>
          <w:rFonts w:ascii="宋体" w:hAnsi="宋体" w:cs="Helvetica"/>
          <w:sz w:val="21"/>
          <w:szCs w:val="21"/>
        </w:rPr>
        <w:t>辆，小货车比大货车多</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辆。</w:t>
      </w:r>
    </w:p>
    <w:p w14:paraId="1BC542B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09D2494" w14:textId="4AB0CCE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29</w:t>
      </w:r>
      <w:r w:rsidRPr="00BC0A74">
        <w:rPr>
          <w:rFonts w:ascii="宋体" w:hAnsi="宋体" w:cs="Helvetica"/>
          <w:sz w:val="21"/>
          <w:szCs w:val="21"/>
        </w:rPr>
        <w:t>.甲、乙两个传统手工匠人制作糖人，他们捏糖人的速度相同，每人每天均能制作</w:t>
      </w:r>
      <w:r w:rsidRPr="009D2BA3">
        <w:rPr>
          <w:rFonts w:ascii="Times New Roman" w:hAnsi="Times New Roman" w:cs="Helvetica"/>
          <w:sz w:val="21"/>
          <w:szCs w:val="21"/>
        </w:rPr>
        <w:t>x</w:t>
      </w:r>
      <w:r w:rsidRPr="00BC0A74">
        <w:rPr>
          <w:rFonts w:ascii="宋体" w:hAnsi="宋体" w:cs="Helvetica"/>
          <w:sz w:val="21"/>
          <w:szCs w:val="21"/>
        </w:rPr>
        <w:t>个。已知甲先开始制作，且</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5</w:t>
      </w:r>
      <w:r w:rsidRPr="00BC0A74">
        <w:rPr>
          <w:rFonts w:ascii="宋体" w:hAnsi="宋体" w:cs="Helvetica"/>
          <w:sz w:val="21"/>
          <w:szCs w:val="21"/>
        </w:rPr>
        <w:t>日结束之后乙制作糖人的总量和</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15</w:t>
      </w:r>
      <w:r w:rsidRPr="00BC0A74">
        <w:rPr>
          <w:rFonts w:ascii="宋体" w:hAnsi="宋体" w:cs="Helvetica"/>
          <w:sz w:val="21"/>
          <w:szCs w:val="21"/>
        </w:rPr>
        <w:t>日结束后甲制作糖人的总量之和为</w:t>
      </w:r>
      <w:r w:rsidRPr="009D2BA3">
        <w:rPr>
          <w:rFonts w:ascii="Times New Roman" w:hAnsi="Times New Roman" w:cs="Helvetica"/>
          <w:sz w:val="21"/>
          <w:szCs w:val="21"/>
        </w:rPr>
        <w:t>50x</w:t>
      </w:r>
      <w:r w:rsidRPr="00BC0A74">
        <w:rPr>
          <w:rFonts w:ascii="宋体" w:hAnsi="宋体" w:cs="Helvetica"/>
          <w:sz w:val="21"/>
          <w:szCs w:val="21"/>
        </w:rPr>
        <w:t>，已知</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9</w:t>
      </w:r>
      <w:r w:rsidRPr="00BC0A74">
        <w:rPr>
          <w:rFonts w:ascii="宋体" w:hAnsi="宋体" w:cs="Helvetica"/>
          <w:sz w:val="21"/>
          <w:szCs w:val="21"/>
        </w:rPr>
        <w:t>日结束后甲乙制作的糖人总量之比为</w:t>
      </w:r>
      <w:r w:rsidRPr="009D2BA3">
        <w:rPr>
          <w:rFonts w:ascii="Times New Roman" w:hAnsi="Times New Roman" w:cs="Helvetica"/>
          <w:sz w:val="21"/>
          <w:szCs w:val="21"/>
        </w:rPr>
        <w:t>7</w:t>
      </w:r>
      <w:r w:rsidRPr="00BC0A74">
        <w:rPr>
          <w:rFonts w:ascii="宋体" w:hAnsi="宋体" w:cs="宋体" w:hint="eastAsia"/>
          <w:sz w:val="21"/>
          <w:szCs w:val="21"/>
        </w:rPr>
        <w:t>∶</w:t>
      </w:r>
      <w:r w:rsidRPr="009D2BA3">
        <w:rPr>
          <w:rFonts w:ascii="Times New Roman" w:hAnsi="Times New Roman" w:cs="Helvetica"/>
          <w:sz w:val="21"/>
          <w:szCs w:val="21"/>
        </w:rPr>
        <w:t>5</w:t>
      </w:r>
      <w:r w:rsidRPr="00BC0A74">
        <w:rPr>
          <w:rFonts w:ascii="宋体" w:hAnsi="宋体" w:cs="Helvetica"/>
          <w:sz w:val="21"/>
          <w:szCs w:val="21"/>
        </w:rPr>
        <w:t>，则乙是从哪一天开始制作的？</w:t>
      </w:r>
    </w:p>
    <w:p w14:paraId="2790F5D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月</w:t>
      </w:r>
      <w:r w:rsidRPr="009D2BA3">
        <w:rPr>
          <w:rFonts w:ascii="Times New Roman" w:hAnsi="Times New Roman" w:cs="Helvetica"/>
          <w:sz w:val="21"/>
          <w:szCs w:val="21"/>
        </w:rPr>
        <w:t>12</w:t>
      </w:r>
      <w:r w:rsidRPr="00BC0A74">
        <w:rPr>
          <w:rFonts w:ascii="宋体" w:hAnsi="宋体" w:cs="Helvetica"/>
          <w:sz w:val="21"/>
          <w:szCs w:val="21"/>
        </w:rPr>
        <w:t>日</w:t>
      </w:r>
    </w:p>
    <w:p w14:paraId="7F341C2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月</w:t>
      </w:r>
      <w:r w:rsidRPr="009D2BA3">
        <w:rPr>
          <w:rFonts w:ascii="Times New Roman" w:hAnsi="Times New Roman" w:cs="Helvetica"/>
          <w:sz w:val="21"/>
          <w:szCs w:val="21"/>
        </w:rPr>
        <w:t>13</w:t>
      </w:r>
      <w:r w:rsidRPr="00BC0A74">
        <w:rPr>
          <w:rFonts w:ascii="宋体" w:hAnsi="宋体" w:cs="Helvetica"/>
          <w:sz w:val="21"/>
          <w:szCs w:val="21"/>
        </w:rPr>
        <w:t>日</w:t>
      </w:r>
    </w:p>
    <w:p w14:paraId="0D293B2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月</w:t>
      </w:r>
      <w:r w:rsidRPr="009D2BA3">
        <w:rPr>
          <w:rFonts w:ascii="Times New Roman" w:hAnsi="Times New Roman" w:cs="Helvetica"/>
          <w:sz w:val="21"/>
          <w:szCs w:val="21"/>
        </w:rPr>
        <w:t>20</w:t>
      </w:r>
      <w:r w:rsidRPr="00BC0A74">
        <w:rPr>
          <w:rFonts w:ascii="宋体" w:hAnsi="宋体" w:cs="Helvetica"/>
          <w:sz w:val="21"/>
          <w:szCs w:val="21"/>
        </w:rPr>
        <w:t>日</w:t>
      </w:r>
    </w:p>
    <w:p w14:paraId="01D033B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月</w:t>
      </w:r>
      <w:r w:rsidRPr="009D2BA3">
        <w:rPr>
          <w:rFonts w:ascii="Times New Roman" w:hAnsi="Times New Roman" w:cs="Helvetica"/>
          <w:sz w:val="21"/>
          <w:szCs w:val="21"/>
        </w:rPr>
        <w:t>21</w:t>
      </w:r>
      <w:r w:rsidRPr="00BC0A74">
        <w:rPr>
          <w:rFonts w:ascii="宋体" w:hAnsi="宋体" w:cs="Helvetica"/>
          <w:sz w:val="21"/>
          <w:szCs w:val="21"/>
        </w:rPr>
        <w:t>日</w:t>
      </w:r>
    </w:p>
    <w:p w14:paraId="3397C2D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E92174E" w14:textId="6A82B64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594C5E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第一步，本题考查工程问题。</w:t>
      </w:r>
    </w:p>
    <w:p w14:paraId="177A16F4" w14:textId="41068E9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第二步，根据题意可知，甲乙两人每人每天均能制作</w:t>
      </w:r>
      <w:r w:rsidRPr="009D2BA3">
        <w:rPr>
          <w:rFonts w:ascii="Times New Roman" w:hAnsi="Times New Roman" w:cs="Helvetica"/>
          <w:sz w:val="21"/>
          <w:szCs w:val="21"/>
        </w:rPr>
        <w:t>x</w:t>
      </w:r>
      <w:r w:rsidRPr="00BC0A74">
        <w:rPr>
          <w:rFonts w:ascii="宋体" w:hAnsi="宋体" w:cs="Helvetica"/>
          <w:sz w:val="21"/>
          <w:szCs w:val="21"/>
        </w:rPr>
        <w:t>个，则</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5</w:t>
      </w:r>
      <w:r w:rsidRPr="00BC0A74">
        <w:rPr>
          <w:rFonts w:ascii="宋体" w:hAnsi="宋体" w:cs="Helvetica"/>
          <w:sz w:val="21"/>
          <w:szCs w:val="21"/>
        </w:rPr>
        <w:t>日结束之后乙</w:t>
      </w:r>
      <w:r w:rsidRPr="009D2BA3">
        <w:rPr>
          <w:rFonts w:ascii="Times New Roman" w:hAnsi="Times New Roman" w:cs="Helvetica"/>
          <w:sz w:val="21"/>
          <w:szCs w:val="21"/>
        </w:rPr>
        <w:t>6</w:t>
      </w:r>
      <w:r w:rsidRPr="00BC0A74">
        <w:rPr>
          <w:rFonts w:ascii="宋体" w:hAnsi="宋体" w:cs="Helvetica"/>
          <w:sz w:val="21"/>
          <w:szCs w:val="21"/>
        </w:rPr>
        <w:t>月制作的总量为</w:t>
      </w:r>
      <w:r w:rsidRPr="009D2BA3">
        <w:rPr>
          <w:rFonts w:ascii="Times New Roman" w:hAnsi="Times New Roman" w:cs="Helvetica"/>
          <w:sz w:val="21"/>
          <w:szCs w:val="21"/>
        </w:rPr>
        <w:t>5x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15</w:t>
      </w:r>
      <w:r w:rsidRPr="00BC0A74">
        <w:rPr>
          <w:rFonts w:ascii="宋体" w:hAnsi="宋体" w:cs="Helvetica"/>
          <w:sz w:val="21"/>
          <w:szCs w:val="21"/>
        </w:rPr>
        <w:t>日结束后甲</w:t>
      </w:r>
      <w:r w:rsidRPr="009D2BA3">
        <w:rPr>
          <w:rFonts w:ascii="Times New Roman" w:hAnsi="Times New Roman" w:cs="Helvetica"/>
          <w:sz w:val="21"/>
          <w:szCs w:val="21"/>
        </w:rPr>
        <w:t>6</w:t>
      </w:r>
      <w:r w:rsidRPr="00BC0A74">
        <w:rPr>
          <w:rFonts w:ascii="宋体" w:hAnsi="宋体" w:cs="Helvetica"/>
          <w:sz w:val="21"/>
          <w:szCs w:val="21"/>
        </w:rPr>
        <w:t>月制作的总量为</w:t>
      </w:r>
      <w:r w:rsidRPr="009D2BA3">
        <w:rPr>
          <w:rFonts w:ascii="Times New Roman" w:hAnsi="Times New Roman" w:cs="Helvetica"/>
          <w:sz w:val="21"/>
          <w:szCs w:val="21"/>
        </w:rPr>
        <w:t>15x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月合计为</w:t>
      </w:r>
      <w:r w:rsidRPr="009D2BA3">
        <w:rPr>
          <w:rFonts w:ascii="Times New Roman" w:hAnsi="Times New Roman" w:cs="Helvetica"/>
          <w:sz w:val="21"/>
          <w:szCs w:val="21"/>
        </w:rPr>
        <w:t>20x</w:t>
      </w:r>
      <w:r w:rsidRPr="00BC0A74">
        <w:rPr>
          <w:rFonts w:ascii="宋体" w:hAnsi="宋体" w:cs="Helvetica"/>
          <w:sz w:val="21"/>
          <w:szCs w:val="21"/>
        </w:rPr>
        <w:t>，故可知两人</w:t>
      </w:r>
      <w:r w:rsidRPr="009D2BA3">
        <w:rPr>
          <w:rFonts w:ascii="Times New Roman" w:hAnsi="Times New Roman" w:cs="Helvetica"/>
          <w:sz w:val="21"/>
          <w:szCs w:val="21"/>
        </w:rPr>
        <w:t>5</w:t>
      </w:r>
      <w:r w:rsidRPr="00BC0A74">
        <w:rPr>
          <w:rFonts w:ascii="宋体" w:hAnsi="宋体" w:cs="Helvetica"/>
          <w:sz w:val="21"/>
          <w:szCs w:val="21"/>
        </w:rPr>
        <w:t>月合计生产</w:t>
      </w:r>
      <w:r w:rsidRPr="009D2BA3">
        <w:rPr>
          <w:rFonts w:ascii="Times New Roman" w:hAnsi="Times New Roman" w:cs="Helvetica"/>
          <w:sz w:val="21"/>
          <w:szCs w:val="21"/>
        </w:rPr>
        <w:t>50x</w:t>
      </w:r>
      <w:r w:rsidRPr="00BC0A74">
        <w:rPr>
          <w:rFonts w:ascii="宋体" w:hAnsi="宋体" w:cs="Helvetica"/>
          <w:sz w:val="21"/>
          <w:szCs w:val="21"/>
        </w:rPr>
        <w:t>－</w:t>
      </w:r>
      <w:r w:rsidRPr="009D2BA3">
        <w:rPr>
          <w:rFonts w:ascii="Times New Roman" w:hAnsi="Times New Roman" w:cs="Helvetica"/>
          <w:sz w:val="21"/>
          <w:szCs w:val="21"/>
        </w:rPr>
        <w:t>20x</w:t>
      </w:r>
      <w:r w:rsidRPr="00BC0A74">
        <w:rPr>
          <w:rFonts w:ascii="宋体" w:hAnsi="宋体" w:cs="Helvetica"/>
          <w:sz w:val="21"/>
          <w:szCs w:val="21"/>
        </w:rPr>
        <w:t>＝</w:t>
      </w:r>
      <w:r w:rsidRPr="009D2BA3">
        <w:rPr>
          <w:rFonts w:ascii="Times New Roman" w:hAnsi="Times New Roman" w:cs="Helvetica"/>
          <w:sz w:val="21"/>
          <w:szCs w:val="21"/>
        </w:rPr>
        <w:t>30x</w:t>
      </w:r>
      <w:r w:rsidRPr="00BC0A74">
        <w:rPr>
          <w:rFonts w:ascii="宋体" w:hAnsi="宋体" w:cs="Helvetica"/>
          <w:sz w:val="21"/>
          <w:szCs w:val="21"/>
        </w:rPr>
        <w:t>。设甲</w:t>
      </w:r>
      <w:r w:rsidRPr="009D2BA3">
        <w:rPr>
          <w:rFonts w:ascii="Times New Roman" w:hAnsi="Times New Roman" w:cs="Helvetica"/>
          <w:sz w:val="21"/>
          <w:szCs w:val="21"/>
        </w:rPr>
        <w:t>5</w:t>
      </w:r>
      <w:r w:rsidRPr="00BC0A74">
        <w:rPr>
          <w:rFonts w:ascii="宋体" w:hAnsi="宋体" w:cs="Helvetica"/>
          <w:sz w:val="21"/>
          <w:szCs w:val="21"/>
        </w:rPr>
        <w:t>月制作</w:t>
      </w:r>
      <w:r w:rsidRPr="009D2BA3">
        <w:rPr>
          <w:rFonts w:ascii="Times New Roman" w:hAnsi="Times New Roman" w:cs="Helvetica"/>
          <w:sz w:val="21"/>
          <w:szCs w:val="21"/>
        </w:rPr>
        <w:t>a</w:t>
      </w:r>
      <w:r w:rsidRPr="00BC0A74">
        <w:rPr>
          <w:rFonts w:ascii="宋体" w:hAnsi="宋体" w:cs="Helvetica"/>
          <w:sz w:val="21"/>
          <w:szCs w:val="21"/>
        </w:rPr>
        <w:t>天，则乙</w:t>
      </w:r>
      <w:r w:rsidRPr="009D2BA3">
        <w:rPr>
          <w:rFonts w:ascii="Times New Roman" w:hAnsi="Times New Roman" w:cs="Helvetica"/>
          <w:sz w:val="21"/>
          <w:szCs w:val="21"/>
        </w:rPr>
        <w:t>5</w:t>
      </w:r>
      <w:r w:rsidRPr="00BC0A74">
        <w:rPr>
          <w:rFonts w:ascii="宋体" w:hAnsi="宋体" w:cs="Helvetica"/>
          <w:sz w:val="21"/>
          <w:szCs w:val="21"/>
        </w:rPr>
        <w:t>月制作（</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）天，根据“</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9</w:t>
      </w:r>
      <w:r w:rsidRPr="00BC0A74">
        <w:rPr>
          <w:rFonts w:ascii="宋体" w:hAnsi="宋体" w:cs="Helvetica"/>
          <w:sz w:val="21"/>
          <w:szCs w:val="21"/>
        </w:rPr>
        <w:t>日结束后甲乙制作的糖人总量之比为</w:t>
      </w:r>
      <w:r w:rsidRPr="009D2BA3">
        <w:rPr>
          <w:rFonts w:ascii="Times New Roman" w:hAnsi="Times New Roman" w:cs="Helvetica"/>
          <w:sz w:val="21"/>
          <w:szCs w:val="21"/>
        </w:rPr>
        <w:t>7</w:t>
      </w:r>
      <w:r w:rsidRPr="00BC0A74">
        <w:rPr>
          <w:rFonts w:ascii="宋体" w:hAnsi="宋体" w:cs="宋体" w:hint="eastAsia"/>
          <w:sz w:val="21"/>
          <w:szCs w:val="21"/>
        </w:rPr>
        <w:t>∶</w:t>
      </w:r>
      <w:r w:rsidRPr="009D2BA3">
        <w:rPr>
          <w:rFonts w:ascii="Times New Roman" w:hAnsi="Times New Roman" w:cs="Helvetica"/>
          <w:sz w:val="21"/>
          <w:szCs w:val="21"/>
        </w:rPr>
        <w:t>5</w:t>
      </w:r>
      <w:r w:rsidRPr="00BC0A74">
        <w:rPr>
          <w:rFonts w:ascii="宋体" w:hAnsi="宋体" w:cs="Helvetica"/>
          <w:sz w:val="21"/>
          <w:szCs w:val="21"/>
        </w:rPr>
        <w:t>”且两人效率相同，可知其工作时间之比即是工作总量之比可得</w:t>
      </w:r>
      <w:r w:rsidRPr="00BC0A74">
        <w:rPr>
          <w:rFonts w:ascii="宋体" w:hAnsi="宋体"/>
          <w:noProof/>
          <w:sz w:val="21"/>
          <w:szCs w:val="21"/>
        </w:rPr>
        <w:drawing>
          <wp:inline distT="0" distB="0" distL="0" distR="0" wp14:anchorId="51E4A102" wp14:editId="2F007EA0">
            <wp:extent cx="952500" cy="323850"/>
            <wp:effectExtent l="0" t="0" r="0" b="0"/>
            <wp:docPr id="1433704798" name="图片 422" descr="图示,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04798" name="图片 422" descr="图示, 箱线图&#10;&#10;描述已自动生成"/>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952500" cy="323850"/>
                    </a:xfrm>
                    <a:prstGeom prst="rect">
                      <a:avLst/>
                    </a:prstGeom>
                    <a:noFill/>
                    <a:ln>
                      <a:noFill/>
                    </a:ln>
                  </pic:spPr>
                </pic:pic>
              </a:graphicData>
            </a:graphic>
          </wp:inline>
        </w:drawing>
      </w:r>
      <w:r w:rsidRPr="00BC0A74">
        <w:rPr>
          <w:rFonts w:ascii="宋体" w:hAnsi="宋体" w:cs="Helvetica"/>
          <w:sz w:val="21"/>
          <w:szCs w:val="21"/>
        </w:rPr>
        <w:t>，解得</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，故乙</w:t>
      </w:r>
      <w:r w:rsidRPr="009D2BA3">
        <w:rPr>
          <w:rFonts w:ascii="Times New Roman" w:hAnsi="Times New Roman" w:cs="Helvetica"/>
          <w:sz w:val="21"/>
          <w:szCs w:val="21"/>
        </w:rPr>
        <w:t>5</w:t>
      </w:r>
      <w:r w:rsidRPr="00BC0A74">
        <w:rPr>
          <w:rFonts w:ascii="宋体" w:hAnsi="宋体" w:cs="Helvetica"/>
          <w:sz w:val="21"/>
          <w:szCs w:val="21"/>
        </w:rPr>
        <w:t>月制作</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天，则乙是在</w:t>
      </w:r>
      <w:r w:rsidRPr="009D2BA3">
        <w:rPr>
          <w:rFonts w:ascii="Times New Roman" w:hAnsi="Times New Roman" w:cs="Helvetica"/>
          <w:sz w:val="21"/>
          <w:szCs w:val="21"/>
        </w:rPr>
        <w:t>5</w:t>
      </w:r>
      <w:r w:rsidRPr="00BC0A74">
        <w:rPr>
          <w:rFonts w:ascii="宋体" w:hAnsi="宋体" w:cs="Helvetica"/>
          <w:sz w:val="21"/>
          <w:szCs w:val="21"/>
        </w:rPr>
        <w:t>月</w:t>
      </w:r>
      <w:r w:rsidRPr="009D2BA3">
        <w:rPr>
          <w:rFonts w:ascii="Times New Roman" w:hAnsi="Times New Roman" w:cs="Helvetica"/>
          <w:sz w:val="21"/>
          <w:szCs w:val="21"/>
        </w:rPr>
        <w:t>21</w:t>
      </w:r>
      <w:r w:rsidRPr="00BC0A74">
        <w:rPr>
          <w:rFonts w:ascii="宋体" w:hAnsi="宋体" w:cs="Helvetica"/>
          <w:sz w:val="21"/>
          <w:szCs w:val="21"/>
        </w:rPr>
        <w:t>日开始制作的。</w:t>
      </w:r>
    </w:p>
    <w:p w14:paraId="1875BAA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25F8C08" w14:textId="53DC1F5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30</w:t>
      </w:r>
      <w:r w:rsidRPr="00BC0A74">
        <w:rPr>
          <w:rFonts w:ascii="宋体" w:hAnsi="宋体" w:cs="Helvetica"/>
          <w:sz w:val="21"/>
          <w:szCs w:val="21"/>
        </w:rPr>
        <w:t>.实验室有</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两种盐酸溶液，浓度分别为</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，取若干质量的</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两种盐酸溶液混合后得到</w:t>
      </w:r>
      <w:r w:rsidRPr="009D2BA3">
        <w:rPr>
          <w:rFonts w:ascii="Times New Roman" w:hAnsi="Times New Roman" w:cs="Helvetica"/>
          <w:sz w:val="21"/>
          <w:szCs w:val="21"/>
        </w:rPr>
        <w:t>C</w:t>
      </w:r>
      <w:r w:rsidRPr="00BC0A74">
        <w:rPr>
          <w:rFonts w:ascii="宋体" w:hAnsi="宋体" w:cs="Helvetica"/>
          <w:sz w:val="21"/>
          <w:szCs w:val="21"/>
        </w:rPr>
        <w:t>盐酸溶液。</w:t>
      </w:r>
      <w:r w:rsidRPr="009D2BA3">
        <w:rPr>
          <w:rFonts w:ascii="Times New Roman" w:hAnsi="Times New Roman" w:cs="Helvetica"/>
          <w:sz w:val="21"/>
          <w:szCs w:val="21"/>
        </w:rPr>
        <w:t>C</w:t>
      </w:r>
      <w:r w:rsidRPr="00BC0A74">
        <w:rPr>
          <w:rFonts w:ascii="宋体" w:hAnsi="宋体" w:cs="Helvetica"/>
          <w:sz w:val="21"/>
          <w:szCs w:val="21"/>
        </w:rPr>
        <w:t>盐酸溶液用了一半后用纯水加满，此时得到</w:t>
      </w:r>
      <w:r w:rsidRPr="009D2BA3">
        <w:rPr>
          <w:rFonts w:ascii="Times New Roman" w:hAnsi="Times New Roman" w:cs="Helvetica"/>
          <w:sz w:val="21"/>
          <w:szCs w:val="21"/>
        </w:rPr>
        <w:t>400g</w:t>
      </w:r>
      <w:r w:rsidRPr="00BC0A74">
        <w:rPr>
          <w:rFonts w:ascii="宋体" w:hAnsi="宋体" w:cs="Helvetica"/>
          <w:sz w:val="21"/>
          <w:szCs w:val="21"/>
        </w:rPr>
        <w:t>浓度</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的盐酸溶液。问配置</w:t>
      </w:r>
      <w:r w:rsidRPr="009D2BA3">
        <w:rPr>
          <w:rFonts w:ascii="Times New Roman" w:hAnsi="Times New Roman" w:cs="Helvetica"/>
          <w:sz w:val="21"/>
          <w:szCs w:val="21"/>
        </w:rPr>
        <w:t>C</w:t>
      </w:r>
      <w:r w:rsidRPr="00BC0A74">
        <w:rPr>
          <w:rFonts w:ascii="宋体" w:hAnsi="宋体" w:cs="Helvetica"/>
          <w:sz w:val="21"/>
          <w:szCs w:val="21"/>
        </w:rPr>
        <w:t>盐酸溶液时，用了</w:t>
      </w:r>
      <w:r w:rsidRPr="009D2BA3">
        <w:rPr>
          <w:rFonts w:ascii="Times New Roman" w:hAnsi="Times New Roman" w:cs="Helvetica"/>
          <w:sz w:val="21"/>
          <w:szCs w:val="21"/>
        </w:rPr>
        <w:t>A</w:t>
      </w:r>
      <w:r w:rsidRPr="00BC0A74">
        <w:rPr>
          <w:rFonts w:ascii="宋体" w:hAnsi="宋体" w:cs="Helvetica"/>
          <w:sz w:val="21"/>
          <w:szCs w:val="21"/>
        </w:rPr>
        <w:t>盐酸溶液多少克？</w:t>
      </w:r>
    </w:p>
    <w:p w14:paraId="068BEC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80</w:t>
      </w:r>
    </w:p>
    <w:p w14:paraId="410C41E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160</w:t>
      </w:r>
    </w:p>
    <w:p w14:paraId="0E49B2B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240</w:t>
      </w:r>
    </w:p>
    <w:p w14:paraId="3C59978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320</w:t>
      </w:r>
    </w:p>
    <w:p w14:paraId="577CADE3"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17BF4EF" w14:textId="6019C3E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B7068F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第一步，本题考查溶液问题。</w:t>
      </w:r>
    </w:p>
    <w:p w14:paraId="42779409" w14:textId="3450CB8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第二步，根据多次操作剩余浓度=原有溶液浓度×剩余比例，可知</w:t>
      </w:r>
      <w:r w:rsidRPr="009D2BA3">
        <w:rPr>
          <w:rFonts w:ascii="Times New Roman" w:hAnsi="Times New Roman" w:cs="Helvetica"/>
          <w:sz w:val="21"/>
          <w:szCs w:val="21"/>
        </w:rPr>
        <w:t>C</w:t>
      </w:r>
      <w:r w:rsidRPr="00BC0A74">
        <w:rPr>
          <w:rFonts w:ascii="宋体" w:hAnsi="宋体" w:cs="Helvetica"/>
          <w:sz w:val="21"/>
          <w:szCs w:val="21"/>
        </w:rPr>
        <w:t>盐酸溶液的浓度为</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，共</w:t>
      </w:r>
      <w:r w:rsidRPr="009D2BA3">
        <w:rPr>
          <w:rFonts w:ascii="Times New Roman" w:hAnsi="Times New Roman" w:cs="Helvetica"/>
          <w:sz w:val="21"/>
          <w:szCs w:val="21"/>
        </w:rPr>
        <w:t>400g</w:t>
      </w:r>
      <w:r w:rsidRPr="00BC0A74">
        <w:rPr>
          <w:rFonts w:ascii="宋体" w:hAnsi="宋体" w:cs="Helvetica"/>
          <w:sz w:val="21"/>
          <w:szCs w:val="21"/>
        </w:rPr>
        <w:t>。设</w:t>
      </w:r>
      <w:r w:rsidRPr="009D2BA3">
        <w:rPr>
          <w:rFonts w:ascii="Times New Roman" w:hAnsi="Times New Roman" w:cs="Helvetica"/>
          <w:sz w:val="21"/>
          <w:szCs w:val="21"/>
        </w:rPr>
        <w:t>A</w:t>
      </w:r>
      <w:r w:rsidRPr="00BC0A74">
        <w:rPr>
          <w:rFonts w:ascii="宋体" w:hAnsi="宋体" w:cs="Helvetica"/>
          <w:sz w:val="21"/>
          <w:szCs w:val="21"/>
        </w:rPr>
        <w:t>盐酸溶液用了</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盐酸溶液</w:t>
      </w:r>
      <w:r w:rsidRPr="009D2BA3">
        <w:rPr>
          <w:rFonts w:ascii="Times New Roman" w:hAnsi="Times New Roman" w:cs="Helvetica"/>
          <w:sz w:val="21"/>
          <w:szCs w:val="21"/>
        </w:rPr>
        <w:t>b</w:t>
      </w:r>
      <w:r w:rsidRPr="00BC0A74">
        <w:rPr>
          <w:rFonts w:ascii="宋体" w:hAnsi="宋体" w:cs="Helvetica"/>
          <w:sz w:val="21"/>
          <w:szCs w:val="21"/>
        </w:rPr>
        <w:t>，可得</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400</w:t>
      </w:r>
      <w:r w:rsidRPr="00BC0A74">
        <w:rPr>
          <w:rFonts w:ascii="宋体" w:hAnsi="宋体" w:cs="Helvetica"/>
          <w:sz w:val="21"/>
          <w:szCs w:val="21"/>
        </w:rPr>
        <w:t>，</w:t>
      </w:r>
      <w:r w:rsidRPr="00BC0A74">
        <w:rPr>
          <w:rFonts w:ascii="宋体" w:hAnsi="宋体"/>
          <w:noProof/>
          <w:sz w:val="21"/>
          <w:szCs w:val="21"/>
        </w:rPr>
        <w:drawing>
          <wp:inline distT="0" distB="0" distL="0" distR="0" wp14:anchorId="4B01A118" wp14:editId="4252ABB1">
            <wp:extent cx="1276350" cy="342900"/>
            <wp:effectExtent l="0" t="0" r="0" b="0"/>
            <wp:docPr id="823935789" name="图片 421"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35789" name="图片 421" descr="文本&#10;&#10;中度可信度描述已自动生成"/>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276350" cy="342900"/>
                    </a:xfrm>
                    <a:prstGeom prst="rect">
                      <a:avLst/>
                    </a:prstGeom>
                    <a:noFill/>
                    <a:ln>
                      <a:noFill/>
                    </a:ln>
                  </pic:spPr>
                </pic:pic>
              </a:graphicData>
            </a:graphic>
          </wp:inline>
        </w:drawing>
      </w:r>
      <w:r w:rsidRPr="00BC0A74">
        <w:rPr>
          <w:rFonts w:ascii="宋体" w:hAnsi="宋体" w:cs="Helvetica"/>
          <w:sz w:val="21"/>
          <w:szCs w:val="21"/>
        </w:rPr>
        <w:t>，联立两式解得</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160</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240</w:t>
      </w:r>
      <w:r w:rsidRPr="00BC0A74">
        <w:rPr>
          <w:rFonts w:ascii="宋体" w:hAnsi="宋体" w:cs="Helvetica"/>
          <w:sz w:val="21"/>
          <w:szCs w:val="21"/>
        </w:rPr>
        <w:t>，即用了</w:t>
      </w:r>
      <w:r w:rsidRPr="009D2BA3">
        <w:rPr>
          <w:rFonts w:ascii="Times New Roman" w:hAnsi="Times New Roman" w:cs="Helvetica"/>
          <w:sz w:val="21"/>
          <w:szCs w:val="21"/>
        </w:rPr>
        <w:t>160g</w:t>
      </w:r>
      <w:r w:rsidRPr="00BC0A74">
        <w:rPr>
          <w:rFonts w:ascii="宋体" w:hAnsi="宋体" w:cs="Helvetica"/>
          <w:sz w:val="21"/>
          <w:szCs w:val="21"/>
        </w:rPr>
        <w:t>的</w:t>
      </w:r>
      <w:r w:rsidRPr="009D2BA3">
        <w:rPr>
          <w:rFonts w:ascii="Times New Roman" w:hAnsi="Times New Roman" w:cs="Helvetica"/>
          <w:sz w:val="21"/>
          <w:szCs w:val="21"/>
        </w:rPr>
        <w:t>A</w:t>
      </w:r>
      <w:r w:rsidRPr="00BC0A74">
        <w:rPr>
          <w:rFonts w:ascii="宋体" w:hAnsi="宋体" w:cs="Helvetica"/>
          <w:sz w:val="21"/>
          <w:szCs w:val="21"/>
        </w:rPr>
        <w:t>盐酸溶液。</w:t>
      </w:r>
    </w:p>
    <w:p w14:paraId="70B4B7B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46CFF9A" w14:textId="618D840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31</w:t>
      </w:r>
      <w:r w:rsidRPr="00BC0A74">
        <w:rPr>
          <w:rFonts w:ascii="宋体" w:hAnsi="宋体" w:cs="Helvetica"/>
          <w:sz w:val="21"/>
          <w:szCs w:val="21"/>
        </w:rPr>
        <w:t>.某零件有大、中、小三种不同的包装，大包装每箱的零件个数是小包装每箱零件个数的</w:t>
      </w:r>
      <w:r w:rsidRPr="009D2BA3">
        <w:rPr>
          <w:rFonts w:ascii="Times New Roman" w:hAnsi="Times New Roman" w:cs="Helvetica"/>
          <w:sz w:val="21"/>
          <w:szCs w:val="21"/>
        </w:rPr>
        <w:t>3</w:t>
      </w:r>
      <w:r w:rsidRPr="00BC0A74">
        <w:rPr>
          <w:rFonts w:ascii="宋体" w:hAnsi="宋体" w:cs="Helvetica"/>
          <w:sz w:val="21"/>
          <w:szCs w:val="21"/>
        </w:rPr>
        <w:t>倍，是中包装每箱零件个数的</w:t>
      </w:r>
      <w:r w:rsidRPr="009D2BA3">
        <w:rPr>
          <w:rFonts w:ascii="Times New Roman" w:hAnsi="Times New Roman" w:cs="Helvetica"/>
          <w:sz w:val="21"/>
          <w:szCs w:val="21"/>
        </w:rPr>
        <w:t>2</w:t>
      </w:r>
      <w:r w:rsidRPr="00BC0A74">
        <w:rPr>
          <w:rFonts w:ascii="宋体" w:hAnsi="宋体" w:cs="Helvetica"/>
          <w:sz w:val="21"/>
          <w:szCs w:val="21"/>
        </w:rPr>
        <w:t>倍。工厂每天使用相同数量的零件，现采购大中小三种包装各</w:t>
      </w:r>
      <w:r w:rsidRPr="009D2BA3">
        <w:rPr>
          <w:rFonts w:ascii="Times New Roman" w:hAnsi="Times New Roman" w:cs="Helvetica"/>
          <w:sz w:val="21"/>
          <w:szCs w:val="21"/>
        </w:rPr>
        <w:t>60</w:t>
      </w:r>
      <w:r w:rsidRPr="00BC0A74">
        <w:rPr>
          <w:rFonts w:ascii="宋体" w:hAnsi="宋体" w:cs="Helvetica"/>
          <w:sz w:val="21"/>
          <w:szCs w:val="21"/>
        </w:rPr>
        <w:t>箱，正好够用</w:t>
      </w:r>
      <w:r w:rsidRPr="009D2BA3">
        <w:rPr>
          <w:rFonts w:ascii="Times New Roman" w:hAnsi="Times New Roman" w:cs="Helvetica"/>
          <w:sz w:val="21"/>
          <w:szCs w:val="21"/>
        </w:rPr>
        <w:t>11</w:t>
      </w:r>
      <w:r w:rsidRPr="00BC0A74">
        <w:rPr>
          <w:rFonts w:ascii="宋体" w:hAnsi="宋体" w:cs="Helvetica"/>
          <w:sz w:val="21"/>
          <w:szCs w:val="21"/>
        </w:rPr>
        <w:t>天。如果工厂周一、周二和周三共用了大包装和中包装各</w:t>
      </w:r>
      <w:r w:rsidRPr="009D2BA3">
        <w:rPr>
          <w:rFonts w:ascii="Times New Roman" w:hAnsi="Times New Roman" w:cs="Helvetica"/>
          <w:sz w:val="21"/>
          <w:szCs w:val="21"/>
        </w:rPr>
        <w:t>x</w:t>
      </w:r>
      <w:r w:rsidRPr="00BC0A74">
        <w:rPr>
          <w:rFonts w:ascii="宋体" w:hAnsi="宋体" w:cs="Helvetica"/>
          <w:sz w:val="21"/>
          <w:szCs w:val="21"/>
        </w:rPr>
        <w:t>箱，周四和周五共用了中包装和小包装各</w:t>
      </w:r>
      <w:r w:rsidRPr="009D2BA3">
        <w:rPr>
          <w:rFonts w:ascii="Times New Roman" w:hAnsi="Times New Roman" w:cs="Helvetica"/>
          <w:sz w:val="21"/>
          <w:szCs w:val="21"/>
        </w:rPr>
        <w:t>y</w:t>
      </w:r>
      <w:r w:rsidRPr="00BC0A74">
        <w:rPr>
          <w:rFonts w:ascii="宋体" w:hAnsi="宋体" w:cs="Helvetica"/>
          <w:sz w:val="21"/>
          <w:szCs w:val="21"/>
        </w:rPr>
        <w:t>箱，则</w:t>
      </w:r>
      <w:r w:rsidRPr="009D2BA3">
        <w:rPr>
          <w:rFonts w:ascii="Times New Roman" w:hAnsi="Times New Roman" w:cs="Helvetica"/>
          <w:sz w:val="21"/>
          <w:szCs w:val="21"/>
        </w:rPr>
        <w:t>5</w:t>
      </w:r>
      <w:r w:rsidRPr="00BC0A74">
        <w:rPr>
          <w:rFonts w:ascii="宋体" w:hAnsi="宋体" w:cs="Helvetica"/>
          <w:sz w:val="21"/>
          <w:szCs w:val="21"/>
        </w:rPr>
        <w:t>天后，还剩多少箱中包装的零件？</w:t>
      </w:r>
    </w:p>
    <w:p w14:paraId="2496976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15</w:t>
      </w:r>
    </w:p>
    <w:p w14:paraId="403A355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16</w:t>
      </w:r>
    </w:p>
    <w:p w14:paraId="141C061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17</w:t>
      </w:r>
    </w:p>
    <w:p w14:paraId="1221A95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9D2BA3">
        <w:rPr>
          <w:rFonts w:ascii="Times New Roman" w:hAnsi="Times New Roman" w:cs="Helvetica"/>
          <w:sz w:val="21"/>
          <w:szCs w:val="21"/>
        </w:rPr>
        <w:t>18</w:t>
      </w:r>
    </w:p>
    <w:p w14:paraId="3E9089F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7B5690C" w14:textId="6527AFC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8BA8A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69D210D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第二步，赋值每箱大、中、小包装的零件个数分别为</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，则工厂每天使用的零件个数为</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，周一周二周三共用了</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180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180</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箱，周四和周五用了</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120</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120</w:t>
      </w:r>
      <w:r w:rsidRPr="00BC0A74">
        <w:rPr>
          <w:rFonts w:ascii="宋体" w:hAnsi="宋体" w:cs="Helvetica"/>
          <w:sz w:val="21"/>
          <w:szCs w:val="21"/>
        </w:rPr>
        <w:t>，解得</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箱，则</w:t>
      </w:r>
      <w:r w:rsidRPr="009D2BA3">
        <w:rPr>
          <w:rFonts w:ascii="Times New Roman" w:hAnsi="Times New Roman" w:cs="Helvetica"/>
          <w:sz w:val="21"/>
          <w:szCs w:val="21"/>
        </w:rPr>
        <w:t>5</w:t>
      </w:r>
      <w:r w:rsidRPr="00BC0A74">
        <w:rPr>
          <w:rFonts w:ascii="宋体" w:hAnsi="宋体" w:cs="Helvetica"/>
          <w:sz w:val="21"/>
          <w:szCs w:val="21"/>
        </w:rPr>
        <w:t>天后还剩中包装</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箱。</w:t>
      </w:r>
    </w:p>
    <w:p w14:paraId="5986BE0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0D9C6B4" w14:textId="31D694E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32</w:t>
      </w:r>
      <w:r w:rsidRPr="00BC0A74">
        <w:rPr>
          <w:rFonts w:ascii="宋体" w:hAnsi="宋体" w:cs="Helvetica"/>
          <w:sz w:val="21"/>
          <w:szCs w:val="21"/>
        </w:rPr>
        <w:t>.</w:t>
      </w:r>
      <w:r w:rsidR="00CD43BA">
        <w:rPr>
          <w:rFonts w:ascii="宋体" w:hAnsi="宋体" w:cs="Helvetica"/>
          <w:sz w:val="21"/>
          <w:szCs w:val="21"/>
        </w:rPr>
        <w:t xml:space="preserve"> </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0059228B">
        <w:rPr>
          <w:rFonts w:ascii="宋体" w:hAnsi="宋体" w:cs="Helvetica"/>
          <w:sz w:val="21"/>
          <w:szCs w:val="21"/>
        </w:rPr>
        <w:t>（     ）</w:t>
      </w:r>
    </w:p>
    <w:p w14:paraId="5DA89D6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70</w:t>
      </w:r>
    </w:p>
    <w:p w14:paraId="28ABC3E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72</w:t>
      </w:r>
    </w:p>
    <w:p w14:paraId="60881B7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73</w:t>
      </w:r>
    </w:p>
    <w:p w14:paraId="609258D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75</w:t>
      </w:r>
    </w:p>
    <w:p w14:paraId="4AA36BD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D43FF2C" w14:textId="4A08B20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4A0EB3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2C6D5C1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第二步，数列无明显特征，考虑两两做差，做一次差后差数列为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，二次做差后差数列为</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54</w:t>
      </w:r>
      <w:r w:rsidRPr="00BC0A74">
        <w:rPr>
          <w:rFonts w:ascii="宋体" w:hAnsi="宋体" w:cs="Helvetica"/>
          <w:sz w:val="21"/>
          <w:szCs w:val="21"/>
        </w:rPr>
        <w:t>，二次差数列为公比为－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的等比数列，则二次差数列下一项为（﹣</w:t>
      </w:r>
      <w:r w:rsidRPr="009D2BA3">
        <w:rPr>
          <w:rFonts w:ascii="Times New Roman" w:hAnsi="Times New Roman" w:cs="Helvetica"/>
          <w:sz w:val="21"/>
          <w:szCs w:val="21"/>
        </w:rPr>
        <w:t>54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，一次差数列下一项为</w:t>
      </w:r>
      <w:r w:rsidRPr="009D2BA3">
        <w:rPr>
          <w:rFonts w:ascii="Times New Roman" w:hAnsi="Times New Roman" w:cs="Helvetica"/>
          <w:sz w:val="21"/>
          <w:szCs w:val="21"/>
        </w:rPr>
        <w:t>81</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，所求项为</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73</w:t>
      </w:r>
      <w:r w:rsidRPr="00BC0A74">
        <w:rPr>
          <w:rFonts w:ascii="宋体" w:hAnsi="宋体" w:cs="Helvetica"/>
          <w:sz w:val="21"/>
          <w:szCs w:val="21"/>
        </w:rPr>
        <w:t>。</w:t>
      </w:r>
    </w:p>
    <w:p w14:paraId="5E4A2AD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0808AB3" w14:textId="71449BA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33</w:t>
      </w:r>
      <w:r w:rsidRPr="00BC0A74">
        <w:rPr>
          <w:rFonts w:ascii="宋体" w:hAnsi="宋体" w:cs="Helvetica"/>
          <w:sz w:val="21"/>
          <w:szCs w:val="21"/>
        </w:rPr>
        <w:t>.将浓度分</w:t>
      </w:r>
      <w:r w:rsidRPr="00CD43BA">
        <w:rPr>
          <w:rFonts w:ascii="Times New Roman" w:hAnsi="Times New Roman" w:cs="Times New Roman"/>
          <w:sz w:val="21"/>
          <w:szCs w:val="21"/>
        </w:rPr>
        <w:t>别为</w:t>
      </w:r>
      <w:r w:rsidRPr="00CD43BA">
        <w:rPr>
          <w:rFonts w:ascii="Times New Roman" w:hAnsi="Times New Roman" w:cs="Times New Roman"/>
          <w:sz w:val="21"/>
          <w:szCs w:val="21"/>
        </w:rPr>
        <w:t>4</w:t>
      </w:r>
      <w:r w:rsidR="00AA2A03" w:rsidRPr="00AA2A03">
        <w:rPr>
          <w:rFonts w:ascii="Times New Roman" w:hAnsi="Times New Roman" w:cs="Times New Roman"/>
          <w:sz w:val="21"/>
          <w:szCs w:val="21"/>
        </w:rPr>
        <w:t>%</w:t>
      </w:r>
      <w:r w:rsidRPr="00CD43BA">
        <w:rPr>
          <w:rFonts w:ascii="Times New Roman" w:hAnsi="Times New Roman" w:cs="Times New Roman"/>
          <w:sz w:val="21"/>
          <w:szCs w:val="21"/>
        </w:rPr>
        <w:t>和</w:t>
      </w:r>
      <w:r w:rsidRPr="00CD43BA">
        <w:rPr>
          <w:rFonts w:ascii="Times New Roman" w:hAnsi="Times New Roman" w:cs="Times New Roman"/>
          <w:sz w:val="21"/>
          <w:szCs w:val="21"/>
        </w:rPr>
        <w:t>8</w:t>
      </w:r>
      <w:r w:rsidR="00AA2A03" w:rsidRPr="00AA2A03">
        <w:rPr>
          <w:rFonts w:ascii="Times New Roman" w:hAnsi="Times New Roman" w:cs="Times New Roman"/>
          <w:sz w:val="21"/>
          <w:szCs w:val="21"/>
        </w:rPr>
        <w:t>%</w:t>
      </w:r>
      <w:r w:rsidRPr="00CD43BA">
        <w:rPr>
          <w:rFonts w:ascii="Times New Roman" w:hAnsi="Times New Roman" w:cs="Times New Roman"/>
          <w:sz w:val="21"/>
          <w:szCs w:val="21"/>
        </w:rPr>
        <w:t>的酒精溶液各</w:t>
      </w:r>
      <w:r w:rsidRPr="00CD43BA">
        <w:rPr>
          <w:rFonts w:ascii="Times New Roman" w:hAnsi="Times New Roman" w:cs="Times New Roman"/>
          <w:sz w:val="21"/>
          <w:szCs w:val="21"/>
        </w:rPr>
        <w:t>100</w:t>
      </w:r>
      <w:r w:rsidRPr="00CD43BA">
        <w:rPr>
          <w:rFonts w:ascii="Times New Roman" w:hAnsi="Times New Roman" w:cs="Times New Roman"/>
          <w:sz w:val="21"/>
          <w:szCs w:val="21"/>
        </w:rPr>
        <w:t>毫升混合在一个容器里，要想使混合后酒精溶液的浓度达到</w:t>
      </w:r>
      <w:r w:rsidRPr="00CD43BA">
        <w:rPr>
          <w:rFonts w:ascii="Times New Roman" w:hAnsi="Times New Roman" w:cs="Times New Roman"/>
          <w:sz w:val="21"/>
          <w:szCs w:val="21"/>
        </w:rPr>
        <w:t>5</w:t>
      </w:r>
      <w:r w:rsidR="00AA2A03" w:rsidRPr="00AA2A03">
        <w:rPr>
          <w:rFonts w:ascii="Times New Roman" w:hAnsi="Times New Roman" w:cs="Times New Roman"/>
          <w:sz w:val="21"/>
          <w:szCs w:val="21"/>
        </w:rPr>
        <w:t>%</w:t>
      </w:r>
      <w:r w:rsidRPr="00CD43BA">
        <w:rPr>
          <w:rFonts w:ascii="Times New Roman" w:hAnsi="Times New Roman" w:cs="Times New Roman"/>
          <w:sz w:val="21"/>
          <w:szCs w:val="21"/>
        </w:rPr>
        <w:t>，需要</w:t>
      </w:r>
      <w:r w:rsidRPr="00BC0A74">
        <w:rPr>
          <w:rFonts w:ascii="宋体" w:hAnsi="宋体" w:cs="Helvetica"/>
          <w:sz w:val="21"/>
          <w:szCs w:val="21"/>
        </w:rPr>
        <w:t>加水</w:t>
      </w:r>
      <w:r w:rsidR="0059228B">
        <w:rPr>
          <w:rFonts w:ascii="宋体" w:hAnsi="宋体" w:cs="Helvetica"/>
          <w:sz w:val="21"/>
          <w:szCs w:val="21"/>
        </w:rPr>
        <w:t>（     ）</w:t>
      </w:r>
      <w:r w:rsidRPr="00BC0A74">
        <w:rPr>
          <w:rFonts w:ascii="宋体" w:hAnsi="宋体" w:cs="Helvetica"/>
          <w:sz w:val="21"/>
          <w:szCs w:val="21"/>
        </w:rPr>
        <w:t>毫升。</w:t>
      </w:r>
    </w:p>
    <w:p w14:paraId="1E55BED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40</w:t>
      </w:r>
    </w:p>
    <w:p w14:paraId="5A86C7F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50</w:t>
      </w:r>
    </w:p>
    <w:p w14:paraId="7FB35A9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60</w:t>
      </w:r>
    </w:p>
    <w:p w14:paraId="1EA6AA8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70</w:t>
      </w:r>
    </w:p>
    <w:p w14:paraId="4ACFCD9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1E197D3" w14:textId="7A6D367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68A5F8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第一步，本题考查溶液问题中的溶液混合。</w:t>
      </w:r>
    </w:p>
    <w:p w14:paraId="0580A5A1" w14:textId="16940AB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第二步，第一次混合后的溶液浓度为</w:t>
      </w:r>
      <w:r w:rsidRPr="00BC0A74">
        <w:rPr>
          <w:rFonts w:ascii="宋体" w:hAnsi="宋体"/>
          <w:noProof/>
          <w:sz w:val="21"/>
          <w:szCs w:val="21"/>
        </w:rPr>
        <w:drawing>
          <wp:inline distT="0" distB="0" distL="0" distR="0" wp14:anchorId="188DE79E" wp14:editId="26A858A3">
            <wp:extent cx="1733550" cy="323850"/>
            <wp:effectExtent l="0" t="0" r="0" b="0"/>
            <wp:docPr id="1416574489" name="图片 420"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574489" name="图片 420" descr="文本&#10;&#10;低可信度描述已自动生成"/>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7335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。设得到浓度</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的溶液还需要加水</w:t>
      </w:r>
      <w:r w:rsidRPr="009D2BA3">
        <w:rPr>
          <w:rFonts w:ascii="Times New Roman" w:hAnsi="Times New Roman" w:cs="Helvetica"/>
          <w:sz w:val="21"/>
          <w:szCs w:val="21"/>
        </w:rPr>
        <w:t>x</w:t>
      </w:r>
      <w:r w:rsidRPr="00BC0A74">
        <w:rPr>
          <w:rFonts w:ascii="宋体" w:hAnsi="宋体" w:cs="Helvetica"/>
          <w:sz w:val="21"/>
          <w:szCs w:val="21"/>
        </w:rPr>
        <w:t>毫升，由题意可列方程</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16FB6055" wp14:editId="45526D0C">
            <wp:extent cx="514350" cy="323850"/>
            <wp:effectExtent l="0" t="0" r="0" b="0"/>
            <wp:docPr id="1297792714" name="图片 419"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92714" name="图片 419" descr="图示&#10;&#10;低可信度描述已自动生成"/>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143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w:t>
      </w:r>
    </w:p>
    <w:p w14:paraId="46BE45D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CB61C1E" w14:textId="6D31B10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34</w:t>
      </w:r>
      <w:r w:rsidRPr="00BC0A74">
        <w:rPr>
          <w:rFonts w:ascii="宋体" w:hAnsi="宋体" w:cs="Helvetica"/>
          <w:sz w:val="21"/>
          <w:szCs w:val="21"/>
        </w:rPr>
        <w:t>.某三甲医院征集疫区支援意愿，呼吸科有</w:t>
      </w:r>
      <w:r w:rsidRPr="009D2BA3">
        <w:rPr>
          <w:rFonts w:ascii="Times New Roman" w:hAnsi="Times New Roman" w:cs="Helvetica"/>
          <w:sz w:val="21"/>
          <w:szCs w:val="21"/>
        </w:rPr>
        <w:t>4</w:t>
      </w:r>
      <w:r w:rsidRPr="00BC0A74">
        <w:rPr>
          <w:rFonts w:ascii="宋体" w:hAnsi="宋体" w:cs="Helvetica"/>
          <w:sz w:val="21"/>
          <w:szCs w:val="21"/>
        </w:rPr>
        <w:t>名医生、</w:t>
      </w:r>
      <w:r w:rsidRPr="009D2BA3">
        <w:rPr>
          <w:rFonts w:ascii="Times New Roman" w:hAnsi="Times New Roman" w:cs="Helvetica"/>
          <w:sz w:val="21"/>
          <w:szCs w:val="21"/>
        </w:rPr>
        <w:t>6</w:t>
      </w:r>
      <w:r w:rsidRPr="00BC0A74">
        <w:rPr>
          <w:rFonts w:ascii="宋体" w:hAnsi="宋体" w:cs="Helvetica"/>
          <w:sz w:val="21"/>
          <w:szCs w:val="21"/>
        </w:rPr>
        <w:t>名护士报名。现根据组织安排需要选择其中</w:t>
      </w:r>
      <w:r w:rsidRPr="009D2BA3">
        <w:rPr>
          <w:rFonts w:ascii="Times New Roman" w:hAnsi="Times New Roman" w:cs="Helvetica"/>
          <w:sz w:val="21"/>
          <w:szCs w:val="21"/>
        </w:rPr>
        <w:t>3</w:t>
      </w:r>
      <w:r w:rsidRPr="00BC0A74">
        <w:rPr>
          <w:rFonts w:ascii="宋体" w:hAnsi="宋体" w:cs="Helvetica"/>
          <w:sz w:val="21"/>
          <w:szCs w:val="21"/>
        </w:rPr>
        <w:t>人，医生护士均有且主任医生甲和护士长乙两人至少有</w:t>
      </w:r>
      <w:r w:rsidRPr="009D2BA3">
        <w:rPr>
          <w:rFonts w:ascii="Times New Roman" w:hAnsi="Times New Roman" w:cs="Helvetica"/>
          <w:sz w:val="21"/>
          <w:szCs w:val="21"/>
        </w:rPr>
        <w:t>1</w:t>
      </w:r>
      <w:r w:rsidRPr="00BC0A74">
        <w:rPr>
          <w:rFonts w:ascii="宋体" w:hAnsi="宋体" w:cs="Helvetica"/>
          <w:sz w:val="21"/>
          <w:szCs w:val="21"/>
        </w:rPr>
        <w:t>人参加支援。那么最终不同的选派方案有多少种？</w:t>
      </w:r>
    </w:p>
    <w:p w14:paraId="516181B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44</w:t>
      </w:r>
    </w:p>
    <w:p w14:paraId="24BB1D8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48</w:t>
      </w:r>
    </w:p>
    <w:p w14:paraId="3967C2A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51</w:t>
      </w:r>
    </w:p>
    <w:p w14:paraId="5CA2F32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54</w:t>
      </w:r>
    </w:p>
    <w:p w14:paraId="3AA97C3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B1CA327" w14:textId="210E3F9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4AC0A5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w:t>
      </w:r>
    </w:p>
    <w:p w14:paraId="2715E9DA" w14:textId="2586DD3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第二步，选派的方案有以下三种类型</w:t>
      </w:r>
      <w:r w:rsidR="00460767" w:rsidRPr="00BC0A74">
        <w:rPr>
          <w:rFonts w:ascii="宋体" w:hAnsi="宋体" w:cs="Helvetica"/>
          <w:sz w:val="21"/>
          <w:szCs w:val="21"/>
        </w:rPr>
        <w:t>：</w:t>
      </w:r>
    </w:p>
    <w:p w14:paraId="0EB90ACB" w14:textId="1076B0E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甲乙都选上，只需再选任意</w:t>
      </w:r>
      <w:r w:rsidRPr="009D2BA3">
        <w:rPr>
          <w:rFonts w:ascii="Times New Roman" w:hAnsi="Times New Roman" w:cs="Helvetica"/>
          <w:sz w:val="21"/>
          <w:szCs w:val="21"/>
        </w:rPr>
        <w:t>1</w:t>
      </w:r>
      <w:r w:rsidRPr="00BC0A74">
        <w:rPr>
          <w:rFonts w:ascii="宋体" w:hAnsi="宋体" w:cs="Helvetica"/>
          <w:sz w:val="21"/>
          <w:szCs w:val="21"/>
        </w:rPr>
        <w:t>人，共有</w:t>
      </w:r>
      <w:r w:rsidRPr="00BC0A74">
        <w:rPr>
          <w:rFonts w:ascii="宋体" w:hAnsi="宋体"/>
          <w:noProof/>
          <w:sz w:val="21"/>
          <w:szCs w:val="21"/>
        </w:rPr>
        <w:drawing>
          <wp:inline distT="0" distB="0" distL="0" distR="0" wp14:anchorId="44AB5EBE" wp14:editId="59AB01F3">
            <wp:extent cx="203200" cy="190500"/>
            <wp:effectExtent l="0" t="0" r="6350" b="0"/>
            <wp:docPr id="1026820525"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（种）。</w:t>
      </w:r>
    </w:p>
    <w:p w14:paraId="6BDFC2DE" w14:textId="75AE2F1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甲选上，乙未选上，再选</w:t>
      </w:r>
      <w:r w:rsidRPr="009D2BA3">
        <w:rPr>
          <w:rFonts w:ascii="Times New Roman" w:hAnsi="Times New Roman" w:cs="Helvetica"/>
          <w:sz w:val="21"/>
          <w:szCs w:val="21"/>
        </w:rPr>
        <w:t>2</w:t>
      </w:r>
      <w:r w:rsidRPr="00BC0A74">
        <w:rPr>
          <w:rFonts w:ascii="宋体" w:hAnsi="宋体" w:cs="Helvetica"/>
          <w:sz w:val="21"/>
          <w:szCs w:val="21"/>
        </w:rPr>
        <w:t>名护士有</w:t>
      </w:r>
      <w:r w:rsidRPr="00BC0A74">
        <w:rPr>
          <w:rFonts w:ascii="宋体" w:hAnsi="宋体"/>
          <w:noProof/>
          <w:sz w:val="21"/>
          <w:szCs w:val="21"/>
        </w:rPr>
        <w:drawing>
          <wp:inline distT="0" distB="0" distL="0" distR="0" wp14:anchorId="7D5E6BE5" wp14:editId="05D273B9">
            <wp:extent cx="203200" cy="190500"/>
            <wp:effectExtent l="0" t="0" r="6350" b="0"/>
            <wp:docPr id="106876821"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（种）；再选</w:t>
      </w:r>
      <w:r w:rsidRPr="009D2BA3">
        <w:rPr>
          <w:rFonts w:ascii="Times New Roman" w:hAnsi="Times New Roman" w:cs="Helvetica"/>
          <w:sz w:val="21"/>
          <w:szCs w:val="21"/>
        </w:rPr>
        <w:t>1</w:t>
      </w:r>
      <w:r w:rsidRPr="00BC0A74">
        <w:rPr>
          <w:rFonts w:ascii="宋体" w:hAnsi="宋体" w:cs="Helvetica"/>
          <w:sz w:val="21"/>
          <w:szCs w:val="21"/>
        </w:rPr>
        <w:t>医</w:t>
      </w:r>
      <w:r w:rsidRPr="009D2BA3">
        <w:rPr>
          <w:rFonts w:ascii="Times New Roman" w:hAnsi="Times New Roman" w:cs="Helvetica"/>
          <w:sz w:val="21"/>
          <w:szCs w:val="21"/>
        </w:rPr>
        <w:t>1</w:t>
      </w:r>
      <w:r w:rsidRPr="00BC0A74">
        <w:rPr>
          <w:rFonts w:ascii="宋体" w:hAnsi="宋体" w:cs="Helvetica"/>
          <w:sz w:val="21"/>
          <w:szCs w:val="21"/>
        </w:rPr>
        <w:t>护有</w:t>
      </w:r>
      <w:r w:rsidRPr="00BC0A74">
        <w:rPr>
          <w:rFonts w:ascii="宋体" w:hAnsi="宋体"/>
          <w:noProof/>
          <w:sz w:val="21"/>
          <w:szCs w:val="21"/>
        </w:rPr>
        <w:drawing>
          <wp:inline distT="0" distB="0" distL="0" distR="0" wp14:anchorId="2A5E3E55" wp14:editId="19E4E077">
            <wp:extent cx="457200" cy="190500"/>
            <wp:effectExtent l="0" t="0" r="0" b="0"/>
            <wp:docPr id="1333602828"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57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（种），共</w:t>
      </w:r>
      <w:r w:rsidRPr="009D2BA3">
        <w:rPr>
          <w:rFonts w:ascii="Times New Roman" w:hAnsi="Times New Roman" w:cs="Helvetica"/>
          <w:sz w:val="21"/>
          <w:szCs w:val="21"/>
        </w:rPr>
        <w:t>25</w:t>
      </w:r>
      <w:r w:rsidRPr="00BC0A74">
        <w:rPr>
          <w:rFonts w:ascii="宋体" w:hAnsi="宋体" w:cs="Helvetica"/>
          <w:sz w:val="21"/>
          <w:szCs w:val="21"/>
        </w:rPr>
        <w:t>种。</w:t>
      </w:r>
    </w:p>
    <w:p w14:paraId="0243B68A" w14:textId="31EF458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乙选上，甲未选上，再选</w:t>
      </w:r>
      <w:r w:rsidRPr="009D2BA3">
        <w:rPr>
          <w:rFonts w:ascii="Times New Roman" w:hAnsi="Times New Roman" w:cs="Helvetica"/>
          <w:sz w:val="21"/>
          <w:szCs w:val="21"/>
        </w:rPr>
        <w:t>2</w:t>
      </w:r>
      <w:r w:rsidRPr="00BC0A74">
        <w:rPr>
          <w:rFonts w:ascii="宋体" w:hAnsi="宋体" w:cs="Helvetica"/>
          <w:sz w:val="21"/>
          <w:szCs w:val="21"/>
        </w:rPr>
        <w:t>名医生有</w:t>
      </w:r>
      <w:r w:rsidRPr="00BC0A74">
        <w:rPr>
          <w:rFonts w:ascii="宋体" w:hAnsi="宋体"/>
          <w:noProof/>
          <w:sz w:val="21"/>
          <w:szCs w:val="21"/>
        </w:rPr>
        <w:drawing>
          <wp:inline distT="0" distB="0" distL="0" distR="0" wp14:anchorId="7C8A0C61" wp14:editId="7045698D">
            <wp:extent cx="203200" cy="190500"/>
            <wp:effectExtent l="0" t="0" r="6350" b="0"/>
            <wp:docPr id="1702626949"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（种）；再选</w:t>
      </w:r>
      <w:r w:rsidRPr="009D2BA3">
        <w:rPr>
          <w:rFonts w:ascii="Times New Roman" w:hAnsi="Times New Roman" w:cs="Helvetica"/>
          <w:sz w:val="21"/>
          <w:szCs w:val="21"/>
        </w:rPr>
        <w:t>1</w:t>
      </w:r>
      <w:r w:rsidRPr="00BC0A74">
        <w:rPr>
          <w:rFonts w:ascii="宋体" w:hAnsi="宋体" w:cs="Helvetica"/>
          <w:sz w:val="21"/>
          <w:szCs w:val="21"/>
        </w:rPr>
        <w:t>医</w:t>
      </w:r>
      <w:r w:rsidRPr="009D2BA3">
        <w:rPr>
          <w:rFonts w:ascii="Times New Roman" w:hAnsi="Times New Roman" w:cs="Helvetica"/>
          <w:sz w:val="21"/>
          <w:szCs w:val="21"/>
        </w:rPr>
        <w:t>1</w:t>
      </w:r>
      <w:r w:rsidRPr="00BC0A74">
        <w:rPr>
          <w:rFonts w:ascii="宋体" w:hAnsi="宋体" w:cs="Helvetica"/>
          <w:sz w:val="21"/>
          <w:szCs w:val="21"/>
        </w:rPr>
        <w:t>护有</w:t>
      </w:r>
      <w:r w:rsidRPr="00BC0A74">
        <w:rPr>
          <w:rFonts w:ascii="宋体" w:hAnsi="宋体"/>
          <w:noProof/>
          <w:sz w:val="21"/>
          <w:szCs w:val="21"/>
        </w:rPr>
        <w:drawing>
          <wp:inline distT="0" distB="0" distL="0" distR="0" wp14:anchorId="5709ECB5" wp14:editId="351F01A2">
            <wp:extent cx="349250" cy="190500"/>
            <wp:effectExtent l="0" t="0" r="0" b="0"/>
            <wp:docPr id="1222270289"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4925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（种），共</w:t>
      </w:r>
      <w:r w:rsidRPr="009D2BA3">
        <w:rPr>
          <w:rFonts w:ascii="Times New Roman" w:hAnsi="Times New Roman" w:cs="Helvetica"/>
          <w:sz w:val="21"/>
          <w:szCs w:val="21"/>
        </w:rPr>
        <w:t>18</w:t>
      </w:r>
      <w:r w:rsidRPr="00BC0A74">
        <w:rPr>
          <w:rFonts w:ascii="宋体" w:hAnsi="宋体" w:cs="Helvetica"/>
          <w:sz w:val="21"/>
          <w:szCs w:val="21"/>
        </w:rPr>
        <w:t>种。</w:t>
      </w:r>
    </w:p>
    <w:p w14:paraId="7ABE713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所有方案共</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51</w:t>
      </w:r>
      <w:r w:rsidRPr="00BC0A74">
        <w:rPr>
          <w:rFonts w:ascii="宋体" w:hAnsi="宋体" w:cs="Helvetica"/>
          <w:sz w:val="21"/>
          <w:szCs w:val="21"/>
        </w:rPr>
        <w:t>（种）。</w:t>
      </w:r>
    </w:p>
    <w:p w14:paraId="2BE3FEA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4D96E85" w14:textId="2662112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35</w:t>
      </w:r>
      <w:r w:rsidRPr="00BC0A74">
        <w:rPr>
          <w:rFonts w:ascii="宋体" w:hAnsi="宋体" w:cs="Helvetica"/>
          <w:sz w:val="21"/>
          <w:szCs w:val="21"/>
        </w:rPr>
        <w:t>.某运动员按照训练计划进行训练。第一天热身他先跑步</w:t>
      </w:r>
      <w:r w:rsidRPr="009D2BA3">
        <w:rPr>
          <w:rFonts w:ascii="Times New Roman" w:hAnsi="Times New Roman" w:cs="Helvetica"/>
          <w:sz w:val="21"/>
          <w:szCs w:val="21"/>
        </w:rPr>
        <w:t>1000</w:t>
      </w:r>
      <w:r w:rsidRPr="00BC0A74">
        <w:rPr>
          <w:rFonts w:ascii="宋体" w:hAnsi="宋体" w:cs="Helvetica"/>
          <w:sz w:val="21"/>
          <w:szCs w:val="21"/>
        </w:rPr>
        <w:t>米，再慢走</w:t>
      </w:r>
      <w:r w:rsidRPr="009D2BA3">
        <w:rPr>
          <w:rFonts w:ascii="Times New Roman" w:hAnsi="Times New Roman" w:cs="Helvetica"/>
          <w:sz w:val="21"/>
          <w:szCs w:val="21"/>
        </w:rPr>
        <w:t>500</w:t>
      </w:r>
      <w:r w:rsidRPr="00BC0A74">
        <w:rPr>
          <w:rFonts w:ascii="宋体" w:hAnsi="宋体" w:cs="Helvetica"/>
          <w:sz w:val="21"/>
          <w:szCs w:val="21"/>
        </w:rPr>
        <w:t>米，共用时</w:t>
      </w:r>
      <w:r w:rsidRPr="009D2BA3">
        <w:rPr>
          <w:rFonts w:ascii="Times New Roman" w:hAnsi="Times New Roman" w:cs="Helvetica"/>
          <w:sz w:val="21"/>
          <w:szCs w:val="21"/>
        </w:rPr>
        <w:t>15</w:t>
      </w:r>
      <w:r w:rsidRPr="00BC0A74">
        <w:rPr>
          <w:rFonts w:ascii="宋体" w:hAnsi="宋体" w:cs="Helvetica"/>
          <w:sz w:val="21"/>
          <w:szCs w:val="21"/>
        </w:rPr>
        <w:t>分钟；第二天热身他先跑步</w:t>
      </w:r>
      <w:r w:rsidRPr="009D2BA3">
        <w:rPr>
          <w:rFonts w:ascii="Times New Roman" w:hAnsi="Times New Roman" w:cs="Helvetica"/>
          <w:sz w:val="21"/>
          <w:szCs w:val="21"/>
        </w:rPr>
        <w:t>2000</w:t>
      </w:r>
      <w:r w:rsidRPr="00BC0A74">
        <w:rPr>
          <w:rFonts w:ascii="宋体" w:hAnsi="宋体" w:cs="Helvetica"/>
          <w:sz w:val="21"/>
          <w:szCs w:val="21"/>
        </w:rPr>
        <w:t>米，再慢走</w:t>
      </w:r>
      <w:r w:rsidRPr="009D2BA3">
        <w:rPr>
          <w:rFonts w:ascii="Times New Roman" w:hAnsi="Times New Roman" w:cs="Helvetica"/>
          <w:sz w:val="21"/>
          <w:szCs w:val="21"/>
        </w:rPr>
        <w:t>800</w:t>
      </w:r>
      <w:r w:rsidRPr="00BC0A74">
        <w:rPr>
          <w:rFonts w:ascii="宋体" w:hAnsi="宋体" w:cs="Helvetica"/>
          <w:sz w:val="21"/>
          <w:szCs w:val="21"/>
        </w:rPr>
        <w:t>米，共用时</w:t>
      </w:r>
      <w:r w:rsidRPr="009D2BA3">
        <w:rPr>
          <w:rFonts w:ascii="Times New Roman" w:hAnsi="Times New Roman" w:cs="Helvetica"/>
          <w:sz w:val="21"/>
          <w:szCs w:val="21"/>
        </w:rPr>
        <w:t>26</w:t>
      </w:r>
      <w:r w:rsidRPr="00BC0A74">
        <w:rPr>
          <w:rFonts w:ascii="宋体" w:hAnsi="宋体" w:cs="Helvetica"/>
          <w:sz w:val="21"/>
          <w:szCs w:val="21"/>
        </w:rPr>
        <w:t>分钟。若其跑步与慢走均保持匀速，则跑步的速度为多少米/分钟？</w:t>
      </w:r>
    </w:p>
    <w:p w14:paraId="3471BED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50</w:t>
      </w:r>
    </w:p>
    <w:p w14:paraId="0AB2B50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100</w:t>
      </w:r>
    </w:p>
    <w:p w14:paraId="04D81B4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150</w:t>
      </w:r>
    </w:p>
    <w:p w14:paraId="719C043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9D2BA3">
        <w:rPr>
          <w:rFonts w:ascii="Times New Roman" w:hAnsi="Times New Roman" w:cs="Helvetica"/>
          <w:sz w:val="21"/>
          <w:szCs w:val="21"/>
        </w:rPr>
        <w:t>200</w:t>
      </w:r>
    </w:p>
    <w:p w14:paraId="64EFE6A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1312FC3" w14:textId="130FEC7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7021E7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第一步，本题考查基本行程类。</w:t>
      </w:r>
    </w:p>
    <w:p w14:paraId="3758624D" w14:textId="13D631A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第二步，设跑步的速度为</w:t>
      </w:r>
      <w:r w:rsidRPr="009D2BA3">
        <w:rPr>
          <w:rFonts w:ascii="Times New Roman" w:hAnsi="Times New Roman" w:cs="Helvetica"/>
          <w:sz w:val="21"/>
          <w:szCs w:val="21"/>
        </w:rPr>
        <w:t>x</w:t>
      </w:r>
      <w:r w:rsidRPr="00BC0A74">
        <w:rPr>
          <w:rFonts w:ascii="宋体" w:hAnsi="宋体" w:cs="Helvetica"/>
          <w:sz w:val="21"/>
          <w:szCs w:val="21"/>
        </w:rPr>
        <w:t>米/分钟，慢走的速度为</w:t>
      </w:r>
      <w:r w:rsidRPr="009D2BA3">
        <w:rPr>
          <w:rFonts w:ascii="Times New Roman" w:hAnsi="Times New Roman" w:cs="Helvetica"/>
          <w:sz w:val="21"/>
          <w:szCs w:val="21"/>
        </w:rPr>
        <w:t>y</w:t>
      </w:r>
      <w:r w:rsidRPr="00BC0A74">
        <w:rPr>
          <w:rFonts w:ascii="宋体" w:hAnsi="宋体" w:cs="Helvetica"/>
          <w:sz w:val="21"/>
          <w:szCs w:val="21"/>
        </w:rPr>
        <w:t>米/分钟，则有方程</w:t>
      </w:r>
      <w:r w:rsidRPr="00BC0A74">
        <w:rPr>
          <w:rFonts w:ascii="宋体" w:hAnsi="宋体"/>
          <w:noProof/>
          <w:sz w:val="21"/>
          <w:szCs w:val="21"/>
        </w:rPr>
        <w:drawing>
          <wp:inline distT="0" distB="0" distL="0" distR="0" wp14:anchorId="32CAC52E" wp14:editId="130A7925">
            <wp:extent cx="1047750" cy="342900"/>
            <wp:effectExtent l="0" t="0" r="0" b="0"/>
            <wp:docPr id="511343401" name="图片 41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43401" name="图片 413" descr="图示&#10;&#10;描述已自动生成"/>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047750" cy="3429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27FB3EFE" wp14:editId="277CEEBF">
            <wp:extent cx="1047750" cy="342900"/>
            <wp:effectExtent l="0" t="0" r="0" b="0"/>
            <wp:docPr id="118658672" name="图片 412"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8672" name="图片 412" descr="手机屏幕截图&#10;&#10;描述已自动生成"/>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047750" cy="342900"/>
                    </a:xfrm>
                    <a:prstGeom prst="rect">
                      <a:avLst/>
                    </a:prstGeom>
                    <a:noFill/>
                    <a:ln>
                      <a:noFill/>
                    </a:ln>
                  </pic:spPr>
                </pic:pic>
              </a:graphicData>
            </a:graphic>
          </wp:inline>
        </w:drawing>
      </w:r>
      <w:r w:rsidRPr="00BC0A74">
        <w:rPr>
          <w:rFonts w:ascii="宋体" w:hAnsi="宋体" w:cs="Helvetica"/>
          <w:sz w:val="21"/>
          <w:szCs w:val="21"/>
        </w:rPr>
        <w:t>，第</w:t>
      </w:r>
      <w:r w:rsidRPr="009D2BA3">
        <w:rPr>
          <w:rFonts w:ascii="Times New Roman" w:hAnsi="Times New Roman" w:cs="Helvetica"/>
          <w:sz w:val="21"/>
          <w:szCs w:val="21"/>
        </w:rPr>
        <w:t>1</w:t>
      </w:r>
      <w:r w:rsidRPr="00BC0A74">
        <w:rPr>
          <w:rFonts w:ascii="宋体" w:hAnsi="宋体" w:cs="Helvetica"/>
          <w:sz w:val="21"/>
          <w:szCs w:val="21"/>
        </w:rPr>
        <w:t>个方程左右两边同时乘</w:t>
      </w:r>
      <w:r w:rsidRPr="009D2BA3">
        <w:rPr>
          <w:rFonts w:ascii="Times New Roman" w:hAnsi="Times New Roman" w:cs="Helvetica"/>
          <w:sz w:val="21"/>
          <w:szCs w:val="21"/>
        </w:rPr>
        <w:t>2</w:t>
      </w:r>
      <w:r w:rsidRPr="00BC0A74">
        <w:rPr>
          <w:rFonts w:ascii="宋体" w:hAnsi="宋体" w:cs="Helvetica"/>
          <w:sz w:val="21"/>
          <w:szCs w:val="21"/>
        </w:rPr>
        <w:t>有</w:t>
      </w:r>
      <w:r w:rsidRPr="00BC0A74">
        <w:rPr>
          <w:rFonts w:ascii="宋体" w:hAnsi="宋体"/>
          <w:noProof/>
          <w:sz w:val="21"/>
          <w:szCs w:val="21"/>
        </w:rPr>
        <w:drawing>
          <wp:inline distT="0" distB="0" distL="0" distR="0" wp14:anchorId="6CAC6279" wp14:editId="53096604">
            <wp:extent cx="1123950" cy="342900"/>
            <wp:effectExtent l="0" t="0" r="0" b="0"/>
            <wp:docPr id="1567303795" name="图片 41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03795" name="图片 411" descr="图示&#10;&#10;描述已自动生成"/>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123950" cy="342900"/>
                    </a:xfrm>
                    <a:prstGeom prst="rect">
                      <a:avLst/>
                    </a:prstGeom>
                    <a:noFill/>
                    <a:ln>
                      <a:noFill/>
                    </a:ln>
                  </pic:spPr>
                </pic:pic>
              </a:graphicData>
            </a:graphic>
          </wp:inline>
        </w:drawing>
      </w:r>
      <w:r w:rsidRPr="00BC0A74">
        <w:rPr>
          <w:rFonts w:ascii="宋体" w:hAnsi="宋体" w:cs="Helvetica"/>
          <w:sz w:val="21"/>
          <w:szCs w:val="21"/>
        </w:rPr>
        <w:t>，与第二个方程相减得</w:t>
      </w:r>
      <w:r w:rsidRPr="00BC0A74">
        <w:rPr>
          <w:rFonts w:ascii="宋体" w:hAnsi="宋体"/>
          <w:noProof/>
          <w:sz w:val="21"/>
          <w:szCs w:val="21"/>
        </w:rPr>
        <w:drawing>
          <wp:inline distT="0" distB="0" distL="0" distR="0" wp14:anchorId="2C4AB1BF" wp14:editId="30453A1E">
            <wp:extent cx="527050" cy="342900"/>
            <wp:effectExtent l="0" t="0" r="6350" b="0"/>
            <wp:docPr id="22605164" name="图片 410"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5164" name="图片 410" descr="文本&#10;&#10;中度可信度描述已自动生成"/>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27050" cy="342900"/>
                    </a:xfrm>
                    <a:prstGeom prst="rect">
                      <a:avLst/>
                    </a:prstGeom>
                    <a:noFill/>
                    <a:ln>
                      <a:noFill/>
                    </a:ln>
                  </pic:spPr>
                </pic:pic>
              </a:graphicData>
            </a:graphic>
          </wp:inline>
        </w:drawing>
      </w:r>
      <w:r w:rsidRPr="00BC0A74">
        <w:rPr>
          <w:rFonts w:ascii="宋体" w:hAnsi="宋体" w:cs="Helvetica"/>
          <w:sz w:val="21"/>
          <w:szCs w:val="21"/>
        </w:rPr>
        <w:t>，解得</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米/分钟，代入任意方程解得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200</w:t>
      </w:r>
      <w:r w:rsidRPr="00BC0A74">
        <w:rPr>
          <w:rFonts w:ascii="宋体" w:hAnsi="宋体" w:cs="Helvetica"/>
          <w:sz w:val="21"/>
          <w:szCs w:val="21"/>
        </w:rPr>
        <w:t>米/分钟。</w:t>
      </w:r>
    </w:p>
    <w:p w14:paraId="55B004E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ED71A43" w14:textId="7013B5F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36</w:t>
      </w:r>
      <w:r w:rsidRPr="00BC0A74">
        <w:rPr>
          <w:rFonts w:ascii="宋体" w:hAnsi="宋体" w:cs="Helvetica"/>
          <w:sz w:val="21"/>
          <w:szCs w:val="21"/>
        </w:rPr>
        <w:t>.一旧书店简装书的售价是成本的</w:t>
      </w:r>
      <w:r w:rsidRPr="009D2BA3">
        <w:rPr>
          <w:rFonts w:ascii="Times New Roman" w:hAnsi="Times New Roman" w:cs="Helvetica"/>
          <w:sz w:val="21"/>
          <w:szCs w:val="21"/>
        </w:rPr>
        <w:t>3</w:t>
      </w:r>
      <w:r w:rsidRPr="00BC0A74">
        <w:rPr>
          <w:rFonts w:ascii="宋体" w:hAnsi="宋体" w:cs="Helvetica"/>
          <w:sz w:val="21"/>
          <w:szCs w:val="21"/>
        </w:rPr>
        <w:t>倍，精装书的售价是成本的</w:t>
      </w:r>
      <w:r w:rsidRPr="009D2BA3">
        <w:rPr>
          <w:rFonts w:ascii="Times New Roman" w:hAnsi="Times New Roman" w:cs="Helvetica"/>
          <w:sz w:val="21"/>
          <w:szCs w:val="21"/>
        </w:rPr>
        <w:t>4</w:t>
      </w:r>
      <w:r w:rsidRPr="00BC0A74">
        <w:rPr>
          <w:rFonts w:ascii="宋体" w:hAnsi="宋体" w:cs="Helvetica"/>
          <w:sz w:val="21"/>
          <w:szCs w:val="21"/>
        </w:rPr>
        <w:t>倍，有天一共卖了</w:t>
      </w:r>
      <w:r w:rsidRPr="009D2BA3">
        <w:rPr>
          <w:rFonts w:ascii="Times New Roman" w:hAnsi="Times New Roman" w:cs="Helvetica"/>
          <w:sz w:val="21"/>
          <w:szCs w:val="21"/>
        </w:rPr>
        <w:t>120</w:t>
      </w:r>
      <w:r w:rsidRPr="00BC0A74">
        <w:rPr>
          <w:rFonts w:ascii="宋体" w:hAnsi="宋体" w:cs="Helvetica"/>
          <w:sz w:val="21"/>
          <w:szCs w:val="21"/>
        </w:rPr>
        <w:t>本书，每本书的成本都是</w:t>
      </w:r>
      <w:r w:rsidRPr="009D2BA3">
        <w:rPr>
          <w:rFonts w:ascii="Times New Roman" w:hAnsi="Times New Roman" w:cs="Helvetica"/>
          <w:sz w:val="21"/>
          <w:szCs w:val="21"/>
        </w:rPr>
        <w:t>1</w:t>
      </w:r>
      <w:r w:rsidRPr="00BC0A74">
        <w:rPr>
          <w:rFonts w:ascii="宋体" w:hAnsi="宋体" w:cs="Helvetica"/>
          <w:sz w:val="21"/>
          <w:szCs w:val="21"/>
        </w:rPr>
        <w:t>元钱，如果这些书所得的净利润（销售收入减去成本）为</w:t>
      </w:r>
      <w:r w:rsidRPr="009D2BA3">
        <w:rPr>
          <w:rFonts w:ascii="Times New Roman" w:hAnsi="Times New Roman" w:cs="Helvetica"/>
          <w:sz w:val="21"/>
          <w:szCs w:val="21"/>
        </w:rPr>
        <w:t>300</w:t>
      </w:r>
      <w:r w:rsidRPr="00BC0A74">
        <w:rPr>
          <w:rFonts w:ascii="宋体" w:hAnsi="宋体" w:cs="Helvetica"/>
          <w:sz w:val="21"/>
          <w:szCs w:val="21"/>
        </w:rPr>
        <w:t>元，那么这天共卖出</w:t>
      </w:r>
      <w:r w:rsidR="0059228B">
        <w:rPr>
          <w:rFonts w:ascii="宋体" w:hAnsi="宋体" w:cs="Helvetica"/>
          <w:sz w:val="21"/>
          <w:szCs w:val="21"/>
        </w:rPr>
        <w:t>（     ）</w:t>
      </w:r>
      <w:r w:rsidRPr="00BC0A74">
        <w:rPr>
          <w:rFonts w:ascii="宋体" w:hAnsi="宋体" w:cs="Helvetica"/>
          <w:sz w:val="21"/>
          <w:szCs w:val="21"/>
        </w:rPr>
        <w:t>本简装书。</w:t>
      </w:r>
    </w:p>
    <w:p w14:paraId="4D175CF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60</w:t>
      </w:r>
    </w:p>
    <w:p w14:paraId="145788C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75</w:t>
      </w:r>
    </w:p>
    <w:p w14:paraId="7D2690C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90</w:t>
      </w:r>
    </w:p>
    <w:p w14:paraId="4B8D30B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40</w:t>
      </w:r>
    </w:p>
    <w:p w14:paraId="67D9FDB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BA52077" w14:textId="626F6DF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8DB735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第一步，本题考查经济利润问题，属于基础公式类，用方程法解题。</w:t>
      </w:r>
    </w:p>
    <w:p w14:paraId="55E478B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第二步，根据题意可知，简装书每本的利润为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元，精装书每本利润为</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元，设卖出简装书</w:t>
      </w:r>
      <w:r w:rsidRPr="009D2BA3">
        <w:rPr>
          <w:rFonts w:ascii="Times New Roman" w:hAnsi="Times New Roman" w:cs="Helvetica"/>
          <w:sz w:val="21"/>
          <w:szCs w:val="21"/>
        </w:rPr>
        <w:t>x</w:t>
      </w:r>
      <w:r w:rsidRPr="00BC0A74">
        <w:rPr>
          <w:rFonts w:ascii="宋体" w:hAnsi="宋体" w:cs="Helvetica"/>
          <w:sz w:val="21"/>
          <w:szCs w:val="21"/>
        </w:rPr>
        <w:t>本，则卖出精装书为</w:t>
      </w:r>
      <w:r w:rsidRPr="009D2BA3">
        <w:rPr>
          <w:rFonts w:ascii="Times New Roman" w:hAnsi="Times New Roman" w:cs="Helvetica"/>
          <w:sz w:val="21"/>
          <w:szCs w:val="21"/>
        </w:rPr>
        <w:t>120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本，可列式</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120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300</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（本）。</w:t>
      </w:r>
    </w:p>
    <w:p w14:paraId="29B843C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EE93BB5" w14:textId="3F38F1B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37</w:t>
      </w:r>
      <w:r w:rsidRPr="00BC0A74">
        <w:rPr>
          <w:rFonts w:ascii="宋体" w:hAnsi="宋体" w:cs="Helvetica"/>
          <w:sz w:val="21"/>
          <w:szCs w:val="21"/>
        </w:rPr>
        <w:t>.甲乙二人合修一条水渠，两人合作若干天后完成，并按实际工作量分配全部报酬</w:t>
      </w:r>
      <w:r w:rsidRPr="009D2BA3">
        <w:rPr>
          <w:rFonts w:ascii="Times New Roman" w:hAnsi="Times New Roman" w:cs="Helvetica"/>
          <w:sz w:val="21"/>
          <w:szCs w:val="21"/>
        </w:rPr>
        <w:t>20000</w:t>
      </w:r>
      <w:r w:rsidRPr="00BC0A74">
        <w:rPr>
          <w:rFonts w:ascii="宋体" w:hAnsi="宋体" w:cs="Helvetica"/>
          <w:sz w:val="21"/>
          <w:szCs w:val="21"/>
        </w:rPr>
        <w:t>元。若按原计划工作，甲可获得</w:t>
      </w:r>
      <w:r w:rsidRPr="009D2BA3">
        <w:rPr>
          <w:rFonts w:ascii="Times New Roman" w:hAnsi="Times New Roman" w:cs="Helvetica"/>
          <w:sz w:val="21"/>
          <w:szCs w:val="21"/>
        </w:rPr>
        <w:t>8000</w:t>
      </w:r>
      <w:r w:rsidRPr="00BC0A74">
        <w:rPr>
          <w:rFonts w:ascii="宋体" w:hAnsi="宋体" w:cs="Helvetica"/>
          <w:sz w:val="21"/>
          <w:szCs w:val="21"/>
        </w:rPr>
        <w:t>元，但实际在合修两天后甲的效率提升了</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，最终比原计划多获得</w:t>
      </w:r>
      <w:r w:rsidRPr="009D2BA3">
        <w:rPr>
          <w:rFonts w:ascii="Times New Roman" w:hAnsi="Times New Roman" w:cs="Helvetica"/>
          <w:sz w:val="21"/>
          <w:szCs w:val="21"/>
        </w:rPr>
        <w:t>1500</w:t>
      </w:r>
      <w:r w:rsidRPr="00BC0A74">
        <w:rPr>
          <w:rFonts w:ascii="宋体" w:hAnsi="宋体" w:cs="Helvetica"/>
          <w:sz w:val="21"/>
          <w:szCs w:val="21"/>
        </w:rPr>
        <w:t>元，则原计划两人合修多少天完成？</w:t>
      </w:r>
    </w:p>
    <w:p w14:paraId="44A46C9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w:t>
      </w:r>
    </w:p>
    <w:p w14:paraId="72E5C58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w:t>
      </w:r>
    </w:p>
    <w:p w14:paraId="73D80C9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w:t>
      </w:r>
    </w:p>
    <w:p w14:paraId="42688F9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9D2BA3">
        <w:rPr>
          <w:rFonts w:ascii="Times New Roman" w:hAnsi="Times New Roman" w:cs="Helvetica"/>
          <w:sz w:val="21"/>
          <w:szCs w:val="21"/>
        </w:rPr>
        <w:t>6</w:t>
      </w:r>
    </w:p>
    <w:p w14:paraId="292A3DD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8A24C42" w14:textId="30E7015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5545FB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w:t>
      </w:r>
    </w:p>
    <w:p w14:paraId="50E98E61" w14:textId="2C10B5A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第二步，按原计划获得报酬分别为</w:t>
      </w:r>
      <w:r w:rsidRPr="009D2BA3">
        <w:rPr>
          <w:rFonts w:ascii="Times New Roman" w:hAnsi="Times New Roman" w:cs="Helvetica"/>
          <w:sz w:val="21"/>
          <w:szCs w:val="21"/>
        </w:rPr>
        <w:t>8000</w:t>
      </w:r>
      <w:r w:rsidRPr="00BC0A74">
        <w:rPr>
          <w:rFonts w:ascii="宋体" w:hAnsi="宋体" w:cs="Helvetica"/>
          <w:sz w:val="21"/>
          <w:szCs w:val="21"/>
        </w:rPr>
        <w:t>元与</w:t>
      </w:r>
      <w:r w:rsidRPr="009D2BA3">
        <w:rPr>
          <w:rFonts w:ascii="Times New Roman" w:hAnsi="Times New Roman" w:cs="Helvetica"/>
          <w:sz w:val="21"/>
          <w:szCs w:val="21"/>
        </w:rPr>
        <w:t>12000</w:t>
      </w:r>
      <w:r w:rsidRPr="00BC0A74">
        <w:rPr>
          <w:rFonts w:ascii="宋体" w:hAnsi="宋体" w:cs="Helvetica"/>
          <w:sz w:val="21"/>
          <w:szCs w:val="21"/>
        </w:rPr>
        <w:t>元，可知两人最初的效率比为</w:t>
      </w:r>
      <w:r w:rsidRPr="009D2BA3">
        <w:rPr>
          <w:rFonts w:ascii="Times New Roman" w:hAnsi="Times New Roman" w:cs="Helvetica"/>
          <w:sz w:val="21"/>
          <w:szCs w:val="21"/>
        </w:rPr>
        <w:t>2</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，赋值甲的效率为</w:t>
      </w:r>
      <w:r w:rsidRPr="009D2BA3">
        <w:rPr>
          <w:rFonts w:ascii="Times New Roman" w:hAnsi="Times New Roman" w:cs="Helvetica"/>
          <w:sz w:val="21"/>
          <w:szCs w:val="21"/>
        </w:rPr>
        <w:t>2</w:t>
      </w:r>
      <w:r w:rsidRPr="00BC0A74">
        <w:rPr>
          <w:rFonts w:ascii="宋体" w:hAnsi="宋体" w:cs="Helvetica"/>
          <w:sz w:val="21"/>
          <w:szCs w:val="21"/>
        </w:rPr>
        <w:t>，则乙的效率为</w:t>
      </w:r>
      <w:r w:rsidRPr="009D2BA3">
        <w:rPr>
          <w:rFonts w:ascii="Times New Roman" w:hAnsi="Times New Roman" w:cs="Helvetica"/>
          <w:sz w:val="21"/>
          <w:szCs w:val="21"/>
        </w:rPr>
        <w:t>3</w:t>
      </w:r>
      <w:r w:rsidRPr="00BC0A74">
        <w:rPr>
          <w:rFonts w:ascii="宋体" w:hAnsi="宋体" w:cs="Helvetica"/>
          <w:sz w:val="21"/>
          <w:szCs w:val="21"/>
        </w:rPr>
        <w:t>，甲提升后效率变为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，最终报酬比为</w:t>
      </w:r>
      <w:r w:rsidRPr="009D2BA3">
        <w:rPr>
          <w:rFonts w:ascii="Times New Roman" w:hAnsi="Times New Roman" w:cs="Helvetica"/>
          <w:sz w:val="21"/>
          <w:szCs w:val="21"/>
        </w:rPr>
        <w:t>9500</w:t>
      </w:r>
      <w:r w:rsidR="00460767" w:rsidRPr="00BC0A74">
        <w:rPr>
          <w:rFonts w:ascii="宋体" w:hAnsi="宋体" w:cs="Helvetica"/>
          <w:sz w:val="21"/>
          <w:szCs w:val="21"/>
        </w:rPr>
        <w:t>：</w:t>
      </w:r>
      <w:r w:rsidRPr="009D2BA3">
        <w:rPr>
          <w:rFonts w:ascii="Times New Roman" w:hAnsi="Times New Roman" w:cs="Helvetica"/>
          <w:sz w:val="21"/>
          <w:szCs w:val="21"/>
        </w:rPr>
        <w:t>10500</w:t>
      </w:r>
      <w:r w:rsidRPr="00BC0A74">
        <w:rPr>
          <w:rFonts w:ascii="宋体" w:hAnsi="宋体" w:cs="Helvetica"/>
          <w:sz w:val="21"/>
          <w:szCs w:val="21"/>
        </w:rPr>
        <w:t>，即</w:t>
      </w:r>
      <w:r w:rsidRPr="009D2BA3">
        <w:rPr>
          <w:rFonts w:ascii="Times New Roman" w:hAnsi="Times New Roman" w:cs="Helvetica"/>
          <w:sz w:val="21"/>
          <w:szCs w:val="21"/>
        </w:rPr>
        <w:t>19</w:t>
      </w:r>
      <w:r w:rsidR="00460767"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，设两天后还需用时</w:t>
      </w:r>
      <w:r w:rsidRPr="009D2BA3">
        <w:rPr>
          <w:rFonts w:ascii="Times New Roman" w:hAnsi="Times New Roman" w:cs="Helvetica"/>
          <w:sz w:val="21"/>
          <w:szCs w:val="21"/>
        </w:rPr>
        <w:t>t</w:t>
      </w:r>
      <w:r w:rsidRPr="00BC0A74">
        <w:rPr>
          <w:rFonts w:ascii="宋体" w:hAnsi="宋体" w:cs="Helvetica"/>
          <w:sz w:val="21"/>
          <w:szCs w:val="21"/>
        </w:rPr>
        <w:t>天，可得（</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3t</w:t>
      </w:r>
      <w:r w:rsidRPr="00BC0A74">
        <w:rPr>
          <w:rFonts w:ascii="宋体" w:hAnsi="宋体" w:cs="Helvetica"/>
          <w:sz w:val="21"/>
          <w:szCs w:val="21"/>
        </w:rPr>
        <w:t>）</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3t</w:t>
      </w:r>
      <w:r w:rsidRPr="00BC0A74">
        <w:rPr>
          <w:rFonts w:ascii="宋体" w:hAnsi="宋体" w:cs="Helvetica"/>
          <w:sz w:val="21"/>
          <w:szCs w:val="21"/>
        </w:rPr>
        <w:t>）=</w:t>
      </w:r>
      <w:r w:rsidRPr="009D2BA3">
        <w:rPr>
          <w:rFonts w:ascii="Times New Roman" w:hAnsi="Times New Roman" w:cs="Helvetica"/>
          <w:sz w:val="21"/>
          <w:szCs w:val="21"/>
        </w:rPr>
        <w:t>19</w:t>
      </w:r>
      <w:r w:rsidR="00460767"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，解得</w:t>
      </w:r>
      <w:r w:rsidRPr="009D2BA3">
        <w:rPr>
          <w:rFonts w:ascii="Times New Roman" w:hAnsi="Times New Roman" w:cs="Helvetica"/>
          <w:sz w:val="21"/>
          <w:szCs w:val="21"/>
        </w:rPr>
        <w:t>t</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，水渠的总量为（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，原计划工作</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（天）。</w:t>
      </w:r>
    </w:p>
    <w:p w14:paraId="2613363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6156D10" w14:textId="069EC93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38</w:t>
      </w:r>
      <w:r w:rsidRPr="00BC0A74">
        <w:rPr>
          <w:rFonts w:ascii="宋体" w:hAnsi="宋体" w:cs="Helvetica"/>
          <w:sz w:val="21"/>
          <w:szCs w:val="21"/>
        </w:rPr>
        <w:t>.老王的收入分为工资性收入和经营性收入，而妻子收入固定为工资性收入。其中两人工资性收入本年度没有变化，而经营性收入不定。</w:t>
      </w:r>
      <w:r w:rsidRPr="009D2BA3">
        <w:rPr>
          <w:rFonts w:ascii="Times New Roman" w:hAnsi="Times New Roman" w:cs="Helvetica"/>
          <w:sz w:val="21"/>
          <w:szCs w:val="21"/>
        </w:rPr>
        <w:t>7</w:t>
      </w:r>
      <w:r w:rsidRPr="00BC0A74">
        <w:rPr>
          <w:rFonts w:ascii="宋体" w:hAnsi="宋体" w:cs="Helvetica"/>
          <w:sz w:val="21"/>
          <w:szCs w:val="21"/>
        </w:rPr>
        <w:t>月份老王的经营性收入占全部家庭收入的</w:t>
      </w: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，而</w:t>
      </w:r>
      <w:r w:rsidRPr="009D2BA3">
        <w:rPr>
          <w:rFonts w:ascii="Times New Roman" w:hAnsi="Times New Roman" w:cs="Helvetica"/>
          <w:sz w:val="21"/>
          <w:szCs w:val="21"/>
        </w:rPr>
        <w:t>8</w:t>
      </w:r>
      <w:r w:rsidRPr="00BC0A74">
        <w:rPr>
          <w:rFonts w:ascii="宋体" w:hAnsi="宋体" w:cs="Helvetica"/>
          <w:sz w:val="21"/>
          <w:szCs w:val="21"/>
        </w:rPr>
        <w:t>月份这一收入占比提高到</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。那么老王家庭</w:t>
      </w:r>
      <w:r w:rsidRPr="009D2BA3">
        <w:rPr>
          <w:rFonts w:ascii="Times New Roman" w:hAnsi="Times New Roman" w:cs="Helvetica"/>
          <w:sz w:val="21"/>
          <w:szCs w:val="21"/>
        </w:rPr>
        <w:t>8</w:t>
      </w:r>
      <w:r w:rsidRPr="00BC0A74">
        <w:rPr>
          <w:rFonts w:ascii="宋体" w:hAnsi="宋体" w:cs="Helvetica"/>
          <w:sz w:val="21"/>
          <w:szCs w:val="21"/>
        </w:rPr>
        <w:t>月份的经营性收入约比</w:t>
      </w:r>
      <w:r w:rsidRPr="009D2BA3">
        <w:rPr>
          <w:rFonts w:ascii="Times New Roman" w:hAnsi="Times New Roman" w:cs="Helvetica"/>
          <w:sz w:val="21"/>
          <w:szCs w:val="21"/>
        </w:rPr>
        <w:t>7</w:t>
      </w:r>
      <w:r w:rsidRPr="00BC0A74">
        <w:rPr>
          <w:rFonts w:ascii="宋体" w:hAnsi="宋体" w:cs="Helvetica"/>
          <w:sz w:val="21"/>
          <w:szCs w:val="21"/>
        </w:rPr>
        <w:t>月增长了多少？</w:t>
      </w:r>
    </w:p>
    <w:p w14:paraId="6F05CA43" w14:textId="50E0E2D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25</w:t>
      </w:r>
      <w:r w:rsidR="00AA2A03" w:rsidRPr="00AA2A03">
        <w:rPr>
          <w:rFonts w:ascii="Times New Roman" w:hAnsi="Times New Roman" w:cs="Helvetica"/>
          <w:sz w:val="21"/>
          <w:szCs w:val="21"/>
        </w:rPr>
        <w:t>%</w:t>
      </w:r>
    </w:p>
    <w:p w14:paraId="4C2D692C" w14:textId="562A736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05288824" w14:textId="774E0D8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7EFB87AB" w14:textId="54A914F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5736DBB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E5D64C7" w14:textId="5494456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FF01C2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第一步，本题考查基础应用题，采用赋值法。</w:t>
      </w:r>
    </w:p>
    <w:p w14:paraId="0974F9BC" w14:textId="44CEC0B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第二步，将</w:t>
      </w: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转化为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，设</w:t>
      </w:r>
      <w:r w:rsidRPr="009D2BA3">
        <w:rPr>
          <w:rFonts w:ascii="Times New Roman" w:hAnsi="Times New Roman" w:cs="Helvetica"/>
          <w:sz w:val="21"/>
          <w:szCs w:val="21"/>
        </w:rPr>
        <w:t>7</w:t>
      </w:r>
      <w:r w:rsidRPr="00BC0A74">
        <w:rPr>
          <w:rFonts w:ascii="宋体" w:hAnsi="宋体" w:cs="Helvetica"/>
          <w:sz w:val="21"/>
          <w:szCs w:val="21"/>
        </w:rPr>
        <w:t>月份老王的家庭收入是</w:t>
      </w:r>
      <w:r w:rsidRPr="009D2BA3">
        <w:rPr>
          <w:rFonts w:ascii="Times New Roman" w:hAnsi="Times New Roman" w:cs="Helvetica"/>
          <w:sz w:val="21"/>
          <w:szCs w:val="21"/>
        </w:rPr>
        <w:t>8</w:t>
      </w:r>
      <w:r w:rsidRPr="00BC0A74">
        <w:rPr>
          <w:rFonts w:ascii="宋体" w:hAnsi="宋体" w:cs="Helvetica"/>
          <w:sz w:val="21"/>
          <w:szCs w:val="21"/>
        </w:rPr>
        <w:t>，则经营性收入是</w:t>
      </w:r>
      <w:r w:rsidRPr="009D2BA3">
        <w:rPr>
          <w:rFonts w:ascii="Times New Roman" w:hAnsi="Times New Roman" w:cs="Helvetica"/>
          <w:sz w:val="21"/>
          <w:szCs w:val="21"/>
        </w:rPr>
        <w:t>3</w:t>
      </w:r>
      <w:r w:rsidRPr="00BC0A74">
        <w:rPr>
          <w:rFonts w:ascii="宋体" w:hAnsi="宋体" w:cs="Helvetica"/>
          <w:sz w:val="21"/>
          <w:szCs w:val="21"/>
        </w:rPr>
        <w:t>，两个人的工资性收入之和是</w:t>
      </w:r>
      <w:r w:rsidRPr="009D2BA3">
        <w:rPr>
          <w:rFonts w:ascii="Times New Roman" w:hAnsi="Times New Roman" w:cs="Helvetica"/>
          <w:sz w:val="21"/>
          <w:szCs w:val="21"/>
        </w:rPr>
        <w:t>5</w:t>
      </w:r>
      <w:r w:rsidRPr="00BC0A74">
        <w:rPr>
          <w:rFonts w:ascii="宋体" w:hAnsi="宋体" w:cs="Helvetica"/>
          <w:sz w:val="21"/>
          <w:szCs w:val="21"/>
        </w:rPr>
        <w:t>；则</w:t>
      </w:r>
      <w:r w:rsidRPr="009D2BA3">
        <w:rPr>
          <w:rFonts w:ascii="Times New Roman" w:hAnsi="Times New Roman" w:cs="Helvetica"/>
          <w:sz w:val="21"/>
          <w:szCs w:val="21"/>
        </w:rPr>
        <w:t>8</w:t>
      </w:r>
      <w:r w:rsidRPr="00BC0A74">
        <w:rPr>
          <w:rFonts w:ascii="宋体" w:hAnsi="宋体" w:cs="Helvetica"/>
          <w:sz w:val="21"/>
          <w:szCs w:val="21"/>
        </w:rPr>
        <w:t>月家庭收入是</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，可知</w:t>
      </w:r>
      <w:r w:rsidRPr="009D2BA3">
        <w:rPr>
          <w:rFonts w:ascii="Times New Roman" w:hAnsi="Times New Roman" w:cs="Helvetica"/>
          <w:sz w:val="21"/>
          <w:szCs w:val="21"/>
        </w:rPr>
        <w:t>8</w:t>
      </w:r>
      <w:r w:rsidRPr="00BC0A74">
        <w:rPr>
          <w:rFonts w:ascii="宋体" w:hAnsi="宋体" w:cs="Helvetica"/>
          <w:sz w:val="21"/>
          <w:szCs w:val="21"/>
        </w:rPr>
        <w:t>月份的经营性收入为</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，比</w:t>
      </w:r>
      <w:r w:rsidRPr="009D2BA3">
        <w:rPr>
          <w:rFonts w:ascii="Times New Roman" w:hAnsi="Times New Roman" w:cs="Helvetica"/>
          <w:sz w:val="21"/>
          <w:szCs w:val="21"/>
        </w:rPr>
        <w:t>7</w:t>
      </w:r>
      <w:r w:rsidRPr="00BC0A74">
        <w:rPr>
          <w:rFonts w:ascii="宋体" w:hAnsi="宋体" w:cs="Helvetica"/>
          <w:sz w:val="21"/>
          <w:szCs w:val="21"/>
        </w:rPr>
        <w:t>月增长了（</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43B0B71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0B0EF32" w14:textId="149ADA0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39</w:t>
      </w:r>
      <w:r w:rsidRPr="00BC0A74">
        <w:rPr>
          <w:rFonts w:ascii="宋体" w:hAnsi="宋体" w:cs="Helvetica"/>
          <w:sz w:val="21"/>
          <w:szCs w:val="21"/>
        </w:rPr>
        <w:t>.某学院想实行一种新的学分核算制度，现要征求学生意见。本院学生本周五之前均可填报，每人只可填报一次，若弃权（未填报），则一律视为支持。调查结果显示，学院有</w:t>
      </w:r>
      <w:r w:rsidRPr="009D2BA3">
        <w:rPr>
          <w:rFonts w:ascii="Times New Roman" w:hAnsi="Times New Roman" w:cs="Helvetica"/>
          <w:sz w:val="21"/>
          <w:szCs w:val="21"/>
        </w:rPr>
        <w:t>45</w:t>
      </w:r>
      <w:r w:rsidR="00AA2A03" w:rsidRPr="00AA2A03">
        <w:rPr>
          <w:rFonts w:ascii="Times New Roman" w:hAnsi="Times New Roman" w:cs="Helvetica"/>
          <w:sz w:val="21"/>
          <w:szCs w:val="21"/>
        </w:rPr>
        <w:t>%</w:t>
      </w:r>
      <w:r w:rsidRPr="00BC0A74">
        <w:rPr>
          <w:rFonts w:ascii="宋体" w:hAnsi="宋体" w:cs="Helvetica"/>
          <w:sz w:val="21"/>
          <w:szCs w:val="21"/>
        </w:rPr>
        <w:t>的同学不支持。有</w:t>
      </w:r>
      <w:r w:rsidRPr="009D2BA3">
        <w:rPr>
          <w:rFonts w:ascii="Times New Roman" w:hAnsi="Times New Roman" w:cs="Helvetica"/>
          <w:sz w:val="21"/>
          <w:szCs w:val="21"/>
        </w:rPr>
        <w:t>75</w:t>
      </w:r>
      <w:r w:rsidR="00AA2A03" w:rsidRPr="00AA2A03">
        <w:rPr>
          <w:rFonts w:ascii="Times New Roman" w:hAnsi="Times New Roman" w:cs="Helvetica"/>
          <w:sz w:val="21"/>
          <w:szCs w:val="21"/>
        </w:rPr>
        <w:t>%</w:t>
      </w:r>
      <w:r w:rsidRPr="00BC0A74">
        <w:rPr>
          <w:rFonts w:ascii="宋体" w:hAnsi="宋体" w:cs="Helvetica"/>
          <w:sz w:val="21"/>
          <w:szCs w:val="21"/>
        </w:rPr>
        <w:t>的女生填报了支持项，有</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的男生填报了支持项。女生无人弃权，但有</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的男生弃权。则该学院男女人数之比为多少？</w:t>
      </w:r>
    </w:p>
    <w:p w14:paraId="1ED514C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宋体" w:hint="eastAsia"/>
          <w:sz w:val="21"/>
          <w:szCs w:val="21"/>
        </w:rPr>
        <w:t>∶</w:t>
      </w:r>
      <w:r w:rsidRPr="009D2BA3">
        <w:rPr>
          <w:rFonts w:ascii="Times New Roman" w:hAnsi="Times New Roman" w:cs="Helvetica"/>
          <w:sz w:val="21"/>
          <w:szCs w:val="21"/>
        </w:rPr>
        <w:t>5</w:t>
      </w:r>
    </w:p>
    <w:p w14:paraId="6F89DD7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宋体" w:hint="eastAsia"/>
          <w:sz w:val="21"/>
          <w:szCs w:val="21"/>
        </w:rPr>
        <w:t>∶</w:t>
      </w:r>
      <w:r w:rsidRPr="009D2BA3">
        <w:rPr>
          <w:rFonts w:ascii="Times New Roman" w:hAnsi="Times New Roman" w:cs="Helvetica"/>
          <w:sz w:val="21"/>
          <w:szCs w:val="21"/>
        </w:rPr>
        <w:t>2</w:t>
      </w:r>
    </w:p>
    <w:p w14:paraId="17013FA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宋体" w:hint="eastAsia"/>
          <w:sz w:val="21"/>
          <w:szCs w:val="21"/>
        </w:rPr>
        <w:t>∶</w:t>
      </w:r>
      <w:r w:rsidRPr="009D2BA3">
        <w:rPr>
          <w:rFonts w:ascii="Times New Roman" w:hAnsi="Times New Roman" w:cs="Helvetica"/>
          <w:sz w:val="21"/>
          <w:szCs w:val="21"/>
        </w:rPr>
        <w:t>8</w:t>
      </w:r>
    </w:p>
    <w:p w14:paraId="25F30A9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宋体" w:hint="eastAsia"/>
          <w:sz w:val="21"/>
          <w:szCs w:val="21"/>
        </w:rPr>
        <w:t>∶</w:t>
      </w:r>
      <w:r w:rsidRPr="009D2BA3">
        <w:rPr>
          <w:rFonts w:ascii="Times New Roman" w:hAnsi="Times New Roman" w:cs="Helvetica"/>
          <w:sz w:val="21"/>
          <w:szCs w:val="21"/>
        </w:rPr>
        <w:t>7</w:t>
      </w:r>
    </w:p>
    <w:p w14:paraId="409A835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C60D126" w14:textId="6E97621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94492F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第一步，本题考查基础计算问题。</w:t>
      </w:r>
    </w:p>
    <w:p w14:paraId="26C61639" w14:textId="67FD6EB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第二步，学院有</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55</w:t>
      </w:r>
      <w:r w:rsidR="00AA2A03" w:rsidRPr="00AA2A03">
        <w:rPr>
          <w:rFonts w:ascii="Times New Roman" w:hAnsi="Times New Roman" w:cs="Helvetica"/>
          <w:sz w:val="21"/>
          <w:szCs w:val="21"/>
        </w:rPr>
        <w:t>%</w:t>
      </w:r>
      <w:r w:rsidRPr="00BC0A74">
        <w:rPr>
          <w:rFonts w:ascii="宋体" w:hAnsi="宋体" w:cs="Helvetica"/>
          <w:sz w:val="21"/>
          <w:szCs w:val="21"/>
        </w:rPr>
        <w:t>支持，女生有</w:t>
      </w:r>
      <w:r w:rsidRPr="009D2BA3">
        <w:rPr>
          <w:rFonts w:ascii="Times New Roman" w:hAnsi="Times New Roman" w:cs="Helvetica"/>
          <w:sz w:val="21"/>
          <w:szCs w:val="21"/>
        </w:rPr>
        <w:t>75</w:t>
      </w:r>
      <w:r w:rsidR="00AA2A03" w:rsidRPr="00AA2A03">
        <w:rPr>
          <w:rFonts w:ascii="Times New Roman" w:hAnsi="Times New Roman" w:cs="Helvetica"/>
          <w:sz w:val="21"/>
          <w:szCs w:val="21"/>
        </w:rPr>
        <w:t>%</w:t>
      </w:r>
      <w:r w:rsidRPr="00BC0A74">
        <w:rPr>
          <w:rFonts w:ascii="宋体" w:hAnsi="宋体" w:cs="Helvetica"/>
          <w:sz w:val="21"/>
          <w:szCs w:val="21"/>
        </w:rPr>
        <w:t>支持，弃权默认为支持，则男生有</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表示支持。男生+女生=总人数，部分与整体的占比交叉，得部分量人数之比。则有，</w:t>
      </w:r>
      <w:r w:rsidRPr="00BC0A74">
        <w:rPr>
          <w:rFonts w:ascii="宋体" w:hAnsi="宋体"/>
          <w:noProof/>
          <w:sz w:val="21"/>
          <w:szCs w:val="21"/>
        </w:rPr>
        <w:drawing>
          <wp:inline distT="0" distB="0" distL="0" distR="0" wp14:anchorId="4891B48B" wp14:editId="4CB10659">
            <wp:extent cx="2324100" cy="1212850"/>
            <wp:effectExtent l="0" t="0" r="0" b="6350"/>
            <wp:docPr id="354971859" name="图片 409"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71859" name="图片 409" descr="手机屏幕截图&#10;&#10;描述已自动生成"/>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324100" cy="1212850"/>
                    </a:xfrm>
                    <a:prstGeom prst="rect">
                      <a:avLst/>
                    </a:prstGeom>
                    <a:noFill/>
                    <a:ln>
                      <a:noFill/>
                    </a:ln>
                  </pic:spPr>
                </pic:pic>
              </a:graphicData>
            </a:graphic>
          </wp:inline>
        </w:drawing>
      </w:r>
      <w:r w:rsidRPr="00BC0A74">
        <w:rPr>
          <w:rFonts w:ascii="宋体" w:hAnsi="宋体" w:cs="Helvetica"/>
          <w:sz w:val="21"/>
          <w:szCs w:val="21"/>
        </w:rPr>
        <w:t>，故该学院男女人数之比为</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宋体" w:hint="eastAsia"/>
          <w:sz w:val="21"/>
          <w:szCs w:val="21"/>
        </w:rPr>
        <w:t>∶</w:t>
      </w:r>
      <w:r w:rsidRPr="009D2BA3">
        <w:rPr>
          <w:rFonts w:ascii="Times New Roman" w:hAnsi="Times New Roman" w:cs="Helvetica"/>
          <w:sz w:val="21"/>
          <w:szCs w:val="21"/>
        </w:rPr>
        <w:t>35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宋体" w:hint="eastAsia"/>
          <w:sz w:val="21"/>
          <w:szCs w:val="21"/>
        </w:rPr>
        <w:t>∶</w:t>
      </w:r>
      <w:r w:rsidRPr="009D2BA3">
        <w:rPr>
          <w:rFonts w:ascii="Times New Roman" w:hAnsi="Times New Roman" w:cs="Helvetica"/>
          <w:sz w:val="21"/>
          <w:szCs w:val="21"/>
        </w:rPr>
        <w:t>7</w:t>
      </w:r>
      <w:r w:rsidRPr="00BC0A74">
        <w:rPr>
          <w:rFonts w:ascii="宋体" w:hAnsi="宋体" w:cs="Helvetica"/>
          <w:sz w:val="21"/>
          <w:szCs w:val="21"/>
        </w:rPr>
        <w:t>。</w:t>
      </w:r>
    </w:p>
    <w:p w14:paraId="184F470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46575F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B8012E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本题也可以采用“不支持”来解题</w:t>
      </w:r>
    </w:p>
    <w:p w14:paraId="7C9C6EAA" w14:textId="13AA8F6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40</w:t>
      </w:r>
      <w:r w:rsidRPr="00BC0A74">
        <w:rPr>
          <w:rFonts w:ascii="宋体" w:hAnsi="宋体" w:cs="Helvetica"/>
          <w:sz w:val="21"/>
          <w:szCs w:val="21"/>
        </w:rPr>
        <w:t>.某单位办事大厅有</w:t>
      </w:r>
      <w:r w:rsidRPr="009D2BA3">
        <w:rPr>
          <w:rFonts w:ascii="Times New Roman" w:hAnsi="Times New Roman" w:cs="Helvetica"/>
          <w:sz w:val="21"/>
          <w:szCs w:val="21"/>
        </w:rPr>
        <w:t>3</w:t>
      </w:r>
      <w:r w:rsidRPr="00BC0A74">
        <w:rPr>
          <w:rFonts w:ascii="宋体" w:hAnsi="宋体" w:cs="Helvetica"/>
          <w:sz w:val="21"/>
          <w:szCs w:val="21"/>
        </w:rPr>
        <w:t>个相同的办事窗口，</w:t>
      </w:r>
      <w:r w:rsidRPr="009D2BA3">
        <w:rPr>
          <w:rFonts w:ascii="Times New Roman" w:hAnsi="Times New Roman" w:cs="Helvetica"/>
          <w:sz w:val="21"/>
          <w:szCs w:val="21"/>
        </w:rPr>
        <w:t>2</w:t>
      </w:r>
      <w:r w:rsidRPr="00BC0A74">
        <w:rPr>
          <w:rFonts w:ascii="宋体" w:hAnsi="宋体" w:cs="Helvetica"/>
          <w:sz w:val="21"/>
          <w:szCs w:val="21"/>
        </w:rPr>
        <w:t>天最多可以办理</w:t>
      </w:r>
      <w:r w:rsidRPr="009D2BA3">
        <w:rPr>
          <w:rFonts w:ascii="Times New Roman" w:hAnsi="Times New Roman" w:cs="Helvetica"/>
          <w:sz w:val="21"/>
          <w:szCs w:val="21"/>
        </w:rPr>
        <w:t>600</w:t>
      </w:r>
      <w:r w:rsidRPr="00BC0A74">
        <w:rPr>
          <w:rFonts w:ascii="宋体" w:hAnsi="宋体" w:cs="Helvetica"/>
          <w:sz w:val="21"/>
          <w:szCs w:val="21"/>
        </w:rPr>
        <w:t>笔业务，每个窗口办理单笔业务的用时均相同。现对该办事大厅进行流程优化，增设</w:t>
      </w:r>
      <w:r w:rsidRPr="009D2BA3">
        <w:rPr>
          <w:rFonts w:ascii="Times New Roman" w:hAnsi="Times New Roman" w:cs="Helvetica"/>
          <w:sz w:val="21"/>
          <w:szCs w:val="21"/>
        </w:rPr>
        <w:t>2</w:t>
      </w:r>
      <w:r w:rsidRPr="00BC0A74">
        <w:rPr>
          <w:rFonts w:ascii="宋体" w:hAnsi="宋体" w:cs="Helvetica"/>
          <w:sz w:val="21"/>
          <w:szCs w:val="21"/>
        </w:rPr>
        <w:t>个与以前相同的办事窗口，且每个办事窗口办理每笔业务的用时缩短到以前的</w:t>
      </w:r>
      <w:r w:rsidRPr="00BC0A74">
        <w:rPr>
          <w:rFonts w:ascii="宋体" w:hAnsi="宋体"/>
          <w:noProof/>
          <w:sz w:val="21"/>
          <w:szCs w:val="21"/>
        </w:rPr>
        <w:drawing>
          <wp:inline distT="0" distB="0" distL="0" distR="0" wp14:anchorId="18C80F44" wp14:editId="3F51C0BE">
            <wp:extent cx="152400" cy="317500"/>
            <wp:effectExtent l="0" t="0" r="0" b="6350"/>
            <wp:docPr id="427166495"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。问优化后的办事大厅办理</w:t>
      </w:r>
      <w:r w:rsidRPr="009D2BA3">
        <w:rPr>
          <w:rFonts w:ascii="Times New Roman" w:hAnsi="Times New Roman" w:cs="Helvetica"/>
          <w:sz w:val="21"/>
          <w:szCs w:val="21"/>
        </w:rPr>
        <w:t>6000</w:t>
      </w:r>
      <w:r w:rsidRPr="00BC0A74">
        <w:rPr>
          <w:rFonts w:ascii="宋体" w:hAnsi="宋体" w:cs="Helvetica"/>
          <w:sz w:val="21"/>
          <w:szCs w:val="21"/>
        </w:rPr>
        <w:t>笔业务最少需要多少天？</w:t>
      </w:r>
    </w:p>
    <w:p w14:paraId="184E709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w:t>
      </w:r>
    </w:p>
    <w:p w14:paraId="1441011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p>
    <w:p w14:paraId="1CD3420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w:t>
      </w:r>
    </w:p>
    <w:p w14:paraId="6F9886E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15</w:t>
      </w:r>
    </w:p>
    <w:p w14:paraId="77E89E58"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A539971" w14:textId="02AE686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432596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第一步，本题考查基础计算问题。</w:t>
      </w:r>
    </w:p>
    <w:p w14:paraId="7A9C4D42" w14:textId="7637EDB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3</w:t>
      </w:r>
      <w:r w:rsidRPr="00BC0A74">
        <w:rPr>
          <w:rFonts w:ascii="宋体" w:hAnsi="宋体" w:cs="Helvetica"/>
          <w:sz w:val="21"/>
          <w:szCs w:val="21"/>
        </w:rPr>
        <w:t>个窗口，</w:t>
      </w:r>
      <w:r w:rsidRPr="009D2BA3">
        <w:rPr>
          <w:rFonts w:ascii="Times New Roman" w:hAnsi="Times New Roman" w:cs="Helvetica"/>
          <w:sz w:val="21"/>
          <w:szCs w:val="21"/>
        </w:rPr>
        <w:t>2</w:t>
      </w:r>
      <w:r w:rsidRPr="00BC0A74">
        <w:rPr>
          <w:rFonts w:ascii="宋体" w:hAnsi="宋体" w:cs="Helvetica"/>
          <w:sz w:val="21"/>
          <w:szCs w:val="21"/>
        </w:rPr>
        <w:t>天可办理</w:t>
      </w:r>
      <w:r w:rsidRPr="009D2BA3">
        <w:rPr>
          <w:rFonts w:ascii="Times New Roman" w:hAnsi="Times New Roman" w:cs="Helvetica"/>
          <w:sz w:val="21"/>
          <w:szCs w:val="21"/>
        </w:rPr>
        <w:t>600</w:t>
      </w:r>
      <w:r w:rsidRPr="00BC0A74">
        <w:rPr>
          <w:rFonts w:ascii="宋体" w:hAnsi="宋体" w:cs="Helvetica"/>
          <w:sz w:val="21"/>
          <w:szCs w:val="21"/>
        </w:rPr>
        <w:t>笔业务，每个窗口每天可办理</w:t>
      </w:r>
      <w:r w:rsidRPr="009D2BA3">
        <w:rPr>
          <w:rFonts w:ascii="Times New Roman" w:hAnsi="Times New Roman" w:cs="Helvetica"/>
          <w:sz w:val="21"/>
          <w:szCs w:val="21"/>
        </w:rPr>
        <w:t>600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笔业</w:t>
      </w:r>
      <w:r w:rsidRPr="00BC0A74">
        <w:rPr>
          <w:rFonts w:ascii="宋体" w:hAnsi="宋体" w:cs="Helvetica"/>
          <w:sz w:val="21"/>
          <w:szCs w:val="21"/>
        </w:rPr>
        <w:lastRenderedPageBreak/>
        <w:t>务。每个窗口时间缩短到以前的</w:t>
      </w:r>
      <w:r w:rsidRPr="00BC0A74">
        <w:rPr>
          <w:rFonts w:ascii="宋体" w:hAnsi="宋体"/>
          <w:noProof/>
          <w:sz w:val="21"/>
          <w:szCs w:val="21"/>
        </w:rPr>
        <w:drawing>
          <wp:inline distT="0" distB="0" distL="0" distR="0" wp14:anchorId="4DFE6437" wp14:editId="42F96F84">
            <wp:extent cx="152400" cy="317500"/>
            <wp:effectExtent l="0" t="0" r="0" b="6350"/>
            <wp:docPr id="405860072"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，每天可办理</w:t>
      </w:r>
      <w:r w:rsidRPr="009D2BA3">
        <w:rPr>
          <w:rFonts w:ascii="Times New Roman" w:hAnsi="Times New Roman" w:cs="Helvetica"/>
          <w:sz w:val="21"/>
          <w:szCs w:val="21"/>
        </w:rPr>
        <w:t>100</w:t>
      </w:r>
      <w:r w:rsidRPr="00BC0A74">
        <w:rPr>
          <w:rFonts w:ascii="宋体" w:hAnsi="宋体" w:cs="Helvetica"/>
          <w:sz w:val="21"/>
          <w:szCs w:val="21"/>
        </w:rPr>
        <w:t>÷</w:t>
      </w:r>
      <w:r w:rsidRPr="00BC0A74">
        <w:rPr>
          <w:rFonts w:ascii="宋体" w:hAnsi="宋体"/>
          <w:noProof/>
          <w:sz w:val="21"/>
          <w:szCs w:val="21"/>
        </w:rPr>
        <w:drawing>
          <wp:inline distT="0" distB="0" distL="0" distR="0" wp14:anchorId="33577AE2" wp14:editId="49E660DB">
            <wp:extent cx="152400" cy="317500"/>
            <wp:effectExtent l="0" t="0" r="0" b="6350"/>
            <wp:docPr id="205047329"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150</w:t>
      </w:r>
      <w:r w:rsidRPr="00BC0A74">
        <w:rPr>
          <w:rFonts w:ascii="宋体" w:hAnsi="宋体" w:cs="Helvetica"/>
          <w:sz w:val="21"/>
          <w:szCs w:val="21"/>
        </w:rPr>
        <w:t>笔业务，增设</w:t>
      </w:r>
      <w:r w:rsidRPr="009D2BA3">
        <w:rPr>
          <w:rFonts w:ascii="Times New Roman" w:hAnsi="Times New Roman" w:cs="Helvetica"/>
          <w:sz w:val="21"/>
          <w:szCs w:val="21"/>
        </w:rPr>
        <w:t>2</w:t>
      </w:r>
      <w:r w:rsidRPr="00BC0A74">
        <w:rPr>
          <w:rFonts w:ascii="宋体" w:hAnsi="宋体" w:cs="Helvetica"/>
          <w:sz w:val="21"/>
          <w:szCs w:val="21"/>
        </w:rPr>
        <w:t>个窗口，共</w:t>
      </w:r>
      <w:r w:rsidRPr="009D2BA3">
        <w:rPr>
          <w:rFonts w:ascii="Times New Roman" w:hAnsi="Times New Roman" w:cs="Helvetica"/>
          <w:sz w:val="21"/>
          <w:szCs w:val="21"/>
        </w:rPr>
        <w:t>5</w:t>
      </w:r>
      <w:r w:rsidRPr="00BC0A74">
        <w:rPr>
          <w:rFonts w:ascii="宋体" w:hAnsi="宋体" w:cs="Helvetica"/>
          <w:sz w:val="21"/>
          <w:szCs w:val="21"/>
        </w:rPr>
        <w:t>个窗口，每天可办理</w:t>
      </w:r>
      <w:r w:rsidRPr="009D2BA3">
        <w:rPr>
          <w:rFonts w:ascii="Times New Roman" w:hAnsi="Times New Roman" w:cs="Helvetica"/>
          <w:sz w:val="21"/>
          <w:szCs w:val="21"/>
        </w:rPr>
        <w:t>150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750</w:t>
      </w:r>
      <w:r w:rsidRPr="00BC0A74">
        <w:rPr>
          <w:rFonts w:ascii="宋体" w:hAnsi="宋体" w:cs="Helvetica"/>
          <w:sz w:val="21"/>
          <w:szCs w:val="21"/>
        </w:rPr>
        <w:t>笔业务。优化后的办事大厅办理</w:t>
      </w:r>
      <w:r w:rsidRPr="009D2BA3">
        <w:rPr>
          <w:rFonts w:ascii="Times New Roman" w:hAnsi="Times New Roman" w:cs="Helvetica"/>
          <w:sz w:val="21"/>
          <w:szCs w:val="21"/>
        </w:rPr>
        <w:t>6000</w:t>
      </w:r>
      <w:r w:rsidRPr="00BC0A74">
        <w:rPr>
          <w:rFonts w:ascii="宋体" w:hAnsi="宋体" w:cs="Helvetica"/>
          <w:sz w:val="21"/>
          <w:szCs w:val="21"/>
        </w:rPr>
        <w:t>笔业务最少需要</w:t>
      </w:r>
      <w:r w:rsidRPr="009D2BA3">
        <w:rPr>
          <w:rFonts w:ascii="Times New Roman" w:hAnsi="Times New Roman" w:cs="Helvetica"/>
          <w:sz w:val="21"/>
          <w:szCs w:val="21"/>
        </w:rPr>
        <w:t>6000</w:t>
      </w:r>
      <w:r w:rsidRPr="00BC0A74">
        <w:rPr>
          <w:rFonts w:ascii="宋体" w:hAnsi="宋体" w:cs="Helvetica"/>
          <w:sz w:val="21"/>
          <w:szCs w:val="21"/>
        </w:rPr>
        <w:t>÷</w:t>
      </w:r>
      <w:r w:rsidRPr="009D2BA3">
        <w:rPr>
          <w:rFonts w:ascii="Times New Roman" w:hAnsi="Times New Roman" w:cs="Helvetica"/>
          <w:sz w:val="21"/>
          <w:szCs w:val="21"/>
        </w:rPr>
        <w:t>750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天。</w:t>
      </w:r>
    </w:p>
    <w:p w14:paraId="16DF1C7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3D497DB" w14:textId="447CEBB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41</w:t>
      </w:r>
      <w:r w:rsidRPr="00BC0A74">
        <w:rPr>
          <w:rFonts w:ascii="宋体" w:hAnsi="宋体" w:cs="Helvetica"/>
          <w:sz w:val="21"/>
          <w:szCs w:val="21"/>
        </w:rPr>
        <w:t>.</w:t>
      </w:r>
      <w:r w:rsidR="00AA2A03">
        <w:rPr>
          <w:rFonts w:ascii="宋体" w:hAnsi="宋体" w:cs="Helvetica"/>
          <w:sz w:val="21"/>
          <w:szCs w:val="21"/>
        </w:rPr>
        <w:t xml:space="preserve"> </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41</w:t>
      </w:r>
      <w:r w:rsidRPr="00BC0A74">
        <w:rPr>
          <w:rFonts w:ascii="宋体" w:hAnsi="宋体" w:cs="Helvetica"/>
          <w:sz w:val="21"/>
          <w:szCs w:val="21"/>
        </w:rPr>
        <w:t>，</w:t>
      </w:r>
      <w:r w:rsidRPr="009D2BA3">
        <w:rPr>
          <w:rFonts w:ascii="Times New Roman" w:hAnsi="Times New Roman" w:cs="Helvetica"/>
          <w:sz w:val="21"/>
          <w:szCs w:val="21"/>
        </w:rPr>
        <w:t>99</w:t>
      </w:r>
      <w:r w:rsidRPr="00BC0A74">
        <w:rPr>
          <w:rFonts w:ascii="宋体" w:hAnsi="宋体" w:cs="Helvetica"/>
          <w:sz w:val="21"/>
          <w:szCs w:val="21"/>
        </w:rPr>
        <w:t>，</w:t>
      </w:r>
      <w:r w:rsidR="0059228B">
        <w:rPr>
          <w:rFonts w:ascii="宋体" w:hAnsi="宋体" w:cs="Helvetica"/>
          <w:sz w:val="21"/>
          <w:szCs w:val="21"/>
        </w:rPr>
        <w:t>（     ）</w:t>
      </w:r>
    </w:p>
    <w:p w14:paraId="4DD277A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239</w:t>
      </w:r>
    </w:p>
    <w:p w14:paraId="1E44543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219</w:t>
      </w:r>
    </w:p>
    <w:p w14:paraId="3E5EF3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199</w:t>
      </w:r>
    </w:p>
    <w:p w14:paraId="5BBFDAC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182</w:t>
      </w:r>
    </w:p>
    <w:p w14:paraId="19F2CAD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D37C59D" w14:textId="320F8F2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FA502F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第一步，本题考查递推数列。</w:t>
      </w:r>
    </w:p>
    <w:p w14:paraId="286F529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第二步，做差做和无果考虑递推数列。观察发现</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41</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99</w:t>
      </w:r>
      <w:r w:rsidRPr="00BC0A74">
        <w:rPr>
          <w:rFonts w:ascii="宋体" w:hAnsi="宋体" w:cs="Helvetica"/>
          <w:sz w:val="21"/>
          <w:szCs w:val="21"/>
        </w:rPr>
        <w:t>=</w:t>
      </w:r>
      <w:r w:rsidRPr="009D2BA3">
        <w:rPr>
          <w:rFonts w:ascii="Times New Roman" w:hAnsi="Times New Roman" w:cs="Helvetica"/>
          <w:sz w:val="21"/>
          <w:szCs w:val="21"/>
        </w:rPr>
        <w:t>41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，规律为第三项=第二项×</w:t>
      </w:r>
      <w:r w:rsidRPr="009D2BA3">
        <w:rPr>
          <w:rFonts w:ascii="Times New Roman" w:hAnsi="Times New Roman" w:cs="Helvetica"/>
          <w:sz w:val="21"/>
          <w:szCs w:val="21"/>
        </w:rPr>
        <w:t>2</w:t>
      </w:r>
      <w:r w:rsidRPr="00BC0A74">
        <w:rPr>
          <w:rFonts w:ascii="宋体" w:hAnsi="宋体" w:cs="Helvetica"/>
          <w:sz w:val="21"/>
          <w:szCs w:val="21"/>
        </w:rPr>
        <w:t>+第一项，则所求项为</w:t>
      </w:r>
      <w:r w:rsidRPr="009D2BA3">
        <w:rPr>
          <w:rFonts w:ascii="Times New Roman" w:hAnsi="Times New Roman" w:cs="Helvetica"/>
          <w:sz w:val="21"/>
          <w:szCs w:val="21"/>
        </w:rPr>
        <w:t>99</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41</w:t>
      </w:r>
      <w:r w:rsidRPr="00BC0A74">
        <w:rPr>
          <w:rFonts w:ascii="宋体" w:hAnsi="宋体" w:cs="Helvetica"/>
          <w:sz w:val="21"/>
          <w:szCs w:val="21"/>
        </w:rPr>
        <w:t>=</w:t>
      </w:r>
      <w:r w:rsidRPr="009D2BA3">
        <w:rPr>
          <w:rFonts w:ascii="Times New Roman" w:hAnsi="Times New Roman" w:cs="Helvetica"/>
          <w:sz w:val="21"/>
          <w:szCs w:val="21"/>
        </w:rPr>
        <w:t>239</w:t>
      </w:r>
      <w:r w:rsidRPr="00BC0A74">
        <w:rPr>
          <w:rFonts w:ascii="宋体" w:hAnsi="宋体" w:cs="Helvetica"/>
          <w:sz w:val="21"/>
          <w:szCs w:val="21"/>
        </w:rPr>
        <w:t>。</w:t>
      </w:r>
    </w:p>
    <w:p w14:paraId="31CF3C3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0A20CAA" w14:textId="330FBEC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42</w:t>
      </w:r>
      <w:r w:rsidRPr="00BC0A74">
        <w:rPr>
          <w:rFonts w:ascii="宋体" w:hAnsi="宋体" w:cs="Helvetica"/>
          <w:sz w:val="21"/>
          <w:szCs w:val="21"/>
        </w:rPr>
        <w:t>.</w:t>
      </w:r>
      <w:r w:rsidR="00AA2A03">
        <w:rPr>
          <w:rFonts w:ascii="宋体" w:hAnsi="宋体" w:cs="Helvetica"/>
          <w:sz w:val="21"/>
          <w:szCs w:val="21"/>
        </w:rPr>
        <w:t xml:space="preserve"> </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0059228B">
        <w:rPr>
          <w:rFonts w:ascii="宋体" w:hAnsi="宋体" w:cs="Helvetica"/>
          <w:sz w:val="21"/>
          <w:szCs w:val="21"/>
        </w:rPr>
        <w:t>（     ）</w:t>
      </w:r>
    </w:p>
    <w:p w14:paraId="53CCA50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110</w:t>
      </w:r>
    </w:p>
    <w:p w14:paraId="6CE4047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117</w:t>
      </w:r>
    </w:p>
    <w:p w14:paraId="028D0E6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133</w:t>
      </w:r>
    </w:p>
    <w:p w14:paraId="786F04F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149</w:t>
      </w:r>
    </w:p>
    <w:p w14:paraId="5C7D13D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5C5389A" w14:textId="125B880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19690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2BDE04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第二步，相邻项加和后的数字具有明显规律，加和之后的数字分别为</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64</w:t>
      </w:r>
      <w:r w:rsidRPr="00BC0A74">
        <w:rPr>
          <w:rFonts w:ascii="宋体" w:hAnsi="宋体" w:cs="Helvetica"/>
          <w:sz w:val="21"/>
          <w:szCs w:val="21"/>
        </w:rPr>
        <w:t>，</w:t>
      </w:r>
      <w:r w:rsidRPr="009D2BA3">
        <w:rPr>
          <w:rFonts w:ascii="Times New Roman" w:hAnsi="Times New Roman" w:cs="Helvetica"/>
          <w:sz w:val="21"/>
          <w:szCs w:val="21"/>
        </w:rPr>
        <w:t>125</w:t>
      </w:r>
      <w:r w:rsidRPr="00BC0A74">
        <w:rPr>
          <w:rFonts w:ascii="宋体" w:hAnsi="宋体" w:cs="Helvetica"/>
          <w:sz w:val="21"/>
          <w:szCs w:val="21"/>
        </w:rPr>
        <w:t>，这些数字都是立方数，分别为</w:t>
      </w:r>
      <w:r w:rsidRPr="009D2BA3">
        <w:rPr>
          <w:rFonts w:ascii="Times New Roman" w:hAnsi="Times New Roman" w:cs="Helvetica"/>
          <w:sz w:val="21"/>
          <w:szCs w:val="21"/>
        </w:rPr>
        <w:t>2</w:t>
      </w:r>
      <w:r w:rsidRPr="00BC0A74">
        <w:rPr>
          <w:rFonts w:ascii="宋体" w:hAnsi="宋体" w:cs="Helvetica"/>
          <w:sz w:val="21"/>
          <w:szCs w:val="21"/>
        </w:rPr>
        <w:t>³，</w:t>
      </w:r>
      <w:r w:rsidRPr="009D2BA3">
        <w:rPr>
          <w:rFonts w:ascii="Times New Roman" w:hAnsi="Times New Roman" w:cs="Helvetica"/>
          <w:sz w:val="21"/>
          <w:szCs w:val="21"/>
        </w:rPr>
        <w:t>3</w:t>
      </w:r>
      <w:r w:rsidRPr="00BC0A74">
        <w:rPr>
          <w:rFonts w:ascii="宋体" w:hAnsi="宋体" w:cs="Helvetica"/>
          <w:sz w:val="21"/>
          <w:szCs w:val="21"/>
        </w:rPr>
        <w:t>³，</w:t>
      </w:r>
      <w:r w:rsidRPr="009D2BA3">
        <w:rPr>
          <w:rFonts w:ascii="Times New Roman" w:hAnsi="Times New Roman" w:cs="Helvetica"/>
          <w:sz w:val="21"/>
          <w:szCs w:val="21"/>
        </w:rPr>
        <w:t>4</w:t>
      </w:r>
      <w:r w:rsidRPr="00BC0A74">
        <w:rPr>
          <w:rFonts w:ascii="宋体" w:hAnsi="宋体" w:cs="Helvetica"/>
          <w:sz w:val="21"/>
          <w:szCs w:val="21"/>
        </w:rPr>
        <w:t>³，</w:t>
      </w:r>
      <w:r w:rsidRPr="009D2BA3">
        <w:rPr>
          <w:rFonts w:ascii="Times New Roman" w:hAnsi="Times New Roman" w:cs="Helvetica"/>
          <w:sz w:val="21"/>
          <w:szCs w:val="21"/>
        </w:rPr>
        <w:t>5</w:t>
      </w:r>
      <w:r w:rsidRPr="00BC0A74">
        <w:rPr>
          <w:rFonts w:ascii="宋体" w:hAnsi="宋体" w:cs="Helvetica"/>
          <w:sz w:val="21"/>
          <w:szCs w:val="21"/>
        </w:rPr>
        <w:t>³，下一项为</w:t>
      </w:r>
      <w:r w:rsidRPr="009D2BA3">
        <w:rPr>
          <w:rFonts w:ascii="Times New Roman" w:hAnsi="Times New Roman" w:cs="Helvetica"/>
          <w:sz w:val="21"/>
          <w:szCs w:val="21"/>
        </w:rPr>
        <w:t>6</w:t>
      </w:r>
      <w:r w:rsidRPr="00BC0A74">
        <w:rPr>
          <w:rFonts w:ascii="宋体" w:hAnsi="宋体" w:cs="Helvetica"/>
          <w:sz w:val="21"/>
          <w:szCs w:val="21"/>
        </w:rPr>
        <w:t>³＝</w:t>
      </w:r>
      <w:r w:rsidRPr="009D2BA3">
        <w:rPr>
          <w:rFonts w:ascii="Times New Roman" w:hAnsi="Times New Roman" w:cs="Helvetica"/>
          <w:sz w:val="21"/>
          <w:szCs w:val="21"/>
        </w:rPr>
        <w:t>216</w:t>
      </w:r>
      <w:r w:rsidRPr="00BC0A74">
        <w:rPr>
          <w:rFonts w:ascii="宋体" w:hAnsi="宋体" w:cs="Helvetica"/>
          <w:sz w:val="21"/>
          <w:szCs w:val="21"/>
        </w:rPr>
        <w:t>，故所求项为</w:t>
      </w:r>
      <w:r w:rsidRPr="009D2BA3">
        <w:rPr>
          <w:rFonts w:ascii="Times New Roman" w:hAnsi="Times New Roman" w:cs="Helvetica"/>
          <w:sz w:val="21"/>
          <w:szCs w:val="21"/>
        </w:rPr>
        <w:t>216</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133</w:t>
      </w:r>
      <w:r w:rsidRPr="00BC0A74">
        <w:rPr>
          <w:rFonts w:ascii="宋体" w:hAnsi="宋体" w:cs="Helvetica"/>
          <w:sz w:val="21"/>
          <w:szCs w:val="21"/>
        </w:rPr>
        <w:t>。</w:t>
      </w:r>
    </w:p>
    <w:p w14:paraId="155B6CB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0F0A91B" w14:textId="1E90C62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43</w:t>
      </w:r>
      <w:r w:rsidRPr="00BC0A74">
        <w:rPr>
          <w:rFonts w:ascii="宋体" w:hAnsi="宋体" w:cs="Helvetica"/>
          <w:sz w:val="21"/>
          <w:szCs w:val="21"/>
        </w:rPr>
        <w:t>.小华购买每张</w:t>
      </w:r>
      <w:r w:rsidRPr="009D2BA3">
        <w:rPr>
          <w:rFonts w:ascii="Times New Roman" w:hAnsi="Times New Roman" w:cs="Helvetica"/>
          <w:sz w:val="21"/>
          <w:szCs w:val="21"/>
        </w:rPr>
        <w:t>5</w:t>
      </w:r>
      <w:r w:rsidRPr="00BC0A74">
        <w:rPr>
          <w:rFonts w:ascii="宋体" w:hAnsi="宋体" w:cs="Helvetica"/>
          <w:sz w:val="21"/>
          <w:szCs w:val="21"/>
        </w:rPr>
        <w:t>块钱的“刮刮乐”彩票，刮开之后会显示三个字“中、国、红”，规则如下</w:t>
      </w:r>
      <w:r w:rsidR="00460767" w:rsidRPr="00BC0A74">
        <w:rPr>
          <w:rFonts w:ascii="宋体" w:hAnsi="宋体" w:cs="Helvetica"/>
          <w:sz w:val="21"/>
          <w:szCs w:val="21"/>
        </w:rPr>
        <w:t>：</w:t>
      </w:r>
      <w:r w:rsidRPr="00BC0A74">
        <w:rPr>
          <w:rFonts w:ascii="宋体" w:hAnsi="宋体" w:cs="Helvetica"/>
          <w:sz w:val="21"/>
          <w:szCs w:val="21"/>
        </w:rPr>
        <w:t>若出现三个相同的字，则可兑换</w:t>
      </w:r>
      <w:r w:rsidRPr="009D2BA3">
        <w:rPr>
          <w:rFonts w:ascii="Times New Roman" w:hAnsi="Times New Roman" w:cs="Helvetica"/>
          <w:sz w:val="21"/>
          <w:szCs w:val="21"/>
        </w:rPr>
        <w:t>10</w:t>
      </w:r>
      <w:r w:rsidRPr="00BC0A74">
        <w:rPr>
          <w:rFonts w:ascii="宋体" w:hAnsi="宋体" w:cs="Helvetica"/>
          <w:sz w:val="21"/>
          <w:szCs w:val="21"/>
        </w:rPr>
        <w:t>块钱，若出现两个相同的字，则兑换</w:t>
      </w:r>
      <w:r w:rsidRPr="009D2BA3">
        <w:rPr>
          <w:rFonts w:ascii="Times New Roman" w:hAnsi="Times New Roman" w:cs="Helvetica"/>
          <w:sz w:val="21"/>
          <w:szCs w:val="21"/>
        </w:rPr>
        <w:t>5</w:t>
      </w:r>
      <w:r w:rsidRPr="00BC0A74">
        <w:rPr>
          <w:rFonts w:ascii="宋体" w:hAnsi="宋体" w:cs="Helvetica"/>
          <w:sz w:val="21"/>
          <w:szCs w:val="21"/>
        </w:rPr>
        <w:t>块钱，</w:t>
      </w:r>
      <w:r w:rsidRPr="00BC0A74">
        <w:rPr>
          <w:rFonts w:ascii="宋体" w:hAnsi="宋体" w:cs="Helvetica"/>
          <w:sz w:val="21"/>
          <w:szCs w:val="21"/>
        </w:rPr>
        <w:lastRenderedPageBreak/>
        <w:t>若出现完全不同的三个字，则无任何奖励。如每个字出现的概率相等，小华购买一张彩票，刮开之后不赔不赚的概率为</w:t>
      </w:r>
      <w:r w:rsidR="00460767" w:rsidRPr="00BC0A74">
        <w:rPr>
          <w:rFonts w:ascii="宋体" w:hAnsi="宋体" w:cs="Helvetica"/>
          <w:sz w:val="21"/>
          <w:szCs w:val="21"/>
        </w:rPr>
        <w:t>：</w:t>
      </w:r>
    </w:p>
    <w:p w14:paraId="0B94500C" w14:textId="6475C0B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.低于</w:t>
      </w:r>
      <w:r w:rsidRPr="009D2BA3">
        <w:rPr>
          <w:rFonts w:ascii="Times New Roman" w:hAnsi="Times New Roman" w:cs="Helvetica"/>
          <w:sz w:val="21"/>
          <w:szCs w:val="21"/>
        </w:rPr>
        <w:t>34</w:t>
      </w:r>
      <w:r w:rsidR="00AA2A03" w:rsidRPr="00AA2A03">
        <w:rPr>
          <w:rFonts w:ascii="Times New Roman" w:hAnsi="Times New Roman" w:cs="Helvetica"/>
          <w:sz w:val="21"/>
          <w:szCs w:val="21"/>
        </w:rPr>
        <w:t>%</w:t>
      </w:r>
    </w:p>
    <w:p w14:paraId="53CF8AAA" w14:textId="56534CC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.在</w:t>
      </w:r>
      <w:r w:rsidRPr="009D2BA3">
        <w:rPr>
          <w:rFonts w:ascii="Times New Roman" w:hAnsi="Times New Roman" w:cs="Helvetica"/>
          <w:sz w:val="21"/>
          <w:szCs w:val="21"/>
        </w:rPr>
        <w:t>34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之间</w:t>
      </w:r>
    </w:p>
    <w:p w14:paraId="5C077F56" w14:textId="124DADE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70</w:t>
      </w:r>
      <w:r w:rsidR="00AA2A03" w:rsidRPr="00AA2A03">
        <w:rPr>
          <w:rFonts w:ascii="Times New Roman" w:hAnsi="Times New Roman" w:cs="Helvetica"/>
          <w:sz w:val="21"/>
          <w:szCs w:val="21"/>
        </w:rPr>
        <w:t>%</w:t>
      </w:r>
      <w:r w:rsidRPr="00BC0A74">
        <w:rPr>
          <w:rFonts w:ascii="宋体" w:hAnsi="宋体" w:cs="Helvetica"/>
          <w:sz w:val="21"/>
          <w:szCs w:val="21"/>
        </w:rPr>
        <w:t>之间</w:t>
      </w:r>
    </w:p>
    <w:p w14:paraId="26ACEF72" w14:textId="2730FEA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.高于</w:t>
      </w:r>
      <w:r w:rsidRPr="009D2BA3">
        <w:rPr>
          <w:rFonts w:ascii="Times New Roman" w:hAnsi="Times New Roman" w:cs="Helvetica"/>
          <w:sz w:val="21"/>
          <w:szCs w:val="21"/>
        </w:rPr>
        <w:t>70</w:t>
      </w:r>
      <w:r w:rsidR="00AA2A03" w:rsidRPr="00AA2A03">
        <w:rPr>
          <w:rFonts w:ascii="Times New Roman" w:hAnsi="Times New Roman" w:cs="Helvetica"/>
          <w:sz w:val="21"/>
          <w:szCs w:val="21"/>
        </w:rPr>
        <w:t>%</w:t>
      </w:r>
    </w:p>
    <w:p w14:paraId="435000D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D206844" w14:textId="456EB62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F4CD9F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第一步，本题考查基本概率问题。</w:t>
      </w:r>
    </w:p>
    <w:p w14:paraId="6252835D" w14:textId="557D5FA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第二步，彩票一共三个字，分三种情况讨论</w:t>
      </w:r>
      <w:r w:rsidR="00460767" w:rsidRPr="00BC0A74">
        <w:rPr>
          <w:rFonts w:ascii="宋体" w:hAnsi="宋体" w:cs="Helvetica"/>
          <w:sz w:val="21"/>
          <w:szCs w:val="21"/>
        </w:rPr>
        <w:t>：</w:t>
      </w:r>
    </w:p>
    <w:p w14:paraId="12866E3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第一种可兑换</w:t>
      </w:r>
      <w:r w:rsidRPr="009D2BA3">
        <w:rPr>
          <w:rFonts w:ascii="Times New Roman" w:hAnsi="Times New Roman" w:cs="Helvetica"/>
          <w:sz w:val="21"/>
          <w:szCs w:val="21"/>
        </w:rPr>
        <w:t>10</w:t>
      </w:r>
      <w:r w:rsidRPr="00BC0A74">
        <w:rPr>
          <w:rFonts w:ascii="宋体" w:hAnsi="宋体" w:cs="Helvetica"/>
          <w:sz w:val="21"/>
          <w:szCs w:val="21"/>
        </w:rPr>
        <w:t>块钱的情况有“中中中、国国国、红红红”</w:t>
      </w:r>
      <w:r w:rsidRPr="009D2BA3">
        <w:rPr>
          <w:rFonts w:ascii="Times New Roman" w:hAnsi="Times New Roman" w:cs="Helvetica"/>
          <w:sz w:val="21"/>
          <w:szCs w:val="21"/>
        </w:rPr>
        <w:t>3</w:t>
      </w:r>
      <w:r w:rsidRPr="00BC0A74">
        <w:rPr>
          <w:rFonts w:ascii="宋体" w:hAnsi="宋体" w:cs="Helvetica"/>
          <w:sz w:val="21"/>
          <w:szCs w:val="21"/>
        </w:rPr>
        <w:t>种；</w:t>
      </w:r>
    </w:p>
    <w:p w14:paraId="4A3DF463" w14:textId="2131E36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第二种可兑换</w:t>
      </w:r>
      <w:r w:rsidRPr="009D2BA3">
        <w:rPr>
          <w:rFonts w:ascii="Times New Roman" w:hAnsi="Times New Roman" w:cs="Helvetica"/>
          <w:sz w:val="21"/>
          <w:szCs w:val="21"/>
        </w:rPr>
        <w:t>5</w:t>
      </w:r>
      <w:r w:rsidRPr="00BC0A74">
        <w:rPr>
          <w:rFonts w:ascii="宋体" w:hAnsi="宋体" w:cs="Helvetica"/>
          <w:sz w:val="21"/>
          <w:szCs w:val="21"/>
        </w:rPr>
        <w:t>块钱的情况为</w:t>
      </w:r>
      <w:r w:rsidR="00460767" w:rsidRPr="00BC0A74">
        <w:rPr>
          <w:rFonts w:ascii="宋体" w:hAnsi="宋体" w:cs="Helvetica"/>
          <w:sz w:val="21"/>
          <w:szCs w:val="21"/>
        </w:rPr>
        <w:t>：</w:t>
      </w:r>
      <w:r w:rsidRPr="00BC0A74">
        <w:rPr>
          <w:rFonts w:ascii="宋体" w:hAnsi="宋体" w:cs="Helvetica"/>
          <w:sz w:val="21"/>
          <w:szCs w:val="21"/>
        </w:rPr>
        <w:t>“中国红”三个字中出现两个字（例如，中国，情况数为</w:t>
      </w:r>
      <w:r w:rsidRPr="00BC0A74">
        <w:rPr>
          <w:rFonts w:ascii="宋体" w:hAnsi="宋体"/>
          <w:noProof/>
          <w:sz w:val="21"/>
          <w:szCs w:val="21"/>
        </w:rPr>
        <w:drawing>
          <wp:inline distT="0" distB="0" distL="0" distR="0" wp14:anchorId="3E11EEF8" wp14:editId="5564F66A">
            <wp:extent cx="203200" cy="190500"/>
            <wp:effectExtent l="0" t="0" r="6350" b="0"/>
            <wp:docPr id="1244716301"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种），且出现的两个字中有一个字重复出现（例如，中中国或中国国，情况数为</w:t>
      </w:r>
      <w:r w:rsidRPr="009D2BA3">
        <w:rPr>
          <w:rFonts w:ascii="Times New Roman" w:hAnsi="Times New Roman" w:cs="Helvetica"/>
          <w:sz w:val="21"/>
          <w:szCs w:val="21"/>
        </w:rPr>
        <w:t>2</w:t>
      </w:r>
      <w:r w:rsidRPr="00BC0A74">
        <w:rPr>
          <w:rFonts w:ascii="宋体" w:hAnsi="宋体" w:cs="Helvetica"/>
          <w:sz w:val="21"/>
          <w:szCs w:val="21"/>
        </w:rPr>
        <w:t>种），单字的位置可以是第一个，也可以是第二个或第三个（例如，中中国、中国中，国中中，情况数为</w:t>
      </w:r>
      <w:r w:rsidRPr="009D2BA3">
        <w:rPr>
          <w:rFonts w:ascii="Times New Roman" w:hAnsi="Times New Roman" w:cs="Helvetica"/>
          <w:sz w:val="21"/>
          <w:szCs w:val="21"/>
        </w:rPr>
        <w:t>3</w:t>
      </w:r>
      <w:r w:rsidRPr="00BC0A74">
        <w:rPr>
          <w:rFonts w:ascii="宋体" w:hAnsi="宋体" w:cs="Helvetica"/>
          <w:sz w:val="21"/>
          <w:szCs w:val="21"/>
        </w:rPr>
        <w:t>种），可得总情况数为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（种）；</w:t>
      </w:r>
    </w:p>
    <w:p w14:paraId="45D568B5" w14:textId="6D53A3A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第三种没有奖励的情况为“中、国、红”，三个字有顺序，则总共</w:t>
      </w:r>
      <w:r w:rsidRPr="00BC0A74">
        <w:rPr>
          <w:rFonts w:ascii="宋体" w:hAnsi="宋体"/>
          <w:noProof/>
          <w:sz w:val="21"/>
          <w:szCs w:val="21"/>
        </w:rPr>
        <w:drawing>
          <wp:inline distT="0" distB="0" distL="0" distR="0" wp14:anchorId="510962C7" wp14:editId="7BB51781">
            <wp:extent cx="190500" cy="190500"/>
            <wp:effectExtent l="0" t="0" r="0" b="0"/>
            <wp:docPr id="297920179"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种情况。</w:t>
      </w:r>
    </w:p>
    <w:p w14:paraId="271ED36D" w14:textId="34E50E4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第三步，现在要求不赔不赚，两人买彩票花费</w:t>
      </w:r>
      <w:r w:rsidRPr="009D2BA3">
        <w:rPr>
          <w:rFonts w:ascii="Times New Roman" w:hAnsi="Times New Roman" w:cs="Helvetica"/>
          <w:sz w:val="21"/>
          <w:szCs w:val="21"/>
        </w:rPr>
        <w:t>5</w:t>
      </w:r>
      <w:r w:rsidRPr="00BC0A74">
        <w:rPr>
          <w:rFonts w:ascii="宋体" w:hAnsi="宋体" w:cs="Helvetica"/>
          <w:sz w:val="21"/>
          <w:szCs w:val="21"/>
        </w:rPr>
        <w:t>元，即要兑换奖励</w:t>
      </w:r>
      <w:r w:rsidRPr="009D2BA3">
        <w:rPr>
          <w:rFonts w:ascii="Times New Roman" w:hAnsi="Times New Roman" w:cs="Helvetica"/>
          <w:sz w:val="21"/>
          <w:szCs w:val="21"/>
        </w:rPr>
        <w:t>5</w:t>
      </w:r>
      <w:r w:rsidRPr="00BC0A74">
        <w:rPr>
          <w:rFonts w:ascii="宋体" w:hAnsi="宋体" w:cs="Helvetica"/>
          <w:sz w:val="21"/>
          <w:szCs w:val="21"/>
        </w:rPr>
        <w:t>元。则概率</w:t>
      </w:r>
      <w:r w:rsidRPr="00BC0A74">
        <w:rPr>
          <w:rFonts w:ascii="宋体" w:hAnsi="宋体"/>
          <w:noProof/>
          <w:sz w:val="21"/>
          <w:szCs w:val="21"/>
        </w:rPr>
        <w:drawing>
          <wp:inline distT="0" distB="0" distL="0" distR="0" wp14:anchorId="701F5F75" wp14:editId="423DB2F1">
            <wp:extent cx="1600200" cy="323850"/>
            <wp:effectExtent l="0" t="0" r="0" b="0"/>
            <wp:docPr id="2042077292" name="图片 40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77292" name="图片 403" descr="图示&#10;&#10;描述已自动生成"/>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600200" cy="323850"/>
                    </a:xfrm>
                    <a:prstGeom prst="rect">
                      <a:avLst/>
                    </a:prstGeom>
                    <a:noFill/>
                    <a:ln>
                      <a:noFill/>
                    </a:ln>
                  </pic:spPr>
                </pic:pic>
              </a:graphicData>
            </a:graphic>
          </wp:inline>
        </w:drawing>
      </w:r>
      <w:r w:rsidRPr="009D2BA3">
        <w:rPr>
          <w:rFonts w:ascii="Times New Roman" w:hAnsi="Times New Roman" w:cs="Helvetica"/>
          <w:sz w:val="21"/>
          <w:szCs w:val="21"/>
        </w:rPr>
        <w:t>67</w:t>
      </w:r>
      <w:r w:rsidR="00AA2A03" w:rsidRPr="00AA2A03">
        <w:rPr>
          <w:rFonts w:ascii="Times New Roman" w:hAnsi="Times New Roman" w:cs="Helvetica"/>
          <w:sz w:val="21"/>
          <w:szCs w:val="21"/>
        </w:rPr>
        <w:t>%</w:t>
      </w:r>
      <w:r w:rsidRPr="00BC0A74">
        <w:rPr>
          <w:rFonts w:ascii="宋体" w:hAnsi="宋体" w:cs="Helvetica"/>
          <w:sz w:val="21"/>
          <w:szCs w:val="21"/>
        </w:rPr>
        <w:t>，在</w:t>
      </w:r>
      <w:r w:rsidRPr="009D2BA3">
        <w:rPr>
          <w:rFonts w:ascii="Times New Roman" w:hAnsi="Times New Roman" w:cs="Helvetica"/>
          <w:sz w:val="21"/>
          <w:szCs w:val="21"/>
        </w:rPr>
        <w:t>C</w:t>
      </w:r>
      <w:r w:rsidRPr="00BC0A74">
        <w:rPr>
          <w:rFonts w:ascii="宋体" w:hAnsi="宋体" w:cs="Helvetica"/>
          <w:sz w:val="21"/>
          <w:szCs w:val="21"/>
        </w:rPr>
        <w:t>选项范围。</w:t>
      </w:r>
    </w:p>
    <w:p w14:paraId="2378188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9C6BA92" w14:textId="7E15EF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44</w:t>
      </w:r>
      <w:r w:rsidRPr="00BC0A74">
        <w:rPr>
          <w:rFonts w:ascii="宋体" w:hAnsi="宋体" w:cs="Helvetica"/>
          <w:sz w:val="21"/>
          <w:szCs w:val="21"/>
        </w:rPr>
        <w:t>.一项工程若交由甲工程队单独完成，每天工作</w:t>
      </w:r>
      <w:r w:rsidRPr="009D2BA3">
        <w:rPr>
          <w:rFonts w:ascii="Times New Roman" w:hAnsi="Times New Roman" w:cs="Helvetica"/>
          <w:sz w:val="21"/>
          <w:szCs w:val="21"/>
        </w:rPr>
        <w:t>10</w:t>
      </w:r>
      <w:r w:rsidRPr="00BC0A74">
        <w:rPr>
          <w:rFonts w:ascii="宋体" w:hAnsi="宋体" w:cs="Helvetica"/>
          <w:sz w:val="21"/>
          <w:szCs w:val="21"/>
        </w:rPr>
        <w:t>小时，</w:t>
      </w:r>
      <w:r w:rsidRPr="009D2BA3">
        <w:rPr>
          <w:rFonts w:ascii="Times New Roman" w:hAnsi="Times New Roman" w:cs="Helvetica"/>
          <w:sz w:val="21"/>
          <w:szCs w:val="21"/>
        </w:rPr>
        <w:t>40</w:t>
      </w:r>
      <w:r w:rsidRPr="00BC0A74">
        <w:rPr>
          <w:rFonts w:ascii="宋体" w:hAnsi="宋体" w:cs="Helvetica"/>
          <w:sz w:val="21"/>
          <w:szCs w:val="21"/>
        </w:rPr>
        <w:t>天才可完成，但超出规定天数的</w:t>
      </w:r>
      <w:r w:rsidRPr="009D2BA3">
        <w:rPr>
          <w:rFonts w:ascii="Times New Roman" w:hAnsi="Times New Roman" w:cs="Helvetica"/>
          <w:sz w:val="21"/>
          <w:szCs w:val="21"/>
        </w:rPr>
        <w:t>1</w:t>
      </w:r>
      <w:r w:rsidRPr="00BC0A74">
        <w:rPr>
          <w:rFonts w:ascii="宋体" w:hAnsi="宋体" w:cs="Helvetica"/>
          <w:sz w:val="21"/>
          <w:szCs w:val="21"/>
        </w:rPr>
        <w:t>倍。现调来乙工程队协助，若甲工程队有</w:t>
      </w:r>
      <w:r w:rsidRPr="009D2BA3">
        <w:rPr>
          <w:rFonts w:ascii="Times New Roman" w:hAnsi="Times New Roman" w:cs="Helvetica"/>
          <w:sz w:val="21"/>
          <w:szCs w:val="21"/>
        </w:rPr>
        <w:t>15</w:t>
      </w:r>
      <w:r w:rsidRPr="00BC0A74">
        <w:rPr>
          <w:rFonts w:ascii="宋体" w:hAnsi="宋体" w:cs="Helvetica"/>
          <w:sz w:val="21"/>
          <w:szCs w:val="21"/>
        </w:rPr>
        <w:t>台机器，乙工程队最多可派出</w:t>
      </w:r>
      <w:r w:rsidRPr="009D2BA3">
        <w:rPr>
          <w:rFonts w:ascii="Times New Roman" w:hAnsi="Times New Roman" w:cs="Helvetica"/>
          <w:sz w:val="21"/>
          <w:szCs w:val="21"/>
        </w:rPr>
        <w:t>10</w:t>
      </w:r>
      <w:r w:rsidRPr="00BC0A74">
        <w:rPr>
          <w:rFonts w:ascii="宋体" w:hAnsi="宋体" w:cs="Helvetica"/>
          <w:sz w:val="21"/>
          <w:szCs w:val="21"/>
        </w:rPr>
        <w:t>台机器，问甲乙两队每天至少要工作多少小时才能够保证在规定时间内完成这项工程？</w:t>
      </w:r>
    </w:p>
    <w:p w14:paraId="57F068E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w:t>
      </w:r>
    </w:p>
    <w:p w14:paraId="3CF5351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p>
    <w:p w14:paraId="2603998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w:t>
      </w:r>
    </w:p>
    <w:p w14:paraId="732519B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15</w:t>
      </w:r>
    </w:p>
    <w:p w14:paraId="70B003A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DEB4568" w14:textId="6F3C204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D27EF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w:t>
      </w:r>
    </w:p>
    <w:p w14:paraId="075DE848" w14:textId="3CF9567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第二步，赋值每台机器每小时的效率为</w:t>
      </w:r>
      <w:r w:rsidRPr="009D2BA3">
        <w:rPr>
          <w:rFonts w:ascii="Times New Roman" w:hAnsi="Times New Roman" w:cs="Helvetica"/>
          <w:sz w:val="21"/>
          <w:szCs w:val="21"/>
        </w:rPr>
        <w:t>1</w:t>
      </w:r>
      <w:r w:rsidRPr="00BC0A74">
        <w:rPr>
          <w:rFonts w:ascii="宋体" w:hAnsi="宋体" w:cs="Helvetica"/>
          <w:sz w:val="21"/>
          <w:szCs w:val="21"/>
        </w:rPr>
        <w:t>，则该工程的总量为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6000</w:t>
      </w:r>
      <w:r w:rsidRPr="00BC0A74">
        <w:rPr>
          <w:rFonts w:ascii="宋体" w:hAnsi="宋体" w:cs="Helvetica"/>
          <w:sz w:val="21"/>
          <w:szCs w:val="21"/>
        </w:rPr>
        <w:t>，规定天数为</w:t>
      </w:r>
      <w:r w:rsidRPr="00BC0A74">
        <w:rPr>
          <w:rFonts w:ascii="宋体" w:hAnsi="宋体"/>
          <w:noProof/>
          <w:sz w:val="21"/>
          <w:szCs w:val="21"/>
        </w:rPr>
        <w:drawing>
          <wp:inline distT="0" distB="0" distL="0" distR="0" wp14:anchorId="7E9DEC4F" wp14:editId="692EA192">
            <wp:extent cx="209550" cy="317500"/>
            <wp:effectExtent l="0" t="0" r="0" b="6350"/>
            <wp:docPr id="867022937"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（天）。要使每天工作时间尽可能少，则让乙队派出</w:t>
      </w:r>
      <w:r w:rsidRPr="009D2BA3">
        <w:rPr>
          <w:rFonts w:ascii="Times New Roman" w:hAnsi="Times New Roman" w:cs="Helvetica"/>
          <w:sz w:val="21"/>
          <w:szCs w:val="21"/>
        </w:rPr>
        <w:t>10</w:t>
      </w:r>
      <w:r w:rsidRPr="00BC0A74">
        <w:rPr>
          <w:rFonts w:ascii="宋体" w:hAnsi="宋体" w:cs="Helvetica"/>
          <w:sz w:val="21"/>
          <w:szCs w:val="21"/>
        </w:rPr>
        <w:t>台机器协助甲队，则两队合作每小时的效率为</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，要想在规定的</w:t>
      </w:r>
      <w:r w:rsidRPr="009D2BA3">
        <w:rPr>
          <w:rFonts w:ascii="Times New Roman" w:hAnsi="Times New Roman" w:cs="Helvetica"/>
          <w:sz w:val="21"/>
          <w:szCs w:val="21"/>
        </w:rPr>
        <w:t>20</w:t>
      </w:r>
      <w:r w:rsidRPr="00BC0A74">
        <w:rPr>
          <w:rFonts w:ascii="宋体" w:hAnsi="宋体" w:cs="Helvetica"/>
          <w:sz w:val="21"/>
          <w:szCs w:val="21"/>
        </w:rPr>
        <w:t>天内完成任务，每天需要工作</w:t>
      </w:r>
      <w:r w:rsidRPr="00BC0A74">
        <w:rPr>
          <w:rFonts w:ascii="宋体" w:hAnsi="宋体"/>
          <w:noProof/>
          <w:sz w:val="21"/>
          <w:szCs w:val="21"/>
        </w:rPr>
        <w:drawing>
          <wp:inline distT="0" distB="0" distL="0" distR="0" wp14:anchorId="0B7F869E" wp14:editId="5B86516F">
            <wp:extent cx="342900" cy="317500"/>
            <wp:effectExtent l="0" t="0" r="0" b="6350"/>
            <wp:docPr id="381116035" name="图片 401"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16035" name="图片 401" descr="图片包含 文本&#10;&#10;描述已自动生成"/>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（小时）。</w:t>
      </w:r>
    </w:p>
    <w:p w14:paraId="6AD4D3B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441F0BD" w14:textId="2A90A40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45</w:t>
      </w:r>
      <w:r w:rsidRPr="00BC0A74">
        <w:rPr>
          <w:rFonts w:ascii="宋体" w:hAnsi="宋体" w:cs="Helvetica"/>
          <w:sz w:val="21"/>
          <w:szCs w:val="21"/>
        </w:rPr>
        <w:t>.某单位招聘，通过笔试的有</w:t>
      </w:r>
      <w:r w:rsidRPr="009D2BA3">
        <w:rPr>
          <w:rFonts w:ascii="Times New Roman" w:hAnsi="Times New Roman" w:cs="Helvetica"/>
          <w:sz w:val="21"/>
          <w:szCs w:val="21"/>
        </w:rPr>
        <w:t>5</w:t>
      </w:r>
      <w:r w:rsidRPr="00BC0A74">
        <w:rPr>
          <w:rFonts w:ascii="宋体" w:hAnsi="宋体" w:cs="Helvetica"/>
          <w:sz w:val="21"/>
          <w:szCs w:val="21"/>
        </w:rPr>
        <w:t>名面试者。面试成绩出来后，如果去掉一个最高分其余人的平均分是</w:t>
      </w:r>
      <w:r w:rsidRPr="009D2BA3">
        <w:rPr>
          <w:rFonts w:ascii="Times New Roman" w:hAnsi="Times New Roman" w:cs="Helvetica"/>
          <w:sz w:val="21"/>
          <w:szCs w:val="21"/>
        </w:rPr>
        <w:t>82</w:t>
      </w:r>
      <w:r w:rsidRPr="00BC0A74">
        <w:rPr>
          <w:rFonts w:ascii="宋体" w:hAnsi="宋体" w:cs="Helvetica"/>
          <w:sz w:val="21"/>
          <w:szCs w:val="21"/>
        </w:rPr>
        <w:t>分，如果去掉一个最低分其余人的平均分是</w:t>
      </w:r>
      <w:r w:rsidRPr="009D2BA3">
        <w:rPr>
          <w:rFonts w:ascii="Times New Roman" w:hAnsi="Times New Roman" w:cs="Helvetica"/>
          <w:sz w:val="21"/>
          <w:szCs w:val="21"/>
        </w:rPr>
        <w:t>85</w:t>
      </w:r>
      <w:r w:rsidRPr="00BC0A74">
        <w:rPr>
          <w:rFonts w:ascii="宋体" w:hAnsi="宋体" w:cs="Helvetica"/>
          <w:sz w:val="21"/>
          <w:szCs w:val="21"/>
        </w:rPr>
        <w:t>分。如果最高分和最低分的平均分是</w:t>
      </w:r>
      <w:r w:rsidRPr="009D2BA3">
        <w:rPr>
          <w:rFonts w:ascii="Times New Roman" w:hAnsi="Times New Roman" w:cs="Helvetica"/>
          <w:sz w:val="21"/>
          <w:szCs w:val="21"/>
        </w:rPr>
        <w:t>83</w:t>
      </w:r>
      <w:r w:rsidRPr="00BC0A74">
        <w:rPr>
          <w:rFonts w:ascii="宋体" w:hAnsi="宋体" w:cs="Helvetica"/>
          <w:sz w:val="21"/>
          <w:szCs w:val="21"/>
        </w:rPr>
        <w:t>分，那么所有人的平均分是多少分？</w:t>
      </w:r>
    </w:p>
    <w:p w14:paraId="50BD61B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4</w:t>
      </w:r>
    </w:p>
    <w:p w14:paraId="0C5BA31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5</w:t>
      </w:r>
    </w:p>
    <w:p w14:paraId="328DA1B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6</w:t>
      </w:r>
    </w:p>
    <w:p w14:paraId="7E81F84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7</w:t>
      </w:r>
    </w:p>
    <w:p w14:paraId="4E7E275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06116F9" w14:textId="2B89549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7BB3FD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第一步，本题考查平均数问题。</w:t>
      </w:r>
    </w:p>
    <w:p w14:paraId="258C54AD" w14:textId="61ABE99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第二步，两次取平均分不一致，每个人高了</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（分），正是由于最高分与最低分的分差，可知分差为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（分）。设最高分分数是</w:t>
      </w:r>
      <w:r w:rsidRPr="009D2BA3">
        <w:rPr>
          <w:rFonts w:ascii="Times New Roman" w:hAnsi="Times New Roman" w:cs="Helvetica"/>
          <w:sz w:val="21"/>
          <w:szCs w:val="21"/>
        </w:rPr>
        <w:t>x</w:t>
      </w:r>
      <w:r w:rsidRPr="00BC0A74">
        <w:rPr>
          <w:rFonts w:ascii="宋体" w:hAnsi="宋体" w:cs="Helvetica"/>
          <w:sz w:val="21"/>
          <w:szCs w:val="21"/>
        </w:rPr>
        <w:t>，最低分分数是</w:t>
      </w:r>
      <w:r w:rsidRPr="009D2BA3">
        <w:rPr>
          <w:rFonts w:ascii="Times New Roman" w:hAnsi="Times New Roman" w:cs="Helvetica"/>
          <w:sz w:val="21"/>
          <w:szCs w:val="21"/>
        </w:rPr>
        <w:t>y</w:t>
      </w:r>
      <w:r w:rsidRPr="00BC0A74">
        <w:rPr>
          <w:rFonts w:ascii="宋体" w:hAnsi="宋体" w:cs="Helvetica"/>
          <w:sz w:val="21"/>
          <w:szCs w:val="21"/>
        </w:rPr>
        <w:t>，由题意有</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365C0EE0" wp14:editId="14AD36C4">
            <wp:extent cx="1028700" cy="438150"/>
            <wp:effectExtent l="0" t="0" r="0" b="0"/>
            <wp:docPr id="1531640378" name="图片 40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40378" name="图片 400" descr="文本&#10;&#10;描述已自动生成"/>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028700" cy="438150"/>
                    </a:xfrm>
                    <a:prstGeom prst="rect">
                      <a:avLst/>
                    </a:prstGeom>
                    <a:noFill/>
                    <a:ln>
                      <a:noFill/>
                    </a:ln>
                  </pic:spPr>
                </pic:pic>
              </a:graphicData>
            </a:graphic>
          </wp:inline>
        </w:drawing>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89</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77</w:t>
      </w:r>
      <w:r w:rsidRPr="00BC0A74">
        <w:rPr>
          <w:rFonts w:ascii="宋体" w:hAnsi="宋体" w:cs="Helvetica"/>
          <w:sz w:val="21"/>
          <w:szCs w:val="21"/>
        </w:rPr>
        <w:t>。</w:t>
      </w:r>
    </w:p>
    <w:p w14:paraId="13992E3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第三步，所有人的平均分为（</w:t>
      </w: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p>
    <w:p w14:paraId="41FBD9B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6EBC695" w14:textId="09F0E3A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46</w:t>
      </w:r>
      <w:r w:rsidRPr="00BC0A74">
        <w:rPr>
          <w:rFonts w:ascii="宋体" w:hAnsi="宋体" w:cs="Helvetica"/>
          <w:sz w:val="21"/>
          <w:szCs w:val="21"/>
        </w:rPr>
        <w:t>.某办公室有</w:t>
      </w:r>
      <w:r w:rsidRPr="009D2BA3">
        <w:rPr>
          <w:rFonts w:ascii="Times New Roman" w:hAnsi="Times New Roman" w:cs="Helvetica"/>
          <w:sz w:val="21"/>
          <w:szCs w:val="21"/>
        </w:rPr>
        <w:t>62</w:t>
      </w:r>
      <w:r w:rsidRPr="00BC0A74">
        <w:rPr>
          <w:rFonts w:ascii="宋体" w:hAnsi="宋体" w:cs="Helvetica"/>
          <w:sz w:val="21"/>
          <w:szCs w:val="21"/>
        </w:rPr>
        <w:t>人，周末组织办公软件特训，其中周六有</w:t>
      </w:r>
      <w:r w:rsidRPr="009D2BA3">
        <w:rPr>
          <w:rFonts w:ascii="Times New Roman" w:hAnsi="Times New Roman" w:cs="Helvetica"/>
          <w:sz w:val="21"/>
          <w:szCs w:val="21"/>
        </w:rPr>
        <w:t>word</w:t>
      </w:r>
      <w:r w:rsidRPr="00BC0A74">
        <w:rPr>
          <w:rFonts w:ascii="宋体" w:hAnsi="宋体" w:cs="Helvetica"/>
          <w:sz w:val="21"/>
          <w:szCs w:val="21"/>
        </w:rPr>
        <w:t>和</w:t>
      </w:r>
      <w:r w:rsidRPr="009D2BA3">
        <w:rPr>
          <w:rFonts w:ascii="Times New Roman" w:hAnsi="Times New Roman" w:cs="Helvetica"/>
          <w:sz w:val="21"/>
          <w:szCs w:val="21"/>
        </w:rPr>
        <w:t>excel</w:t>
      </w:r>
      <w:r w:rsidRPr="00BC0A74">
        <w:rPr>
          <w:rFonts w:ascii="宋体" w:hAnsi="宋体" w:cs="Helvetica"/>
          <w:sz w:val="21"/>
          <w:szCs w:val="21"/>
        </w:rPr>
        <w:t>特训，周天有</w:t>
      </w:r>
      <w:r w:rsidRPr="009D2BA3">
        <w:rPr>
          <w:rFonts w:ascii="Times New Roman" w:hAnsi="Times New Roman" w:cs="Helvetica"/>
          <w:sz w:val="21"/>
          <w:szCs w:val="21"/>
        </w:rPr>
        <w:t>AE</w:t>
      </w:r>
      <w:r w:rsidRPr="00BC0A74">
        <w:rPr>
          <w:rFonts w:ascii="宋体" w:hAnsi="宋体" w:cs="Helvetica"/>
          <w:sz w:val="21"/>
          <w:szCs w:val="21"/>
        </w:rPr>
        <w:t>和</w:t>
      </w:r>
      <w:r w:rsidRPr="009D2BA3">
        <w:rPr>
          <w:rFonts w:ascii="Times New Roman" w:hAnsi="Times New Roman" w:cs="Helvetica"/>
          <w:sz w:val="21"/>
          <w:szCs w:val="21"/>
        </w:rPr>
        <w:t>PR</w:t>
      </w:r>
      <w:r w:rsidRPr="00BC0A74">
        <w:rPr>
          <w:rFonts w:ascii="宋体" w:hAnsi="宋体" w:cs="Helvetica"/>
          <w:sz w:val="21"/>
          <w:szCs w:val="21"/>
        </w:rPr>
        <w:t>特训，每人可参加一项或多项特训，参加特训项目完全相同的人为一组，则参加人数最多的组最少有多少人？</w:t>
      </w:r>
    </w:p>
    <w:p w14:paraId="7E2E249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p>
    <w:p w14:paraId="4B3E6A4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p>
    <w:p w14:paraId="3480134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p>
    <w:p w14:paraId="306FD9A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w:t>
      </w:r>
    </w:p>
    <w:p w14:paraId="37E126D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A6D4789" w14:textId="58B8780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3D5E1DA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第一步，本题考查最值问题。</w:t>
      </w:r>
    </w:p>
    <w:p w14:paraId="5EA34835" w14:textId="1FF4394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第二步，周六和周天共</w:t>
      </w:r>
      <w:r w:rsidRPr="009D2BA3">
        <w:rPr>
          <w:rFonts w:ascii="Times New Roman" w:hAnsi="Times New Roman" w:cs="Helvetica"/>
          <w:sz w:val="21"/>
          <w:szCs w:val="21"/>
        </w:rPr>
        <w:t>4</w:t>
      </w:r>
      <w:r w:rsidRPr="00BC0A74">
        <w:rPr>
          <w:rFonts w:ascii="宋体" w:hAnsi="宋体" w:cs="Helvetica"/>
          <w:sz w:val="21"/>
          <w:szCs w:val="21"/>
        </w:rPr>
        <w:t>个特训，员工可选择其中的一个或多个，情况有</w:t>
      </w:r>
      <w:r w:rsidR="00460767" w:rsidRPr="00BC0A74">
        <w:rPr>
          <w:rFonts w:ascii="宋体" w:hAnsi="宋体" w:cs="Helvetica"/>
          <w:sz w:val="21"/>
          <w:szCs w:val="21"/>
        </w:rPr>
        <w:t>：</w:t>
      </w:r>
    </w:p>
    <w:p w14:paraId="3916053A" w14:textId="7343CBD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）选择一个</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04B3790D" wp14:editId="7C82541E">
            <wp:extent cx="190500" cy="190500"/>
            <wp:effectExtent l="0" t="0" r="0" b="0"/>
            <wp:docPr id="520809914"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（种）；</w:t>
      </w:r>
    </w:p>
    <w:p w14:paraId="1CD35219" w14:textId="190ACDA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）选择两个</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74379ABF" wp14:editId="4B939AF2">
            <wp:extent cx="190500" cy="190500"/>
            <wp:effectExtent l="0" t="0" r="0" b="0"/>
            <wp:docPr id="578777484"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（种）；</w:t>
      </w:r>
    </w:p>
    <w:p w14:paraId="72013C41" w14:textId="490BBE7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）选择三个</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143885FA" wp14:editId="0C812191">
            <wp:extent cx="190500" cy="190500"/>
            <wp:effectExtent l="0" t="0" r="0" b="0"/>
            <wp:docPr id="513909178"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（种）；</w:t>
      </w:r>
    </w:p>
    <w:p w14:paraId="34718C24" w14:textId="3B4E164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）选择四个</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57789392" wp14:editId="22F7EFB6">
            <wp:extent cx="190500" cy="190500"/>
            <wp:effectExtent l="0" t="0" r="0" b="0"/>
            <wp:docPr id="194859477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（种）。总共有</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（种）选择，即可分为</w:t>
      </w:r>
      <w:r w:rsidRPr="009D2BA3">
        <w:rPr>
          <w:rFonts w:ascii="Times New Roman" w:hAnsi="Times New Roman" w:cs="Helvetica"/>
          <w:sz w:val="21"/>
          <w:szCs w:val="21"/>
        </w:rPr>
        <w:t>15</w:t>
      </w:r>
      <w:r w:rsidRPr="00BC0A74">
        <w:rPr>
          <w:rFonts w:ascii="宋体" w:hAnsi="宋体" w:cs="Helvetica"/>
          <w:sz w:val="21"/>
          <w:szCs w:val="21"/>
        </w:rPr>
        <w:t>组。</w:t>
      </w:r>
    </w:p>
    <w:p w14:paraId="031A04BE" w14:textId="396233F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第三步，要求参加最多的组最少有多少人，设最多组有</w:t>
      </w:r>
      <w:r w:rsidRPr="009D2BA3">
        <w:rPr>
          <w:rFonts w:ascii="Times New Roman" w:hAnsi="Times New Roman" w:cs="Helvetica"/>
          <w:sz w:val="21"/>
          <w:szCs w:val="21"/>
        </w:rPr>
        <w:t>x</w:t>
      </w:r>
      <w:r w:rsidRPr="00BC0A74">
        <w:rPr>
          <w:rFonts w:ascii="宋体" w:hAnsi="宋体" w:cs="Helvetica"/>
          <w:sz w:val="21"/>
          <w:szCs w:val="21"/>
        </w:rPr>
        <w:t>人，让其最少，则其他组尽可能多，最多为</w:t>
      </w:r>
      <w:r w:rsidRPr="009D2BA3">
        <w:rPr>
          <w:rFonts w:ascii="Times New Roman" w:hAnsi="Times New Roman" w:cs="Helvetica"/>
          <w:sz w:val="21"/>
          <w:szCs w:val="21"/>
        </w:rPr>
        <w:t>x</w:t>
      </w:r>
      <w:r w:rsidRPr="00BC0A74">
        <w:rPr>
          <w:rFonts w:ascii="宋体" w:hAnsi="宋体" w:cs="Helvetica"/>
          <w:sz w:val="21"/>
          <w:szCs w:val="21"/>
        </w:rPr>
        <w:t>人。则</w:t>
      </w:r>
      <w:r w:rsidRPr="009D2BA3">
        <w:rPr>
          <w:rFonts w:ascii="Times New Roman" w:hAnsi="Times New Roman" w:cs="Helvetica"/>
          <w:sz w:val="21"/>
          <w:szCs w:val="21"/>
        </w:rPr>
        <w:t>15x</w:t>
      </w:r>
      <w:r w:rsidRPr="00BC0A74">
        <w:rPr>
          <w:rFonts w:ascii="宋体" w:hAnsi="宋体" w:cs="Helvetica"/>
          <w:sz w:val="21"/>
          <w:szCs w:val="21"/>
        </w:rPr>
        <w:t>=</w:t>
      </w:r>
      <w:r w:rsidRPr="009D2BA3">
        <w:rPr>
          <w:rFonts w:ascii="Times New Roman" w:hAnsi="Times New Roman" w:cs="Helvetica"/>
          <w:sz w:val="21"/>
          <w:szCs w:val="21"/>
        </w:rPr>
        <w:t>62</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BC0A74">
        <w:rPr>
          <w:rFonts w:ascii="宋体" w:hAnsi="宋体"/>
          <w:noProof/>
          <w:sz w:val="21"/>
          <w:szCs w:val="21"/>
        </w:rPr>
        <w:drawing>
          <wp:inline distT="0" distB="0" distL="0" distR="0" wp14:anchorId="47C23A61" wp14:editId="003CD91F">
            <wp:extent cx="184150" cy="152400"/>
            <wp:effectExtent l="0" t="0" r="6350" b="0"/>
            <wp:docPr id="1994995601"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84150" cy="152400"/>
                    </a:xfrm>
                    <a:prstGeom prst="rect">
                      <a:avLst/>
                    </a:prstGeom>
                    <a:noFill/>
                    <a:ln>
                      <a:noFill/>
                    </a:ln>
                  </pic:spPr>
                </pic:pic>
              </a:graphicData>
            </a:graphic>
          </wp:inline>
        </w:drawing>
      </w:r>
      <w:r w:rsidRPr="00BC0A74">
        <w:rPr>
          <w:rFonts w:ascii="宋体" w:hAnsi="宋体" w:cs="Helvetica"/>
          <w:sz w:val="21"/>
          <w:szCs w:val="21"/>
        </w:rPr>
        <w:t>，则参加最多的组最少有</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（人）。</w:t>
      </w:r>
    </w:p>
    <w:p w14:paraId="340F1F0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AA53CB9" w14:textId="7959577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47</w:t>
      </w:r>
      <w:r w:rsidRPr="00BC0A74">
        <w:rPr>
          <w:rFonts w:ascii="宋体" w:hAnsi="宋体" w:cs="Helvetica"/>
          <w:sz w:val="21"/>
          <w:szCs w:val="21"/>
        </w:rPr>
        <w:t>.小镇</w:t>
      </w:r>
      <w:r w:rsidRPr="009D2BA3">
        <w:rPr>
          <w:rFonts w:ascii="Times New Roman" w:hAnsi="Times New Roman" w:cs="Helvetica"/>
          <w:sz w:val="21"/>
          <w:szCs w:val="21"/>
        </w:rPr>
        <w:t>A</w:t>
      </w:r>
      <w:r w:rsidRPr="00BC0A74">
        <w:rPr>
          <w:rFonts w:ascii="宋体" w:hAnsi="宋体" w:cs="Helvetica"/>
          <w:sz w:val="21"/>
          <w:szCs w:val="21"/>
        </w:rPr>
        <w:t>距离一条笔直道路的垂直距离为</w:t>
      </w:r>
      <w:r w:rsidRPr="009D2BA3">
        <w:rPr>
          <w:rFonts w:ascii="Times New Roman" w:hAnsi="Times New Roman" w:cs="Helvetica"/>
          <w:sz w:val="21"/>
          <w:szCs w:val="21"/>
        </w:rPr>
        <w:t>4</w:t>
      </w:r>
      <w:r w:rsidRPr="00BC0A74">
        <w:rPr>
          <w:rFonts w:ascii="宋体" w:hAnsi="宋体" w:cs="Helvetica"/>
          <w:sz w:val="21"/>
          <w:szCs w:val="21"/>
        </w:rPr>
        <w:t>千米，并与道路上的小镇</w:t>
      </w:r>
      <w:r w:rsidRPr="009D2BA3">
        <w:rPr>
          <w:rFonts w:ascii="Times New Roman" w:hAnsi="Times New Roman" w:cs="Helvetica"/>
          <w:sz w:val="21"/>
          <w:szCs w:val="21"/>
        </w:rPr>
        <w:t>B</w:t>
      </w:r>
      <w:r w:rsidRPr="00BC0A74">
        <w:rPr>
          <w:rFonts w:ascii="宋体" w:hAnsi="宋体" w:cs="Helvetica"/>
          <w:sz w:val="21"/>
          <w:szCs w:val="21"/>
        </w:rPr>
        <w:t>相距</w:t>
      </w:r>
      <w:r w:rsidRPr="009D2BA3">
        <w:rPr>
          <w:rFonts w:ascii="Times New Roman" w:hAnsi="Times New Roman" w:cs="Helvetica"/>
          <w:sz w:val="21"/>
          <w:szCs w:val="21"/>
        </w:rPr>
        <w:t>8</w:t>
      </w:r>
      <w:r w:rsidRPr="00BC0A74">
        <w:rPr>
          <w:rFonts w:ascii="宋体" w:hAnsi="宋体" w:cs="Helvetica"/>
          <w:sz w:val="21"/>
          <w:szCs w:val="21"/>
        </w:rPr>
        <w:t>千米。今在此道路上盖一家超市，使其到</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两个小镇等距离，则此超市离</w:t>
      </w:r>
      <w:r w:rsidRPr="009D2BA3">
        <w:rPr>
          <w:rFonts w:ascii="Times New Roman" w:hAnsi="Times New Roman" w:cs="Helvetica"/>
          <w:sz w:val="21"/>
          <w:szCs w:val="21"/>
        </w:rPr>
        <w:t>A</w:t>
      </w:r>
      <w:r w:rsidRPr="00BC0A74">
        <w:rPr>
          <w:rFonts w:ascii="宋体" w:hAnsi="宋体" w:cs="Helvetica"/>
          <w:sz w:val="21"/>
          <w:szCs w:val="21"/>
        </w:rPr>
        <w:t>镇的距离是多少千米</w:t>
      </w:r>
      <w:r w:rsidR="00460767" w:rsidRPr="00BC0A74">
        <w:rPr>
          <w:rFonts w:ascii="宋体" w:hAnsi="宋体" w:cs="Helvetica"/>
          <w:sz w:val="21"/>
          <w:szCs w:val="21"/>
        </w:rPr>
        <w:t>：</w:t>
      </w:r>
    </w:p>
    <w:p w14:paraId="60178256" w14:textId="101715F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01467C20" wp14:editId="26DD3A6C">
            <wp:extent cx="476250" cy="349250"/>
            <wp:effectExtent l="0" t="0" r="0" b="0"/>
            <wp:docPr id="658136432" name="图片 394"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36432" name="图片 394" descr="图片包含 文本&#10;&#10;描述已自动生成"/>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p>
    <w:p w14:paraId="00F0041F" w14:textId="0D4D5C0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081485C9" wp14:editId="23CD128C">
            <wp:extent cx="400050" cy="571500"/>
            <wp:effectExtent l="0" t="0" r="0" b="0"/>
            <wp:docPr id="247660065" name="图片 393"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60065" name="图片 393" descr="文本&#10;&#10;低可信度描述已自动生成"/>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00050" cy="571500"/>
                    </a:xfrm>
                    <a:prstGeom prst="rect">
                      <a:avLst/>
                    </a:prstGeom>
                    <a:noFill/>
                    <a:ln>
                      <a:noFill/>
                    </a:ln>
                  </pic:spPr>
                </pic:pic>
              </a:graphicData>
            </a:graphic>
          </wp:inline>
        </w:drawing>
      </w:r>
    </w:p>
    <w:p w14:paraId="12DADBC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p>
    <w:p w14:paraId="712F065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w:t>
      </w:r>
    </w:p>
    <w:p w14:paraId="440A018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21DC0FE" w14:textId="539CDE5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A819B6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第一步，本题考查几何问题，属于平面几何问题。</w:t>
      </w:r>
    </w:p>
    <w:p w14:paraId="0934858F" w14:textId="62E9666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65D1F4E" wp14:editId="71D8F63E">
            <wp:extent cx="2876550" cy="1466850"/>
            <wp:effectExtent l="0" t="0" r="0" b="0"/>
            <wp:docPr id="213471481" name="图片 39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1481" name="图片 392" descr="图示&#10;&#10;描述已自动生成"/>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876550" cy="1466850"/>
                    </a:xfrm>
                    <a:prstGeom prst="rect">
                      <a:avLst/>
                    </a:prstGeom>
                    <a:noFill/>
                    <a:ln>
                      <a:noFill/>
                    </a:ln>
                  </pic:spPr>
                </pic:pic>
              </a:graphicData>
            </a:graphic>
          </wp:inline>
        </w:drawing>
      </w:r>
    </w:p>
    <w:p w14:paraId="3EF47413" w14:textId="4217859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第二步，如图所示，从</w:t>
      </w:r>
      <w:r w:rsidRPr="009D2BA3">
        <w:rPr>
          <w:rFonts w:ascii="Times New Roman" w:hAnsi="Times New Roman" w:cs="Helvetica"/>
          <w:sz w:val="21"/>
          <w:szCs w:val="21"/>
        </w:rPr>
        <w:t>A</w:t>
      </w:r>
      <w:r w:rsidRPr="00BC0A74">
        <w:rPr>
          <w:rFonts w:ascii="宋体" w:hAnsi="宋体" w:cs="Helvetica"/>
          <w:sz w:val="21"/>
          <w:szCs w:val="21"/>
        </w:rPr>
        <w:t>作垂线</w:t>
      </w:r>
      <w:r w:rsidRPr="009D2BA3">
        <w:rPr>
          <w:rFonts w:ascii="Times New Roman" w:hAnsi="Times New Roman" w:cs="Helvetica"/>
          <w:sz w:val="21"/>
          <w:szCs w:val="21"/>
        </w:rPr>
        <w:t>AO</w:t>
      </w:r>
      <w:r w:rsidRPr="00BC0A74">
        <w:rPr>
          <w:rFonts w:ascii="宋体" w:hAnsi="宋体" w:cs="Helvetica"/>
          <w:sz w:val="21"/>
          <w:szCs w:val="21"/>
        </w:rPr>
        <w:t>，则</w:t>
      </w:r>
      <w:r w:rsidRPr="009D2BA3">
        <w:rPr>
          <w:rFonts w:ascii="Times New Roman" w:hAnsi="Times New Roman" w:cs="Helvetica"/>
          <w:sz w:val="21"/>
          <w:szCs w:val="21"/>
        </w:rPr>
        <w:t>A0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AB</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，因为</w:t>
      </w:r>
      <w:r w:rsidRPr="00BC0A74">
        <w:rPr>
          <w:rFonts w:ascii="宋体" w:hAnsi="宋体" w:cs="宋体" w:hint="eastAsia"/>
          <w:sz w:val="21"/>
          <w:szCs w:val="21"/>
        </w:rPr>
        <w:t>△</w:t>
      </w:r>
      <w:r w:rsidRPr="009D2BA3">
        <w:rPr>
          <w:rFonts w:ascii="Times New Roman" w:hAnsi="Times New Roman" w:cs="Helvetica"/>
          <w:sz w:val="21"/>
          <w:szCs w:val="21"/>
        </w:rPr>
        <w:t>AOB</w:t>
      </w:r>
      <w:r w:rsidRPr="00BC0A74">
        <w:rPr>
          <w:rFonts w:ascii="宋体" w:hAnsi="宋体" w:cs="Helvetica"/>
          <w:sz w:val="21"/>
          <w:szCs w:val="21"/>
        </w:rPr>
        <w:t>是直角三角形，</w:t>
      </w:r>
      <w:r w:rsidRPr="00BC0A74">
        <w:rPr>
          <w:rFonts w:ascii="宋体" w:hAnsi="宋体" w:cs="Helvetica"/>
          <w:sz w:val="21"/>
          <w:szCs w:val="21"/>
        </w:rPr>
        <w:lastRenderedPageBreak/>
        <w:t>且</w:t>
      </w:r>
      <w:r w:rsidRPr="009D2BA3">
        <w:rPr>
          <w:rFonts w:ascii="Times New Roman" w:hAnsi="Times New Roman" w:cs="Helvetica"/>
          <w:sz w:val="21"/>
          <w:szCs w:val="21"/>
        </w:rPr>
        <w:t>2AO</w:t>
      </w:r>
      <w:r w:rsidRPr="00BC0A74">
        <w:rPr>
          <w:rFonts w:ascii="宋体" w:hAnsi="宋体" w:cs="Helvetica"/>
          <w:sz w:val="21"/>
          <w:szCs w:val="21"/>
        </w:rPr>
        <w:t>＝</w:t>
      </w:r>
      <w:r w:rsidRPr="009D2BA3">
        <w:rPr>
          <w:rFonts w:ascii="Times New Roman" w:hAnsi="Times New Roman" w:cs="Helvetica"/>
          <w:sz w:val="21"/>
          <w:szCs w:val="21"/>
        </w:rPr>
        <w:t>AB</w:t>
      </w:r>
      <w:r w:rsidRPr="00BC0A74">
        <w:rPr>
          <w:rFonts w:ascii="宋体" w:hAnsi="宋体" w:cs="Helvetica"/>
          <w:sz w:val="21"/>
          <w:szCs w:val="21"/>
        </w:rPr>
        <w:t>，所以</w:t>
      </w:r>
      <w:r w:rsidRPr="00BC0A74">
        <w:rPr>
          <w:rFonts w:ascii="宋体" w:hAnsi="宋体" w:cs="宋体" w:hint="eastAsia"/>
          <w:sz w:val="21"/>
          <w:szCs w:val="21"/>
        </w:rPr>
        <w:t>∠</w:t>
      </w:r>
      <w:r w:rsidRPr="009D2BA3">
        <w:rPr>
          <w:rFonts w:ascii="Times New Roman" w:hAnsi="Times New Roman" w:cs="Helvetica"/>
          <w:sz w:val="21"/>
          <w:szCs w:val="21"/>
        </w:rPr>
        <w:t>ABO</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°。设超市为</w:t>
      </w:r>
      <w:r w:rsidRPr="009D2BA3">
        <w:rPr>
          <w:rFonts w:ascii="Times New Roman" w:hAnsi="Times New Roman" w:cs="Helvetica"/>
          <w:sz w:val="21"/>
          <w:szCs w:val="21"/>
        </w:rPr>
        <w:t>C</w:t>
      </w:r>
      <w:r w:rsidRPr="00BC0A74">
        <w:rPr>
          <w:rFonts w:ascii="宋体" w:hAnsi="宋体" w:cs="Helvetica"/>
          <w:sz w:val="21"/>
          <w:szCs w:val="21"/>
        </w:rPr>
        <w:t>点，到</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等距离，则</w:t>
      </w:r>
      <w:r w:rsidRPr="009D2BA3">
        <w:rPr>
          <w:rFonts w:ascii="Times New Roman" w:hAnsi="Times New Roman" w:cs="Helvetica"/>
          <w:sz w:val="21"/>
          <w:szCs w:val="21"/>
        </w:rPr>
        <w:t>AC</w:t>
      </w:r>
      <w:r w:rsidRPr="00BC0A74">
        <w:rPr>
          <w:rFonts w:ascii="宋体" w:hAnsi="宋体" w:cs="Helvetica"/>
          <w:sz w:val="21"/>
          <w:szCs w:val="21"/>
        </w:rPr>
        <w:t>＝</w:t>
      </w:r>
      <w:r w:rsidRPr="009D2BA3">
        <w:rPr>
          <w:rFonts w:ascii="Times New Roman" w:hAnsi="Times New Roman" w:cs="Helvetica"/>
          <w:sz w:val="21"/>
          <w:szCs w:val="21"/>
        </w:rPr>
        <w:t>BC</w:t>
      </w:r>
      <w:r w:rsidRPr="00BC0A74">
        <w:rPr>
          <w:rFonts w:ascii="宋体" w:hAnsi="宋体" w:cs="Helvetica"/>
          <w:sz w:val="21"/>
          <w:szCs w:val="21"/>
        </w:rPr>
        <w:t>，所以</w:t>
      </w:r>
      <w:r w:rsidRPr="00BC0A74">
        <w:rPr>
          <w:rFonts w:ascii="宋体" w:hAnsi="宋体" w:cs="宋体" w:hint="eastAsia"/>
          <w:sz w:val="21"/>
          <w:szCs w:val="21"/>
        </w:rPr>
        <w:t>△</w:t>
      </w:r>
      <w:r w:rsidRPr="009D2BA3">
        <w:rPr>
          <w:rFonts w:ascii="Times New Roman" w:hAnsi="Times New Roman" w:cs="Helvetica"/>
          <w:sz w:val="21"/>
          <w:szCs w:val="21"/>
        </w:rPr>
        <w:t>ABC</w:t>
      </w:r>
      <w:r w:rsidRPr="00BC0A74">
        <w:rPr>
          <w:rFonts w:ascii="宋体" w:hAnsi="宋体" w:cs="Helvetica"/>
          <w:sz w:val="21"/>
          <w:szCs w:val="21"/>
        </w:rPr>
        <w:t>是一个底角为</w:t>
      </w:r>
      <w:r w:rsidRPr="009D2BA3">
        <w:rPr>
          <w:rFonts w:ascii="Times New Roman" w:hAnsi="Times New Roman" w:cs="Helvetica"/>
          <w:sz w:val="21"/>
          <w:szCs w:val="21"/>
        </w:rPr>
        <w:t>30</w:t>
      </w:r>
      <w:r w:rsidRPr="00BC0A74">
        <w:rPr>
          <w:rFonts w:ascii="宋体" w:hAnsi="宋体" w:cs="Helvetica"/>
          <w:sz w:val="21"/>
          <w:szCs w:val="21"/>
        </w:rPr>
        <w:t>°的等腰三角形，底边</w:t>
      </w:r>
      <w:r w:rsidRPr="009D2BA3">
        <w:rPr>
          <w:rFonts w:ascii="Times New Roman" w:hAnsi="Times New Roman" w:cs="Helvetica"/>
          <w:sz w:val="21"/>
          <w:szCs w:val="21"/>
        </w:rPr>
        <w:t>AB</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，可求得</w:t>
      </w:r>
      <w:r w:rsidRPr="009D2BA3">
        <w:rPr>
          <w:rFonts w:ascii="Times New Roman" w:hAnsi="Times New Roman" w:cs="Helvetica"/>
          <w:sz w:val="21"/>
          <w:szCs w:val="21"/>
        </w:rPr>
        <w:t>AC</w:t>
      </w:r>
      <w:r w:rsidRPr="00BC0A74">
        <w:rPr>
          <w:rFonts w:ascii="宋体" w:hAnsi="宋体" w:cs="Helvetica"/>
          <w:sz w:val="21"/>
          <w:szCs w:val="21"/>
        </w:rPr>
        <w:t>＝</w:t>
      </w:r>
      <w:r w:rsidRPr="009D2BA3">
        <w:rPr>
          <w:rFonts w:ascii="Times New Roman" w:hAnsi="Times New Roman" w:cs="Helvetica"/>
          <w:sz w:val="21"/>
          <w:szCs w:val="21"/>
        </w:rPr>
        <w:t>BC</w:t>
      </w:r>
      <w:r w:rsidRPr="00BC0A74">
        <w:rPr>
          <w:rFonts w:ascii="宋体" w:hAnsi="宋体" w:cs="Helvetica"/>
          <w:sz w:val="21"/>
          <w:szCs w:val="21"/>
        </w:rPr>
        <w:t>＝</w:t>
      </w:r>
      <w:r w:rsidRPr="00BC0A74">
        <w:rPr>
          <w:rFonts w:ascii="宋体" w:hAnsi="宋体"/>
          <w:noProof/>
          <w:sz w:val="21"/>
          <w:szCs w:val="21"/>
        </w:rPr>
        <w:drawing>
          <wp:inline distT="0" distB="0" distL="0" distR="0" wp14:anchorId="0D86A38E" wp14:editId="23C7C684">
            <wp:extent cx="285750" cy="425450"/>
            <wp:effectExtent l="0" t="0" r="0" b="0"/>
            <wp:docPr id="1335543526"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85750" cy="425450"/>
                    </a:xfrm>
                    <a:prstGeom prst="rect">
                      <a:avLst/>
                    </a:prstGeom>
                    <a:noFill/>
                    <a:ln>
                      <a:noFill/>
                    </a:ln>
                  </pic:spPr>
                </pic:pic>
              </a:graphicData>
            </a:graphic>
          </wp:inline>
        </w:drawing>
      </w:r>
      <w:r w:rsidRPr="00BC0A74">
        <w:rPr>
          <w:rFonts w:ascii="宋体" w:hAnsi="宋体" w:cs="Helvetica"/>
          <w:sz w:val="21"/>
          <w:szCs w:val="21"/>
        </w:rPr>
        <w:t>（千米）。</w:t>
      </w:r>
    </w:p>
    <w:p w14:paraId="520799D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2260FA9" w14:textId="737DC1C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48</w:t>
      </w:r>
      <w:r w:rsidRPr="00BC0A74">
        <w:rPr>
          <w:rFonts w:ascii="宋体" w:hAnsi="宋体" w:cs="Helvetica"/>
          <w:sz w:val="21"/>
          <w:szCs w:val="21"/>
        </w:rPr>
        <w:t>.某部门共有</w:t>
      </w:r>
      <w:r w:rsidRPr="009D2BA3">
        <w:rPr>
          <w:rFonts w:ascii="Times New Roman" w:hAnsi="Times New Roman" w:cs="Helvetica"/>
          <w:sz w:val="21"/>
          <w:szCs w:val="21"/>
        </w:rPr>
        <w:t>18</w:t>
      </w:r>
      <w:r w:rsidRPr="00BC0A74">
        <w:rPr>
          <w:rFonts w:ascii="宋体" w:hAnsi="宋体" w:cs="Helvetica"/>
          <w:sz w:val="21"/>
          <w:szCs w:val="21"/>
        </w:rPr>
        <w:t>人，其中男职工人数比女职工人数多</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。现要从中抽取</w:t>
      </w:r>
      <w:r w:rsidRPr="009D2BA3">
        <w:rPr>
          <w:rFonts w:ascii="Times New Roman" w:hAnsi="Times New Roman" w:cs="Helvetica"/>
          <w:sz w:val="21"/>
          <w:szCs w:val="21"/>
        </w:rPr>
        <w:t>3</w:t>
      </w:r>
      <w:r w:rsidRPr="00BC0A74">
        <w:rPr>
          <w:rFonts w:ascii="宋体" w:hAnsi="宋体" w:cs="Helvetica"/>
          <w:sz w:val="21"/>
          <w:szCs w:val="21"/>
        </w:rPr>
        <w:t>人从事其他工作，且至少抽取</w:t>
      </w:r>
      <w:r w:rsidRPr="009D2BA3">
        <w:rPr>
          <w:rFonts w:ascii="Times New Roman" w:hAnsi="Times New Roman" w:cs="Helvetica"/>
          <w:sz w:val="21"/>
          <w:szCs w:val="21"/>
        </w:rPr>
        <w:t>2</w:t>
      </w:r>
      <w:r w:rsidRPr="00BC0A74">
        <w:rPr>
          <w:rFonts w:ascii="宋体" w:hAnsi="宋体" w:cs="Helvetica"/>
          <w:sz w:val="21"/>
          <w:szCs w:val="21"/>
        </w:rPr>
        <w:t>位男职工，则抽取方案有</w:t>
      </w:r>
      <w:r w:rsidR="0059228B">
        <w:rPr>
          <w:rFonts w:ascii="宋体" w:hAnsi="宋体" w:cs="Helvetica"/>
          <w:sz w:val="21"/>
          <w:szCs w:val="21"/>
        </w:rPr>
        <w:t>（     ）</w:t>
      </w:r>
      <w:r w:rsidRPr="00BC0A74">
        <w:rPr>
          <w:rFonts w:ascii="宋体" w:hAnsi="宋体" w:cs="Helvetica"/>
          <w:sz w:val="21"/>
          <w:szCs w:val="21"/>
        </w:rPr>
        <w:t>种。</w:t>
      </w:r>
    </w:p>
    <w:p w14:paraId="5933728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120</w:t>
      </w:r>
    </w:p>
    <w:p w14:paraId="25BD7E5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240</w:t>
      </w:r>
    </w:p>
    <w:p w14:paraId="71A556A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360</w:t>
      </w:r>
    </w:p>
    <w:p w14:paraId="6EFB211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480</w:t>
      </w:r>
    </w:p>
    <w:p w14:paraId="68AF4BB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2C9583E" w14:textId="4EE956A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14B08E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w:t>
      </w:r>
    </w:p>
    <w:p w14:paraId="46A08F15" w14:textId="3C5A91F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第二步，根据题意可知</w:t>
      </w:r>
      <w:r w:rsidR="00460767" w:rsidRPr="00BC0A74">
        <w:rPr>
          <w:rFonts w:ascii="宋体" w:hAnsi="宋体" w:cs="Helvetica"/>
          <w:sz w:val="21"/>
          <w:szCs w:val="21"/>
        </w:rPr>
        <w:t>：</w:t>
      </w:r>
      <w:r w:rsidRPr="00BC0A74">
        <w:rPr>
          <w:rFonts w:ascii="宋体" w:hAnsi="宋体" w:cs="Helvetica"/>
          <w:sz w:val="21"/>
          <w:szCs w:val="21"/>
        </w:rPr>
        <w:t>男=女×（</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），男+女=</w:t>
      </w:r>
      <w:r w:rsidRPr="009D2BA3">
        <w:rPr>
          <w:rFonts w:ascii="Times New Roman" w:hAnsi="Times New Roman" w:cs="Helvetica"/>
          <w:sz w:val="21"/>
          <w:szCs w:val="21"/>
        </w:rPr>
        <w:t>18</w:t>
      </w:r>
      <w:r w:rsidRPr="00BC0A74">
        <w:rPr>
          <w:rFonts w:ascii="宋体" w:hAnsi="宋体" w:cs="Helvetica"/>
          <w:sz w:val="21"/>
          <w:szCs w:val="21"/>
        </w:rPr>
        <w:t>，解得男职工有</w:t>
      </w:r>
      <w:r w:rsidRPr="009D2BA3">
        <w:rPr>
          <w:rFonts w:ascii="Times New Roman" w:hAnsi="Times New Roman" w:cs="Helvetica"/>
          <w:sz w:val="21"/>
          <w:szCs w:val="21"/>
        </w:rPr>
        <w:t>10</w:t>
      </w:r>
      <w:r w:rsidRPr="00BC0A74">
        <w:rPr>
          <w:rFonts w:ascii="宋体" w:hAnsi="宋体" w:cs="Helvetica"/>
          <w:sz w:val="21"/>
          <w:szCs w:val="21"/>
        </w:rPr>
        <w:t>人，女职工有</w:t>
      </w:r>
      <w:r w:rsidRPr="009D2BA3">
        <w:rPr>
          <w:rFonts w:ascii="Times New Roman" w:hAnsi="Times New Roman" w:cs="Helvetica"/>
          <w:sz w:val="21"/>
          <w:szCs w:val="21"/>
        </w:rPr>
        <w:t>8</w:t>
      </w:r>
      <w:r w:rsidRPr="00BC0A74">
        <w:rPr>
          <w:rFonts w:ascii="宋体" w:hAnsi="宋体" w:cs="Helvetica"/>
          <w:sz w:val="21"/>
          <w:szCs w:val="21"/>
        </w:rPr>
        <w:t>人。</w:t>
      </w:r>
    </w:p>
    <w:p w14:paraId="189DEF53" w14:textId="52E6ADE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第三步，至少有</w:t>
      </w:r>
      <w:r w:rsidRPr="009D2BA3">
        <w:rPr>
          <w:rFonts w:ascii="Times New Roman" w:hAnsi="Times New Roman" w:cs="Helvetica"/>
          <w:sz w:val="21"/>
          <w:szCs w:val="21"/>
        </w:rPr>
        <w:t>2</w:t>
      </w:r>
      <w:r w:rsidRPr="00BC0A74">
        <w:rPr>
          <w:rFonts w:ascii="宋体" w:hAnsi="宋体" w:cs="Helvetica"/>
          <w:sz w:val="21"/>
          <w:szCs w:val="21"/>
        </w:rPr>
        <w:t>位男职工，可分为两种情况</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男+</w:t>
      </w:r>
      <w:r w:rsidRPr="009D2BA3">
        <w:rPr>
          <w:rFonts w:ascii="Times New Roman" w:hAnsi="Times New Roman" w:cs="Helvetica"/>
          <w:sz w:val="21"/>
          <w:szCs w:val="21"/>
        </w:rPr>
        <w:t>1</w:t>
      </w:r>
      <w:r w:rsidRPr="00BC0A74">
        <w:rPr>
          <w:rFonts w:ascii="宋体" w:hAnsi="宋体" w:cs="Helvetica"/>
          <w:sz w:val="21"/>
          <w:szCs w:val="21"/>
        </w:rPr>
        <w:t>女，有</w:t>
      </w:r>
      <w:r w:rsidRPr="00BC0A74">
        <w:rPr>
          <w:rFonts w:ascii="宋体" w:hAnsi="宋体"/>
          <w:noProof/>
          <w:sz w:val="21"/>
          <w:szCs w:val="21"/>
        </w:rPr>
        <w:drawing>
          <wp:inline distT="0" distB="0" distL="0" distR="0" wp14:anchorId="013D40DD" wp14:editId="787B58E9">
            <wp:extent cx="514350" cy="190500"/>
            <wp:effectExtent l="0" t="0" r="0" b="0"/>
            <wp:docPr id="68488255"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1435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360</w:t>
      </w:r>
      <w:r w:rsidRPr="00BC0A74">
        <w:rPr>
          <w:rFonts w:ascii="宋体" w:hAnsi="宋体" w:cs="Helvetica"/>
          <w:sz w:val="21"/>
          <w:szCs w:val="21"/>
        </w:rPr>
        <w:t>种情况；（</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男，有</w:t>
      </w:r>
      <w:r w:rsidRPr="00BC0A74">
        <w:rPr>
          <w:rFonts w:ascii="宋体" w:hAnsi="宋体"/>
          <w:noProof/>
          <w:sz w:val="21"/>
          <w:szCs w:val="21"/>
        </w:rPr>
        <w:drawing>
          <wp:inline distT="0" distB="0" distL="0" distR="0" wp14:anchorId="25EE17F2" wp14:editId="1D6047BA">
            <wp:extent cx="228600" cy="190500"/>
            <wp:effectExtent l="0" t="0" r="0" b="0"/>
            <wp:docPr id="1578443738"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120</w:t>
      </w:r>
      <w:r w:rsidRPr="00BC0A74">
        <w:rPr>
          <w:rFonts w:ascii="宋体" w:hAnsi="宋体" w:cs="Helvetica"/>
          <w:sz w:val="21"/>
          <w:szCs w:val="21"/>
        </w:rPr>
        <w:t>种情况。总共有</w:t>
      </w:r>
      <w:r w:rsidRPr="009D2BA3">
        <w:rPr>
          <w:rFonts w:ascii="Times New Roman" w:hAnsi="Times New Roman" w:cs="Helvetica"/>
          <w:sz w:val="21"/>
          <w:szCs w:val="21"/>
        </w:rPr>
        <w:t>360</w:t>
      </w:r>
      <w:r w:rsidRPr="00BC0A74">
        <w:rPr>
          <w:rFonts w:ascii="宋体" w:hAnsi="宋体" w:cs="Helvetica"/>
          <w:sz w:val="21"/>
          <w:szCs w:val="21"/>
        </w:rPr>
        <w:t>+</w:t>
      </w:r>
      <w:r w:rsidRPr="009D2BA3">
        <w:rPr>
          <w:rFonts w:ascii="Times New Roman" w:hAnsi="Times New Roman" w:cs="Helvetica"/>
          <w:sz w:val="21"/>
          <w:szCs w:val="21"/>
        </w:rPr>
        <w:t>120</w:t>
      </w:r>
      <w:r w:rsidRPr="00BC0A74">
        <w:rPr>
          <w:rFonts w:ascii="宋体" w:hAnsi="宋体" w:cs="Helvetica"/>
          <w:sz w:val="21"/>
          <w:szCs w:val="21"/>
        </w:rPr>
        <w:t>=</w:t>
      </w:r>
      <w:r w:rsidRPr="009D2BA3">
        <w:rPr>
          <w:rFonts w:ascii="Times New Roman" w:hAnsi="Times New Roman" w:cs="Helvetica"/>
          <w:sz w:val="21"/>
          <w:szCs w:val="21"/>
        </w:rPr>
        <w:t>480</w:t>
      </w:r>
      <w:r w:rsidRPr="00BC0A74">
        <w:rPr>
          <w:rFonts w:ascii="宋体" w:hAnsi="宋体" w:cs="Helvetica"/>
          <w:sz w:val="21"/>
          <w:szCs w:val="21"/>
        </w:rPr>
        <w:t>种情况。</w:t>
      </w:r>
    </w:p>
    <w:p w14:paraId="0741EC5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A18A1DE" w14:textId="3A80D7A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49</w:t>
      </w:r>
      <w:r w:rsidRPr="00BC0A74">
        <w:rPr>
          <w:rFonts w:ascii="宋体" w:hAnsi="宋体" w:cs="Helvetica"/>
          <w:sz w:val="21"/>
          <w:szCs w:val="21"/>
        </w:rPr>
        <w:t>.某部门共有</w:t>
      </w:r>
      <w:r w:rsidRPr="009D2BA3">
        <w:rPr>
          <w:rFonts w:ascii="Times New Roman" w:hAnsi="Times New Roman" w:cs="Helvetica"/>
          <w:sz w:val="21"/>
          <w:szCs w:val="21"/>
        </w:rPr>
        <w:t>18</w:t>
      </w:r>
      <w:r w:rsidRPr="00BC0A74">
        <w:rPr>
          <w:rFonts w:ascii="宋体" w:hAnsi="宋体" w:cs="Helvetica"/>
          <w:sz w:val="21"/>
          <w:szCs w:val="21"/>
        </w:rPr>
        <w:t>人，其中男职工人数比女职工人数多</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。现要从中抽取</w:t>
      </w:r>
      <w:r w:rsidRPr="009D2BA3">
        <w:rPr>
          <w:rFonts w:ascii="Times New Roman" w:hAnsi="Times New Roman" w:cs="Helvetica"/>
          <w:sz w:val="21"/>
          <w:szCs w:val="21"/>
        </w:rPr>
        <w:t>3</w:t>
      </w:r>
      <w:r w:rsidRPr="00BC0A74">
        <w:rPr>
          <w:rFonts w:ascii="宋体" w:hAnsi="宋体" w:cs="Helvetica"/>
          <w:sz w:val="21"/>
          <w:szCs w:val="21"/>
        </w:rPr>
        <w:t>人从事其他工作，且至少抽取</w:t>
      </w:r>
      <w:r w:rsidRPr="009D2BA3">
        <w:rPr>
          <w:rFonts w:ascii="Times New Roman" w:hAnsi="Times New Roman" w:cs="Helvetica"/>
          <w:sz w:val="21"/>
          <w:szCs w:val="21"/>
        </w:rPr>
        <w:t>2</w:t>
      </w:r>
      <w:r w:rsidRPr="00BC0A74">
        <w:rPr>
          <w:rFonts w:ascii="宋体" w:hAnsi="宋体" w:cs="Helvetica"/>
          <w:sz w:val="21"/>
          <w:szCs w:val="21"/>
        </w:rPr>
        <w:t>位男职工，则抽取方案有</w:t>
      </w:r>
      <w:r w:rsidR="0059228B">
        <w:rPr>
          <w:rFonts w:ascii="宋体" w:hAnsi="宋体" w:cs="Helvetica"/>
          <w:sz w:val="21"/>
          <w:szCs w:val="21"/>
        </w:rPr>
        <w:t>（     ）</w:t>
      </w:r>
      <w:r w:rsidRPr="00BC0A74">
        <w:rPr>
          <w:rFonts w:ascii="宋体" w:hAnsi="宋体" w:cs="Helvetica"/>
          <w:sz w:val="21"/>
          <w:szCs w:val="21"/>
        </w:rPr>
        <w:t>种。</w:t>
      </w:r>
    </w:p>
    <w:p w14:paraId="2E069C5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120</w:t>
      </w:r>
    </w:p>
    <w:p w14:paraId="4EA77AA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240</w:t>
      </w:r>
    </w:p>
    <w:p w14:paraId="0A1977D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360</w:t>
      </w:r>
    </w:p>
    <w:p w14:paraId="0E165F4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480</w:t>
      </w:r>
    </w:p>
    <w:p w14:paraId="09C54B6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0D6E5D1" w14:textId="27F8AB0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F3B41F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w:t>
      </w:r>
    </w:p>
    <w:p w14:paraId="5F5D8B2C" w14:textId="539290F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第二步，根据题意可知</w:t>
      </w:r>
      <w:r w:rsidR="00460767" w:rsidRPr="00BC0A74">
        <w:rPr>
          <w:rFonts w:ascii="宋体" w:hAnsi="宋体" w:cs="Helvetica"/>
          <w:sz w:val="21"/>
          <w:szCs w:val="21"/>
        </w:rPr>
        <w:t>：</w:t>
      </w:r>
      <w:r w:rsidRPr="00BC0A74">
        <w:rPr>
          <w:rFonts w:ascii="宋体" w:hAnsi="宋体" w:cs="Helvetica"/>
          <w:sz w:val="21"/>
          <w:szCs w:val="21"/>
        </w:rPr>
        <w:t>男=女×（</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），男+女=</w:t>
      </w:r>
      <w:r w:rsidRPr="009D2BA3">
        <w:rPr>
          <w:rFonts w:ascii="Times New Roman" w:hAnsi="Times New Roman" w:cs="Helvetica"/>
          <w:sz w:val="21"/>
          <w:szCs w:val="21"/>
        </w:rPr>
        <w:t>18</w:t>
      </w:r>
      <w:r w:rsidRPr="00BC0A74">
        <w:rPr>
          <w:rFonts w:ascii="宋体" w:hAnsi="宋体" w:cs="Helvetica"/>
          <w:sz w:val="21"/>
          <w:szCs w:val="21"/>
        </w:rPr>
        <w:t>，解得男职工有</w:t>
      </w:r>
      <w:r w:rsidRPr="009D2BA3">
        <w:rPr>
          <w:rFonts w:ascii="Times New Roman" w:hAnsi="Times New Roman" w:cs="Helvetica"/>
          <w:sz w:val="21"/>
          <w:szCs w:val="21"/>
        </w:rPr>
        <w:t>10</w:t>
      </w:r>
      <w:r w:rsidRPr="00BC0A74">
        <w:rPr>
          <w:rFonts w:ascii="宋体" w:hAnsi="宋体" w:cs="Helvetica"/>
          <w:sz w:val="21"/>
          <w:szCs w:val="21"/>
        </w:rPr>
        <w:t>人，女职工有</w:t>
      </w:r>
      <w:r w:rsidRPr="009D2BA3">
        <w:rPr>
          <w:rFonts w:ascii="Times New Roman" w:hAnsi="Times New Roman" w:cs="Helvetica"/>
          <w:sz w:val="21"/>
          <w:szCs w:val="21"/>
        </w:rPr>
        <w:t>8</w:t>
      </w:r>
      <w:r w:rsidRPr="00BC0A74">
        <w:rPr>
          <w:rFonts w:ascii="宋体" w:hAnsi="宋体" w:cs="Helvetica"/>
          <w:sz w:val="21"/>
          <w:szCs w:val="21"/>
        </w:rPr>
        <w:t>人。</w:t>
      </w:r>
    </w:p>
    <w:p w14:paraId="22B101E9" w14:textId="727DEA1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第三步，至少有</w:t>
      </w:r>
      <w:r w:rsidRPr="009D2BA3">
        <w:rPr>
          <w:rFonts w:ascii="Times New Roman" w:hAnsi="Times New Roman" w:cs="Helvetica"/>
          <w:sz w:val="21"/>
          <w:szCs w:val="21"/>
        </w:rPr>
        <w:t>2</w:t>
      </w:r>
      <w:r w:rsidRPr="00BC0A74">
        <w:rPr>
          <w:rFonts w:ascii="宋体" w:hAnsi="宋体" w:cs="Helvetica"/>
          <w:sz w:val="21"/>
          <w:szCs w:val="21"/>
        </w:rPr>
        <w:t>位男职工，可分为两种情况</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男+</w:t>
      </w:r>
      <w:r w:rsidRPr="009D2BA3">
        <w:rPr>
          <w:rFonts w:ascii="Times New Roman" w:hAnsi="Times New Roman" w:cs="Helvetica"/>
          <w:sz w:val="21"/>
          <w:szCs w:val="21"/>
        </w:rPr>
        <w:t>1</w:t>
      </w:r>
      <w:r w:rsidRPr="00BC0A74">
        <w:rPr>
          <w:rFonts w:ascii="宋体" w:hAnsi="宋体" w:cs="Helvetica"/>
          <w:sz w:val="21"/>
          <w:szCs w:val="21"/>
        </w:rPr>
        <w:t>女，有=</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360</w:t>
      </w:r>
      <w:r w:rsidRPr="00BC0A74">
        <w:rPr>
          <w:rFonts w:ascii="宋体" w:hAnsi="宋体" w:cs="Helvetica"/>
          <w:sz w:val="21"/>
          <w:szCs w:val="21"/>
        </w:rPr>
        <w:t>种情况；（</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男，有=</w:t>
      </w:r>
      <w:r w:rsidRPr="009D2BA3">
        <w:rPr>
          <w:rFonts w:ascii="Times New Roman" w:hAnsi="Times New Roman" w:cs="Helvetica"/>
          <w:sz w:val="21"/>
          <w:szCs w:val="21"/>
        </w:rPr>
        <w:t>120</w:t>
      </w:r>
      <w:r w:rsidRPr="00BC0A74">
        <w:rPr>
          <w:rFonts w:ascii="宋体" w:hAnsi="宋体" w:cs="Helvetica"/>
          <w:sz w:val="21"/>
          <w:szCs w:val="21"/>
        </w:rPr>
        <w:t>种情况。总共有</w:t>
      </w:r>
      <w:r w:rsidRPr="009D2BA3">
        <w:rPr>
          <w:rFonts w:ascii="Times New Roman" w:hAnsi="Times New Roman" w:cs="Helvetica"/>
          <w:sz w:val="21"/>
          <w:szCs w:val="21"/>
        </w:rPr>
        <w:t>360</w:t>
      </w:r>
      <w:r w:rsidRPr="00BC0A74">
        <w:rPr>
          <w:rFonts w:ascii="宋体" w:hAnsi="宋体" w:cs="Helvetica"/>
          <w:sz w:val="21"/>
          <w:szCs w:val="21"/>
        </w:rPr>
        <w:t>+</w:t>
      </w:r>
      <w:r w:rsidRPr="009D2BA3">
        <w:rPr>
          <w:rFonts w:ascii="Times New Roman" w:hAnsi="Times New Roman" w:cs="Helvetica"/>
          <w:sz w:val="21"/>
          <w:szCs w:val="21"/>
        </w:rPr>
        <w:t>120</w:t>
      </w:r>
      <w:r w:rsidRPr="00BC0A74">
        <w:rPr>
          <w:rFonts w:ascii="宋体" w:hAnsi="宋体" w:cs="Helvetica"/>
          <w:sz w:val="21"/>
          <w:szCs w:val="21"/>
        </w:rPr>
        <w:t>=</w:t>
      </w:r>
      <w:r w:rsidRPr="009D2BA3">
        <w:rPr>
          <w:rFonts w:ascii="Times New Roman" w:hAnsi="Times New Roman" w:cs="Helvetica"/>
          <w:sz w:val="21"/>
          <w:szCs w:val="21"/>
        </w:rPr>
        <w:t>480</w:t>
      </w:r>
      <w:r w:rsidRPr="00BC0A74">
        <w:rPr>
          <w:rFonts w:ascii="宋体" w:hAnsi="宋体" w:cs="Helvetica"/>
          <w:sz w:val="21"/>
          <w:szCs w:val="21"/>
        </w:rPr>
        <w:t>种情况。</w:t>
      </w:r>
    </w:p>
    <w:p w14:paraId="5EC2A7A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62C7045" w14:textId="7BDCDC3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50</w:t>
      </w:r>
      <w:r w:rsidRPr="00BC0A74">
        <w:rPr>
          <w:rFonts w:ascii="宋体" w:hAnsi="宋体" w:cs="Helvetica"/>
          <w:sz w:val="21"/>
          <w:szCs w:val="21"/>
        </w:rPr>
        <w:t>.小镇</w:t>
      </w:r>
      <w:r w:rsidRPr="009D2BA3">
        <w:rPr>
          <w:rFonts w:ascii="Times New Roman" w:hAnsi="Times New Roman" w:cs="Helvetica"/>
          <w:sz w:val="21"/>
          <w:szCs w:val="21"/>
        </w:rPr>
        <w:t>A</w:t>
      </w:r>
      <w:r w:rsidRPr="00BC0A74">
        <w:rPr>
          <w:rFonts w:ascii="宋体" w:hAnsi="宋体" w:cs="Helvetica"/>
          <w:sz w:val="21"/>
          <w:szCs w:val="21"/>
        </w:rPr>
        <w:t>距离一条笔直道路的垂直距离为</w:t>
      </w:r>
      <w:r w:rsidRPr="009D2BA3">
        <w:rPr>
          <w:rFonts w:ascii="Times New Roman" w:hAnsi="Times New Roman" w:cs="Helvetica"/>
          <w:sz w:val="21"/>
          <w:szCs w:val="21"/>
        </w:rPr>
        <w:t>4</w:t>
      </w:r>
      <w:r w:rsidRPr="00BC0A74">
        <w:rPr>
          <w:rFonts w:ascii="宋体" w:hAnsi="宋体" w:cs="Helvetica"/>
          <w:sz w:val="21"/>
          <w:szCs w:val="21"/>
        </w:rPr>
        <w:t>千米，并与道路上的小镇</w:t>
      </w:r>
      <w:r w:rsidRPr="009D2BA3">
        <w:rPr>
          <w:rFonts w:ascii="Times New Roman" w:hAnsi="Times New Roman" w:cs="Helvetica"/>
          <w:sz w:val="21"/>
          <w:szCs w:val="21"/>
        </w:rPr>
        <w:t>B</w:t>
      </w:r>
      <w:r w:rsidRPr="00BC0A74">
        <w:rPr>
          <w:rFonts w:ascii="宋体" w:hAnsi="宋体" w:cs="Helvetica"/>
          <w:sz w:val="21"/>
          <w:szCs w:val="21"/>
        </w:rPr>
        <w:t>相距</w:t>
      </w:r>
      <w:r w:rsidRPr="009D2BA3">
        <w:rPr>
          <w:rFonts w:ascii="Times New Roman" w:hAnsi="Times New Roman" w:cs="Helvetica"/>
          <w:sz w:val="21"/>
          <w:szCs w:val="21"/>
        </w:rPr>
        <w:t>8</w:t>
      </w:r>
      <w:r w:rsidRPr="00BC0A74">
        <w:rPr>
          <w:rFonts w:ascii="宋体" w:hAnsi="宋体" w:cs="Helvetica"/>
          <w:sz w:val="21"/>
          <w:szCs w:val="21"/>
        </w:rPr>
        <w:t>千米。今在此道路上盖一家超市，使其到</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两个小镇等距离，则此超市离</w:t>
      </w:r>
      <w:r w:rsidRPr="009D2BA3">
        <w:rPr>
          <w:rFonts w:ascii="Times New Roman" w:hAnsi="Times New Roman" w:cs="Helvetica"/>
          <w:sz w:val="21"/>
          <w:szCs w:val="21"/>
        </w:rPr>
        <w:t>A</w:t>
      </w:r>
      <w:r w:rsidRPr="00BC0A74">
        <w:rPr>
          <w:rFonts w:ascii="宋体" w:hAnsi="宋体" w:cs="Helvetica"/>
          <w:sz w:val="21"/>
          <w:szCs w:val="21"/>
        </w:rPr>
        <w:t>镇的距离是多少千米</w:t>
      </w:r>
      <w:r w:rsidR="00460767" w:rsidRPr="00BC0A74">
        <w:rPr>
          <w:rFonts w:ascii="宋体" w:hAnsi="宋体" w:cs="Helvetica"/>
          <w:sz w:val="21"/>
          <w:szCs w:val="21"/>
        </w:rPr>
        <w:t>：</w:t>
      </w:r>
    </w:p>
    <w:p w14:paraId="61DBE58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w:t>
      </w:r>
    </w:p>
    <w:p w14:paraId="4C022DE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w:t>
      </w:r>
    </w:p>
    <w:p w14:paraId="7BB77C3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897087A" w14:textId="70EAD34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52D19A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第一步，本题考查几何问题，属于平面几何问题。</w:t>
      </w:r>
    </w:p>
    <w:p w14:paraId="2E3E9DC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第二步，如图所示，从</w:t>
      </w:r>
      <w:r w:rsidRPr="009D2BA3">
        <w:rPr>
          <w:rFonts w:ascii="Times New Roman" w:hAnsi="Times New Roman" w:cs="Helvetica"/>
          <w:sz w:val="21"/>
          <w:szCs w:val="21"/>
        </w:rPr>
        <w:t>A</w:t>
      </w:r>
      <w:r w:rsidRPr="00BC0A74">
        <w:rPr>
          <w:rFonts w:ascii="宋体" w:hAnsi="宋体" w:cs="Helvetica"/>
          <w:sz w:val="21"/>
          <w:szCs w:val="21"/>
        </w:rPr>
        <w:t>作垂线</w:t>
      </w:r>
      <w:r w:rsidRPr="009D2BA3">
        <w:rPr>
          <w:rFonts w:ascii="Times New Roman" w:hAnsi="Times New Roman" w:cs="Helvetica"/>
          <w:sz w:val="21"/>
          <w:szCs w:val="21"/>
        </w:rPr>
        <w:t>AO</w:t>
      </w:r>
      <w:r w:rsidRPr="00BC0A74">
        <w:rPr>
          <w:rFonts w:ascii="宋体" w:hAnsi="宋体" w:cs="Helvetica"/>
          <w:sz w:val="21"/>
          <w:szCs w:val="21"/>
        </w:rPr>
        <w:t>，则</w:t>
      </w:r>
      <w:r w:rsidRPr="009D2BA3">
        <w:rPr>
          <w:rFonts w:ascii="Times New Roman" w:hAnsi="Times New Roman" w:cs="Helvetica"/>
          <w:sz w:val="21"/>
          <w:szCs w:val="21"/>
        </w:rPr>
        <w:t>A0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AB</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，因为</w:t>
      </w:r>
      <w:r w:rsidRPr="00BC0A74">
        <w:rPr>
          <w:rFonts w:ascii="宋体" w:hAnsi="宋体" w:cs="宋体" w:hint="eastAsia"/>
          <w:sz w:val="21"/>
          <w:szCs w:val="21"/>
        </w:rPr>
        <w:t>△</w:t>
      </w:r>
      <w:r w:rsidRPr="009D2BA3">
        <w:rPr>
          <w:rFonts w:ascii="Times New Roman" w:hAnsi="Times New Roman" w:cs="Helvetica"/>
          <w:sz w:val="21"/>
          <w:szCs w:val="21"/>
        </w:rPr>
        <w:t>AOB</w:t>
      </w:r>
      <w:r w:rsidRPr="00BC0A74">
        <w:rPr>
          <w:rFonts w:ascii="宋体" w:hAnsi="宋体" w:cs="Helvetica"/>
          <w:sz w:val="21"/>
          <w:szCs w:val="21"/>
        </w:rPr>
        <w:t>是直角三角形，且</w:t>
      </w:r>
      <w:r w:rsidRPr="009D2BA3">
        <w:rPr>
          <w:rFonts w:ascii="Times New Roman" w:hAnsi="Times New Roman" w:cs="Helvetica"/>
          <w:sz w:val="21"/>
          <w:szCs w:val="21"/>
        </w:rPr>
        <w:t>2AO</w:t>
      </w:r>
      <w:r w:rsidRPr="00BC0A74">
        <w:rPr>
          <w:rFonts w:ascii="宋体" w:hAnsi="宋体" w:cs="Helvetica"/>
          <w:sz w:val="21"/>
          <w:szCs w:val="21"/>
        </w:rPr>
        <w:t>＝</w:t>
      </w:r>
      <w:r w:rsidRPr="009D2BA3">
        <w:rPr>
          <w:rFonts w:ascii="Times New Roman" w:hAnsi="Times New Roman" w:cs="Helvetica"/>
          <w:sz w:val="21"/>
          <w:szCs w:val="21"/>
        </w:rPr>
        <w:t>AB</w:t>
      </w:r>
      <w:r w:rsidRPr="00BC0A74">
        <w:rPr>
          <w:rFonts w:ascii="宋体" w:hAnsi="宋体" w:cs="Helvetica"/>
          <w:sz w:val="21"/>
          <w:szCs w:val="21"/>
        </w:rPr>
        <w:t>，所以</w:t>
      </w:r>
      <w:r w:rsidRPr="00BC0A74">
        <w:rPr>
          <w:rFonts w:ascii="宋体" w:hAnsi="宋体" w:cs="宋体" w:hint="eastAsia"/>
          <w:sz w:val="21"/>
          <w:szCs w:val="21"/>
        </w:rPr>
        <w:t>∠</w:t>
      </w:r>
      <w:r w:rsidRPr="009D2BA3">
        <w:rPr>
          <w:rFonts w:ascii="Times New Roman" w:hAnsi="Times New Roman" w:cs="Helvetica"/>
          <w:sz w:val="21"/>
          <w:szCs w:val="21"/>
        </w:rPr>
        <w:t>ABO</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°。设超市为</w:t>
      </w:r>
      <w:r w:rsidRPr="009D2BA3">
        <w:rPr>
          <w:rFonts w:ascii="Times New Roman" w:hAnsi="Times New Roman" w:cs="Helvetica"/>
          <w:sz w:val="21"/>
          <w:szCs w:val="21"/>
        </w:rPr>
        <w:t>C</w:t>
      </w:r>
      <w:r w:rsidRPr="00BC0A74">
        <w:rPr>
          <w:rFonts w:ascii="宋体" w:hAnsi="宋体" w:cs="Helvetica"/>
          <w:sz w:val="21"/>
          <w:szCs w:val="21"/>
        </w:rPr>
        <w:t>点，到</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等距离，则</w:t>
      </w:r>
      <w:r w:rsidRPr="009D2BA3">
        <w:rPr>
          <w:rFonts w:ascii="Times New Roman" w:hAnsi="Times New Roman" w:cs="Helvetica"/>
          <w:sz w:val="21"/>
          <w:szCs w:val="21"/>
        </w:rPr>
        <w:t>AC</w:t>
      </w:r>
      <w:r w:rsidRPr="00BC0A74">
        <w:rPr>
          <w:rFonts w:ascii="宋体" w:hAnsi="宋体" w:cs="Helvetica"/>
          <w:sz w:val="21"/>
          <w:szCs w:val="21"/>
        </w:rPr>
        <w:t>＝</w:t>
      </w:r>
      <w:r w:rsidRPr="009D2BA3">
        <w:rPr>
          <w:rFonts w:ascii="Times New Roman" w:hAnsi="Times New Roman" w:cs="Helvetica"/>
          <w:sz w:val="21"/>
          <w:szCs w:val="21"/>
        </w:rPr>
        <w:t>BC</w:t>
      </w:r>
      <w:r w:rsidRPr="00BC0A74">
        <w:rPr>
          <w:rFonts w:ascii="宋体" w:hAnsi="宋体" w:cs="Helvetica"/>
          <w:sz w:val="21"/>
          <w:szCs w:val="21"/>
        </w:rPr>
        <w:t>，所以</w:t>
      </w:r>
      <w:r w:rsidRPr="00BC0A74">
        <w:rPr>
          <w:rFonts w:ascii="宋体" w:hAnsi="宋体" w:cs="宋体" w:hint="eastAsia"/>
          <w:sz w:val="21"/>
          <w:szCs w:val="21"/>
        </w:rPr>
        <w:t>△</w:t>
      </w:r>
      <w:r w:rsidRPr="009D2BA3">
        <w:rPr>
          <w:rFonts w:ascii="Times New Roman" w:hAnsi="Times New Roman" w:cs="Helvetica"/>
          <w:sz w:val="21"/>
          <w:szCs w:val="21"/>
        </w:rPr>
        <w:t>ABC</w:t>
      </w:r>
      <w:r w:rsidRPr="00BC0A74">
        <w:rPr>
          <w:rFonts w:ascii="宋体" w:hAnsi="宋体" w:cs="Helvetica"/>
          <w:sz w:val="21"/>
          <w:szCs w:val="21"/>
        </w:rPr>
        <w:t>是一个底角为</w:t>
      </w:r>
      <w:r w:rsidRPr="009D2BA3">
        <w:rPr>
          <w:rFonts w:ascii="Times New Roman" w:hAnsi="Times New Roman" w:cs="Helvetica"/>
          <w:sz w:val="21"/>
          <w:szCs w:val="21"/>
        </w:rPr>
        <w:t>30</w:t>
      </w:r>
      <w:r w:rsidRPr="00BC0A74">
        <w:rPr>
          <w:rFonts w:ascii="宋体" w:hAnsi="宋体" w:cs="Helvetica"/>
          <w:sz w:val="21"/>
          <w:szCs w:val="21"/>
        </w:rPr>
        <w:t>°的等腰三角形，底边</w:t>
      </w:r>
      <w:r w:rsidRPr="009D2BA3">
        <w:rPr>
          <w:rFonts w:ascii="Times New Roman" w:hAnsi="Times New Roman" w:cs="Helvetica"/>
          <w:sz w:val="21"/>
          <w:szCs w:val="21"/>
        </w:rPr>
        <w:t>AB</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，可求得</w:t>
      </w:r>
      <w:r w:rsidRPr="009D2BA3">
        <w:rPr>
          <w:rFonts w:ascii="Times New Roman" w:hAnsi="Times New Roman" w:cs="Helvetica"/>
          <w:sz w:val="21"/>
          <w:szCs w:val="21"/>
        </w:rPr>
        <w:t>AC</w:t>
      </w:r>
      <w:r w:rsidRPr="00BC0A74">
        <w:rPr>
          <w:rFonts w:ascii="宋体" w:hAnsi="宋体" w:cs="Helvetica"/>
          <w:sz w:val="21"/>
          <w:szCs w:val="21"/>
        </w:rPr>
        <w:t>＝</w:t>
      </w:r>
      <w:r w:rsidRPr="009D2BA3">
        <w:rPr>
          <w:rFonts w:ascii="Times New Roman" w:hAnsi="Times New Roman" w:cs="Helvetica"/>
          <w:sz w:val="21"/>
          <w:szCs w:val="21"/>
        </w:rPr>
        <w:t>BC</w:t>
      </w:r>
      <w:r w:rsidRPr="00BC0A74">
        <w:rPr>
          <w:rFonts w:ascii="宋体" w:hAnsi="宋体" w:cs="Helvetica"/>
          <w:sz w:val="21"/>
          <w:szCs w:val="21"/>
        </w:rPr>
        <w:t>＝（千米）。</w:t>
      </w:r>
    </w:p>
    <w:p w14:paraId="57D386B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3F17CDB" w14:textId="1F3E1F2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51</w:t>
      </w:r>
      <w:r w:rsidRPr="00BC0A74">
        <w:rPr>
          <w:rFonts w:ascii="宋体" w:hAnsi="宋体" w:cs="Helvetica"/>
          <w:sz w:val="21"/>
          <w:szCs w:val="21"/>
        </w:rPr>
        <w:t>.</w:t>
      </w:r>
      <w:r w:rsidR="00AA2A03">
        <w:rPr>
          <w:rFonts w:ascii="宋体" w:hAnsi="宋体" w:cs="Helvetica"/>
          <w:sz w:val="21"/>
          <w:szCs w:val="21"/>
        </w:rPr>
        <w:t xml:space="preserve"> </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55</w:t>
      </w:r>
      <w:r w:rsidRPr="00BC0A74">
        <w:rPr>
          <w:rFonts w:ascii="宋体" w:hAnsi="宋体" w:cs="Helvetica"/>
          <w:sz w:val="21"/>
          <w:szCs w:val="21"/>
        </w:rPr>
        <w:t>，</w:t>
      </w:r>
      <w:r w:rsidR="0059228B">
        <w:rPr>
          <w:rFonts w:ascii="宋体" w:hAnsi="宋体" w:cs="Helvetica"/>
          <w:sz w:val="21"/>
          <w:szCs w:val="21"/>
        </w:rPr>
        <w:t>（     ）</w:t>
      </w:r>
    </w:p>
    <w:p w14:paraId="624F905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84</w:t>
      </w:r>
    </w:p>
    <w:p w14:paraId="2161F91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86</w:t>
      </w:r>
    </w:p>
    <w:p w14:paraId="469E58E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88</w:t>
      </w:r>
    </w:p>
    <w:p w14:paraId="43C646F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90</w:t>
      </w:r>
    </w:p>
    <w:p w14:paraId="1103EFC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C517EE8" w14:textId="49244F5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D7E4DC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617B317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第二步，数列变化趋势平缓，优先考虑做差。相邻两项做差（后项－前项）得到一级差数列</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，再次做差得到二级差数列</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，构成质数数列，下一项为</w:t>
      </w:r>
      <w:r w:rsidRPr="009D2BA3">
        <w:rPr>
          <w:rFonts w:ascii="Times New Roman" w:hAnsi="Times New Roman" w:cs="Helvetica"/>
          <w:sz w:val="21"/>
          <w:szCs w:val="21"/>
        </w:rPr>
        <w:t>11</w:t>
      </w:r>
      <w:r w:rsidRPr="00BC0A74">
        <w:rPr>
          <w:rFonts w:ascii="宋体" w:hAnsi="宋体" w:cs="Helvetica"/>
          <w:sz w:val="21"/>
          <w:szCs w:val="21"/>
        </w:rPr>
        <w:t>，则一级差数列下一项为</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，所求项为</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86</w:t>
      </w:r>
      <w:r w:rsidRPr="00BC0A74">
        <w:rPr>
          <w:rFonts w:ascii="宋体" w:hAnsi="宋体" w:cs="Helvetica"/>
          <w:sz w:val="21"/>
          <w:szCs w:val="21"/>
        </w:rPr>
        <w:t>。</w:t>
      </w:r>
    </w:p>
    <w:p w14:paraId="6B9C35F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2A84409" w14:textId="2D3D8BB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52</w:t>
      </w:r>
      <w:r w:rsidRPr="00BC0A74">
        <w:rPr>
          <w:rFonts w:ascii="宋体" w:hAnsi="宋体" w:cs="Helvetica"/>
          <w:sz w:val="21"/>
          <w:szCs w:val="21"/>
        </w:rPr>
        <w:t>.今年甲乙年龄之和是丙丁年龄之和的</w:t>
      </w:r>
      <w:r w:rsidRPr="009D2BA3">
        <w:rPr>
          <w:rFonts w:ascii="Times New Roman" w:hAnsi="Times New Roman" w:cs="Helvetica"/>
          <w:sz w:val="21"/>
          <w:szCs w:val="21"/>
        </w:rPr>
        <w:t>3</w:t>
      </w:r>
      <w:r w:rsidRPr="00BC0A74">
        <w:rPr>
          <w:rFonts w:ascii="宋体" w:hAnsi="宋体" w:cs="Helvetica"/>
          <w:sz w:val="21"/>
          <w:szCs w:val="21"/>
        </w:rPr>
        <w:t>倍，已知丙的年龄比丁大三岁且甲的年龄是一个平方数。再过一年乙的年龄是丁的</w:t>
      </w:r>
      <w:r w:rsidRPr="009D2BA3">
        <w:rPr>
          <w:rFonts w:ascii="Times New Roman" w:hAnsi="Times New Roman" w:cs="Helvetica"/>
          <w:sz w:val="21"/>
          <w:szCs w:val="21"/>
        </w:rPr>
        <w:t>3</w:t>
      </w:r>
      <w:r w:rsidRPr="00BC0A74">
        <w:rPr>
          <w:rFonts w:ascii="宋体" w:hAnsi="宋体" w:cs="Helvetica"/>
          <w:sz w:val="21"/>
          <w:szCs w:val="21"/>
        </w:rPr>
        <w:t>倍，那么今年丁的年龄可能是多少岁？</w:t>
      </w:r>
    </w:p>
    <w:p w14:paraId="6C47040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w:t>
      </w:r>
    </w:p>
    <w:p w14:paraId="7B727CE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9D2BA3">
        <w:rPr>
          <w:rFonts w:ascii="Times New Roman" w:hAnsi="Times New Roman" w:cs="Helvetica"/>
          <w:sz w:val="21"/>
          <w:szCs w:val="21"/>
        </w:rPr>
        <w:t>12</w:t>
      </w:r>
    </w:p>
    <w:p w14:paraId="722F57A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14</w:t>
      </w:r>
    </w:p>
    <w:p w14:paraId="1D428D7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16</w:t>
      </w:r>
    </w:p>
    <w:p w14:paraId="0AD6E98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17A3525" w14:textId="5F1384B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85589C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第一步，本题考查年龄问题。</w:t>
      </w:r>
    </w:p>
    <w:p w14:paraId="34949AF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第二步，设今年丁的年龄为</w:t>
      </w:r>
      <w:r w:rsidRPr="009D2BA3">
        <w:rPr>
          <w:rFonts w:ascii="Times New Roman" w:hAnsi="Times New Roman" w:cs="Helvetica"/>
          <w:sz w:val="21"/>
          <w:szCs w:val="21"/>
        </w:rPr>
        <w:t>x</w:t>
      </w:r>
      <w:r w:rsidRPr="00BC0A74">
        <w:rPr>
          <w:rFonts w:ascii="宋体" w:hAnsi="宋体" w:cs="Helvetica"/>
          <w:sz w:val="21"/>
          <w:szCs w:val="21"/>
        </w:rPr>
        <w:t>岁，则今年丙的年龄为（</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）岁，甲与乙的年龄之和为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6x</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。一年后丁（</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）岁，则一年后乙</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）岁，那么乙今年（</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）岁，那么甲今年（</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）岁。</w:t>
      </w:r>
    </w:p>
    <w:p w14:paraId="440A14F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第三步，甲今年的年龄为一个平方数，我们将选项依次代入进行验证。</w:t>
      </w:r>
    </w:p>
    <w:p w14:paraId="51D2ADF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选项，</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，则</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37</w:t>
      </w:r>
      <w:r w:rsidRPr="00BC0A74">
        <w:rPr>
          <w:rFonts w:ascii="宋体" w:hAnsi="宋体" w:cs="Helvetica"/>
          <w:sz w:val="21"/>
          <w:szCs w:val="21"/>
        </w:rPr>
        <w:t>，不是平方数，不满足题意；</w:t>
      </w:r>
    </w:p>
    <w:p w14:paraId="1A68574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，则</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43</w:t>
      </w:r>
      <w:r w:rsidRPr="00BC0A74">
        <w:rPr>
          <w:rFonts w:ascii="宋体" w:hAnsi="宋体" w:cs="Helvetica"/>
          <w:sz w:val="21"/>
          <w:szCs w:val="21"/>
        </w:rPr>
        <w:t>，不是平方数，不满足题意；</w:t>
      </w:r>
    </w:p>
    <w:p w14:paraId="2FE8753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，则</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49</w:t>
      </w:r>
      <w:r w:rsidRPr="00BC0A74">
        <w:rPr>
          <w:rFonts w:ascii="宋体" w:hAnsi="宋体" w:cs="Helvetica"/>
          <w:sz w:val="21"/>
          <w:szCs w:val="21"/>
        </w:rPr>
        <w:t>，是平方数，满足题意。</w:t>
      </w:r>
    </w:p>
    <w:p w14:paraId="61CBC61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D1CF767" w14:textId="2D26751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53</w:t>
      </w:r>
      <w:r w:rsidRPr="00BC0A74">
        <w:rPr>
          <w:rFonts w:ascii="宋体" w:hAnsi="宋体" w:cs="Helvetica"/>
          <w:sz w:val="21"/>
          <w:szCs w:val="21"/>
        </w:rPr>
        <w:t>.某办公室有</w:t>
      </w:r>
      <w:r w:rsidRPr="009D2BA3">
        <w:rPr>
          <w:rFonts w:ascii="Times New Roman" w:hAnsi="Times New Roman" w:cs="Helvetica"/>
          <w:sz w:val="21"/>
          <w:szCs w:val="21"/>
        </w:rPr>
        <w:t>62</w:t>
      </w:r>
      <w:r w:rsidRPr="00BC0A74">
        <w:rPr>
          <w:rFonts w:ascii="宋体" w:hAnsi="宋体" w:cs="Helvetica"/>
          <w:sz w:val="21"/>
          <w:szCs w:val="21"/>
        </w:rPr>
        <w:t>人，周末组织办公软件特训，其中周六有</w:t>
      </w:r>
      <w:r w:rsidRPr="009D2BA3">
        <w:rPr>
          <w:rFonts w:ascii="Times New Roman" w:hAnsi="Times New Roman" w:cs="Helvetica"/>
          <w:sz w:val="21"/>
          <w:szCs w:val="21"/>
        </w:rPr>
        <w:t>word</w:t>
      </w:r>
      <w:r w:rsidRPr="00BC0A74">
        <w:rPr>
          <w:rFonts w:ascii="宋体" w:hAnsi="宋体" w:cs="Helvetica"/>
          <w:sz w:val="21"/>
          <w:szCs w:val="21"/>
        </w:rPr>
        <w:t>和</w:t>
      </w:r>
      <w:r w:rsidRPr="009D2BA3">
        <w:rPr>
          <w:rFonts w:ascii="Times New Roman" w:hAnsi="Times New Roman" w:cs="Helvetica"/>
          <w:sz w:val="21"/>
          <w:szCs w:val="21"/>
        </w:rPr>
        <w:t>excel</w:t>
      </w:r>
      <w:r w:rsidRPr="00BC0A74">
        <w:rPr>
          <w:rFonts w:ascii="宋体" w:hAnsi="宋体" w:cs="Helvetica"/>
          <w:sz w:val="21"/>
          <w:szCs w:val="21"/>
        </w:rPr>
        <w:t>特训，周天有</w:t>
      </w:r>
      <w:r w:rsidRPr="009D2BA3">
        <w:rPr>
          <w:rFonts w:ascii="Times New Roman" w:hAnsi="Times New Roman" w:cs="Helvetica"/>
          <w:sz w:val="21"/>
          <w:szCs w:val="21"/>
        </w:rPr>
        <w:t>AE</w:t>
      </w:r>
      <w:r w:rsidRPr="00BC0A74">
        <w:rPr>
          <w:rFonts w:ascii="宋体" w:hAnsi="宋体" w:cs="Helvetica"/>
          <w:sz w:val="21"/>
          <w:szCs w:val="21"/>
        </w:rPr>
        <w:t>和</w:t>
      </w:r>
      <w:r w:rsidRPr="009D2BA3">
        <w:rPr>
          <w:rFonts w:ascii="Times New Roman" w:hAnsi="Times New Roman" w:cs="Helvetica"/>
          <w:sz w:val="21"/>
          <w:szCs w:val="21"/>
        </w:rPr>
        <w:t>PR</w:t>
      </w:r>
      <w:r w:rsidRPr="00BC0A74">
        <w:rPr>
          <w:rFonts w:ascii="宋体" w:hAnsi="宋体" w:cs="Helvetica"/>
          <w:sz w:val="21"/>
          <w:szCs w:val="21"/>
        </w:rPr>
        <w:t>特训，每人可参加一项或多项特训，则参加最多的组最少有多少人？</w:t>
      </w:r>
    </w:p>
    <w:p w14:paraId="5B4C2D3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p>
    <w:p w14:paraId="1470830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p>
    <w:p w14:paraId="3B60A0A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p>
    <w:p w14:paraId="04FF139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w:t>
      </w:r>
    </w:p>
    <w:p w14:paraId="7F8BFB1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A017F31" w14:textId="71CA78D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6794C8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第一步，本题考查最值问题。</w:t>
      </w:r>
    </w:p>
    <w:p w14:paraId="367A7738" w14:textId="6C431B7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第二步，周六和周天共</w:t>
      </w:r>
      <w:r w:rsidRPr="009D2BA3">
        <w:rPr>
          <w:rFonts w:ascii="Times New Roman" w:hAnsi="Times New Roman" w:cs="Helvetica"/>
          <w:sz w:val="21"/>
          <w:szCs w:val="21"/>
        </w:rPr>
        <w:t>4</w:t>
      </w:r>
      <w:r w:rsidRPr="00BC0A74">
        <w:rPr>
          <w:rFonts w:ascii="宋体" w:hAnsi="宋体" w:cs="Helvetica"/>
          <w:sz w:val="21"/>
          <w:szCs w:val="21"/>
        </w:rPr>
        <w:t>个特训，员工可选择其中的一个或多个，情况有</w:t>
      </w:r>
      <w:r w:rsidR="00460767" w:rsidRPr="00BC0A74">
        <w:rPr>
          <w:rFonts w:ascii="宋体" w:hAnsi="宋体" w:cs="Helvetica"/>
          <w:sz w:val="21"/>
          <w:szCs w:val="21"/>
        </w:rPr>
        <w:t>：</w:t>
      </w:r>
    </w:p>
    <w:p w14:paraId="133C6973" w14:textId="47A585D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）选择一个</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（种）；</w:t>
      </w:r>
    </w:p>
    <w:p w14:paraId="0FA62CE8" w14:textId="5D532C0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）选择两个</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（种）；</w:t>
      </w:r>
    </w:p>
    <w:p w14:paraId="751588BC" w14:textId="7828621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）选择三个</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（种）；</w:t>
      </w:r>
    </w:p>
    <w:p w14:paraId="562B86F0" w14:textId="1DD3267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）选择四个</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（种）。总共有</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（种）选择，即可分为</w:t>
      </w:r>
      <w:r w:rsidRPr="009D2BA3">
        <w:rPr>
          <w:rFonts w:ascii="Times New Roman" w:hAnsi="Times New Roman" w:cs="Helvetica"/>
          <w:sz w:val="21"/>
          <w:szCs w:val="21"/>
        </w:rPr>
        <w:t>15</w:t>
      </w:r>
      <w:r w:rsidRPr="00BC0A74">
        <w:rPr>
          <w:rFonts w:ascii="宋体" w:hAnsi="宋体" w:cs="Helvetica"/>
          <w:sz w:val="21"/>
          <w:szCs w:val="21"/>
        </w:rPr>
        <w:t>组。</w:t>
      </w:r>
    </w:p>
    <w:p w14:paraId="5EE47BB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第三步，要求参加最多的组最少有多少人，设最多组有</w:t>
      </w:r>
      <w:r w:rsidRPr="009D2BA3">
        <w:rPr>
          <w:rFonts w:ascii="Times New Roman" w:hAnsi="Times New Roman" w:cs="Helvetica"/>
          <w:sz w:val="21"/>
          <w:szCs w:val="21"/>
        </w:rPr>
        <w:t>x</w:t>
      </w:r>
      <w:r w:rsidRPr="00BC0A74">
        <w:rPr>
          <w:rFonts w:ascii="宋体" w:hAnsi="宋体" w:cs="Helvetica"/>
          <w:sz w:val="21"/>
          <w:szCs w:val="21"/>
        </w:rPr>
        <w:t>人，让其最少，则其他组尽可能多，最多为</w:t>
      </w:r>
      <w:r w:rsidRPr="009D2BA3">
        <w:rPr>
          <w:rFonts w:ascii="Times New Roman" w:hAnsi="Times New Roman" w:cs="Helvetica"/>
          <w:sz w:val="21"/>
          <w:szCs w:val="21"/>
        </w:rPr>
        <w:t>x</w:t>
      </w:r>
      <w:r w:rsidRPr="00BC0A74">
        <w:rPr>
          <w:rFonts w:ascii="宋体" w:hAnsi="宋体" w:cs="Helvetica"/>
          <w:sz w:val="21"/>
          <w:szCs w:val="21"/>
        </w:rPr>
        <w:t>人。则</w:t>
      </w:r>
      <w:r w:rsidRPr="009D2BA3">
        <w:rPr>
          <w:rFonts w:ascii="Times New Roman" w:hAnsi="Times New Roman" w:cs="Helvetica"/>
          <w:sz w:val="21"/>
          <w:szCs w:val="21"/>
        </w:rPr>
        <w:t>15x</w:t>
      </w:r>
      <w:r w:rsidRPr="00BC0A74">
        <w:rPr>
          <w:rFonts w:ascii="宋体" w:hAnsi="宋体" w:cs="Helvetica"/>
          <w:sz w:val="21"/>
          <w:szCs w:val="21"/>
        </w:rPr>
        <w:t>=</w:t>
      </w:r>
      <w:r w:rsidRPr="009D2BA3">
        <w:rPr>
          <w:rFonts w:ascii="Times New Roman" w:hAnsi="Times New Roman" w:cs="Helvetica"/>
          <w:sz w:val="21"/>
          <w:szCs w:val="21"/>
        </w:rPr>
        <w:t>62</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=，则参加最多的组最少有</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（人）。</w:t>
      </w:r>
    </w:p>
    <w:p w14:paraId="2AFEE5C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3FDD339" w14:textId="37673D1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54</w:t>
      </w:r>
      <w:r w:rsidRPr="00BC0A74">
        <w:rPr>
          <w:rFonts w:ascii="宋体" w:hAnsi="宋体" w:cs="Helvetica"/>
          <w:sz w:val="21"/>
          <w:szCs w:val="21"/>
        </w:rPr>
        <w:t>.某单位招聘，通过笔试的有</w:t>
      </w:r>
      <w:r w:rsidRPr="009D2BA3">
        <w:rPr>
          <w:rFonts w:ascii="Times New Roman" w:hAnsi="Times New Roman" w:cs="Helvetica"/>
          <w:sz w:val="21"/>
          <w:szCs w:val="21"/>
        </w:rPr>
        <w:t>5</w:t>
      </w:r>
      <w:r w:rsidRPr="00BC0A74">
        <w:rPr>
          <w:rFonts w:ascii="宋体" w:hAnsi="宋体" w:cs="Helvetica"/>
          <w:sz w:val="21"/>
          <w:szCs w:val="21"/>
        </w:rPr>
        <w:t>名面试者。面试成绩出来后，如果去掉一个最高分其余人的平均分是</w:t>
      </w:r>
      <w:r w:rsidRPr="009D2BA3">
        <w:rPr>
          <w:rFonts w:ascii="Times New Roman" w:hAnsi="Times New Roman" w:cs="Helvetica"/>
          <w:sz w:val="21"/>
          <w:szCs w:val="21"/>
        </w:rPr>
        <w:t>82</w:t>
      </w:r>
      <w:r w:rsidRPr="00BC0A74">
        <w:rPr>
          <w:rFonts w:ascii="宋体" w:hAnsi="宋体" w:cs="Helvetica"/>
          <w:sz w:val="21"/>
          <w:szCs w:val="21"/>
        </w:rPr>
        <w:t>分，如果去掉一个最低分其余人的平均分是</w:t>
      </w:r>
      <w:r w:rsidRPr="009D2BA3">
        <w:rPr>
          <w:rFonts w:ascii="Times New Roman" w:hAnsi="Times New Roman" w:cs="Helvetica"/>
          <w:sz w:val="21"/>
          <w:szCs w:val="21"/>
        </w:rPr>
        <w:t>85</w:t>
      </w:r>
      <w:r w:rsidRPr="00BC0A74">
        <w:rPr>
          <w:rFonts w:ascii="宋体" w:hAnsi="宋体" w:cs="Helvetica"/>
          <w:sz w:val="21"/>
          <w:szCs w:val="21"/>
        </w:rPr>
        <w:t>分。如果最高分和最低分的平均分是</w:t>
      </w:r>
      <w:r w:rsidRPr="009D2BA3">
        <w:rPr>
          <w:rFonts w:ascii="Times New Roman" w:hAnsi="Times New Roman" w:cs="Helvetica"/>
          <w:sz w:val="21"/>
          <w:szCs w:val="21"/>
        </w:rPr>
        <w:t>83</w:t>
      </w:r>
      <w:r w:rsidRPr="00BC0A74">
        <w:rPr>
          <w:rFonts w:ascii="宋体" w:hAnsi="宋体" w:cs="Helvetica"/>
          <w:sz w:val="21"/>
          <w:szCs w:val="21"/>
        </w:rPr>
        <w:t>分，那么所有人的平均分是多少分？</w:t>
      </w:r>
    </w:p>
    <w:p w14:paraId="6B9D30E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4</w:t>
      </w:r>
    </w:p>
    <w:p w14:paraId="086B2B2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5</w:t>
      </w:r>
    </w:p>
    <w:p w14:paraId="1263210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6</w:t>
      </w:r>
    </w:p>
    <w:p w14:paraId="7FF7DE2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7</w:t>
      </w:r>
    </w:p>
    <w:p w14:paraId="4C79E1D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6CD7ECB" w14:textId="382DB4B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485F92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第一步，本题考查平均数问题。</w:t>
      </w:r>
    </w:p>
    <w:p w14:paraId="12B42AFB" w14:textId="2AE08EE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第二步，两次取平均分不一致，每个人高了</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（分），正是由于最高分与最低分的分差，可知分差为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（分）。设最高分分数是</w:t>
      </w:r>
      <w:r w:rsidRPr="009D2BA3">
        <w:rPr>
          <w:rFonts w:ascii="Times New Roman" w:hAnsi="Times New Roman" w:cs="Helvetica"/>
          <w:sz w:val="21"/>
          <w:szCs w:val="21"/>
        </w:rPr>
        <w:t>x</w:t>
      </w:r>
      <w:r w:rsidRPr="00BC0A74">
        <w:rPr>
          <w:rFonts w:ascii="宋体" w:hAnsi="宋体" w:cs="Helvetica"/>
          <w:sz w:val="21"/>
          <w:szCs w:val="21"/>
        </w:rPr>
        <w:t>，最低分分数是</w:t>
      </w:r>
      <w:r w:rsidRPr="009D2BA3">
        <w:rPr>
          <w:rFonts w:ascii="Times New Roman" w:hAnsi="Times New Roman" w:cs="Helvetica"/>
          <w:sz w:val="21"/>
          <w:szCs w:val="21"/>
        </w:rPr>
        <w:t>y</w:t>
      </w:r>
      <w:r w:rsidRPr="00BC0A74">
        <w:rPr>
          <w:rFonts w:ascii="宋体" w:hAnsi="宋体" w:cs="Helvetica"/>
          <w:sz w:val="21"/>
          <w:szCs w:val="21"/>
        </w:rPr>
        <w:t>，由题意有</w:t>
      </w:r>
      <w:r w:rsidR="00460767" w:rsidRPr="00BC0A74">
        <w:rPr>
          <w:rFonts w:ascii="宋体" w:hAnsi="宋体" w:cs="Helvetica"/>
          <w:sz w:val="21"/>
          <w:szCs w:val="21"/>
        </w:rPr>
        <w:t>：</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89</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77</w:t>
      </w:r>
      <w:r w:rsidRPr="00BC0A74">
        <w:rPr>
          <w:rFonts w:ascii="宋体" w:hAnsi="宋体" w:cs="Helvetica"/>
          <w:sz w:val="21"/>
          <w:szCs w:val="21"/>
        </w:rPr>
        <w:t>。</w:t>
      </w:r>
    </w:p>
    <w:p w14:paraId="24E1A28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第三步，所有人的平均分为（</w:t>
      </w: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p>
    <w:p w14:paraId="7D552C3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B4C1BC5" w14:textId="6DFF21E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55</w:t>
      </w:r>
      <w:r w:rsidRPr="00BC0A74">
        <w:rPr>
          <w:rFonts w:ascii="宋体" w:hAnsi="宋体" w:cs="Helvetica"/>
          <w:sz w:val="21"/>
          <w:szCs w:val="21"/>
        </w:rPr>
        <w:t>.</w:t>
      </w:r>
      <w:r w:rsidR="00AA2A03">
        <w:rPr>
          <w:rFonts w:ascii="宋体" w:hAnsi="宋体" w:cs="Helvetica"/>
          <w:sz w:val="21"/>
          <w:szCs w:val="21"/>
        </w:rPr>
        <w:t xml:space="preserve"> </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34</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w:t>
      </w:r>
      <w:r w:rsidRPr="009D2BA3">
        <w:rPr>
          <w:rFonts w:ascii="Times New Roman" w:hAnsi="Times New Roman" w:cs="Helvetica"/>
          <w:sz w:val="21"/>
          <w:szCs w:val="21"/>
        </w:rPr>
        <w:t>63</w:t>
      </w:r>
    </w:p>
    <w:p w14:paraId="11D2473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46</w:t>
      </w:r>
    </w:p>
    <w:p w14:paraId="4B0292A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48</w:t>
      </w:r>
    </w:p>
    <w:p w14:paraId="3CC0AE5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50</w:t>
      </w:r>
    </w:p>
    <w:p w14:paraId="46ED16B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52</w:t>
      </w:r>
    </w:p>
    <w:p w14:paraId="6705EDD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4A6D2EA" w14:textId="7AD8B78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F61ED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第一步，本题考查递推数列。</w:t>
      </w:r>
    </w:p>
    <w:p w14:paraId="4309208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第二步，观察数列发现做和、做差均无规律，考虑递推。有</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34</w:t>
      </w:r>
      <w:r w:rsidRPr="00BC0A74">
        <w:rPr>
          <w:rFonts w:ascii="宋体" w:hAnsi="宋体" w:cs="Helvetica"/>
          <w:sz w:val="21"/>
          <w:szCs w:val="21"/>
        </w:rPr>
        <w:t>，规律应是第一个数字的一半加第二个数字等于第三个数字，括号中数字为</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34</w:t>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，验证规律有</w:t>
      </w:r>
      <w:r w:rsidRPr="009D2BA3">
        <w:rPr>
          <w:rFonts w:ascii="Times New Roman" w:hAnsi="Times New Roman" w:cs="Helvetica"/>
          <w:sz w:val="21"/>
          <w:szCs w:val="21"/>
        </w:rPr>
        <w:t>34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63</w:t>
      </w:r>
      <w:r w:rsidRPr="00BC0A74">
        <w:rPr>
          <w:rFonts w:ascii="宋体" w:hAnsi="宋体" w:cs="Helvetica"/>
          <w:sz w:val="21"/>
          <w:szCs w:val="21"/>
        </w:rPr>
        <w:t>，同样符合。</w:t>
      </w:r>
    </w:p>
    <w:p w14:paraId="121EF01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F3A3056" w14:textId="6FC40C4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56</w:t>
      </w:r>
      <w:r w:rsidRPr="00BC0A74">
        <w:rPr>
          <w:rFonts w:ascii="宋体" w:hAnsi="宋体" w:cs="Helvetica"/>
          <w:sz w:val="21"/>
          <w:szCs w:val="21"/>
        </w:rPr>
        <w:t>.一项工程若交由甲工程队单独完成，每天工作</w:t>
      </w:r>
      <w:r w:rsidRPr="009D2BA3">
        <w:rPr>
          <w:rFonts w:ascii="Times New Roman" w:hAnsi="Times New Roman" w:cs="Helvetica"/>
          <w:sz w:val="21"/>
          <w:szCs w:val="21"/>
        </w:rPr>
        <w:t>10</w:t>
      </w:r>
      <w:r w:rsidRPr="00BC0A74">
        <w:rPr>
          <w:rFonts w:ascii="宋体" w:hAnsi="宋体" w:cs="Helvetica"/>
          <w:sz w:val="21"/>
          <w:szCs w:val="21"/>
        </w:rPr>
        <w:t>小时，</w:t>
      </w:r>
      <w:r w:rsidRPr="009D2BA3">
        <w:rPr>
          <w:rFonts w:ascii="Times New Roman" w:hAnsi="Times New Roman" w:cs="Helvetica"/>
          <w:sz w:val="21"/>
          <w:szCs w:val="21"/>
        </w:rPr>
        <w:t>40</w:t>
      </w:r>
      <w:r w:rsidRPr="00BC0A74">
        <w:rPr>
          <w:rFonts w:ascii="宋体" w:hAnsi="宋体" w:cs="Helvetica"/>
          <w:sz w:val="21"/>
          <w:szCs w:val="21"/>
        </w:rPr>
        <w:t>天才可完成，但超出规定天数的</w:t>
      </w:r>
      <w:r w:rsidRPr="009D2BA3">
        <w:rPr>
          <w:rFonts w:ascii="Times New Roman" w:hAnsi="Times New Roman" w:cs="Helvetica"/>
          <w:sz w:val="21"/>
          <w:szCs w:val="21"/>
        </w:rPr>
        <w:t>1</w:t>
      </w:r>
      <w:r w:rsidRPr="00BC0A74">
        <w:rPr>
          <w:rFonts w:ascii="宋体" w:hAnsi="宋体" w:cs="Helvetica"/>
          <w:sz w:val="21"/>
          <w:szCs w:val="21"/>
        </w:rPr>
        <w:t>倍。现调来乙工程队协助，若甲工程队有</w:t>
      </w:r>
      <w:r w:rsidRPr="009D2BA3">
        <w:rPr>
          <w:rFonts w:ascii="Times New Roman" w:hAnsi="Times New Roman" w:cs="Helvetica"/>
          <w:sz w:val="21"/>
          <w:szCs w:val="21"/>
        </w:rPr>
        <w:t>15</w:t>
      </w:r>
      <w:r w:rsidRPr="00BC0A74">
        <w:rPr>
          <w:rFonts w:ascii="宋体" w:hAnsi="宋体" w:cs="Helvetica"/>
          <w:sz w:val="21"/>
          <w:szCs w:val="21"/>
        </w:rPr>
        <w:t>台机器，乙工程队最多可派出</w:t>
      </w:r>
      <w:r w:rsidRPr="009D2BA3">
        <w:rPr>
          <w:rFonts w:ascii="Times New Roman" w:hAnsi="Times New Roman" w:cs="Helvetica"/>
          <w:sz w:val="21"/>
          <w:szCs w:val="21"/>
        </w:rPr>
        <w:t>10</w:t>
      </w:r>
      <w:r w:rsidRPr="00BC0A74">
        <w:rPr>
          <w:rFonts w:ascii="宋体" w:hAnsi="宋体" w:cs="Helvetica"/>
          <w:sz w:val="21"/>
          <w:szCs w:val="21"/>
        </w:rPr>
        <w:t>台机</w:t>
      </w:r>
      <w:r w:rsidRPr="00BC0A74">
        <w:rPr>
          <w:rFonts w:ascii="宋体" w:hAnsi="宋体" w:cs="Helvetica"/>
          <w:sz w:val="21"/>
          <w:szCs w:val="21"/>
        </w:rPr>
        <w:lastRenderedPageBreak/>
        <w:t>器，问甲乙两队每天至少要工作多少小时才能够保证在规定时间内完成这项工程？</w:t>
      </w:r>
    </w:p>
    <w:p w14:paraId="665D26D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w:t>
      </w:r>
    </w:p>
    <w:p w14:paraId="1EA8BB0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p>
    <w:p w14:paraId="4A1C1E7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w:t>
      </w:r>
    </w:p>
    <w:p w14:paraId="33C8842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15</w:t>
      </w:r>
    </w:p>
    <w:p w14:paraId="44F7F21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DDC5569" w14:textId="698240A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8C5847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w:t>
      </w:r>
    </w:p>
    <w:p w14:paraId="5C77DBF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第二步，赋值每台机器每小时的效率为</w:t>
      </w:r>
      <w:r w:rsidRPr="009D2BA3">
        <w:rPr>
          <w:rFonts w:ascii="Times New Roman" w:hAnsi="Times New Roman" w:cs="Helvetica"/>
          <w:sz w:val="21"/>
          <w:szCs w:val="21"/>
        </w:rPr>
        <w:t>1</w:t>
      </w:r>
      <w:r w:rsidRPr="00BC0A74">
        <w:rPr>
          <w:rFonts w:ascii="宋体" w:hAnsi="宋体" w:cs="Helvetica"/>
          <w:sz w:val="21"/>
          <w:szCs w:val="21"/>
        </w:rPr>
        <w:t>，则该工程的总量为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6000</w:t>
      </w:r>
      <w:r w:rsidRPr="00BC0A74">
        <w:rPr>
          <w:rFonts w:ascii="宋体" w:hAnsi="宋体" w:cs="Helvetica"/>
          <w:sz w:val="21"/>
          <w:szCs w:val="21"/>
        </w:rPr>
        <w:t>，规定天数为＝</w:t>
      </w:r>
      <w:r w:rsidRPr="009D2BA3">
        <w:rPr>
          <w:rFonts w:ascii="Times New Roman" w:hAnsi="Times New Roman" w:cs="Helvetica"/>
          <w:sz w:val="21"/>
          <w:szCs w:val="21"/>
        </w:rPr>
        <w:t>20</w:t>
      </w:r>
      <w:r w:rsidRPr="00BC0A74">
        <w:rPr>
          <w:rFonts w:ascii="宋体" w:hAnsi="宋体" w:cs="Helvetica"/>
          <w:sz w:val="21"/>
          <w:szCs w:val="21"/>
        </w:rPr>
        <w:t>（天）。要使每天工作时间尽可能少，则让乙队派出</w:t>
      </w:r>
      <w:r w:rsidRPr="009D2BA3">
        <w:rPr>
          <w:rFonts w:ascii="Times New Roman" w:hAnsi="Times New Roman" w:cs="Helvetica"/>
          <w:sz w:val="21"/>
          <w:szCs w:val="21"/>
        </w:rPr>
        <w:t>10</w:t>
      </w:r>
      <w:r w:rsidRPr="00BC0A74">
        <w:rPr>
          <w:rFonts w:ascii="宋体" w:hAnsi="宋体" w:cs="Helvetica"/>
          <w:sz w:val="21"/>
          <w:szCs w:val="21"/>
        </w:rPr>
        <w:t>台机器协助甲队，则两队合作每小时的效率为</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，要想在规定的</w:t>
      </w:r>
      <w:r w:rsidRPr="009D2BA3">
        <w:rPr>
          <w:rFonts w:ascii="Times New Roman" w:hAnsi="Times New Roman" w:cs="Helvetica"/>
          <w:sz w:val="21"/>
          <w:szCs w:val="21"/>
        </w:rPr>
        <w:t>20</w:t>
      </w:r>
      <w:r w:rsidRPr="00BC0A74">
        <w:rPr>
          <w:rFonts w:ascii="宋体" w:hAnsi="宋体" w:cs="Helvetica"/>
          <w:sz w:val="21"/>
          <w:szCs w:val="21"/>
        </w:rPr>
        <w:t>天内完成任务，每天需要工作÷</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（小时）。</w:t>
      </w:r>
    </w:p>
    <w:p w14:paraId="6F2F183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2E04A3D" w14:textId="4F18FC8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57</w:t>
      </w:r>
      <w:r w:rsidRPr="00BC0A74">
        <w:rPr>
          <w:rFonts w:ascii="宋体" w:hAnsi="宋体" w:cs="Helvetica"/>
          <w:sz w:val="21"/>
          <w:szCs w:val="21"/>
        </w:rPr>
        <w:t>.小华购买每张</w:t>
      </w:r>
      <w:r w:rsidRPr="009D2BA3">
        <w:rPr>
          <w:rFonts w:ascii="Times New Roman" w:hAnsi="Times New Roman" w:cs="Helvetica"/>
          <w:sz w:val="21"/>
          <w:szCs w:val="21"/>
        </w:rPr>
        <w:t>5</w:t>
      </w:r>
      <w:r w:rsidRPr="00BC0A74">
        <w:rPr>
          <w:rFonts w:ascii="宋体" w:hAnsi="宋体" w:cs="Helvetica"/>
          <w:sz w:val="21"/>
          <w:szCs w:val="21"/>
        </w:rPr>
        <w:t>块钱的“刮刮乐”彩票，刮开之后会显示三个字“中、国、红”，规则如下</w:t>
      </w:r>
      <w:r w:rsidR="00460767" w:rsidRPr="00BC0A74">
        <w:rPr>
          <w:rFonts w:ascii="宋体" w:hAnsi="宋体" w:cs="Helvetica"/>
          <w:sz w:val="21"/>
          <w:szCs w:val="21"/>
        </w:rPr>
        <w:t>：</w:t>
      </w:r>
      <w:r w:rsidRPr="00BC0A74">
        <w:rPr>
          <w:rFonts w:ascii="宋体" w:hAnsi="宋体" w:cs="Helvetica"/>
          <w:sz w:val="21"/>
          <w:szCs w:val="21"/>
        </w:rPr>
        <w:t>若出现三个相同的字，则可兑换</w:t>
      </w:r>
      <w:r w:rsidRPr="009D2BA3">
        <w:rPr>
          <w:rFonts w:ascii="Times New Roman" w:hAnsi="Times New Roman" w:cs="Helvetica"/>
          <w:sz w:val="21"/>
          <w:szCs w:val="21"/>
        </w:rPr>
        <w:t>10</w:t>
      </w:r>
      <w:r w:rsidRPr="00BC0A74">
        <w:rPr>
          <w:rFonts w:ascii="宋体" w:hAnsi="宋体" w:cs="Helvetica"/>
          <w:sz w:val="21"/>
          <w:szCs w:val="21"/>
        </w:rPr>
        <w:t>块钱，若出现两个相同的字，则兑换</w:t>
      </w:r>
      <w:r w:rsidRPr="009D2BA3">
        <w:rPr>
          <w:rFonts w:ascii="Times New Roman" w:hAnsi="Times New Roman" w:cs="Helvetica"/>
          <w:sz w:val="21"/>
          <w:szCs w:val="21"/>
        </w:rPr>
        <w:t>5</w:t>
      </w:r>
      <w:r w:rsidRPr="00BC0A74">
        <w:rPr>
          <w:rFonts w:ascii="宋体" w:hAnsi="宋体" w:cs="Helvetica"/>
          <w:sz w:val="21"/>
          <w:szCs w:val="21"/>
        </w:rPr>
        <w:t>块钱，若出现完全不同的三个字，则无任何奖励。如每个字出现的概率相等，小华购买一张彩票，刮开之后不赔不赚的概率为</w:t>
      </w:r>
      <w:r w:rsidR="00460767" w:rsidRPr="00BC0A74">
        <w:rPr>
          <w:rFonts w:ascii="宋体" w:hAnsi="宋体" w:cs="Helvetica"/>
          <w:sz w:val="21"/>
          <w:szCs w:val="21"/>
        </w:rPr>
        <w:t>：</w:t>
      </w:r>
    </w:p>
    <w:p w14:paraId="518CE385" w14:textId="7B97CDB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.低于</w:t>
      </w:r>
      <w:r w:rsidRPr="009D2BA3">
        <w:rPr>
          <w:rFonts w:ascii="Times New Roman" w:hAnsi="Times New Roman" w:cs="Helvetica"/>
          <w:sz w:val="21"/>
          <w:szCs w:val="21"/>
        </w:rPr>
        <w:t>34</w:t>
      </w:r>
      <w:r w:rsidR="00AA2A03" w:rsidRPr="00AA2A03">
        <w:rPr>
          <w:rFonts w:ascii="Times New Roman" w:hAnsi="Times New Roman" w:cs="Helvetica"/>
          <w:sz w:val="21"/>
          <w:szCs w:val="21"/>
        </w:rPr>
        <w:t>%</w:t>
      </w:r>
    </w:p>
    <w:p w14:paraId="25014B98" w14:textId="368E20C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.在</w:t>
      </w:r>
      <w:r w:rsidRPr="009D2BA3">
        <w:rPr>
          <w:rFonts w:ascii="Times New Roman" w:hAnsi="Times New Roman" w:cs="Helvetica"/>
          <w:sz w:val="21"/>
          <w:szCs w:val="21"/>
        </w:rPr>
        <w:t>34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之间</w:t>
      </w:r>
    </w:p>
    <w:p w14:paraId="3DBDDDBC" w14:textId="255AE45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70</w:t>
      </w:r>
      <w:r w:rsidR="00AA2A03" w:rsidRPr="00AA2A03">
        <w:rPr>
          <w:rFonts w:ascii="Times New Roman" w:hAnsi="Times New Roman" w:cs="Helvetica"/>
          <w:sz w:val="21"/>
          <w:szCs w:val="21"/>
        </w:rPr>
        <w:t>%</w:t>
      </w:r>
      <w:r w:rsidRPr="00BC0A74">
        <w:rPr>
          <w:rFonts w:ascii="宋体" w:hAnsi="宋体" w:cs="Helvetica"/>
          <w:sz w:val="21"/>
          <w:szCs w:val="21"/>
        </w:rPr>
        <w:t>之间</w:t>
      </w:r>
    </w:p>
    <w:p w14:paraId="37F05522" w14:textId="733110C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.高于</w:t>
      </w:r>
      <w:r w:rsidRPr="009D2BA3">
        <w:rPr>
          <w:rFonts w:ascii="Times New Roman" w:hAnsi="Times New Roman" w:cs="Helvetica"/>
          <w:sz w:val="21"/>
          <w:szCs w:val="21"/>
        </w:rPr>
        <w:t>70</w:t>
      </w:r>
      <w:r w:rsidR="00AA2A03" w:rsidRPr="00AA2A03">
        <w:rPr>
          <w:rFonts w:ascii="Times New Roman" w:hAnsi="Times New Roman" w:cs="Helvetica"/>
          <w:sz w:val="21"/>
          <w:szCs w:val="21"/>
        </w:rPr>
        <w:t>%</w:t>
      </w:r>
    </w:p>
    <w:p w14:paraId="112DFD2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DB1D4EB" w14:textId="770EE32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A423F0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第一步，本题考查基本概率问题。</w:t>
      </w:r>
    </w:p>
    <w:p w14:paraId="3A788233" w14:textId="468A35E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第二步，彩票一共三个字，分三种情况讨论</w:t>
      </w:r>
      <w:r w:rsidR="00460767" w:rsidRPr="00BC0A74">
        <w:rPr>
          <w:rFonts w:ascii="宋体" w:hAnsi="宋体" w:cs="Helvetica"/>
          <w:sz w:val="21"/>
          <w:szCs w:val="21"/>
        </w:rPr>
        <w:t>：</w:t>
      </w:r>
    </w:p>
    <w:p w14:paraId="3C27C12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第一种可兑换</w:t>
      </w:r>
      <w:r w:rsidRPr="009D2BA3">
        <w:rPr>
          <w:rFonts w:ascii="Times New Roman" w:hAnsi="Times New Roman" w:cs="Helvetica"/>
          <w:sz w:val="21"/>
          <w:szCs w:val="21"/>
        </w:rPr>
        <w:t>10</w:t>
      </w:r>
      <w:r w:rsidRPr="00BC0A74">
        <w:rPr>
          <w:rFonts w:ascii="宋体" w:hAnsi="宋体" w:cs="Helvetica"/>
          <w:sz w:val="21"/>
          <w:szCs w:val="21"/>
        </w:rPr>
        <w:t>块钱的情况有“中中中、国国国、红红红”</w:t>
      </w:r>
      <w:r w:rsidRPr="009D2BA3">
        <w:rPr>
          <w:rFonts w:ascii="Times New Roman" w:hAnsi="Times New Roman" w:cs="Helvetica"/>
          <w:sz w:val="21"/>
          <w:szCs w:val="21"/>
        </w:rPr>
        <w:t>3</w:t>
      </w:r>
      <w:r w:rsidRPr="00BC0A74">
        <w:rPr>
          <w:rFonts w:ascii="宋体" w:hAnsi="宋体" w:cs="Helvetica"/>
          <w:sz w:val="21"/>
          <w:szCs w:val="21"/>
        </w:rPr>
        <w:t>种；</w:t>
      </w:r>
    </w:p>
    <w:p w14:paraId="5C2910B0" w14:textId="5FD5B44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第二种可兑换</w:t>
      </w:r>
      <w:r w:rsidRPr="009D2BA3">
        <w:rPr>
          <w:rFonts w:ascii="Times New Roman" w:hAnsi="Times New Roman" w:cs="Helvetica"/>
          <w:sz w:val="21"/>
          <w:szCs w:val="21"/>
        </w:rPr>
        <w:t>5</w:t>
      </w:r>
      <w:r w:rsidRPr="00BC0A74">
        <w:rPr>
          <w:rFonts w:ascii="宋体" w:hAnsi="宋体" w:cs="Helvetica"/>
          <w:sz w:val="21"/>
          <w:szCs w:val="21"/>
        </w:rPr>
        <w:t>块钱的情况为</w:t>
      </w:r>
      <w:r w:rsidR="00460767" w:rsidRPr="00BC0A74">
        <w:rPr>
          <w:rFonts w:ascii="宋体" w:hAnsi="宋体" w:cs="Helvetica"/>
          <w:sz w:val="21"/>
          <w:szCs w:val="21"/>
        </w:rPr>
        <w:t>：</w:t>
      </w:r>
      <w:r w:rsidRPr="00BC0A74">
        <w:rPr>
          <w:rFonts w:ascii="宋体" w:hAnsi="宋体" w:cs="Helvetica"/>
          <w:sz w:val="21"/>
          <w:szCs w:val="21"/>
        </w:rPr>
        <w:t>“中国红”三个字中出现两个字（例如，中国，情况数为=</w:t>
      </w:r>
      <w:r w:rsidRPr="009D2BA3">
        <w:rPr>
          <w:rFonts w:ascii="Times New Roman" w:hAnsi="Times New Roman" w:cs="Helvetica"/>
          <w:sz w:val="21"/>
          <w:szCs w:val="21"/>
        </w:rPr>
        <w:t>3</w:t>
      </w:r>
      <w:r w:rsidRPr="00BC0A74">
        <w:rPr>
          <w:rFonts w:ascii="宋体" w:hAnsi="宋体" w:cs="Helvetica"/>
          <w:sz w:val="21"/>
          <w:szCs w:val="21"/>
        </w:rPr>
        <w:t>种），且出现的两个字中有一个字重复出现（例如，中中国或中国国，情况数为</w:t>
      </w:r>
      <w:r w:rsidRPr="009D2BA3">
        <w:rPr>
          <w:rFonts w:ascii="Times New Roman" w:hAnsi="Times New Roman" w:cs="Helvetica"/>
          <w:sz w:val="21"/>
          <w:szCs w:val="21"/>
        </w:rPr>
        <w:t>2</w:t>
      </w:r>
      <w:r w:rsidRPr="00BC0A74">
        <w:rPr>
          <w:rFonts w:ascii="宋体" w:hAnsi="宋体" w:cs="Helvetica"/>
          <w:sz w:val="21"/>
          <w:szCs w:val="21"/>
        </w:rPr>
        <w:t>种），单字的位置可以是第一个，也可以是第二个或第三个（例如，中中国、中国中，国中中，情况数为</w:t>
      </w:r>
      <w:r w:rsidRPr="009D2BA3">
        <w:rPr>
          <w:rFonts w:ascii="Times New Roman" w:hAnsi="Times New Roman" w:cs="Helvetica"/>
          <w:sz w:val="21"/>
          <w:szCs w:val="21"/>
        </w:rPr>
        <w:t>3</w:t>
      </w:r>
      <w:r w:rsidRPr="00BC0A74">
        <w:rPr>
          <w:rFonts w:ascii="宋体" w:hAnsi="宋体" w:cs="Helvetica"/>
          <w:sz w:val="21"/>
          <w:szCs w:val="21"/>
        </w:rPr>
        <w:t>种），可得总情况数为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（种）；</w:t>
      </w:r>
    </w:p>
    <w:p w14:paraId="2E7219E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第三种没有奖励的情况为“中、国、红”，三个字有顺序，则总共=</w:t>
      </w:r>
      <w:r w:rsidRPr="009D2BA3">
        <w:rPr>
          <w:rFonts w:ascii="Times New Roman" w:hAnsi="Times New Roman" w:cs="Helvetica"/>
          <w:sz w:val="21"/>
          <w:szCs w:val="21"/>
        </w:rPr>
        <w:t>6</w:t>
      </w:r>
      <w:r w:rsidRPr="00BC0A74">
        <w:rPr>
          <w:rFonts w:ascii="宋体" w:hAnsi="宋体" w:cs="Helvetica"/>
          <w:sz w:val="21"/>
          <w:szCs w:val="21"/>
        </w:rPr>
        <w:t>种情况。</w:t>
      </w:r>
    </w:p>
    <w:p w14:paraId="6A57ED28" w14:textId="10B6F1B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第三步，现在要求不赔不赚，两人买彩票花费</w:t>
      </w:r>
      <w:r w:rsidRPr="009D2BA3">
        <w:rPr>
          <w:rFonts w:ascii="Times New Roman" w:hAnsi="Times New Roman" w:cs="Helvetica"/>
          <w:sz w:val="21"/>
          <w:szCs w:val="21"/>
        </w:rPr>
        <w:t>5</w:t>
      </w:r>
      <w:r w:rsidRPr="00BC0A74">
        <w:rPr>
          <w:rFonts w:ascii="宋体" w:hAnsi="宋体" w:cs="Helvetica"/>
          <w:sz w:val="21"/>
          <w:szCs w:val="21"/>
        </w:rPr>
        <w:t>元，即要兑换奖励</w:t>
      </w:r>
      <w:r w:rsidRPr="009D2BA3">
        <w:rPr>
          <w:rFonts w:ascii="Times New Roman" w:hAnsi="Times New Roman" w:cs="Helvetica"/>
          <w:sz w:val="21"/>
          <w:szCs w:val="21"/>
        </w:rPr>
        <w:t>5</w:t>
      </w:r>
      <w:r w:rsidRPr="00BC0A74">
        <w:rPr>
          <w:rFonts w:ascii="宋体" w:hAnsi="宋体" w:cs="Helvetica"/>
          <w:sz w:val="21"/>
          <w:szCs w:val="21"/>
        </w:rPr>
        <w:t>元。则概率</w:t>
      </w:r>
      <w:r w:rsidRPr="009D2BA3">
        <w:rPr>
          <w:rFonts w:ascii="Times New Roman" w:hAnsi="Times New Roman" w:cs="Helvetica"/>
          <w:sz w:val="21"/>
          <w:szCs w:val="21"/>
        </w:rPr>
        <w:t>67</w:t>
      </w:r>
      <w:r w:rsidR="00AA2A03" w:rsidRPr="00AA2A03">
        <w:rPr>
          <w:rFonts w:ascii="Times New Roman" w:hAnsi="Times New Roman" w:cs="Helvetica"/>
          <w:sz w:val="21"/>
          <w:szCs w:val="21"/>
        </w:rPr>
        <w:t>%</w:t>
      </w:r>
      <w:r w:rsidRPr="00BC0A74">
        <w:rPr>
          <w:rFonts w:ascii="宋体" w:hAnsi="宋体" w:cs="Helvetica"/>
          <w:sz w:val="21"/>
          <w:szCs w:val="21"/>
        </w:rPr>
        <w:t>，在</w:t>
      </w:r>
      <w:r w:rsidRPr="009D2BA3">
        <w:rPr>
          <w:rFonts w:ascii="Times New Roman" w:hAnsi="Times New Roman" w:cs="Helvetica"/>
          <w:sz w:val="21"/>
          <w:szCs w:val="21"/>
        </w:rPr>
        <w:t>C</w:t>
      </w:r>
      <w:r w:rsidRPr="00BC0A74">
        <w:rPr>
          <w:rFonts w:ascii="宋体" w:hAnsi="宋体" w:cs="Helvetica"/>
          <w:sz w:val="21"/>
          <w:szCs w:val="21"/>
        </w:rPr>
        <w:t>选项范围。</w:t>
      </w:r>
    </w:p>
    <w:p w14:paraId="68A6F36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38671FC" w14:textId="0C9BB78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58</w:t>
      </w:r>
      <w:r w:rsidRPr="00BC0A74">
        <w:rPr>
          <w:rFonts w:ascii="宋体" w:hAnsi="宋体" w:cs="Helvetica"/>
          <w:sz w:val="21"/>
          <w:szCs w:val="21"/>
        </w:rPr>
        <w:t>.某商店进了一批商品，提价</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出售，卖掉一部分商品后，因销售火爆，老板决定再涨价</w:t>
      </w:r>
      <w:r w:rsidRPr="009D2BA3">
        <w:rPr>
          <w:rFonts w:ascii="Times New Roman" w:hAnsi="Times New Roman" w:cs="Helvetica"/>
          <w:sz w:val="21"/>
          <w:szCs w:val="21"/>
        </w:rPr>
        <w:t>12</w:t>
      </w:r>
      <w:r w:rsidR="00AA2A03" w:rsidRPr="00AA2A03">
        <w:rPr>
          <w:rFonts w:ascii="Times New Roman" w:hAnsi="Times New Roman" w:cs="Helvetica"/>
          <w:sz w:val="21"/>
          <w:szCs w:val="21"/>
        </w:rPr>
        <w:t>%</w:t>
      </w:r>
      <w:r w:rsidRPr="00BC0A74">
        <w:rPr>
          <w:rFonts w:ascii="宋体" w:hAnsi="宋体" w:cs="Helvetica"/>
          <w:sz w:val="21"/>
          <w:szCs w:val="21"/>
        </w:rPr>
        <w:t>出售余下商品，若最终获得</w:t>
      </w:r>
      <w:r w:rsidRPr="009D2BA3">
        <w:rPr>
          <w:rFonts w:ascii="Times New Roman" w:hAnsi="Times New Roman" w:cs="Helvetica"/>
          <w:sz w:val="21"/>
          <w:szCs w:val="21"/>
        </w:rPr>
        <w:t>31</w:t>
      </w:r>
      <w:r w:rsidR="00AA2A03" w:rsidRPr="00AA2A03">
        <w:rPr>
          <w:rFonts w:ascii="Times New Roman" w:hAnsi="Times New Roman" w:cs="Helvetica"/>
          <w:sz w:val="21"/>
          <w:szCs w:val="21"/>
        </w:rPr>
        <w:t>%</w:t>
      </w:r>
      <w:r w:rsidRPr="00BC0A74">
        <w:rPr>
          <w:rFonts w:ascii="宋体" w:hAnsi="宋体" w:cs="Helvetica"/>
          <w:sz w:val="21"/>
          <w:szCs w:val="21"/>
        </w:rPr>
        <w:t>的利润率，则涨价之后所卖商品数量占商品总数的多少？</w:t>
      </w:r>
    </w:p>
    <w:p w14:paraId="57CF7184" w14:textId="4964ACC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p>
    <w:p w14:paraId="4C42ABCB" w14:textId="35F6A36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p>
    <w:p w14:paraId="34C57898" w14:textId="1F03C31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25</w:t>
      </w:r>
      <w:r w:rsidR="00AA2A03" w:rsidRPr="00AA2A03">
        <w:rPr>
          <w:rFonts w:ascii="Times New Roman" w:hAnsi="Times New Roman" w:cs="Helvetica"/>
          <w:sz w:val="21"/>
          <w:szCs w:val="21"/>
        </w:rPr>
        <w:t>%</w:t>
      </w:r>
    </w:p>
    <w:p w14:paraId="16B01DA3" w14:textId="126E043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12</w:t>
      </w:r>
      <w:r w:rsidR="00AA2A03" w:rsidRPr="00AA2A03">
        <w:rPr>
          <w:rFonts w:ascii="Times New Roman" w:hAnsi="Times New Roman" w:cs="Helvetica"/>
          <w:sz w:val="21"/>
          <w:szCs w:val="21"/>
        </w:rPr>
        <w:t>%</w:t>
      </w:r>
    </w:p>
    <w:p w14:paraId="48C0F9A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BAF6DF8" w14:textId="2C54B56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41AAC2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第一步，本题考查利润率折扣类，使用赋值法求解。</w:t>
      </w:r>
    </w:p>
    <w:p w14:paraId="2E4AD43F" w14:textId="787E8AF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第二步，赋值商品成本为</w:t>
      </w:r>
      <w:r w:rsidRPr="009D2BA3">
        <w:rPr>
          <w:rFonts w:ascii="Times New Roman" w:hAnsi="Times New Roman" w:cs="Helvetica"/>
          <w:sz w:val="21"/>
          <w:szCs w:val="21"/>
        </w:rPr>
        <w:t>100</w:t>
      </w:r>
      <w:r w:rsidRPr="00BC0A74">
        <w:rPr>
          <w:rFonts w:ascii="宋体" w:hAnsi="宋体" w:cs="Helvetica"/>
          <w:sz w:val="21"/>
          <w:szCs w:val="21"/>
        </w:rPr>
        <w:t>元，则刚开始的售价为</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125</w:t>
      </w:r>
      <w:r w:rsidRPr="00BC0A74">
        <w:rPr>
          <w:rFonts w:ascii="宋体" w:hAnsi="宋体" w:cs="Helvetica"/>
          <w:sz w:val="21"/>
          <w:szCs w:val="21"/>
        </w:rPr>
        <w:t>元，若涨价</w:t>
      </w:r>
      <w:r w:rsidRPr="009D2BA3">
        <w:rPr>
          <w:rFonts w:ascii="Times New Roman" w:hAnsi="Times New Roman" w:cs="Helvetica"/>
          <w:sz w:val="21"/>
          <w:szCs w:val="21"/>
        </w:rPr>
        <w:t>12</w:t>
      </w:r>
      <w:r w:rsidR="00AA2A03" w:rsidRPr="00AA2A03">
        <w:rPr>
          <w:rFonts w:ascii="Times New Roman" w:hAnsi="Times New Roman" w:cs="Helvetica"/>
          <w:sz w:val="21"/>
          <w:szCs w:val="21"/>
        </w:rPr>
        <w:t>%</w:t>
      </w:r>
      <w:r w:rsidRPr="00BC0A74">
        <w:rPr>
          <w:rFonts w:ascii="宋体" w:hAnsi="宋体" w:cs="Helvetica"/>
          <w:sz w:val="21"/>
          <w:szCs w:val="21"/>
        </w:rPr>
        <w:t>，则售价为</w:t>
      </w:r>
      <w:r w:rsidRPr="009D2BA3">
        <w:rPr>
          <w:rFonts w:ascii="Times New Roman" w:hAnsi="Times New Roman" w:cs="Helvetica"/>
          <w:sz w:val="21"/>
          <w:szCs w:val="21"/>
        </w:rPr>
        <w:t>125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140</w:t>
      </w:r>
      <w:r w:rsidRPr="00BC0A74">
        <w:rPr>
          <w:rFonts w:ascii="宋体" w:hAnsi="宋体" w:cs="Helvetica"/>
          <w:sz w:val="21"/>
          <w:szCs w:val="21"/>
        </w:rPr>
        <w:t>元。赋值商品数量为</w:t>
      </w:r>
      <w:r w:rsidRPr="009D2BA3">
        <w:rPr>
          <w:rFonts w:ascii="Times New Roman" w:hAnsi="Times New Roman" w:cs="Helvetica"/>
          <w:sz w:val="21"/>
          <w:szCs w:val="21"/>
        </w:rPr>
        <w:t>10</w:t>
      </w:r>
      <w:r w:rsidRPr="00BC0A74">
        <w:rPr>
          <w:rFonts w:ascii="宋体" w:hAnsi="宋体" w:cs="Helvetica"/>
          <w:sz w:val="21"/>
          <w:szCs w:val="21"/>
        </w:rPr>
        <w:t>件，设涨价之后所卖商品数量为</w:t>
      </w:r>
      <w:r w:rsidRPr="009D2BA3">
        <w:rPr>
          <w:rFonts w:ascii="Times New Roman" w:hAnsi="Times New Roman" w:cs="Helvetica"/>
          <w:sz w:val="21"/>
          <w:szCs w:val="21"/>
        </w:rPr>
        <w:t>x</w:t>
      </w:r>
      <w:r w:rsidRPr="00BC0A74">
        <w:rPr>
          <w:rFonts w:ascii="宋体" w:hAnsi="宋体" w:cs="Helvetica"/>
          <w:sz w:val="21"/>
          <w:szCs w:val="21"/>
        </w:rPr>
        <w:t>件，因最终获得</w:t>
      </w:r>
      <w:r w:rsidRPr="009D2BA3">
        <w:rPr>
          <w:rFonts w:ascii="Times New Roman" w:hAnsi="Times New Roman" w:cs="Helvetica"/>
          <w:sz w:val="21"/>
          <w:szCs w:val="21"/>
        </w:rPr>
        <w:t>31</w:t>
      </w:r>
      <w:r w:rsidR="00AA2A03" w:rsidRPr="00AA2A03">
        <w:rPr>
          <w:rFonts w:ascii="Times New Roman" w:hAnsi="Times New Roman" w:cs="Helvetica"/>
          <w:sz w:val="21"/>
          <w:szCs w:val="21"/>
        </w:rPr>
        <w:t>%</w:t>
      </w:r>
      <w:r w:rsidRPr="00BC0A74">
        <w:rPr>
          <w:rFonts w:ascii="宋体" w:hAnsi="宋体" w:cs="Helvetica"/>
          <w:sz w:val="21"/>
          <w:szCs w:val="21"/>
        </w:rPr>
        <w:t>的利润率（利润率×成本=利润），则有方程</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40x</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31</w:t>
      </w:r>
      <w:r w:rsidR="00AA2A03" w:rsidRPr="00AA2A03">
        <w:rPr>
          <w:rFonts w:ascii="Times New Roman" w:hAnsi="Times New Roman" w:cs="Helvetica"/>
          <w:sz w:val="21"/>
          <w:szCs w:val="21"/>
        </w:rPr>
        <w:t>%</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，占总数的比重为</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p>
    <w:p w14:paraId="0C798D4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F8AF818" w14:textId="555A4BC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59</w:t>
      </w:r>
      <w:r w:rsidRPr="00BC0A74">
        <w:rPr>
          <w:rFonts w:ascii="宋体" w:hAnsi="宋体" w:cs="Helvetica"/>
          <w:sz w:val="21"/>
          <w:szCs w:val="21"/>
        </w:rPr>
        <w:t>.某单位第一科室有</w:t>
      </w:r>
      <w:r w:rsidRPr="009D2BA3">
        <w:rPr>
          <w:rFonts w:ascii="Times New Roman" w:hAnsi="Times New Roman" w:cs="Helvetica"/>
          <w:sz w:val="21"/>
          <w:szCs w:val="21"/>
        </w:rPr>
        <w:t>5</w:t>
      </w:r>
      <w:r w:rsidRPr="00BC0A74">
        <w:rPr>
          <w:rFonts w:ascii="宋体" w:hAnsi="宋体" w:cs="Helvetica"/>
          <w:sz w:val="21"/>
          <w:szCs w:val="21"/>
        </w:rPr>
        <w:t>个人，第二科室有</w:t>
      </w:r>
      <w:r w:rsidRPr="009D2BA3">
        <w:rPr>
          <w:rFonts w:ascii="Times New Roman" w:hAnsi="Times New Roman" w:cs="Helvetica"/>
          <w:sz w:val="21"/>
          <w:szCs w:val="21"/>
        </w:rPr>
        <w:t>6</w:t>
      </w:r>
      <w:r w:rsidRPr="00BC0A74">
        <w:rPr>
          <w:rFonts w:ascii="宋体" w:hAnsi="宋体" w:cs="Helvetica"/>
          <w:sz w:val="21"/>
          <w:szCs w:val="21"/>
        </w:rPr>
        <w:t>个人，从两个科室中分别抽出三人参加会议，参会时围成一圈且第二科室的三人要相邻而坐，一共有多少种坐法？</w:t>
      </w:r>
    </w:p>
    <w:p w14:paraId="415CB09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1200</w:t>
      </w:r>
    </w:p>
    <w:p w14:paraId="1BF0A00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7200</w:t>
      </w:r>
    </w:p>
    <w:p w14:paraId="7936EA7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21600</w:t>
      </w:r>
    </w:p>
    <w:p w14:paraId="4ACE394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43200</w:t>
      </w:r>
    </w:p>
    <w:p w14:paraId="7638E55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4E615F2" w14:textId="2E365A7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9E4CEB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w:t>
      </w:r>
    </w:p>
    <w:p w14:paraId="69DB083D" w14:textId="5D606D8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第二步，第一科室中抽出</w:t>
      </w:r>
      <w:r w:rsidRPr="009D2BA3">
        <w:rPr>
          <w:rFonts w:ascii="Times New Roman" w:hAnsi="Times New Roman" w:cs="Helvetica"/>
          <w:sz w:val="21"/>
          <w:szCs w:val="21"/>
        </w:rPr>
        <w:t>3</w:t>
      </w:r>
      <w:r w:rsidRPr="00BC0A74">
        <w:rPr>
          <w:rFonts w:ascii="宋体" w:hAnsi="宋体" w:cs="Helvetica"/>
          <w:sz w:val="21"/>
          <w:szCs w:val="21"/>
        </w:rPr>
        <w:t>人有</w:t>
      </w:r>
      <w:r w:rsidRPr="00BC0A74">
        <w:rPr>
          <w:rFonts w:ascii="宋体" w:hAnsi="宋体"/>
          <w:noProof/>
          <w:sz w:val="21"/>
          <w:szCs w:val="21"/>
        </w:rPr>
        <w:drawing>
          <wp:inline distT="0" distB="0" distL="0" distR="0" wp14:anchorId="3A195CD8" wp14:editId="596045BE">
            <wp:extent cx="203200" cy="190500"/>
            <wp:effectExtent l="0" t="0" r="6350" b="0"/>
            <wp:docPr id="1915131580"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（种）方式，第二科室中抽出</w:t>
      </w:r>
      <w:r w:rsidRPr="009D2BA3">
        <w:rPr>
          <w:rFonts w:ascii="Times New Roman" w:hAnsi="Times New Roman" w:cs="Helvetica"/>
          <w:sz w:val="21"/>
          <w:szCs w:val="21"/>
        </w:rPr>
        <w:t>3</w:t>
      </w:r>
      <w:r w:rsidRPr="00BC0A74">
        <w:rPr>
          <w:rFonts w:ascii="宋体" w:hAnsi="宋体" w:cs="Helvetica"/>
          <w:sz w:val="21"/>
          <w:szCs w:val="21"/>
        </w:rPr>
        <w:t>人有</w:t>
      </w:r>
      <w:r w:rsidRPr="00BC0A74">
        <w:rPr>
          <w:rFonts w:ascii="宋体" w:hAnsi="宋体"/>
          <w:noProof/>
          <w:sz w:val="21"/>
          <w:szCs w:val="21"/>
        </w:rPr>
        <w:drawing>
          <wp:inline distT="0" distB="0" distL="0" distR="0" wp14:anchorId="7A0BA175" wp14:editId="5D8108A0">
            <wp:extent cx="203200" cy="190500"/>
            <wp:effectExtent l="0" t="0" r="6350" b="0"/>
            <wp:docPr id="1331304341"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lastRenderedPageBreak/>
        <w:t>（种）方式，第二科室的</w:t>
      </w:r>
      <w:r w:rsidRPr="009D2BA3">
        <w:rPr>
          <w:rFonts w:ascii="Times New Roman" w:hAnsi="Times New Roman" w:cs="Helvetica"/>
          <w:sz w:val="21"/>
          <w:szCs w:val="21"/>
        </w:rPr>
        <w:t>3</w:t>
      </w:r>
      <w:r w:rsidRPr="00BC0A74">
        <w:rPr>
          <w:rFonts w:ascii="宋体" w:hAnsi="宋体" w:cs="Helvetica"/>
          <w:sz w:val="21"/>
          <w:szCs w:val="21"/>
        </w:rPr>
        <w:t>人捆绑成</w:t>
      </w:r>
      <w:r w:rsidRPr="009D2BA3">
        <w:rPr>
          <w:rFonts w:ascii="Times New Roman" w:hAnsi="Times New Roman" w:cs="Helvetica"/>
          <w:sz w:val="21"/>
          <w:szCs w:val="21"/>
        </w:rPr>
        <w:t>1</w:t>
      </w:r>
      <w:r w:rsidRPr="00BC0A74">
        <w:rPr>
          <w:rFonts w:ascii="宋体" w:hAnsi="宋体" w:cs="Helvetica"/>
          <w:sz w:val="21"/>
          <w:szCs w:val="21"/>
        </w:rPr>
        <w:t>个整体，与第一科室的</w:t>
      </w:r>
      <w:r w:rsidRPr="009D2BA3">
        <w:rPr>
          <w:rFonts w:ascii="Times New Roman" w:hAnsi="Times New Roman" w:cs="Helvetica"/>
          <w:sz w:val="21"/>
          <w:szCs w:val="21"/>
        </w:rPr>
        <w:t>3</w:t>
      </w:r>
      <w:r w:rsidRPr="00BC0A74">
        <w:rPr>
          <w:rFonts w:ascii="宋体" w:hAnsi="宋体" w:cs="Helvetica"/>
          <w:sz w:val="21"/>
          <w:szCs w:val="21"/>
        </w:rPr>
        <w:t>人环形排列有</w:t>
      </w:r>
      <w:r w:rsidRPr="00BC0A74">
        <w:rPr>
          <w:rFonts w:ascii="宋体" w:hAnsi="宋体"/>
          <w:noProof/>
          <w:sz w:val="21"/>
          <w:szCs w:val="21"/>
        </w:rPr>
        <w:drawing>
          <wp:inline distT="0" distB="0" distL="0" distR="0" wp14:anchorId="2B3E0149" wp14:editId="38337776">
            <wp:extent cx="190500" cy="190500"/>
            <wp:effectExtent l="0" t="0" r="0" b="0"/>
            <wp:docPr id="1638081852"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04C42A0F" wp14:editId="3B77C010">
            <wp:extent cx="190500" cy="190500"/>
            <wp:effectExtent l="0" t="0" r="0" b="0"/>
            <wp:docPr id="1708334709"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（种）方式，那么一共有</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7200</w:t>
      </w:r>
      <w:r w:rsidRPr="00BC0A74">
        <w:rPr>
          <w:rFonts w:ascii="宋体" w:hAnsi="宋体" w:cs="Helvetica"/>
          <w:sz w:val="21"/>
          <w:szCs w:val="21"/>
        </w:rPr>
        <w:t>（种）方式。</w:t>
      </w:r>
    </w:p>
    <w:p w14:paraId="12D7EA2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03D789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B0373A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n</w:t>
      </w:r>
      <w:r w:rsidRPr="00BC0A74">
        <w:rPr>
          <w:rFonts w:ascii="宋体" w:hAnsi="宋体" w:cs="Helvetica"/>
          <w:sz w:val="21"/>
          <w:szCs w:val="21"/>
        </w:rPr>
        <w:t>个不同元素围着环形桌子排列，共有</w:t>
      </w:r>
      <w:r w:rsidRPr="00BC0A74">
        <w:rPr>
          <w:rFonts w:ascii="宋体" w:hAnsi="宋体"/>
          <w:noProof/>
          <w:sz w:val="21"/>
          <w:szCs w:val="21"/>
        </w:rPr>
        <w:drawing>
          <wp:inline distT="0" distB="0" distL="0" distR="0" wp14:anchorId="748E416F" wp14:editId="1C40CFDB">
            <wp:extent cx="1257300" cy="349250"/>
            <wp:effectExtent l="0" t="0" r="0" b="0"/>
            <wp:docPr id="1042525218" name="图片 384"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525218" name="图片 384" descr="卡通人物&#10;&#10;中度可信度描述已自动生成"/>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257300" cy="349250"/>
                    </a:xfrm>
                    <a:prstGeom prst="rect">
                      <a:avLst/>
                    </a:prstGeom>
                    <a:noFill/>
                    <a:ln>
                      <a:noFill/>
                    </a:ln>
                  </pic:spPr>
                </pic:pic>
              </a:graphicData>
            </a:graphic>
          </wp:inline>
        </w:drawing>
      </w:r>
      <w:r w:rsidRPr="00BC0A74">
        <w:rPr>
          <w:rFonts w:ascii="宋体" w:hAnsi="宋体" w:cs="Helvetica"/>
          <w:sz w:val="21"/>
          <w:szCs w:val="21"/>
        </w:rPr>
        <w:t>种排法。</w:t>
      </w:r>
    </w:p>
    <w:p w14:paraId="1C795028" w14:textId="041B0AD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60</w:t>
      </w:r>
      <w:r w:rsidRPr="00BC0A74">
        <w:rPr>
          <w:rFonts w:ascii="宋体" w:hAnsi="宋体" w:cs="Helvetica"/>
          <w:sz w:val="21"/>
          <w:szCs w:val="21"/>
        </w:rPr>
        <w:t>.班主任张老师购买了一些笔袋、钢笔和笔记本，用于奖励班里成绩优秀的同学。查点这些奖品时发现，钢笔的数量比笔记本少三个，比笔袋多两个，钢笔的价格比笔袋低四元，比笔记本高四元，购买钢笔的总开销与笔记本相同，比笔袋的总开销低四元。张老师买这些奖品总共花了多少钱？</w:t>
      </w:r>
    </w:p>
    <w:p w14:paraId="7504BED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724</w:t>
      </w:r>
    </w:p>
    <w:p w14:paraId="521ADDD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772</w:t>
      </w:r>
    </w:p>
    <w:p w14:paraId="6BBCFB0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940</w:t>
      </w:r>
    </w:p>
    <w:p w14:paraId="4BF76D1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1084</w:t>
      </w:r>
    </w:p>
    <w:p w14:paraId="1BDD249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4FD46B2" w14:textId="7FC3F6B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38DD9F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w:t>
      </w:r>
    </w:p>
    <w:p w14:paraId="13F0385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第二步，假设钢笔数量为</w:t>
      </w:r>
      <w:r w:rsidRPr="009D2BA3">
        <w:rPr>
          <w:rFonts w:ascii="Times New Roman" w:hAnsi="Times New Roman" w:cs="Helvetica"/>
          <w:sz w:val="21"/>
          <w:szCs w:val="21"/>
        </w:rPr>
        <w:t>x</w:t>
      </w:r>
      <w:r w:rsidRPr="00BC0A74">
        <w:rPr>
          <w:rFonts w:ascii="宋体" w:hAnsi="宋体" w:cs="Helvetica"/>
          <w:sz w:val="21"/>
          <w:szCs w:val="21"/>
        </w:rPr>
        <w:t>，则笔袋和笔记本的数量分别为</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和</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，假设钢笔的价格为</w:t>
      </w:r>
      <w:r w:rsidRPr="009D2BA3">
        <w:rPr>
          <w:rFonts w:ascii="Times New Roman" w:hAnsi="Times New Roman" w:cs="Helvetica"/>
          <w:sz w:val="21"/>
          <w:szCs w:val="21"/>
        </w:rPr>
        <w:t>y</w:t>
      </w:r>
      <w:r w:rsidRPr="00BC0A74">
        <w:rPr>
          <w:rFonts w:ascii="宋体" w:hAnsi="宋体" w:cs="Helvetica"/>
          <w:sz w:val="21"/>
          <w:szCs w:val="21"/>
        </w:rPr>
        <w:t>，则笔袋和笔记本的价格分别为</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和</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，根据总开销的条件可得方程</w:t>
      </w:r>
      <w:r w:rsidRPr="009D2BA3">
        <w:rPr>
          <w:rFonts w:ascii="Times New Roman" w:hAnsi="Times New Roman" w:cs="Helvetica"/>
          <w:sz w:val="21"/>
          <w:szCs w:val="21"/>
        </w:rPr>
        <w:t>xy</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y</w:t>
      </w:r>
    </w:p>
    <w:p w14:paraId="01AD55D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xy</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），联立方程解得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。因此，三种奖品的数量分别为</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，价格分别为</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，总价可算得为</w:t>
      </w:r>
      <w:r w:rsidRPr="009D2BA3">
        <w:rPr>
          <w:rFonts w:ascii="Times New Roman" w:hAnsi="Times New Roman" w:cs="Helvetica"/>
          <w:sz w:val="21"/>
          <w:szCs w:val="21"/>
        </w:rPr>
        <w:t>1084</w:t>
      </w:r>
      <w:r w:rsidRPr="00BC0A74">
        <w:rPr>
          <w:rFonts w:ascii="宋体" w:hAnsi="宋体" w:cs="Helvetica"/>
          <w:sz w:val="21"/>
          <w:szCs w:val="21"/>
        </w:rPr>
        <w:t>。</w:t>
      </w:r>
    </w:p>
    <w:p w14:paraId="5BD5413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A48D22A" w14:textId="1C7C586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61</w:t>
      </w:r>
      <w:r w:rsidRPr="00BC0A74">
        <w:rPr>
          <w:rFonts w:ascii="宋体" w:hAnsi="宋体" w:cs="Helvetica"/>
          <w:sz w:val="21"/>
          <w:szCs w:val="21"/>
        </w:rPr>
        <w:t>.一项工程甲乙两队合作</w:t>
      </w:r>
      <w:r w:rsidRPr="009D2BA3">
        <w:rPr>
          <w:rFonts w:ascii="Times New Roman" w:hAnsi="Times New Roman" w:cs="Helvetica"/>
          <w:sz w:val="21"/>
          <w:szCs w:val="21"/>
        </w:rPr>
        <w:t>6</w:t>
      </w:r>
      <w:r w:rsidRPr="00BC0A74">
        <w:rPr>
          <w:rFonts w:ascii="宋体" w:hAnsi="宋体" w:cs="Helvetica"/>
          <w:sz w:val="21"/>
          <w:szCs w:val="21"/>
        </w:rPr>
        <w:t>天后，剩下的工程交给甲队独立完成需要</w:t>
      </w:r>
      <w:r w:rsidRPr="009D2BA3">
        <w:rPr>
          <w:rFonts w:ascii="Times New Roman" w:hAnsi="Times New Roman" w:cs="Helvetica"/>
          <w:sz w:val="21"/>
          <w:szCs w:val="21"/>
        </w:rPr>
        <w:t>12</w:t>
      </w:r>
      <w:r w:rsidRPr="00BC0A74">
        <w:rPr>
          <w:rFonts w:ascii="宋体" w:hAnsi="宋体" w:cs="Helvetica"/>
          <w:sz w:val="21"/>
          <w:szCs w:val="21"/>
        </w:rPr>
        <w:t>天，交给乙队独立完成需要</w:t>
      </w:r>
      <w:r w:rsidRPr="009D2BA3">
        <w:rPr>
          <w:rFonts w:ascii="Times New Roman" w:hAnsi="Times New Roman" w:cs="Helvetica"/>
          <w:sz w:val="21"/>
          <w:szCs w:val="21"/>
        </w:rPr>
        <w:t>18</w:t>
      </w:r>
      <w:r w:rsidRPr="00BC0A74">
        <w:rPr>
          <w:rFonts w:ascii="宋体" w:hAnsi="宋体" w:cs="Helvetica"/>
          <w:sz w:val="21"/>
          <w:szCs w:val="21"/>
        </w:rPr>
        <w:t>天。现在这项工程需要在两周内完成，那么两队至少需要合作多少天？</w:t>
      </w:r>
    </w:p>
    <w:p w14:paraId="26B33D0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w:t>
      </w:r>
    </w:p>
    <w:p w14:paraId="4539BA2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p>
    <w:p w14:paraId="52A6ED8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11</w:t>
      </w:r>
    </w:p>
    <w:p w14:paraId="68F3A7A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12</w:t>
      </w:r>
    </w:p>
    <w:p w14:paraId="45771FF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EEA1A33" w14:textId="0DD1D22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FBDE4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第一步，本题考查工程问题。</w:t>
      </w:r>
    </w:p>
    <w:p w14:paraId="1A8C56FE" w14:textId="4A7ABBD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第二步，两队合作</w:t>
      </w:r>
      <w:r w:rsidRPr="009D2BA3">
        <w:rPr>
          <w:rFonts w:ascii="Times New Roman" w:hAnsi="Times New Roman" w:cs="Helvetica"/>
          <w:sz w:val="21"/>
          <w:szCs w:val="21"/>
        </w:rPr>
        <w:t>6</w:t>
      </w:r>
      <w:r w:rsidRPr="00BC0A74">
        <w:rPr>
          <w:rFonts w:ascii="宋体" w:hAnsi="宋体" w:cs="Helvetica"/>
          <w:sz w:val="21"/>
          <w:szCs w:val="21"/>
        </w:rPr>
        <w:t>天后，剩余的工程交给甲队独立完成需要</w:t>
      </w:r>
      <w:r w:rsidRPr="009D2BA3">
        <w:rPr>
          <w:rFonts w:ascii="Times New Roman" w:hAnsi="Times New Roman" w:cs="Helvetica"/>
          <w:sz w:val="21"/>
          <w:szCs w:val="21"/>
        </w:rPr>
        <w:t>12</w:t>
      </w:r>
      <w:r w:rsidRPr="00BC0A74">
        <w:rPr>
          <w:rFonts w:ascii="宋体" w:hAnsi="宋体" w:cs="Helvetica"/>
          <w:sz w:val="21"/>
          <w:szCs w:val="21"/>
        </w:rPr>
        <w:t>天，交给乙队独立完成需要</w:t>
      </w:r>
      <w:r w:rsidRPr="009D2BA3">
        <w:rPr>
          <w:rFonts w:ascii="Times New Roman" w:hAnsi="Times New Roman" w:cs="Helvetica"/>
          <w:sz w:val="21"/>
          <w:szCs w:val="21"/>
        </w:rPr>
        <w:t>18</w:t>
      </w:r>
      <w:r w:rsidRPr="00BC0A74">
        <w:rPr>
          <w:rFonts w:ascii="宋体" w:hAnsi="宋体" w:cs="Helvetica"/>
          <w:sz w:val="21"/>
          <w:szCs w:val="21"/>
        </w:rPr>
        <w:t>天，则</w:t>
      </w:r>
      <w:r w:rsidRPr="009D2BA3">
        <w:rPr>
          <w:rFonts w:ascii="Times New Roman" w:hAnsi="Times New Roman" w:cs="Helvetica"/>
          <w:sz w:val="21"/>
          <w:szCs w:val="21"/>
        </w:rPr>
        <w:t>12</w:t>
      </w:r>
      <w:r w:rsidRPr="00BC0A74">
        <w:rPr>
          <w:rFonts w:ascii="宋体" w:hAnsi="宋体" w:cs="Helvetica"/>
          <w:sz w:val="21"/>
          <w:szCs w:val="21"/>
        </w:rPr>
        <w:t>甲＝</w:t>
      </w:r>
      <w:r w:rsidRPr="009D2BA3">
        <w:rPr>
          <w:rFonts w:ascii="Times New Roman" w:hAnsi="Times New Roman" w:cs="Helvetica"/>
          <w:sz w:val="21"/>
          <w:szCs w:val="21"/>
        </w:rPr>
        <w:t>18</w:t>
      </w:r>
      <w:r w:rsidRPr="00BC0A74">
        <w:rPr>
          <w:rFonts w:ascii="宋体" w:hAnsi="宋体" w:cs="Helvetica"/>
          <w:sz w:val="21"/>
          <w:szCs w:val="21"/>
        </w:rPr>
        <w:t>乙，可得甲</w:t>
      </w:r>
      <w:r w:rsidRPr="00BC0A74">
        <w:rPr>
          <w:rFonts w:ascii="宋体" w:hAnsi="宋体" w:cs="宋体" w:hint="eastAsia"/>
          <w:sz w:val="21"/>
          <w:szCs w:val="21"/>
        </w:rPr>
        <w:t>∶</w:t>
      </w:r>
      <w:r w:rsidRPr="00BC0A74">
        <w:rPr>
          <w:rFonts w:ascii="宋体" w:hAnsi="宋体" w:cs="Helvetica"/>
          <w:sz w:val="21"/>
          <w:szCs w:val="21"/>
        </w:rPr>
        <w:t>乙＝</w:t>
      </w:r>
      <w:r w:rsidRPr="009D2BA3">
        <w:rPr>
          <w:rFonts w:ascii="Times New Roman" w:hAnsi="Times New Roman" w:cs="Helvetica"/>
          <w:sz w:val="21"/>
          <w:szCs w:val="21"/>
        </w:rPr>
        <w:t>3</w:t>
      </w:r>
      <w:r w:rsidRPr="00BC0A74">
        <w:rPr>
          <w:rFonts w:ascii="宋体" w:hAnsi="宋体" w:cs="宋体" w:hint="eastAsia"/>
          <w:sz w:val="21"/>
          <w:szCs w:val="21"/>
        </w:rPr>
        <w:t>∶</w:t>
      </w:r>
      <w:r w:rsidRPr="009D2BA3">
        <w:rPr>
          <w:rFonts w:ascii="Times New Roman" w:hAnsi="Times New Roman" w:cs="Helvetica"/>
          <w:sz w:val="21"/>
          <w:szCs w:val="21"/>
        </w:rPr>
        <w:t>2</w:t>
      </w:r>
      <w:r w:rsidRPr="00BC0A74">
        <w:rPr>
          <w:rFonts w:ascii="宋体" w:hAnsi="宋体" w:cs="Helvetica"/>
          <w:sz w:val="21"/>
          <w:szCs w:val="21"/>
        </w:rPr>
        <w:t>，赋值甲队的效率为</w:t>
      </w:r>
      <w:r w:rsidRPr="009D2BA3">
        <w:rPr>
          <w:rFonts w:ascii="Times New Roman" w:hAnsi="Times New Roman" w:cs="Helvetica"/>
          <w:sz w:val="21"/>
          <w:szCs w:val="21"/>
        </w:rPr>
        <w:t>3</w:t>
      </w:r>
      <w:r w:rsidRPr="00BC0A74">
        <w:rPr>
          <w:rFonts w:ascii="宋体" w:hAnsi="宋体" w:cs="Helvetica"/>
          <w:sz w:val="21"/>
          <w:szCs w:val="21"/>
        </w:rPr>
        <w:t>，乙队的效率为</w:t>
      </w:r>
      <w:r w:rsidRPr="009D2BA3">
        <w:rPr>
          <w:rFonts w:ascii="Times New Roman" w:hAnsi="Times New Roman" w:cs="Helvetica"/>
          <w:sz w:val="21"/>
          <w:szCs w:val="21"/>
        </w:rPr>
        <w:t>2</w:t>
      </w:r>
      <w:r w:rsidRPr="00BC0A74">
        <w:rPr>
          <w:rFonts w:ascii="宋体" w:hAnsi="宋体" w:cs="Helvetica"/>
          <w:sz w:val="21"/>
          <w:szCs w:val="21"/>
        </w:rPr>
        <w:t>，那么这项工程的总量为（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66</w:t>
      </w:r>
      <w:r w:rsidRPr="00BC0A74">
        <w:rPr>
          <w:rFonts w:ascii="宋体" w:hAnsi="宋体" w:cs="Helvetica"/>
          <w:sz w:val="21"/>
          <w:szCs w:val="21"/>
        </w:rPr>
        <w:t>，要想两队合作的时间少，则剩下的让效率高的甲队完成。两周是</w:t>
      </w:r>
      <w:r w:rsidRPr="009D2BA3">
        <w:rPr>
          <w:rFonts w:ascii="Times New Roman" w:hAnsi="Times New Roman" w:cs="Helvetica"/>
          <w:sz w:val="21"/>
          <w:szCs w:val="21"/>
        </w:rPr>
        <w:t>14</w:t>
      </w:r>
      <w:r w:rsidRPr="00BC0A74">
        <w:rPr>
          <w:rFonts w:ascii="宋体" w:hAnsi="宋体" w:cs="Helvetica"/>
          <w:sz w:val="21"/>
          <w:szCs w:val="21"/>
        </w:rPr>
        <w:t>天，设甲乙两队至少合作</w:t>
      </w:r>
      <w:r w:rsidRPr="009D2BA3">
        <w:rPr>
          <w:rFonts w:ascii="Times New Roman" w:hAnsi="Times New Roman" w:cs="Helvetica"/>
          <w:sz w:val="21"/>
          <w:szCs w:val="21"/>
        </w:rPr>
        <w:t>x</w:t>
      </w:r>
      <w:r w:rsidRPr="00BC0A74">
        <w:rPr>
          <w:rFonts w:ascii="宋体" w:hAnsi="宋体" w:cs="Helvetica"/>
          <w:sz w:val="21"/>
          <w:szCs w:val="21"/>
        </w:rPr>
        <w:t>天，那么甲单独做（</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）天。可列方程</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66</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，即两队至少需要合作</w:t>
      </w:r>
      <w:r w:rsidRPr="009D2BA3">
        <w:rPr>
          <w:rFonts w:ascii="Times New Roman" w:hAnsi="Times New Roman" w:cs="Helvetica"/>
          <w:sz w:val="21"/>
          <w:szCs w:val="21"/>
        </w:rPr>
        <w:t>12</w:t>
      </w:r>
      <w:r w:rsidRPr="00BC0A74">
        <w:rPr>
          <w:rFonts w:ascii="宋体" w:hAnsi="宋体" w:cs="Helvetica"/>
          <w:sz w:val="21"/>
          <w:szCs w:val="21"/>
        </w:rPr>
        <w:t>天。</w:t>
      </w:r>
    </w:p>
    <w:p w14:paraId="2CB2C0E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785EA43" w14:textId="081A6DE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62</w:t>
      </w:r>
      <w:r w:rsidRPr="00BC0A74">
        <w:rPr>
          <w:rFonts w:ascii="宋体" w:hAnsi="宋体" w:cs="Helvetica"/>
          <w:sz w:val="21"/>
          <w:szCs w:val="21"/>
        </w:rPr>
        <w:t>.</w:t>
      </w:r>
      <w:r w:rsidR="00AA2A03">
        <w:rPr>
          <w:rFonts w:ascii="宋体" w:hAnsi="宋体" w:cs="Helvetica"/>
          <w:sz w:val="21"/>
          <w:szCs w:val="21"/>
        </w:rPr>
        <w:t xml:space="preserve"> </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0059228B">
        <w:rPr>
          <w:rFonts w:ascii="宋体" w:hAnsi="宋体" w:cs="Helvetica"/>
          <w:sz w:val="21"/>
          <w:szCs w:val="21"/>
        </w:rPr>
        <w:t>（     ）</w:t>
      </w:r>
    </w:p>
    <w:p w14:paraId="6779040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36</w:t>
      </w:r>
    </w:p>
    <w:p w14:paraId="289B50F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25</w:t>
      </w:r>
    </w:p>
    <w:p w14:paraId="697EBD5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27</w:t>
      </w:r>
    </w:p>
    <w:p w14:paraId="3E32C51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65</w:t>
      </w:r>
    </w:p>
    <w:p w14:paraId="5FC00B9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6C547D0" w14:textId="0611463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960D42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32B78AA0" w14:textId="5A7CBEF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第二步，相邻两项做和分别为</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，再做差分别为</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，是公差为</w:t>
      </w:r>
      <w:r w:rsidRPr="009D2BA3">
        <w:rPr>
          <w:rFonts w:ascii="Times New Roman" w:hAnsi="Times New Roman" w:cs="Helvetica"/>
          <w:sz w:val="21"/>
          <w:szCs w:val="21"/>
        </w:rPr>
        <w:t>3</w:t>
      </w:r>
      <w:r w:rsidRPr="00BC0A74">
        <w:rPr>
          <w:rFonts w:ascii="宋体" w:hAnsi="宋体" w:cs="Helvetica"/>
          <w:sz w:val="21"/>
          <w:szCs w:val="21"/>
        </w:rPr>
        <w:t>的等差数列，差数列下一项为</w:t>
      </w:r>
      <w:r w:rsidRPr="009D2BA3">
        <w:rPr>
          <w:rFonts w:ascii="Times New Roman" w:hAnsi="Times New Roman" w:cs="Helvetica"/>
          <w:sz w:val="21"/>
          <w:szCs w:val="21"/>
        </w:rPr>
        <w:t>15</w:t>
      </w:r>
      <w:r w:rsidRPr="00BC0A74">
        <w:rPr>
          <w:rFonts w:ascii="宋体" w:hAnsi="宋体" w:cs="Helvetica"/>
          <w:sz w:val="21"/>
          <w:szCs w:val="21"/>
        </w:rPr>
        <w:t>，和数列下一项为</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，所求项为</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w:t>
      </w:r>
    </w:p>
    <w:p w14:paraId="7565030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4CC672B" w14:textId="78F67C6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63</w:t>
      </w:r>
      <w:r w:rsidRPr="00BC0A74">
        <w:rPr>
          <w:rFonts w:ascii="宋体" w:hAnsi="宋体" w:cs="Helvetica"/>
          <w:sz w:val="21"/>
          <w:szCs w:val="21"/>
        </w:rPr>
        <w:t>.小王在商店购买了</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两种笔记本，已知总的平均费用为</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元/本，其中</w:t>
      </w:r>
      <w:r w:rsidRPr="009D2BA3">
        <w:rPr>
          <w:rFonts w:ascii="Times New Roman" w:hAnsi="Times New Roman" w:cs="Helvetica"/>
          <w:sz w:val="21"/>
          <w:szCs w:val="21"/>
        </w:rPr>
        <w:t>A</w:t>
      </w:r>
      <w:r w:rsidRPr="00BC0A74">
        <w:rPr>
          <w:rFonts w:ascii="宋体" w:hAnsi="宋体" w:cs="Helvetica"/>
          <w:sz w:val="21"/>
          <w:szCs w:val="21"/>
        </w:rPr>
        <w:t>种笔记本的数量比</w:t>
      </w:r>
      <w:r w:rsidRPr="009D2BA3">
        <w:rPr>
          <w:rFonts w:ascii="Times New Roman" w:hAnsi="Times New Roman" w:cs="Helvetica"/>
          <w:sz w:val="21"/>
          <w:szCs w:val="21"/>
        </w:rPr>
        <w:t>B</w:t>
      </w:r>
      <w:r w:rsidRPr="00BC0A74">
        <w:rPr>
          <w:rFonts w:ascii="宋体" w:hAnsi="宋体" w:cs="Helvetica"/>
          <w:sz w:val="21"/>
          <w:szCs w:val="21"/>
        </w:rPr>
        <w:t>种笔记本多了</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，但</w:t>
      </w:r>
      <w:r w:rsidRPr="009D2BA3">
        <w:rPr>
          <w:rFonts w:ascii="Times New Roman" w:hAnsi="Times New Roman" w:cs="Helvetica"/>
          <w:sz w:val="21"/>
          <w:szCs w:val="21"/>
        </w:rPr>
        <w:t>B</w:t>
      </w:r>
      <w:r w:rsidRPr="00BC0A74">
        <w:rPr>
          <w:rFonts w:ascii="宋体" w:hAnsi="宋体" w:cs="Helvetica"/>
          <w:sz w:val="21"/>
          <w:szCs w:val="21"/>
        </w:rPr>
        <w:t>种笔记本的单价比</w:t>
      </w:r>
      <w:r w:rsidRPr="009D2BA3">
        <w:rPr>
          <w:rFonts w:ascii="Times New Roman" w:hAnsi="Times New Roman" w:cs="Helvetica"/>
          <w:sz w:val="21"/>
          <w:szCs w:val="21"/>
        </w:rPr>
        <w:t>A</w:t>
      </w:r>
      <w:r w:rsidRPr="00BC0A74">
        <w:rPr>
          <w:rFonts w:ascii="宋体" w:hAnsi="宋体" w:cs="Helvetica"/>
          <w:sz w:val="21"/>
          <w:szCs w:val="21"/>
        </w:rPr>
        <w:t>种笔记本的高了</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，则</w:t>
      </w:r>
      <w:r w:rsidRPr="009D2BA3">
        <w:rPr>
          <w:rFonts w:ascii="Times New Roman" w:hAnsi="Times New Roman" w:cs="Helvetica"/>
          <w:sz w:val="21"/>
          <w:szCs w:val="21"/>
        </w:rPr>
        <w:t>B</w:t>
      </w:r>
      <w:r w:rsidRPr="00BC0A74">
        <w:rPr>
          <w:rFonts w:ascii="宋体" w:hAnsi="宋体" w:cs="Helvetica"/>
          <w:sz w:val="21"/>
          <w:szCs w:val="21"/>
        </w:rPr>
        <w:t>种笔记本的单价是多少元/本？</w:t>
      </w:r>
    </w:p>
    <w:p w14:paraId="709EB48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21</w:t>
      </w:r>
    </w:p>
    <w:p w14:paraId="137FE1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p>
    <w:p w14:paraId="2C0A2C5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64</w:t>
      </w:r>
    </w:p>
    <w:p w14:paraId="1D54D6A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p>
    <w:p w14:paraId="43A6FF9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B65BE0A" w14:textId="6588941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93877A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第一步，本题考查平均数问题，用赋值法解题。</w:t>
      </w:r>
    </w:p>
    <w:p w14:paraId="4653ED02" w14:textId="27874E5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w:t>
      </w:r>
      <w:r w:rsidRPr="009D2BA3">
        <w:rPr>
          <w:rFonts w:ascii="Times New Roman" w:hAnsi="Times New Roman" w:cs="Helvetica"/>
          <w:sz w:val="21"/>
          <w:szCs w:val="21"/>
        </w:rPr>
        <w:t>B</w:t>
      </w:r>
      <w:r w:rsidRPr="00BC0A74">
        <w:rPr>
          <w:rFonts w:ascii="宋体" w:hAnsi="宋体" w:cs="Helvetica"/>
          <w:sz w:val="21"/>
          <w:szCs w:val="21"/>
        </w:rPr>
        <w:t>种笔记本的数量为</w:t>
      </w:r>
      <w:r w:rsidRPr="009D2BA3">
        <w:rPr>
          <w:rFonts w:ascii="Times New Roman" w:hAnsi="Times New Roman" w:cs="Helvetica"/>
          <w:sz w:val="21"/>
          <w:szCs w:val="21"/>
        </w:rPr>
        <w:t>5</w:t>
      </w:r>
      <w:r w:rsidRPr="00BC0A74">
        <w:rPr>
          <w:rFonts w:ascii="宋体" w:hAnsi="宋体" w:cs="Helvetica"/>
          <w:sz w:val="21"/>
          <w:szCs w:val="21"/>
        </w:rPr>
        <w:t>本，则</w:t>
      </w:r>
      <w:r w:rsidRPr="009D2BA3">
        <w:rPr>
          <w:rFonts w:ascii="Times New Roman" w:hAnsi="Times New Roman" w:cs="Helvetica"/>
          <w:sz w:val="21"/>
          <w:szCs w:val="21"/>
        </w:rPr>
        <w:t>A</w:t>
      </w:r>
      <w:r w:rsidRPr="00BC0A74">
        <w:rPr>
          <w:rFonts w:ascii="宋体" w:hAnsi="宋体" w:cs="Helvetica"/>
          <w:sz w:val="21"/>
          <w:szCs w:val="21"/>
        </w:rPr>
        <w:t>种笔记本的数量为</w:t>
      </w:r>
      <w:r w:rsidRPr="009D2BA3">
        <w:rPr>
          <w:rFonts w:ascii="Times New Roman" w:hAnsi="Times New Roman" w:cs="Helvetica"/>
          <w:sz w:val="21"/>
          <w:szCs w:val="21"/>
        </w:rPr>
        <w:t>7</w:t>
      </w:r>
      <w:r w:rsidRPr="00BC0A74">
        <w:rPr>
          <w:rFonts w:ascii="宋体" w:hAnsi="宋体" w:cs="Helvetica"/>
          <w:sz w:val="21"/>
          <w:szCs w:val="21"/>
        </w:rPr>
        <w:t>本。设</w:t>
      </w:r>
      <w:r w:rsidRPr="009D2BA3">
        <w:rPr>
          <w:rFonts w:ascii="Times New Roman" w:hAnsi="Times New Roman" w:cs="Helvetica"/>
          <w:sz w:val="21"/>
          <w:szCs w:val="21"/>
        </w:rPr>
        <w:t>A</w:t>
      </w:r>
      <w:r w:rsidRPr="00BC0A74">
        <w:rPr>
          <w:rFonts w:ascii="宋体" w:hAnsi="宋体" w:cs="Helvetica"/>
          <w:sz w:val="21"/>
          <w:szCs w:val="21"/>
        </w:rPr>
        <w:t>种笔记本的单</w:t>
      </w:r>
      <w:r w:rsidRPr="00BC0A74">
        <w:rPr>
          <w:rFonts w:ascii="宋体" w:hAnsi="宋体" w:cs="Helvetica"/>
          <w:sz w:val="21"/>
          <w:szCs w:val="21"/>
        </w:rPr>
        <w:lastRenderedPageBreak/>
        <w:t>价为</w:t>
      </w:r>
      <w:r w:rsidRPr="009D2BA3">
        <w:rPr>
          <w:rFonts w:ascii="Times New Roman" w:hAnsi="Times New Roman" w:cs="Helvetica"/>
          <w:sz w:val="21"/>
          <w:szCs w:val="21"/>
        </w:rPr>
        <w:t>x</w:t>
      </w:r>
      <w:r w:rsidRPr="00BC0A74">
        <w:rPr>
          <w:rFonts w:ascii="宋体" w:hAnsi="宋体" w:cs="Helvetica"/>
          <w:sz w:val="21"/>
          <w:szCs w:val="21"/>
        </w:rPr>
        <w:t>元/本，则</w:t>
      </w:r>
      <w:r w:rsidRPr="009D2BA3">
        <w:rPr>
          <w:rFonts w:ascii="Times New Roman" w:hAnsi="Times New Roman" w:cs="Helvetica"/>
          <w:sz w:val="21"/>
          <w:szCs w:val="21"/>
        </w:rPr>
        <w:t>B</w:t>
      </w:r>
      <w:r w:rsidRPr="00BC0A74">
        <w:rPr>
          <w:rFonts w:ascii="宋体" w:hAnsi="宋体" w:cs="Helvetica"/>
          <w:sz w:val="21"/>
          <w:szCs w:val="21"/>
        </w:rPr>
        <w:t>种笔记本的单价为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2x</w:t>
      </w:r>
      <w:r w:rsidRPr="00BC0A74">
        <w:rPr>
          <w:rFonts w:ascii="宋体" w:hAnsi="宋体" w:cs="Helvetica"/>
          <w:sz w:val="21"/>
          <w:szCs w:val="21"/>
        </w:rPr>
        <w:t>元/本，根据总钱数不变可列式</w:t>
      </w:r>
      <w:r w:rsidR="00460767"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7x</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，则</w:t>
      </w:r>
      <w:r w:rsidRPr="009D2BA3">
        <w:rPr>
          <w:rFonts w:ascii="Times New Roman" w:hAnsi="Times New Roman" w:cs="Helvetica"/>
          <w:sz w:val="21"/>
          <w:szCs w:val="21"/>
        </w:rPr>
        <w:t>B</w:t>
      </w:r>
      <w:r w:rsidRPr="00BC0A74">
        <w:rPr>
          <w:rFonts w:ascii="宋体" w:hAnsi="宋体" w:cs="Helvetica"/>
          <w:sz w:val="21"/>
          <w:szCs w:val="21"/>
        </w:rPr>
        <w:t>种笔记本的单价是</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64</w:t>
      </w:r>
      <w:r w:rsidRPr="00BC0A74">
        <w:rPr>
          <w:rFonts w:ascii="宋体" w:hAnsi="宋体" w:cs="Helvetica"/>
          <w:sz w:val="21"/>
          <w:szCs w:val="21"/>
        </w:rPr>
        <w:t>（元/本）。</w:t>
      </w:r>
    </w:p>
    <w:p w14:paraId="583A444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4B99C1C" w14:textId="230F343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64</w:t>
      </w:r>
      <w:r w:rsidRPr="00BC0A74">
        <w:rPr>
          <w:rFonts w:ascii="宋体" w:hAnsi="宋体" w:cs="Helvetica"/>
          <w:sz w:val="21"/>
          <w:szCs w:val="21"/>
        </w:rPr>
        <w:t>.疫情期间，计划安排小张和小王在</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号去周边</w:t>
      </w:r>
      <w:r w:rsidRPr="009D2BA3">
        <w:rPr>
          <w:rFonts w:ascii="Times New Roman" w:hAnsi="Times New Roman" w:cs="Helvetica"/>
          <w:sz w:val="21"/>
          <w:szCs w:val="21"/>
        </w:rPr>
        <w:t>6</w:t>
      </w:r>
      <w:r w:rsidRPr="00BC0A74">
        <w:rPr>
          <w:rFonts w:ascii="宋体" w:hAnsi="宋体" w:cs="Helvetica"/>
          <w:sz w:val="21"/>
          <w:szCs w:val="21"/>
        </w:rPr>
        <w:t>个小区支援，要求每人每天只能去一个小区支援，且每个小区只能去</w:t>
      </w:r>
      <w:r w:rsidRPr="009D2BA3">
        <w:rPr>
          <w:rFonts w:ascii="Times New Roman" w:hAnsi="Times New Roman" w:cs="Helvetica"/>
          <w:sz w:val="21"/>
          <w:szCs w:val="21"/>
        </w:rPr>
        <w:t>1</w:t>
      </w:r>
      <w:r w:rsidRPr="00BC0A74">
        <w:rPr>
          <w:rFonts w:ascii="宋体" w:hAnsi="宋体" w:cs="Helvetica"/>
          <w:sz w:val="21"/>
          <w:szCs w:val="21"/>
        </w:rPr>
        <w:t>次。其中，小张必须去</w:t>
      </w:r>
      <w:r w:rsidRPr="009D2BA3">
        <w:rPr>
          <w:rFonts w:ascii="Times New Roman" w:hAnsi="Times New Roman" w:cs="Helvetica"/>
          <w:sz w:val="21"/>
          <w:szCs w:val="21"/>
        </w:rPr>
        <w:t>1</w:t>
      </w:r>
      <w:r w:rsidRPr="00BC0A74">
        <w:rPr>
          <w:rFonts w:ascii="宋体" w:hAnsi="宋体" w:cs="Helvetica"/>
          <w:sz w:val="21"/>
          <w:szCs w:val="21"/>
        </w:rPr>
        <w:t>号和</w:t>
      </w:r>
      <w:r w:rsidRPr="009D2BA3">
        <w:rPr>
          <w:rFonts w:ascii="Times New Roman" w:hAnsi="Times New Roman" w:cs="Helvetica"/>
          <w:sz w:val="21"/>
          <w:szCs w:val="21"/>
        </w:rPr>
        <w:t>2</w:t>
      </w:r>
      <w:r w:rsidRPr="00BC0A74">
        <w:rPr>
          <w:rFonts w:ascii="宋体" w:hAnsi="宋体" w:cs="Helvetica"/>
          <w:sz w:val="21"/>
          <w:szCs w:val="21"/>
        </w:rPr>
        <w:t>号小区，小王必须去</w:t>
      </w:r>
      <w:r w:rsidRPr="009D2BA3">
        <w:rPr>
          <w:rFonts w:ascii="Times New Roman" w:hAnsi="Times New Roman" w:cs="Helvetica"/>
          <w:sz w:val="21"/>
          <w:szCs w:val="21"/>
        </w:rPr>
        <w:t>3</w:t>
      </w:r>
      <w:r w:rsidRPr="00BC0A74">
        <w:rPr>
          <w:rFonts w:ascii="宋体" w:hAnsi="宋体" w:cs="Helvetica"/>
          <w:sz w:val="21"/>
          <w:szCs w:val="21"/>
        </w:rPr>
        <w:t>号小区，问最终有多少种支援安排方式？</w:t>
      </w:r>
    </w:p>
    <w:p w14:paraId="2FA6A3D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96</w:t>
      </w:r>
    </w:p>
    <w:p w14:paraId="26E8DF8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108</w:t>
      </w:r>
    </w:p>
    <w:p w14:paraId="4ED4F9A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156</w:t>
      </w:r>
    </w:p>
    <w:p w14:paraId="5B79E51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216</w:t>
      </w:r>
    </w:p>
    <w:p w14:paraId="6545BEC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BDAF896" w14:textId="78A822A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A7F6A7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w:t>
      </w:r>
    </w:p>
    <w:p w14:paraId="6523EDC8" w14:textId="780A20B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第二步，安排小张的支援方式有</w:t>
      </w:r>
      <w:r w:rsidRPr="00BC0A74">
        <w:rPr>
          <w:rFonts w:ascii="宋体" w:hAnsi="宋体"/>
          <w:noProof/>
          <w:sz w:val="21"/>
          <w:szCs w:val="21"/>
        </w:rPr>
        <w:drawing>
          <wp:inline distT="0" distB="0" distL="0" distR="0" wp14:anchorId="1071442D" wp14:editId="7AC87A56">
            <wp:extent cx="190500" cy="190500"/>
            <wp:effectExtent l="0" t="0" r="0" b="0"/>
            <wp:docPr id="668178061"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45127C5" wp14:editId="3F65ADC8">
            <wp:extent cx="203200" cy="190500"/>
            <wp:effectExtent l="0" t="0" r="6350" b="0"/>
            <wp:docPr id="2013958346"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（种）；安排小王的支援方式有</w:t>
      </w:r>
      <w:r w:rsidRPr="00BC0A74">
        <w:rPr>
          <w:rFonts w:ascii="宋体" w:hAnsi="宋体"/>
          <w:noProof/>
          <w:sz w:val="21"/>
          <w:szCs w:val="21"/>
        </w:rPr>
        <w:drawing>
          <wp:inline distT="0" distB="0" distL="0" distR="0" wp14:anchorId="186F9DF7" wp14:editId="4F16EFD4">
            <wp:extent cx="190500" cy="190500"/>
            <wp:effectExtent l="0" t="0" r="0" b="0"/>
            <wp:docPr id="1778717508"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（种），则总的安排方式有</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108</w:t>
      </w:r>
      <w:r w:rsidRPr="00BC0A74">
        <w:rPr>
          <w:rFonts w:ascii="宋体" w:hAnsi="宋体" w:cs="Helvetica"/>
          <w:sz w:val="21"/>
          <w:szCs w:val="21"/>
        </w:rPr>
        <w:t>（种）。</w:t>
      </w:r>
    </w:p>
    <w:p w14:paraId="272F05A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F102CEF" w14:textId="1DC78DA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65</w:t>
      </w:r>
      <w:r w:rsidRPr="00BC0A74">
        <w:rPr>
          <w:rFonts w:ascii="宋体" w:hAnsi="宋体" w:cs="Helvetica"/>
          <w:sz w:val="21"/>
          <w:szCs w:val="21"/>
        </w:rPr>
        <w:t>.</w:t>
      </w:r>
      <w:r w:rsidR="00AA2A03">
        <w:rPr>
          <w:rFonts w:ascii="宋体" w:hAnsi="宋体" w:cs="Helvetica"/>
          <w:sz w:val="21"/>
          <w:szCs w:val="21"/>
        </w:rPr>
        <w:t xml:space="preserve"> </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0059228B">
        <w:rPr>
          <w:rFonts w:ascii="宋体" w:hAnsi="宋体" w:cs="Helvetica"/>
          <w:sz w:val="21"/>
          <w:szCs w:val="21"/>
        </w:rPr>
        <w:t>（     ）</w:t>
      </w:r>
    </w:p>
    <w:p w14:paraId="5A98BA4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15</w:t>
      </w:r>
    </w:p>
    <w:p w14:paraId="302FB79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w:t>
      </w:r>
    </w:p>
    <w:p w14:paraId="31A4299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p>
    <w:p w14:paraId="01DBCBF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15</w:t>
      </w:r>
    </w:p>
    <w:p w14:paraId="340B8D7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458DDBA" w14:textId="3FB5946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03EFE4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1BAE2EE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第二步，数列变化趋势平缓，考虑做差（前项－后项），差数列</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，无明显规律，再次做差（前项－后项）可得</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），二级差数列是公差为</w:t>
      </w:r>
      <w:r w:rsidRPr="009D2BA3">
        <w:rPr>
          <w:rFonts w:ascii="Times New Roman" w:hAnsi="Times New Roman" w:cs="Helvetica"/>
          <w:sz w:val="21"/>
          <w:szCs w:val="21"/>
        </w:rPr>
        <w:t>2</w:t>
      </w:r>
      <w:r w:rsidRPr="00BC0A74">
        <w:rPr>
          <w:rFonts w:ascii="宋体" w:hAnsi="宋体" w:cs="Helvetica"/>
          <w:sz w:val="21"/>
          <w:szCs w:val="21"/>
        </w:rPr>
        <w:t>的等差数列，下一项为</w:t>
      </w:r>
      <w:r w:rsidRPr="009D2BA3">
        <w:rPr>
          <w:rFonts w:ascii="Times New Roman" w:hAnsi="Times New Roman" w:cs="Helvetica"/>
          <w:sz w:val="21"/>
          <w:szCs w:val="21"/>
        </w:rPr>
        <w:t>8</w:t>
      </w:r>
      <w:r w:rsidRPr="00BC0A74">
        <w:rPr>
          <w:rFonts w:ascii="宋体" w:hAnsi="宋体" w:cs="Helvetica"/>
          <w:sz w:val="21"/>
          <w:szCs w:val="21"/>
        </w:rPr>
        <w:t>，则一级差数列下一项为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，所求项为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p>
    <w:p w14:paraId="33ABDAA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F85EB78" w14:textId="0B92204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66</w:t>
      </w:r>
      <w:r w:rsidRPr="00BC0A74">
        <w:rPr>
          <w:rFonts w:ascii="宋体" w:hAnsi="宋体" w:cs="Helvetica"/>
          <w:sz w:val="21"/>
          <w:szCs w:val="21"/>
        </w:rPr>
        <w:t>.有一个四口之家，</w:t>
      </w:r>
      <w:r w:rsidRPr="009D2BA3">
        <w:rPr>
          <w:rFonts w:ascii="Times New Roman" w:hAnsi="Times New Roman" w:cs="Helvetica"/>
          <w:sz w:val="21"/>
          <w:szCs w:val="21"/>
        </w:rPr>
        <w:t>2019</w:t>
      </w:r>
      <w:r w:rsidRPr="00BC0A74">
        <w:rPr>
          <w:rFonts w:ascii="宋体" w:hAnsi="宋体" w:cs="Helvetica"/>
          <w:sz w:val="21"/>
          <w:szCs w:val="21"/>
        </w:rPr>
        <w:t>年（猪年），小李的妈妈比爸爸小</w:t>
      </w:r>
      <w:r w:rsidRPr="009D2BA3">
        <w:rPr>
          <w:rFonts w:ascii="Times New Roman" w:hAnsi="Times New Roman" w:cs="Helvetica"/>
          <w:sz w:val="21"/>
          <w:szCs w:val="21"/>
        </w:rPr>
        <w:t>3</w:t>
      </w:r>
      <w:r w:rsidRPr="00BC0A74">
        <w:rPr>
          <w:rFonts w:ascii="宋体" w:hAnsi="宋体" w:cs="Helvetica"/>
          <w:sz w:val="21"/>
          <w:szCs w:val="21"/>
        </w:rPr>
        <w:t>岁，比姐姐和小李年龄</w:t>
      </w:r>
      <w:r w:rsidRPr="00BC0A74">
        <w:rPr>
          <w:rFonts w:ascii="宋体" w:hAnsi="宋体" w:cs="Helvetica"/>
          <w:sz w:val="21"/>
          <w:szCs w:val="21"/>
        </w:rPr>
        <w:lastRenderedPageBreak/>
        <w:t>和的</w:t>
      </w:r>
      <w:r w:rsidRPr="009D2BA3">
        <w:rPr>
          <w:rFonts w:ascii="Times New Roman" w:hAnsi="Times New Roman" w:cs="Helvetica"/>
          <w:sz w:val="21"/>
          <w:szCs w:val="21"/>
        </w:rPr>
        <w:t>2</w:t>
      </w:r>
      <w:r w:rsidRPr="00BC0A74">
        <w:rPr>
          <w:rFonts w:ascii="宋体" w:hAnsi="宋体" w:cs="Helvetica"/>
          <w:sz w:val="21"/>
          <w:szCs w:val="21"/>
        </w:rPr>
        <w:t>倍少</w:t>
      </w:r>
      <w:r w:rsidRPr="009D2BA3">
        <w:rPr>
          <w:rFonts w:ascii="Times New Roman" w:hAnsi="Times New Roman" w:cs="Helvetica"/>
          <w:sz w:val="21"/>
          <w:szCs w:val="21"/>
        </w:rPr>
        <w:t>2</w:t>
      </w:r>
      <w:r w:rsidRPr="00BC0A74">
        <w:rPr>
          <w:rFonts w:ascii="宋体" w:hAnsi="宋体" w:cs="Helvetica"/>
          <w:sz w:val="21"/>
          <w:szCs w:val="21"/>
        </w:rPr>
        <w:t>岁，爸爸的年龄是姐姐的</w:t>
      </w:r>
      <w:r w:rsidRPr="009D2BA3">
        <w:rPr>
          <w:rFonts w:ascii="Times New Roman" w:hAnsi="Times New Roman" w:cs="Helvetica"/>
          <w:sz w:val="21"/>
          <w:szCs w:val="21"/>
        </w:rPr>
        <w:t>3</w:t>
      </w:r>
      <w:r w:rsidRPr="00BC0A74">
        <w:rPr>
          <w:rFonts w:ascii="宋体" w:hAnsi="宋体" w:cs="Helvetica"/>
          <w:sz w:val="21"/>
          <w:szCs w:val="21"/>
        </w:rPr>
        <w:t>倍。已知</w:t>
      </w:r>
      <w:r w:rsidRPr="009D2BA3">
        <w:rPr>
          <w:rFonts w:ascii="Times New Roman" w:hAnsi="Times New Roman" w:cs="Helvetica"/>
          <w:sz w:val="21"/>
          <w:szCs w:val="21"/>
        </w:rPr>
        <w:t>2010</w:t>
      </w:r>
      <w:r w:rsidRPr="00BC0A74">
        <w:rPr>
          <w:rFonts w:ascii="宋体" w:hAnsi="宋体" w:cs="Helvetica"/>
          <w:sz w:val="21"/>
          <w:szCs w:val="21"/>
        </w:rPr>
        <w:t>年这家人的年龄总和是</w:t>
      </w:r>
      <w:r w:rsidRPr="009D2BA3">
        <w:rPr>
          <w:rFonts w:ascii="Times New Roman" w:hAnsi="Times New Roman" w:cs="Helvetica"/>
          <w:sz w:val="21"/>
          <w:szCs w:val="21"/>
        </w:rPr>
        <w:t>75</w:t>
      </w:r>
      <w:r w:rsidRPr="00BC0A74">
        <w:rPr>
          <w:rFonts w:ascii="宋体" w:hAnsi="宋体" w:cs="Helvetica"/>
          <w:sz w:val="21"/>
          <w:szCs w:val="21"/>
        </w:rPr>
        <w:t>岁，那么请问小李的属相是（出生当年算</w:t>
      </w:r>
      <w:r w:rsidRPr="009D2BA3">
        <w:rPr>
          <w:rFonts w:ascii="Times New Roman" w:hAnsi="Times New Roman" w:cs="Helvetica"/>
          <w:sz w:val="21"/>
          <w:szCs w:val="21"/>
        </w:rPr>
        <w:t>0</w:t>
      </w:r>
      <w:r w:rsidRPr="00BC0A74">
        <w:rPr>
          <w:rFonts w:ascii="宋体" w:hAnsi="宋体" w:cs="Helvetica"/>
          <w:sz w:val="21"/>
          <w:szCs w:val="21"/>
        </w:rPr>
        <w:t>岁）</w:t>
      </w:r>
      <w:r w:rsidR="00460767" w:rsidRPr="00BC0A74">
        <w:rPr>
          <w:rFonts w:ascii="宋体" w:hAnsi="宋体" w:cs="Helvetica"/>
          <w:sz w:val="21"/>
          <w:szCs w:val="21"/>
        </w:rPr>
        <w:t>：</w:t>
      </w:r>
    </w:p>
    <w:p w14:paraId="5FA73C0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.猪</w:t>
      </w:r>
    </w:p>
    <w:p w14:paraId="2DB5AAF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.猴</w:t>
      </w:r>
    </w:p>
    <w:p w14:paraId="2D6B71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.龙</w:t>
      </w:r>
    </w:p>
    <w:p w14:paraId="0E009E4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.牛</w:t>
      </w:r>
    </w:p>
    <w:p w14:paraId="12276A9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2AE0FD0" w14:textId="3A3EB15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AA182E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第一步，本题考查年龄问题。</w:t>
      </w:r>
    </w:p>
    <w:p w14:paraId="4127470F" w14:textId="65F4CD8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2019</w:t>
      </w:r>
      <w:r w:rsidRPr="00BC0A74">
        <w:rPr>
          <w:rFonts w:ascii="宋体" w:hAnsi="宋体" w:cs="Helvetica"/>
          <w:sz w:val="21"/>
          <w:szCs w:val="21"/>
        </w:rPr>
        <w:t>年，设小李的年龄为</w:t>
      </w:r>
      <w:r w:rsidRPr="009D2BA3">
        <w:rPr>
          <w:rFonts w:ascii="Times New Roman" w:hAnsi="Times New Roman" w:cs="Helvetica"/>
          <w:sz w:val="21"/>
          <w:szCs w:val="21"/>
        </w:rPr>
        <w:t>y</w:t>
      </w:r>
      <w:r w:rsidRPr="00BC0A74">
        <w:rPr>
          <w:rFonts w:ascii="宋体" w:hAnsi="宋体" w:cs="Helvetica"/>
          <w:sz w:val="21"/>
          <w:szCs w:val="21"/>
        </w:rPr>
        <w:t>，姐姐的年龄为</w:t>
      </w:r>
      <w:r w:rsidRPr="009D2BA3">
        <w:rPr>
          <w:rFonts w:ascii="Times New Roman" w:hAnsi="Times New Roman" w:cs="Helvetica"/>
          <w:sz w:val="21"/>
          <w:szCs w:val="21"/>
        </w:rPr>
        <w:t>x</w:t>
      </w:r>
      <w:r w:rsidRPr="00BC0A74">
        <w:rPr>
          <w:rFonts w:ascii="宋体" w:hAnsi="宋体" w:cs="Helvetica"/>
          <w:sz w:val="21"/>
          <w:szCs w:val="21"/>
        </w:rPr>
        <w:t>岁，则爸爸的年龄为</w:t>
      </w:r>
      <w:r w:rsidRPr="009D2BA3">
        <w:rPr>
          <w:rFonts w:ascii="Times New Roman" w:hAnsi="Times New Roman" w:cs="Helvetica"/>
          <w:sz w:val="21"/>
          <w:szCs w:val="21"/>
        </w:rPr>
        <w:t>3x</w:t>
      </w:r>
      <w:r w:rsidRPr="00BC0A74">
        <w:rPr>
          <w:rFonts w:ascii="宋体" w:hAnsi="宋体" w:cs="Helvetica"/>
          <w:sz w:val="21"/>
          <w:szCs w:val="21"/>
        </w:rPr>
        <w:t>岁，妈妈的年龄是</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岁，由“妈妈比姐姐和小李年龄和的</w:t>
      </w:r>
      <w:r w:rsidRPr="009D2BA3">
        <w:rPr>
          <w:rFonts w:ascii="Times New Roman" w:hAnsi="Times New Roman" w:cs="Helvetica"/>
          <w:sz w:val="21"/>
          <w:szCs w:val="21"/>
        </w:rPr>
        <w:t>2</w:t>
      </w:r>
      <w:r w:rsidRPr="00BC0A74">
        <w:rPr>
          <w:rFonts w:ascii="宋体" w:hAnsi="宋体" w:cs="Helvetica"/>
          <w:sz w:val="21"/>
          <w:szCs w:val="21"/>
        </w:rPr>
        <w:t>倍少</w:t>
      </w:r>
      <w:r w:rsidRPr="009D2BA3">
        <w:rPr>
          <w:rFonts w:ascii="Times New Roman" w:hAnsi="Times New Roman" w:cs="Helvetica"/>
          <w:sz w:val="21"/>
          <w:szCs w:val="21"/>
        </w:rPr>
        <w:t>2</w:t>
      </w:r>
      <w:r w:rsidRPr="00BC0A74">
        <w:rPr>
          <w:rFonts w:ascii="宋体" w:hAnsi="宋体" w:cs="Helvetica"/>
          <w:sz w:val="21"/>
          <w:szCs w:val="21"/>
        </w:rPr>
        <w:t>岁”可列式</w:t>
      </w:r>
      <w:r w:rsidR="00460767" w:rsidRPr="00BC0A74">
        <w:rPr>
          <w:rFonts w:ascii="宋体" w:hAnsi="宋体" w:cs="Helvetica"/>
          <w:sz w:val="21"/>
          <w:szCs w:val="21"/>
        </w:rPr>
        <w:t>：</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宋体" w:hint="eastAsia"/>
          <w:sz w:val="21"/>
          <w:szCs w:val="21"/>
        </w:rPr>
        <w:t>①</w:t>
      </w:r>
      <w:r w:rsidRPr="00BC0A74">
        <w:rPr>
          <w:rFonts w:ascii="宋体" w:hAnsi="宋体" w:cs="Helvetica"/>
          <w:sz w:val="21"/>
          <w:szCs w:val="21"/>
        </w:rPr>
        <w:t>；根据“过</w:t>
      </w:r>
      <w:r w:rsidRPr="009D2BA3">
        <w:rPr>
          <w:rFonts w:ascii="Times New Roman" w:hAnsi="Times New Roman" w:cs="Helvetica"/>
          <w:sz w:val="21"/>
          <w:szCs w:val="21"/>
        </w:rPr>
        <w:t>N</w:t>
      </w:r>
      <w:r w:rsidRPr="00BC0A74">
        <w:rPr>
          <w:rFonts w:ascii="宋体" w:hAnsi="宋体" w:cs="Helvetica"/>
          <w:sz w:val="21"/>
          <w:szCs w:val="21"/>
        </w:rPr>
        <w:t>年每人长</w:t>
      </w:r>
      <w:r w:rsidRPr="009D2BA3">
        <w:rPr>
          <w:rFonts w:ascii="Times New Roman" w:hAnsi="Times New Roman" w:cs="Helvetica"/>
          <w:sz w:val="21"/>
          <w:szCs w:val="21"/>
        </w:rPr>
        <w:t>N</w:t>
      </w:r>
      <w:r w:rsidRPr="00BC0A74">
        <w:rPr>
          <w:rFonts w:ascii="宋体" w:hAnsi="宋体" w:cs="Helvetica"/>
          <w:sz w:val="21"/>
          <w:szCs w:val="21"/>
        </w:rPr>
        <w:t>岁”可知，</w:t>
      </w:r>
      <w:r w:rsidRPr="009D2BA3">
        <w:rPr>
          <w:rFonts w:ascii="Times New Roman" w:hAnsi="Times New Roman" w:cs="Helvetica"/>
          <w:sz w:val="21"/>
          <w:szCs w:val="21"/>
        </w:rPr>
        <w:t>2010</w:t>
      </w:r>
      <w:r w:rsidRPr="00BC0A74">
        <w:rPr>
          <w:rFonts w:ascii="宋体" w:hAnsi="宋体" w:cs="Helvetica"/>
          <w:sz w:val="21"/>
          <w:szCs w:val="21"/>
        </w:rPr>
        <w:t>年四口人的年龄和应该是</w:t>
      </w:r>
      <w:r w:rsidRPr="00BC0A74">
        <w:rPr>
          <w:rFonts w:ascii="宋体" w:hAnsi="宋体"/>
          <w:noProof/>
          <w:sz w:val="21"/>
          <w:szCs w:val="21"/>
        </w:rPr>
        <w:drawing>
          <wp:inline distT="0" distB="0" distL="0" distR="0" wp14:anchorId="0D0BC7B4" wp14:editId="3EBBA5E5">
            <wp:extent cx="2425700" cy="158750"/>
            <wp:effectExtent l="0" t="0" r="0" b="0"/>
            <wp:docPr id="2144144566"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425700" cy="158750"/>
                    </a:xfrm>
                    <a:prstGeom prst="rect">
                      <a:avLst/>
                    </a:prstGeom>
                    <a:noFill/>
                    <a:ln>
                      <a:noFill/>
                    </a:ln>
                  </pic:spPr>
                </pic:pic>
              </a:graphicData>
            </a:graphic>
          </wp:inline>
        </w:drawing>
      </w:r>
      <w:r w:rsidRPr="00BC0A74">
        <w:rPr>
          <w:rFonts w:ascii="宋体" w:hAnsi="宋体" w:cs="宋体" w:hint="eastAsia"/>
          <w:sz w:val="21"/>
          <w:szCs w:val="21"/>
        </w:rPr>
        <w:t>②</w:t>
      </w:r>
      <w:r w:rsidRPr="00BC0A74">
        <w:rPr>
          <w:rFonts w:ascii="宋体" w:hAnsi="宋体" w:cs="Helvetica"/>
          <w:sz w:val="21"/>
          <w:szCs w:val="21"/>
        </w:rPr>
        <w:t>；联立</w:t>
      </w:r>
      <w:r w:rsidRPr="00BC0A74">
        <w:rPr>
          <w:rFonts w:ascii="宋体" w:hAnsi="宋体" w:cs="宋体" w:hint="eastAsia"/>
          <w:sz w:val="21"/>
          <w:szCs w:val="21"/>
        </w:rPr>
        <w:t>①②</w:t>
      </w:r>
      <w:r w:rsidRPr="00BC0A74">
        <w:rPr>
          <w:rFonts w:ascii="宋体" w:hAnsi="宋体" w:cs="Helvetica"/>
          <w:sz w:val="21"/>
          <w:szCs w:val="21"/>
        </w:rPr>
        <w:t>后发现所求</w:t>
      </w:r>
      <w:r w:rsidRPr="009D2BA3">
        <w:rPr>
          <w:rFonts w:ascii="Times New Roman" w:hAnsi="Times New Roman" w:cs="Helvetica"/>
          <w:sz w:val="21"/>
          <w:szCs w:val="21"/>
        </w:rPr>
        <w:t>y</w:t>
      </w:r>
      <w:r w:rsidRPr="00BC0A74">
        <w:rPr>
          <w:rFonts w:ascii="宋体" w:hAnsi="宋体" w:cs="Helvetica"/>
          <w:sz w:val="21"/>
          <w:szCs w:val="21"/>
        </w:rPr>
        <w:t>值不是整数，而唯一的解释就是</w:t>
      </w:r>
      <w:r w:rsidRPr="009D2BA3">
        <w:rPr>
          <w:rFonts w:ascii="Times New Roman" w:hAnsi="Times New Roman" w:cs="Helvetica"/>
          <w:sz w:val="21"/>
          <w:szCs w:val="21"/>
        </w:rPr>
        <w:t>2010</w:t>
      </w:r>
      <w:r w:rsidRPr="00BC0A74">
        <w:rPr>
          <w:rFonts w:ascii="宋体" w:hAnsi="宋体" w:cs="Helvetica"/>
          <w:sz w:val="21"/>
          <w:szCs w:val="21"/>
        </w:rPr>
        <w:t>年小李还未出生，该年的年龄和是指爸爸、妈妈和姐姐，列式为</w:t>
      </w:r>
      <w:r w:rsidRPr="00BC0A74">
        <w:rPr>
          <w:rFonts w:ascii="宋体" w:hAnsi="宋体"/>
          <w:noProof/>
          <w:sz w:val="21"/>
          <w:szCs w:val="21"/>
        </w:rPr>
        <w:drawing>
          <wp:inline distT="0" distB="0" distL="0" distR="0" wp14:anchorId="17F8F5FF" wp14:editId="14B089DC">
            <wp:extent cx="1962150" cy="139700"/>
            <wp:effectExtent l="0" t="0" r="0" b="0"/>
            <wp:docPr id="1503578046"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962150" cy="139700"/>
                    </a:xfrm>
                    <a:prstGeom prst="rect">
                      <a:avLst/>
                    </a:prstGeom>
                    <a:noFill/>
                    <a:ln>
                      <a:noFill/>
                    </a:ln>
                  </pic:spPr>
                </pic:pic>
              </a:graphicData>
            </a:graphic>
          </wp:inline>
        </w:drawing>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，代入</w:t>
      </w:r>
      <w:r w:rsidRPr="00BC0A74">
        <w:rPr>
          <w:rFonts w:ascii="宋体" w:hAnsi="宋体" w:cs="宋体" w:hint="eastAsia"/>
          <w:sz w:val="21"/>
          <w:szCs w:val="21"/>
        </w:rPr>
        <w:t>①</w:t>
      </w:r>
      <w:r w:rsidRPr="00BC0A74">
        <w:rPr>
          <w:rFonts w:ascii="宋体" w:hAnsi="宋体" w:cs="Helvetica"/>
          <w:sz w:val="21"/>
          <w:szCs w:val="21"/>
        </w:rPr>
        <w:t>可得</w:t>
      </w:r>
      <w:r w:rsidRPr="009D2BA3">
        <w:rPr>
          <w:rFonts w:ascii="Times New Roman" w:hAnsi="Times New Roman" w:cs="Helvetica"/>
          <w:sz w:val="21"/>
          <w:szCs w:val="21"/>
        </w:rPr>
        <w:t>y</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p>
    <w:p w14:paraId="1ADDE95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2019</w:t>
      </w:r>
      <w:r w:rsidRPr="00BC0A74">
        <w:rPr>
          <w:rFonts w:ascii="宋体" w:hAnsi="宋体" w:cs="Helvetica"/>
          <w:sz w:val="21"/>
          <w:szCs w:val="21"/>
        </w:rPr>
        <w:t>年是猪年，小李</w:t>
      </w:r>
      <w:r w:rsidRPr="009D2BA3">
        <w:rPr>
          <w:rFonts w:ascii="Times New Roman" w:hAnsi="Times New Roman" w:cs="Helvetica"/>
          <w:sz w:val="21"/>
          <w:szCs w:val="21"/>
        </w:rPr>
        <w:t>7</w:t>
      </w:r>
      <w:r w:rsidRPr="00BC0A74">
        <w:rPr>
          <w:rFonts w:ascii="宋体" w:hAnsi="宋体" w:cs="Helvetica"/>
          <w:sz w:val="21"/>
          <w:szCs w:val="21"/>
        </w:rPr>
        <w:t>岁，那么小李是</w:t>
      </w:r>
      <w:r w:rsidRPr="009D2BA3">
        <w:rPr>
          <w:rFonts w:ascii="Times New Roman" w:hAnsi="Times New Roman" w:cs="Helvetica"/>
          <w:sz w:val="21"/>
          <w:szCs w:val="21"/>
        </w:rPr>
        <w:t>2012</w:t>
      </w:r>
      <w:r w:rsidRPr="00BC0A74">
        <w:rPr>
          <w:rFonts w:ascii="宋体" w:hAnsi="宋体" w:cs="Helvetica"/>
          <w:sz w:val="21"/>
          <w:szCs w:val="21"/>
        </w:rPr>
        <w:t>年出生，属相是龙。</w:t>
      </w:r>
    </w:p>
    <w:p w14:paraId="4E4C53E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13B23A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C34AE5C" w14:textId="0B90575E"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十二生肖的顺序</w:t>
      </w:r>
      <w:r w:rsidR="00460767" w:rsidRPr="00BC0A74">
        <w:rPr>
          <w:rFonts w:ascii="宋体" w:hAnsi="宋体" w:cs="Helvetica"/>
          <w:sz w:val="21"/>
          <w:szCs w:val="21"/>
        </w:rPr>
        <w:t>：</w:t>
      </w:r>
      <w:r w:rsidRPr="00BC0A74">
        <w:rPr>
          <w:rFonts w:ascii="宋体" w:hAnsi="宋体" w:cs="Helvetica"/>
          <w:sz w:val="21"/>
          <w:szCs w:val="21"/>
        </w:rPr>
        <w:t>鼠、牛、虎、兔、龙、蛇、马、羊、猴、鸡、狗、猪</w:t>
      </w:r>
    </w:p>
    <w:p w14:paraId="6F3740A9" w14:textId="7FEC164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67</w:t>
      </w:r>
      <w:r w:rsidRPr="00BC0A74">
        <w:rPr>
          <w:rFonts w:ascii="宋体" w:hAnsi="宋体" w:cs="Helvetica"/>
          <w:sz w:val="21"/>
          <w:szCs w:val="21"/>
        </w:rPr>
        <w:t>.如图，在</w:t>
      </w:r>
      <w:r w:rsidRPr="00BC0A74">
        <w:rPr>
          <w:rFonts w:ascii="宋体" w:hAnsi="宋体" w:cs="宋体" w:hint="eastAsia"/>
          <w:sz w:val="21"/>
          <w:szCs w:val="21"/>
        </w:rPr>
        <w:t>△</w:t>
      </w:r>
      <w:r w:rsidRPr="009D2BA3">
        <w:rPr>
          <w:rFonts w:ascii="Times New Roman" w:hAnsi="Times New Roman" w:cs="Helvetica"/>
          <w:sz w:val="21"/>
          <w:szCs w:val="21"/>
        </w:rPr>
        <w:t>ABC</w:t>
      </w:r>
      <w:r w:rsidRPr="00BC0A74">
        <w:rPr>
          <w:rFonts w:ascii="宋体" w:hAnsi="宋体" w:cs="Helvetica"/>
          <w:sz w:val="21"/>
          <w:szCs w:val="21"/>
        </w:rPr>
        <w:t>中，点</w:t>
      </w:r>
      <w:r w:rsidRPr="009D2BA3">
        <w:rPr>
          <w:rFonts w:ascii="Times New Roman" w:hAnsi="Times New Roman" w:cs="Helvetica"/>
          <w:sz w:val="21"/>
          <w:szCs w:val="21"/>
        </w:rPr>
        <w:t>D</w:t>
      </w:r>
      <w:r w:rsidRPr="00BC0A74">
        <w:rPr>
          <w:rFonts w:ascii="宋体" w:hAnsi="宋体" w:cs="Helvetica"/>
          <w:sz w:val="21"/>
          <w:szCs w:val="21"/>
        </w:rPr>
        <w:t>是</w:t>
      </w:r>
      <w:r w:rsidRPr="009D2BA3">
        <w:rPr>
          <w:rFonts w:ascii="Times New Roman" w:hAnsi="Times New Roman" w:cs="Helvetica"/>
          <w:sz w:val="21"/>
          <w:szCs w:val="21"/>
        </w:rPr>
        <w:t>AC</w:t>
      </w:r>
      <w:r w:rsidRPr="00BC0A74">
        <w:rPr>
          <w:rFonts w:ascii="宋体" w:hAnsi="宋体" w:cs="Helvetica"/>
          <w:sz w:val="21"/>
          <w:szCs w:val="21"/>
        </w:rPr>
        <w:t>的中点，点</w:t>
      </w:r>
      <w:r w:rsidRPr="009D2BA3">
        <w:rPr>
          <w:rFonts w:ascii="Times New Roman" w:hAnsi="Times New Roman" w:cs="Helvetica"/>
          <w:sz w:val="21"/>
          <w:szCs w:val="21"/>
        </w:rPr>
        <w:t>E</w:t>
      </w:r>
      <w:r w:rsidRPr="00BC0A74">
        <w:rPr>
          <w:rFonts w:ascii="宋体" w:hAnsi="宋体" w:cs="Helvetica"/>
          <w:sz w:val="21"/>
          <w:szCs w:val="21"/>
        </w:rPr>
        <w:t>是</w:t>
      </w:r>
      <w:r w:rsidRPr="009D2BA3">
        <w:rPr>
          <w:rFonts w:ascii="Times New Roman" w:hAnsi="Times New Roman" w:cs="Helvetica"/>
          <w:sz w:val="21"/>
          <w:szCs w:val="21"/>
        </w:rPr>
        <w:t>BC</w:t>
      </w:r>
      <w:r w:rsidRPr="00BC0A74">
        <w:rPr>
          <w:rFonts w:ascii="宋体" w:hAnsi="宋体" w:cs="Helvetica"/>
          <w:sz w:val="21"/>
          <w:szCs w:val="21"/>
        </w:rPr>
        <w:t>的三等分点，连接</w:t>
      </w:r>
      <w:r w:rsidRPr="009D2BA3">
        <w:rPr>
          <w:rFonts w:ascii="Times New Roman" w:hAnsi="Times New Roman" w:cs="Helvetica"/>
          <w:sz w:val="21"/>
          <w:szCs w:val="21"/>
        </w:rPr>
        <w:t>AE</w:t>
      </w:r>
      <w:r w:rsidRPr="00BC0A74">
        <w:rPr>
          <w:rFonts w:ascii="宋体" w:hAnsi="宋体" w:cs="Helvetica"/>
          <w:sz w:val="21"/>
          <w:szCs w:val="21"/>
        </w:rPr>
        <w:t>和</w:t>
      </w:r>
      <w:r w:rsidRPr="009D2BA3">
        <w:rPr>
          <w:rFonts w:ascii="Times New Roman" w:hAnsi="Times New Roman" w:cs="Helvetica"/>
          <w:sz w:val="21"/>
          <w:szCs w:val="21"/>
        </w:rPr>
        <w:t>BD</w:t>
      </w:r>
      <w:r w:rsidRPr="00BC0A74">
        <w:rPr>
          <w:rFonts w:ascii="宋体" w:hAnsi="宋体" w:cs="Helvetica"/>
          <w:sz w:val="21"/>
          <w:szCs w:val="21"/>
        </w:rPr>
        <w:t>交于点</w:t>
      </w:r>
      <w:r w:rsidRPr="009D2BA3">
        <w:rPr>
          <w:rFonts w:ascii="Times New Roman" w:hAnsi="Times New Roman" w:cs="Helvetica"/>
          <w:sz w:val="21"/>
          <w:szCs w:val="21"/>
        </w:rPr>
        <w:t>F</w:t>
      </w:r>
      <w:r w:rsidRPr="00BC0A74">
        <w:rPr>
          <w:rFonts w:ascii="宋体" w:hAnsi="宋体" w:cs="Helvetica"/>
          <w:sz w:val="21"/>
          <w:szCs w:val="21"/>
        </w:rPr>
        <w:t>，连接</w:t>
      </w:r>
      <w:r w:rsidRPr="009D2BA3">
        <w:rPr>
          <w:rFonts w:ascii="Times New Roman" w:hAnsi="Times New Roman" w:cs="Helvetica"/>
          <w:sz w:val="21"/>
          <w:szCs w:val="21"/>
        </w:rPr>
        <w:t>DE</w:t>
      </w:r>
      <w:r w:rsidRPr="00BC0A74">
        <w:rPr>
          <w:rFonts w:ascii="宋体" w:hAnsi="宋体" w:cs="Helvetica"/>
          <w:sz w:val="21"/>
          <w:szCs w:val="21"/>
        </w:rPr>
        <w:t>，若</w:t>
      </w:r>
      <w:r w:rsidRPr="00BC0A74">
        <w:rPr>
          <w:rFonts w:ascii="宋体" w:hAnsi="宋体" w:cs="宋体" w:hint="eastAsia"/>
          <w:sz w:val="21"/>
          <w:szCs w:val="21"/>
        </w:rPr>
        <w:t>△</w:t>
      </w:r>
      <w:r w:rsidRPr="009D2BA3">
        <w:rPr>
          <w:rFonts w:ascii="Times New Roman" w:hAnsi="Times New Roman" w:cs="Helvetica"/>
          <w:sz w:val="21"/>
          <w:szCs w:val="21"/>
        </w:rPr>
        <w:t>ABC</w:t>
      </w:r>
      <w:r w:rsidRPr="00BC0A74">
        <w:rPr>
          <w:rFonts w:ascii="宋体" w:hAnsi="宋体" w:cs="Helvetica"/>
          <w:sz w:val="21"/>
          <w:szCs w:val="21"/>
        </w:rPr>
        <w:t>面积为</w:t>
      </w:r>
      <w:r w:rsidRPr="009D2BA3">
        <w:rPr>
          <w:rFonts w:ascii="Times New Roman" w:hAnsi="Times New Roman" w:cs="Helvetica"/>
          <w:sz w:val="21"/>
          <w:szCs w:val="21"/>
        </w:rPr>
        <w:t>120</w:t>
      </w:r>
      <w:r w:rsidRPr="00BC0A74">
        <w:rPr>
          <w:rFonts w:ascii="宋体" w:hAnsi="宋体" w:cs="Helvetica"/>
          <w:sz w:val="21"/>
          <w:szCs w:val="21"/>
        </w:rPr>
        <w:t>，则</w:t>
      </w:r>
      <w:r w:rsidRPr="00BC0A74">
        <w:rPr>
          <w:rFonts w:ascii="宋体" w:hAnsi="宋体" w:cs="宋体" w:hint="eastAsia"/>
          <w:sz w:val="21"/>
          <w:szCs w:val="21"/>
        </w:rPr>
        <w:t>△</w:t>
      </w:r>
      <w:r w:rsidRPr="009D2BA3">
        <w:rPr>
          <w:rFonts w:ascii="Times New Roman" w:hAnsi="Times New Roman" w:cs="Helvetica"/>
          <w:sz w:val="21"/>
          <w:szCs w:val="21"/>
        </w:rPr>
        <w:t>BAF</w:t>
      </w:r>
      <w:r w:rsidRPr="00BC0A74">
        <w:rPr>
          <w:rFonts w:ascii="宋体" w:hAnsi="宋体" w:cs="Helvetica"/>
          <w:sz w:val="21"/>
          <w:szCs w:val="21"/>
        </w:rPr>
        <w:t>的面积为</w:t>
      </w:r>
      <w:r w:rsidR="00460767" w:rsidRPr="00BC0A74">
        <w:rPr>
          <w:rFonts w:ascii="宋体" w:hAnsi="宋体" w:cs="Helvetica"/>
          <w:sz w:val="21"/>
          <w:szCs w:val="21"/>
        </w:rPr>
        <w:t>：</w:t>
      </w:r>
    </w:p>
    <w:p w14:paraId="35B8769A" w14:textId="7E2670E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4501F48E" wp14:editId="712BEC8B">
            <wp:extent cx="1574800" cy="1447800"/>
            <wp:effectExtent l="0" t="0" r="6350" b="0"/>
            <wp:docPr id="489976264"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574800" cy="1447800"/>
                    </a:xfrm>
                    <a:prstGeom prst="rect">
                      <a:avLst/>
                    </a:prstGeom>
                    <a:noFill/>
                    <a:ln>
                      <a:noFill/>
                    </a:ln>
                  </pic:spPr>
                </pic:pic>
              </a:graphicData>
            </a:graphic>
          </wp:inline>
        </w:drawing>
      </w:r>
    </w:p>
    <w:p w14:paraId="00AAB84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36</w:t>
      </w:r>
    </w:p>
    <w:p w14:paraId="306D515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42</w:t>
      </w:r>
    </w:p>
    <w:p w14:paraId="6CD5671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48</w:t>
      </w:r>
    </w:p>
    <w:p w14:paraId="51E1D54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9D2BA3">
        <w:rPr>
          <w:rFonts w:ascii="Times New Roman" w:hAnsi="Times New Roman" w:cs="Helvetica"/>
          <w:sz w:val="21"/>
          <w:szCs w:val="21"/>
        </w:rPr>
        <w:t>54</w:t>
      </w:r>
    </w:p>
    <w:p w14:paraId="55EF1FE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38FAC39" w14:textId="0D3218D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9CEDB6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第一步，本题考查几何问题，属于平面几何类。</w:t>
      </w:r>
    </w:p>
    <w:p w14:paraId="1FC2D575" w14:textId="6B21739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第二步，在</w:t>
      </w:r>
      <w:r w:rsidRPr="00BC0A74">
        <w:rPr>
          <w:rFonts w:ascii="宋体" w:hAnsi="宋体" w:cs="宋体" w:hint="eastAsia"/>
          <w:sz w:val="21"/>
          <w:szCs w:val="21"/>
        </w:rPr>
        <w:t>△</w:t>
      </w:r>
      <w:r w:rsidRPr="009D2BA3">
        <w:rPr>
          <w:rFonts w:ascii="Times New Roman" w:hAnsi="Times New Roman" w:cs="Helvetica"/>
          <w:sz w:val="21"/>
          <w:szCs w:val="21"/>
        </w:rPr>
        <w:t>ABC</w:t>
      </w:r>
      <w:r w:rsidRPr="00BC0A74">
        <w:rPr>
          <w:rFonts w:ascii="宋体" w:hAnsi="宋体" w:cs="Helvetica"/>
          <w:sz w:val="21"/>
          <w:szCs w:val="21"/>
        </w:rPr>
        <w:t>中，点</w:t>
      </w:r>
      <w:r w:rsidRPr="009D2BA3">
        <w:rPr>
          <w:rFonts w:ascii="Times New Roman" w:hAnsi="Times New Roman" w:cs="Helvetica"/>
          <w:sz w:val="21"/>
          <w:szCs w:val="21"/>
        </w:rPr>
        <w:t>D</w:t>
      </w:r>
      <w:r w:rsidRPr="00BC0A74">
        <w:rPr>
          <w:rFonts w:ascii="宋体" w:hAnsi="宋体" w:cs="Helvetica"/>
          <w:sz w:val="21"/>
          <w:szCs w:val="21"/>
        </w:rPr>
        <w:t>为</w:t>
      </w:r>
      <w:r w:rsidRPr="009D2BA3">
        <w:rPr>
          <w:rFonts w:ascii="Times New Roman" w:hAnsi="Times New Roman" w:cs="Helvetica"/>
          <w:sz w:val="21"/>
          <w:szCs w:val="21"/>
        </w:rPr>
        <w:t>AC</w:t>
      </w:r>
      <w:r w:rsidRPr="00BC0A74">
        <w:rPr>
          <w:rFonts w:ascii="宋体" w:hAnsi="宋体" w:cs="Helvetica"/>
          <w:sz w:val="21"/>
          <w:szCs w:val="21"/>
        </w:rPr>
        <w:t>中点，</w:t>
      </w:r>
      <w:r w:rsidRPr="00BC0A74">
        <w:rPr>
          <w:rFonts w:ascii="宋体" w:hAnsi="宋体" w:cs="宋体" w:hint="eastAsia"/>
          <w:sz w:val="21"/>
          <w:szCs w:val="21"/>
        </w:rPr>
        <w:t>△</w:t>
      </w:r>
      <w:r w:rsidRPr="009D2BA3">
        <w:rPr>
          <w:rFonts w:ascii="Times New Roman" w:hAnsi="Times New Roman" w:cs="Helvetica"/>
          <w:sz w:val="21"/>
          <w:szCs w:val="21"/>
        </w:rPr>
        <w:t>ABC</w:t>
      </w:r>
      <w:r w:rsidRPr="00BC0A74">
        <w:rPr>
          <w:rFonts w:ascii="宋体" w:hAnsi="宋体" w:cs="Helvetica"/>
          <w:sz w:val="21"/>
          <w:szCs w:val="21"/>
        </w:rPr>
        <w:t>面积为</w:t>
      </w:r>
      <w:r w:rsidRPr="009D2BA3">
        <w:rPr>
          <w:rFonts w:ascii="Times New Roman" w:hAnsi="Times New Roman" w:cs="Helvetica"/>
          <w:sz w:val="21"/>
          <w:szCs w:val="21"/>
        </w:rPr>
        <w:t>120</w:t>
      </w:r>
      <w:r w:rsidRPr="00BC0A74">
        <w:rPr>
          <w:rFonts w:ascii="宋体" w:hAnsi="宋体" w:cs="Helvetica"/>
          <w:sz w:val="21"/>
          <w:szCs w:val="21"/>
        </w:rPr>
        <w:t>，故</w:t>
      </w:r>
      <w:r w:rsidRPr="00BC0A74">
        <w:rPr>
          <w:rFonts w:ascii="宋体" w:hAnsi="宋体" w:cs="宋体" w:hint="eastAsia"/>
          <w:sz w:val="21"/>
          <w:szCs w:val="21"/>
        </w:rPr>
        <w:t>△</w:t>
      </w:r>
      <w:r w:rsidRPr="009D2BA3">
        <w:rPr>
          <w:rFonts w:ascii="Times New Roman" w:hAnsi="Times New Roman" w:cs="Helvetica"/>
          <w:sz w:val="21"/>
          <w:szCs w:val="21"/>
        </w:rPr>
        <w:t>ABD</w:t>
      </w:r>
      <w:r w:rsidRPr="00BC0A74">
        <w:rPr>
          <w:rFonts w:ascii="宋体" w:hAnsi="宋体" w:cs="Helvetica"/>
          <w:sz w:val="21"/>
          <w:szCs w:val="21"/>
        </w:rPr>
        <w:t>面积＝</w:t>
      </w:r>
      <w:r w:rsidRPr="00BC0A74">
        <w:rPr>
          <w:rFonts w:ascii="宋体" w:hAnsi="宋体" w:cs="宋体" w:hint="eastAsia"/>
          <w:sz w:val="21"/>
          <w:szCs w:val="21"/>
        </w:rPr>
        <w:t>△</w:t>
      </w:r>
      <w:r w:rsidRPr="009D2BA3">
        <w:rPr>
          <w:rFonts w:ascii="Times New Roman" w:hAnsi="Times New Roman" w:cs="Helvetica"/>
          <w:sz w:val="21"/>
          <w:szCs w:val="21"/>
        </w:rPr>
        <w:t>BDC</w:t>
      </w:r>
      <w:r w:rsidRPr="00BC0A74">
        <w:rPr>
          <w:rFonts w:ascii="宋体" w:hAnsi="宋体" w:cs="Helvetica"/>
          <w:sz w:val="21"/>
          <w:szCs w:val="21"/>
        </w:rPr>
        <w:t>面积＝</w:t>
      </w:r>
      <w:r w:rsidRPr="009D2BA3">
        <w:rPr>
          <w:rFonts w:ascii="Times New Roman" w:hAnsi="Times New Roman" w:cs="Helvetica"/>
          <w:sz w:val="21"/>
          <w:szCs w:val="21"/>
        </w:rPr>
        <w:t>120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。点</w:t>
      </w:r>
      <w:r w:rsidRPr="009D2BA3">
        <w:rPr>
          <w:rFonts w:ascii="Times New Roman" w:hAnsi="Times New Roman" w:cs="Helvetica"/>
          <w:sz w:val="21"/>
          <w:szCs w:val="21"/>
        </w:rPr>
        <w:t>E</w:t>
      </w:r>
      <w:r w:rsidRPr="00BC0A74">
        <w:rPr>
          <w:rFonts w:ascii="宋体" w:hAnsi="宋体" w:cs="Helvetica"/>
          <w:sz w:val="21"/>
          <w:szCs w:val="21"/>
        </w:rPr>
        <w:t>为</w:t>
      </w:r>
      <w:r w:rsidRPr="009D2BA3">
        <w:rPr>
          <w:rFonts w:ascii="Times New Roman" w:hAnsi="Times New Roman" w:cs="Helvetica"/>
          <w:sz w:val="21"/>
          <w:szCs w:val="21"/>
        </w:rPr>
        <w:t>BC</w:t>
      </w:r>
      <w:r w:rsidRPr="00BC0A74">
        <w:rPr>
          <w:rFonts w:ascii="宋体" w:hAnsi="宋体" w:cs="Helvetica"/>
          <w:sz w:val="21"/>
          <w:szCs w:val="21"/>
        </w:rPr>
        <w:t>边上三等分点，故</w:t>
      </w:r>
      <w:r w:rsidRPr="00BC0A74">
        <w:rPr>
          <w:rFonts w:ascii="宋体" w:hAnsi="宋体" w:cs="宋体" w:hint="eastAsia"/>
          <w:sz w:val="21"/>
          <w:szCs w:val="21"/>
        </w:rPr>
        <w:t>△</w:t>
      </w:r>
      <w:r w:rsidRPr="009D2BA3">
        <w:rPr>
          <w:rFonts w:ascii="Times New Roman" w:hAnsi="Times New Roman" w:cs="Helvetica"/>
          <w:sz w:val="21"/>
          <w:szCs w:val="21"/>
        </w:rPr>
        <w:t>ACE</w:t>
      </w:r>
      <w:r w:rsidRPr="00BC0A74">
        <w:rPr>
          <w:rFonts w:ascii="宋体" w:hAnsi="宋体" w:cs="Helvetica"/>
          <w:sz w:val="21"/>
          <w:szCs w:val="21"/>
        </w:rPr>
        <w:t>面积＝</w:t>
      </w:r>
      <w:r w:rsidRPr="009D2BA3">
        <w:rPr>
          <w:rFonts w:ascii="Times New Roman" w:hAnsi="Times New Roman" w:cs="Helvetica"/>
          <w:sz w:val="21"/>
          <w:szCs w:val="21"/>
        </w:rPr>
        <w:t>120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。在</w:t>
      </w:r>
      <w:r w:rsidRPr="00BC0A74">
        <w:rPr>
          <w:rFonts w:ascii="宋体" w:hAnsi="宋体" w:cs="宋体" w:hint="eastAsia"/>
          <w:sz w:val="21"/>
          <w:szCs w:val="21"/>
        </w:rPr>
        <w:t>△</w:t>
      </w:r>
      <w:r w:rsidRPr="009D2BA3">
        <w:rPr>
          <w:rFonts w:ascii="Times New Roman" w:hAnsi="Times New Roman" w:cs="Helvetica"/>
          <w:sz w:val="21"/>
          <w:szCs w:val="21"/>
        </w:rPr>
        <w:t>BDC</w:t>
      </w:r>
      <w:r w:rsidRPr="00BC0A74">
        <w:rPr>
          <w:rFonts w:ascii="宋体" w:hAnsi="宋体" w:cs="Helvetica"/>
          <w:sz w:val="21"/>
          <w:szCs w:val="21"/>
        </w:rPr>
        <w:t>中，点</w:t>
      </w:r>
      <w:r w:rsidRPr="009D2BA3">
        <w:rPr>
          <w:rFonts w:ascii="Times New Roman" w:hAnsi="Times New Roman" w:cs="Helvetica"/>
          <w:sz w:val="21"/>
          <w:szCs w:val="21"/>
        </w:rPr>
        <w:t>E</w:t>
      </w:r>
      <w:r w:rsidRPr="00BC0A74">
        <w:rPr>
          <w:rFonts w:ascii="宋体" w:hAnsi="宋体" w:cs="Helvetica"/>
          <w:sz w:val="21"/>
          <w:szCs w:val="21"/>
        </w:rPr>
        <w:t>为</w:t>
      </w:r>
      <w:r w:rsidRPr="009D2BA3">
        <w:rPr>
          <w:rFonts w:ascii="Times New Roman" w:hAnsi="Times New Roman" w:cs="Helvetica"/>
          <w:sz w:val="21"/>
          <w:szCs w:val="21"/>
        </w:rPr>
        <w:t>BC</w:t>
      </w:r>
      <w:r w:rsidRPr="00BC0A74">
        <w:rPr>
          <w:rFonts w:ascii="宋体" w:hAnsi="宋体" w:cs="Helvetica"/>
          <w:sz w:val="21"/>
          <w:szCs w:val="21"/>
        </w:rPr>
        <w:t>边上三等分点，故</w:t>
      </w:r>
      <w:r w:rsidRPr="00BC0A74">
        <w:rPr>
          <w:rFonts w:ascii="宋体" w:hAnsi="宋体" w:cs="宋体" w:hint="eastAsia"/>
          <w:sz w:val="21"/>
          <w:szCs w:val="21"/>
        </w:rPr>
        <w:t>△</w:t>
      </w:r>
      <w:r w:rsidRPr="009D2BA3">
        <w:rPr>
          <w:rFonts w:ascii="Times New Roman" w:hAnsi="Times New Roman" w:cs="Helvetica"/>
          <w:sz w:val="21"/>
          <w:szCs w:val="21"/>
        </w:rPr>
        <w:t>DEC</w:t>
      </w:r>
      <w:r w:rsidRPr="00BC0A74">
        <w:rPr>
          <w:rFonts w:ascii="宋体" w:hAnsi="宋体" w:cs="Helvetica"/>
          <w:sz w:val="21"/>
          <w:szCs w:val="21"/>
        </w:rPr>
        <w:t>面积＝</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BC0A74">
        <w:rPr>
          <w:rFonts w:ascii="宋体" w:hAnsi="宋体" w:cs="宋体" w:hint="eastAsia"/>
          <w:sz w:val="21"/>
          <w:szCs w:val="21"/>
        </w:rPr>
        <w:t>△</w:t>
      </w:r>
      <w:r w:rsidRPr="009D2BA3">
        <w:rPr>
          <w:rFonts w:ascii="Times New Roman" w:hAnsi="Times New Roman" w:cs="Helvetica"/>
          <w:sz w:val="21"/>
          <w:szCs w:val="21"/>
        </w:rPr>
        <w:t>AFD</w:t>
      </w:r>
      <w:r w:rsidRPr="00BC0A74">
        <w:rPr>
          <w:rFonts w:ascii="宋体" w:hAnsi="宋体" w:cs="Helvetica"/>
          <w:sz w:val="21"/>
          <w:szCs w:val="21"/>
        </w:rPr>
        <w:t>和</w:t>
      </w:r>
      <w:r w:rsidRPr="00BC0A74">
        <w:rPr>
          <w:rFonts w:ascii="宋体" w:hAnsi="宋体" w:cs="宋体" w:hint="eastAsia"/>
          <w:sz w:val="21"/>
          <w:szCs w:val="21"/>
        </w:rPr>
        <w:t>△</w:t>
      </w:r>
      <w:r w:rsidRPr="009D2BA3">
        <w:rPr>
          <w:rFonts w:ascii="Times New Roman" w:hAnsi="Times New Roman" w:cs="Helvetica"/>
          <w:sz w:val="21"/>
          <w:szCs w:val="21"/>
        </w:rPr>
        <w:t>EFD</w:t>
      </w:r>
      <w:r w:rsidRPr="00BC0A74">
        <w:rPr>
          <w:rFonts w:ascii="宋体" w:hAnsi="宋体" w:cs="Helvetica"/>
          <w:sz w:val="21"/>
          <w:szCs w:val="21"/>
        </w:rPr>
        <w:t>同底（高的比可以看作是</w:t>
      </w:r>
      <w:r w:rsidRPr="00BC0A74">
        <w:rPr>
          <w:rFonts w:ascii="宋体" w:hAnsi="宋体" w:cs="宋体" w:hint="eastAsia"/>
          <w:sz w:val="21"/>
          <w:szCs w:val="21"/>
        </w:rPr>
        <w:t>△</w:t>
      </w:r>
      <w:r w:rsidRPr="009D2BA3">
        <w:rPr>
          <w:rFonts w:ascii="Times New Roman" w:hAnsi="Times New Roman" w:cs="Helvetica"/>
          <w:sz w:val="21"/>
          <w:szCs w:val="21"/>
        </w:rPr>
        <w:t>ABD</w:t>
      </w:r>
      <w:r w:rsidRPr="00BC0A74">
        <w:rPr>
          <w:rFonts w:ascii="宋体" w:hAnsi="宋体" w:cs="Helvetica"/>
          <w:sz w:val="21"/>
          <w:szCs w:val="21"/>
        </w:rPr>
        <w:t>和</w:t>
      </w:r>
      <w:r w:rsidRPr="00BC0A74">
        <w:rPr>
          <w:rFonts w:ascii="宋体" w:hAnsi="宋体" w:cs="宋体" w:hint="eastAsia"/>
          <w:sz w:val="21"/>
          <w:szCs w:val="21"/>
        </w:rPr>
        <w:t>△</w:t>
      </w:r>
      <w:r w:rsidRPr="009D2BA3">
        <w:rPr>
          <w:rFonts w:ascii="Times New Roman" w:hAnsi="Times New Roman" w:cs="Helvetica"/>
          <w:sz w:val="21"/>
          <w:szCs w:val="21"/>
        </w:rPr>
        <w:t>BDE</w:t>
      </w:r>
      <w:r w:rsidRPr="00BC0A74">
        <w:rPr>
          <w:rFonts w:ascii="宋体" w:hAnsi="宋体" w:cs="Helvetica"/>
          <w:sz w:val="21"/>
          <w:szCs w:val="21"/>
        </w:rPr>
        <w:t>高的比），高长之比为</w:t>
      </w:r>
      <w:r w:rsidRPr="009D2BA3">
        <w:rPr>
          <w:rFonts w:ascii="Times New Roman" w:hAnsi="Times New Roman" w:cs="Helvetica"/>
          <w:sz w:val="21"/>
          <w:szCs w:val="21"/>
        </w:rPr>
        <w:t>3</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BC0A74">
        <w:rPr>
          <w:rFonts w:ascii="宋体" w:hAnsi="宋体" w:cs="宋体" w:hint="eastAsia"/>
          <w:sz w:val="21"/>
          <w:szCs w:val="21"/>
        </w:rPr>
        <w:t>△</w:t>
      </w:r>
      <w:r w:rsidRPr="009D2BA3">
        <w:rPr>
          <w:rFonts w:ascii="Times New Roman" w:hAnsi="Times New Roman" w:cs="Helvetica"/>
          <w:sz w:val="21"/>
          <w:szCs w:val="21"/>
        </w:rPr>
        <w:t>AFD</w:t>
      </w:r>
      <w:r w:rsidRPr="00BC0A74">
        <w:rPr>
          <w:rFonts w:ascii="宋体" w:hAnsi="宋体" w:cs="Helvetica"/>
          <w:sz w:val="21"/>
          <w:szCs w:val="21"/>
        </w:rPr>
        <w:t>的面积＝</w:t>
      </w:r>
      <w:r w:rsidRPr="00BC0A74">
        <w:rPr>
          <w:rFonts w:ascii="宋体" w:hAnsi="宋体" w:cs="宋体" w:hint="eastAsia"/>
          <w:sz w:val="21"/>
          <w:szCs w:val="21"/>
        </w:rPr>
        <w:t>△</w:t>
      </w:r>
      <w:r w:rsidRPr="009D2BA3">
        <w:rPr>
          <w:rFonts w:ascii="Times New Roman" w:hAnsi="Times New Roman" w:cs="Helvetica"/>
          <w:sz w:val="21"/>
          <w:szCs w:val="21"/>
        </w:rPr>
        <w:t>ADE</w:t>
      </w:r>
      <w:r w:rsidRPr="00BC0A74">
        <w:rPr>
          <w:rFonts w:ascii="宋体" w:hAnsi="宋体" w:cs="Helvetica"/>
          <w:sz w:val="21"/>
          <w:szCs w:val="21"/>
        </w:rPr>
        <w:t>×</w:t>
      </w:r>
      <w:r w:rsidRPr="00BC0A74">
        <w:rPr>
          <w:rFonts w:ascii="宋体" w:hAnsi="宋体"/>
          <w:noProof/>
          <w:sz w:val="21"/>
          <w:szCs w:val="21"/>
        </w:rPr>
        <w:drawing>
          <wp:inline distT="0" distB="0" distL="0" distR="0" wp14:anchorId="770FB8E9" wp14:editId="0A129154">
            <wp:extent cx="152400" cy="317500"/>
            <wp:effectExtent l="0" t="0" r="0" b="6350"/>
            <wp:docPr id="98841549"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BC0A74">
        <w:rPr>
          <w:rFonts w:ascii="宋体" w:hAnsi="宋体"/>
          <w:noProof/>
          <w:sz w:val="21"/>
          <w:szCs w:val="21"/>
        </w:rPr>
        <w:drawing>
          <wp:inline distT="0" distB="0" distL="0" distR="0" wp14:anchorId="3135ADDE" wp14:editId="1AEDF006">
            <wp:extent cx="152400" cy="317500"/>
            <wp:effectExtent l="0" t="0" r="0" b="6350"/>
            <wp:docPr id="1949407297"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BC0A74">
        <w:rPr>
          <w:rFonts w:ascii="宋体" w:hAnsi="宋体" w:cs="宋体" w:hint="eastAsia"/>
          <w:sz w:val="21"/>
          <w:szCs w:val="21"/>
        </w:rPr>
        <w:t>△</w:t>
      </w:r>
      <w:r w:rsidRPr="009D2BA3">
        <w:rPr>
          <w:rFonts w:ascii="Times New Roman" w:hAnsi="Times New Roman" w:cs="Helvetica"/>
          <w:sz w:val="21"/>
          <w:szCs w:val="21"/>
        </w:rPr>
        <w:t>BAF</w:t>
      </w:r>
      <w:r w:rsidRPr="00BC0A74">
        <w:rPr>
          <w:rFonts w:ascii="宋体" w:hAnsi="宋体" w:cs="Helvetica"/>
          <w:sz w:val="21"/>
          <w:szCs w:val="21"/>
        </w:rPr>
        <w:t>的面积＝</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48</w:t>
      </w:r>
      <w:r w:rsidRPr="00BC0A74">
        <w:rPr>
          <w:rFonts w:ascii="宋体" w:hAnsi="宋体" w:cs="Helvetica"/>
          <w:sz w:val="21"/>
          <w:szCs w:val="21"/>
        </w:rPr>
        <w:t>。</w:t>
      </w:r>
    </w:p>
    <w:p w14:paraId="0752284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A3E2C6B" w14:textId="1F1EC81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68</w:t>
      </w:r>
      <w:r w:rsidRPr="00BC0A74">
        <w:rPr>
          <w:rFonts w:ascii="宋体" w:hAnsi="宋体" w:cs="Helvetica"/>
          <w:sz w:val="21"/>
          <w:szCs w:val="21"/>
        </w:rPr>
        <w:t>.乒乓球比赛报名选手众多，在海选中五人一组小组赛，每人需和另外</w:t>
      </w:r>
      <w:r w:rsidRPr="009D2BA3">
        <w:rPr>
          <w:rFonts w:ascii="Times New Roman" w:hAnsi="Times New Roman" w:cs="Helvetica"/>
          <w:sz w:val="21"/>
          <w:szCs w:val="21"/>
        </w:rPr>
        <w:t>4</w:t>
      </w:r>
      <w:r w:rsidRPr="00BC0A74">
        <w:rPr>
          <w:rFonts w:ascii="宋体" w:hAnsi="宋体" w:cs="Helvetica"/>
          <w:sz w:val="21"/>
          <w:szCs w:val="21"/>
        </w:rPr>
        <w:t>人各比</w:t>
      </w:r>
      <w:r w:rsidRPr="009D2BA3">
        <w:rPr>
          <w:rFonts w:ascii="Times New Roman" w:hAnsi="Times New Roman" w:cs="Helvetica"/>
          <w:sz w:val="21"/>
          <w:szCs w:val="21"/>
        </w:rPr>
        <w:t>1</w:t>
      </w:r>
      <w:r w:rsidRPr="00BC0A74">
        <w:rPr>
          <w:rFonts w:ascii="宋体" w:hAnsi="宋体" w:cs="Helvetica"/>
          <w:sz w:val="21"/>
          <w:szCs w:val="21"/>
        </w:rPr>
        <w:t>场，获胜</w:t>
      </w:r>
      <w:r w:rsidRPr="009D2BA3">
        <w:rPr>
          <w:rFonts w:ascii="Times New Roman" w:hAnsi="Times New Roman" w:cs="Helvetica"/>
          <w:sz w:val="21"/>
          <w:szCs w:val="21"/>
        </w:rPr>
        <w:t>3</w:t>
      </w:r>
      <w:r w:rsidRPr="00BC0A74">
        <w:rPr>
          <w:rFonts w:ascii="宋体" w:hAnsi="宋体" w:cs="Helvetica"/>
          <w:sz w:val="21"/>
          <w:szCs w:val="21"/>
        </w:rPr>
        <w:t>场及以上者进入下一轮，否则淘汰。某组中甲胜乙、丙、丁、戊的概率分别为</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，那么甲通过小组赛进入下一轮的概率是多少？</w:t>
      </w:r>
    </w:p>
    <w:p w14:paraId="1E3AFC3C" w14:textId="5A0931D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25</w:t>
      </w:r>
      <w:r w:rsidR="00AA2A03" w:rsidRPr="00AA2A03">
        <w:rPr>
          <w:rFonts w:ascii="Times New Roman" w:hAnsi="Times New Roman" w:cs="Helvetica"/>
          <w:sz w:val="21"/>
          <w:szCs w:val="21"/>
        </w:rPr>
        <w:t>%</w:t>
      </w:r>
    </w:p>
    <w:p w14:paraId="57EB4AD5" w14:textId="4D64CD0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33</w:t>
      </w:r>
      <w:r w:rsidR="00AA2A03" w:rsidRPr="00AA2A03">
        <w:rPr>
          <w:rFonts w:ascii="Times New Roman" w:hAnsi="Times New Roman" w:cs="Helvetica"/>
          <w:sz w:val="21"/>
          <w:szCs w:val="21"/>
        </w:rPr>
        <w:t>%</w:t>
      </w:r>
    </w:p>
    <w:p w14:paraId="78A2C0B1" w14:textId="78017B6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p>
    <w:p w14:paraId="16C7350C" w14:textId="1B81083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100</w:t>
      </w:r>
      <w:r w:rsidR="00AA2A03" w:rsidRPr="00AA2A03">
        <w:rPr>
          <w:rFonts w:ascii="Times New Roman" w:hAnsi="Times New Roman" w:cs="Helvetica"/>
          <w:sz w:val="21"/>
          <w:szCs w:val="21"/>
        </w:rPr>
        <w:t>%</w:t>
      </w:r>
    </w:p>
    <w:p w14:paraId="56A73BF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D0893E5" w14:textId="51A8E00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D1EBCD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第一步，本题考查概率问题，属于分类分步型。</w:t>
      </w:r>
    </w:p>
    <w:p w14:paraId="2F3E64E2" w14:textId="76A212A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第二步，甲获胜</w:t>
      </w:r>
      <w:r w:rsidRPr="009D2BA3">
        <w:rPr>
          <w:rFonts w:ascii="Times New Roman" w:hAnsi="Times New Roman" w:cs="Helvetica"/>
          <w:sz w:val="21"/>
          <w:szCs w:val="21"/>
        </w:rPr>
        <w:t>4</w:t>
      </w:r>
      <w:r w:rsidRPr="00BC0A74">
        <w:rPr>
          <w:rFonts w:ascii="宋体" w:hAnsi="宋体" w:cs="Helvetica"/>
          <w:sz w:val="21"/>
          <w:szCs w:val="21"/>
        </w:rPr>
        <w:t>场或</w:t>
      </w:r>
      <w:r w:rsidRPr="009D2BA3">
        <w:rPr>
          <w:rFonts w:ascii="Times New Roman" w:hAnsi="Times New Roman" w:cs="Helvetica"/>
          <w:sz w:val="21"/>
          <w:szCs w:val="21"/>
        </w:rPr>
        <w:t>3</w:t>
      </w:r>
      <w:r w:rsidRPr="00BC0A74">
        <w:rPr>
          <w:rFonts w:ascii="宋体" w:hAnsi="宋体" w:cs="Helvetica"/>
          <w:sz w:val="21"/>
          <w:szCs w:val="21"/>
        </w:rPr>
        <w:t>场都可通过小组赛</w:t>
      </w:r>
      <w:r w:rsidR="00460767" w:rsidRPr="00BC0A74">
        <w:rPr>
          <w:rFonts w:ascii="宋体" w:hAnsi="宋体" w:cs="Helvetica"/>
          <w:sz w:val="21"/>
          <w:szCs w:val="21"/>
        </w:rPr>
        <w:t>：</w:t>
      </w:r>
    </w:p>
    <w:p w14:paraId="07B10C78" w14:textId="1FE059C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）甲获胜</w:t>
      </w:r>
      <w:r w:rsidRPr="009D2BA3">
        <w:rPr>
          <w:rFonts w:ascii="Times New Roman" w:hAnsi="Times New Roman" w:cs="Helvetica"/>
          <w:sz w:val="21"/>
          <w:szCs w:val="21"/>
        </w:rPr>
        <w:t>4</w:t>
      </w:r>
      <w:r w:rsidRPr="00BC0A74">
        <w:rPr>
          <w:rFonts w:ascii="宋体" w:hAnsi="宋体" w:cs="Helvetica"/>
          <w:sz w:val="21"/>
          <w:szCs w:val="21"/>
        </w:rPr>
        <w:t>场，概率为</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2E380D52" w14:textId="486C398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）甲获胜</w:t>
      </w:r>
      <w:r w:rsidRPr="009D2BA3">
        <w:rPr>
          <w:rFonts w:ascii="Times New Roman" w:hAnsi="Times New Roman" w:cs="Helvetica"/>
          <w:sz w:val="21"/>
          <w:szCs w:val="21"/>
        </w:rPr>
        <w:t>3</w:t>
      </w:r>
      <w:r w:rsidRPr="00BC0A74">
        <w:rPr>
          <w:rFonts w:ascii="宋体" w:hAnsi="宋体" w:cs="Helvetica"/>
          <w:sz w:val="21"/>
          <w:szCs w:val="21"/>
        </w:rPr>
        <w:t>场，情况有四种</w:t>
      </w:r>
      <w:r w:rsidR="00460767" w:rsidRPr="00BC0A74">
        <w:rPr>
          <w:rFonts w:ascii="宋体" w:hAnsi="宋体" w:cs="Helvetica"/>
          <w:sz w:val="21"/>
          <w:szCs w:val="21"/>
        </w:rPr>
        <w:t>：</w:t>
      </w:r>
    </w:p>
    <w:p w14:paraId="3763BF55" w14:textId="3F1E31B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对战乙未获胜，概率为</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08AFF0BB" w14:textId="5390B72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对战丙未获胜，概率为</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60B2E908" w14:textId="09FD56A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对战丁未获胜，概率为</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4AA2D376" w14:textId="0E94EE8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对战戊未获胜，概率为</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639743DC" w14:textId="484CBC8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甲通过小组赛的概率为</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296561A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408BD8F" w14:textId="7AEF7D7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69</w:t>
      </w:r>
      <w:r w:rsidRPr="00BC0A74">
        <w:rPr>
          <w:rFonts w:ascii="宋体" w:hAnsi="宋体" w:cs="Helvetica"/>
          <w:sz w:val="21"/>
          <w:szCs w:val="21"/>
        </w:rPr>
        <w:t>.单位共有</w:t>
      </w:r>
      <w:r w:rsidRPr="009D2BA3">
        <w:rPr>
          <w:rFonts w:ascii="Times New Roman" w:hAnsi="Times New Roman" w:cs="Helvetica"/>
          <w:sz w:val="21"/>
          <w:szCs w:val="21"/>
        </w:rPr>
        <w:t>3</w:t>
      </w:r>
      <w:r w:rsidRPr="00BC0A74">
        <w:rPr>
          <w:rFonts w:ascii="宋体" w:hAnsi="宋体" w:cs="Helvetica"/>
          <w:sz w:val="21"/>
          <w:szCs w:val="21"/>
        </w:rPr>
        <w:t>座大楼（分别为</w:t>
      </w:r>
      <w:r w:rsidRPr="009D2BA3">
        <w:rPr>
          <w:rFonts w:ascii="Times New Roman" w:hAnsi="Times New Roman" w:cs="Helvetica"/>
          <w:sz w:val="21"/>
          <w:szCs w:val="21"/>
        </w:rPr>
        <w:t>A</w:t>
      </w:r>
      <w:r w:rsidRPr="00BC0A74">
        <w:rPr>
          <w:rFonts w:ascii="宋体" w:hAnsi="宋体" w:cs="Helvetica"/>
          <w:sz w:val="21"/>
          <w:szCs w:val="21"/>
        </w:rPr>
        <w:t>楼、</w:t>
      </w:r>
      <w:r w:rsidRPr="009D2BA3">
        <w:rPr>
          <w:rFonts w:ascii="Times New Roman" w:hAnsi="Times New Roman" w:cs="Helvetica"/>
          <w:sz w:val="21"/>
          <w:szCs w:val="21"/>
        </w:rPr>
        <w:t>B</w:t>
      </w:r>
      <w:r w:rsidRPr="00BC0A74">
        <w:rPr>
          <w:rFonts w:ascii="宋体" w:hAnsi="宋体" w:cs="Helvetica"/>
          <w:sz w:val="21"/>
          <w:szCs w:val="21"/>
        </w:rPr>
        <w:t>楼、</w:t>
      </w:r>
      <w:r w:rsidRPr="009D2BA3">
        <w:rPr>
          <w:rFonts w:ascii="Times New Roman" w:hAnsi="Times New Roman" w:cs="Helvetica"/>
          <w:sz w:val="21"/>
          <w:szCs w:val="21"/>
        </w:rPr>
        <w:t>C</w:t>
      </w:r>
      <w:r w:rsidRPr="00BC0A74">
        <w:rPr>
          <w:rFonts w:ascii="宋体" w:hAnsi="宋体" w:cs="Helvetica"/>
          <w:sz w:val="21"/>
          <w:szCs w:val="21"/>
        </w:rPr>
        <w:t>楼），某天晚上该单位有五名保安（赵、钱、孙、李、周）值班，要求每个大楼至少有一人值班，赵想去</w:t>
      </w:r>
      <w:r w:rsidRPr="009D2BA3">
        <w:rPr>
          <w:rFonts w:ascii="Times New Roman" w:hAnsi="Times New Roman" w:cs="Helvetica"/>
          <w:sz w:val="21"/>
          <w:szCs w:val="21"/>
        </w:rPr>
        <w:t>A</w:t>
      </w:r>
      <w:r w:rsidRPr="00BC0A74">
        <w:rPr>
          <w:rFonts w:ascii="宋体" w:hAnsi="宋体" w:cs="Helvetica"/>
          <w:sz w:val="21"/>
          <w:szCs w:val="21"/>
        </w:rPr>
        <w:t>楼值班，钱不想去</w:t>
      </w:r>
      <w:r w:rsidRPr="009D2BA3">
        <w:rPr>
          <w:rFonts w:ascii="Times New Roman" w:hAnsi="Times New Roman" w:cs="Helvetica"/>
          <w:sz w:val="21"/>
          <w:szCs w:val="21"/>
        </w:rPr>
        <w:t>B</w:t>
      </w:r>
      <w:r w:rsidRPr="00BC0A74">
        <w:rPr>
          <w:rFonts w:ascii="宋体" w:hAnsi="宋体" w:cs="Helvetica"/>
          <w:sz w:val="21"/>
          <w:szCs w:val="21"/>
        </w:rPr>
        <w:t>楼值班，李和周想在同一个楼值班，若满足所有人的要求，请问有多少种安排方式？</w:t>
      </w:r>
    </w:p>
    <w:p w14:paraId="3E5D113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p>
    <w:p w14:paraId="13697F1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w:t>
      </w:r>
    </w:p>
    <w:p w14:paraId="513D334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w:t>
      </w:r>
    </w:p>
    <w:p w14:paraId="33E40A4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w:t>
      </w:r>
    </w:p>
    <w:p w14:paraId="6B03AB0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14D0891" w14:textId="68B4613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34E580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w:t>
      </w:r>
    </w:p>
    <w:p w14:paraId="6F93C49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第二步，赵一定去</w:t>
      </w:r>
      <w:r w:rsidRPr="009D2BA3">
        <w:rPr>
          <w:rFonts w:ascii="Times New Roman" w:hAnsi="Times New Roman" w:cs="Helvetica"/>
          <w:sz w:val="21"/>
          <w:szCs w:val="21"/>
        </w:rPr>
        <w:t>A</w:t>
      </w:r>
      <w:r w:rsidRPr="00BC0A74">
        <w:rPr>
          <w:rFonts w:ascii="宋体" w:hAnsi="宋体" w:cs="Helvetica"/>
          <w:sz w:val="21"/>
          <w:szCs w:val="21"/>
        </w:rPr>
        <w:t>楼值班，钱可以去</w:t>
      </w:r>
      <w:r w:rsidRPr="009D2BA3">
        <w:rPr>
          <w:rFonts w:ascii="Times New Roman" w:hAnsi="Times New Roman" w:cs="Helvetica"/>
          <w:sz w:val="21"/>
          <w:szCs w:val="21"/>
        </w:rPr>
        <w:t>A</w:t>
      </w:r>
      <w:r w:rsidRPr="00BC0A74">
        <w:rPr>
          <w:rFonts w:ascii="宋体" w:hAnsi="宋体" w:cs="Helvetica"/>
          <w:sz w:val="21"/>
          <w:szCs w:val="21"/>
        </w:rPr>
        <w:t>楼或者</w:t>
      </w:r>
      <w:r w:rsidRPr="009D2BA3">
        <w:rPr>
          <w:rFonts w:ascii="Times New Roman" w:hAnsi="Times New Roman" w:cs="Helvetica"/>
          <w:sz w:val="21"/>
          <w:szCs w:val="21"/>
        </w:rPr>
        <w:t>C</w:t>
      </w:r>
      <w:r w:rsidRPr="00BC0A74">
        <w:rPr>
          <w:rFonts w:ascii="宋体" w:hAnsi="宋体" w:cs="Helvetica"/>
          <w:sz w:val="21"/>
          <w:szCs w:val="21"/>
        </w:rPr>
        <w:t>楼值班，李和周看成一个整体。</w:t>
      </w:r>
    </w:p>
    <w:p w14:paraId="12EA5F44" w14:textId="660F8A0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）若钱去</w:t>
      </w:r>
      <w:r w:rsidRPr="009D2BA3">
        <w:rPr>
          <w:rFonts w:ascii="Times New Roman" w:hAnsi="Times New Roman" w:cs="Helvetica"/>
          <w:sz w:val="21"/>
          <w:szCs w:val="21"/>
        </w:rPr>
        <w:t>A</w:t>
      </w:r>
      <w:r w:rsidRPr="00BC0A74">
        <w:rPr>
          <w:rFonts w:ascii="宋体" w:hAnsi="宋体" w:cs="Helvetica"/>
          <w:sz w:val="21"/>
          <w:szCs w:val="21"/>
        </w:rPr>
        <w:t>楼值班，则赵和钱都去</w:t>
      </w:r>
      <w:r w:rsidRPr="009D2BA3">
        <w:rPr>
          <w:rFonts w:ascii="Times New Roman" w:hAnsi="Times New Roman" w:cs="Helvetica"/>
          <w:sz w:val="21"/>
          <w:szCs w:val="21"/>
        </w:rPr>
        <w:t>A</w:t>
      </w:r>
      <w:r w:rsidRPr="00BC0A74">
        <w:rPr>
          <w:rFonts w:ascii="宋体" w:hAnsi="宋体" w:cs="Helvetica"/>
          <w:sz w:val="21"/>
          <w:szCs w:val="21"/>
        </w:rPr>
        <w:t>楼值班，那么“李周”和“孙”需要去</w:t>
      </w:r>
      <w:r w:rsidRPr="009D2BA3">
        <w:rPr>
          <w:rFonts w:ascii="Times New Roman" w:hAnsi="Times New Roman" w:cs="Helvetica"/>
          <w:sz w:val="21"/>
          <w:szCs w:val="21"/>
        </w:rPr>
        <w:t>B</w:t>
      </w:r>
      <w:r w:rsidRPr="00BC0A74">
        <w:rPr>
          <w:rFonts w:ascii="宋体" w:hAnsi="宋体" w:cs="Helvetica"/>
          <w:sz w:val="21"/>
          <w:szCs w:val="21"/>
        </w:rPr>
        <w:t>楼和</w:t>
      </w:r>
      <w:r w:rsidRPr="009D2BA3">
        <w:rPr>
          <w:rFonts w:ascii="Times New Roman" w:hAnsi="Times New Roman" w:cs="Helvetica"/>
          <w:sz w:val="21"/>
          <w:szCs w:val="21"/>
        </w:rPr>
        <w:t>C</w:t>
      </w:r>
      <w:r w:rsidRPr="00BC0A74">
        <w:rPr>
          <w:rFonts w:ascii="宋体" w:hAnsi="宋体" w:cs="Helvetica"/>
          <w:sz w:val="21"/>
          <w:szCs w:val="21"/>
        </w:rPr>
        <w:t>楼值班，有</w:t>
      </w:r>
      <w:r w:rsidRPr="00BC0A74">
        <w:rPr>
          <w:rFonts w:ascii="宋体" w:hAnsi="宋体"/>
          <w:noProof/>
          <w:sz w:val="21"/>
          <w:szCs w:val="21"/>
        </w:rPr>
        <w:drawing>
          <wp:inline distT="0" distB="0" distL="0" distR="0" wp14:anchorId="735BF4CA" wp14:editId="2ABE6AAF">
            <wp:extent cx="190500" cy="190500"/>
            <wp:effectExtent l="0" t="0" r="0" b="0"/>
            <wp:docPr id="1900304986"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（种）方式；</w:t>
      </w:r>
    </w:p>
    <w:p w14:paraId="44555CB0" w14:textId="04ADCAA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）若钱去</w:t>
      </w:r>
      <w:r w:rsidRPr="009D2BA3">
        <w:rPr>
          <w:rFonts w:ascii="Times New Roman" w:hAnsi="Times New Roman" w:cs="Helvetica"/>
          <w:sz w:val="21"/>
          <w:szCs w:val="21"/>
        </w:rPr>
        <w:t>C</w:t>
      </w:r>
      <w:r w:rsidRPr="00BC0A74">
        <w:rPr>
          <w:rFonts w:ascii="宋体" w:hAnsi="宋体" w:cs="Helvetica"/>
          <w:sz w:val="21"/>
          <w:szCs w:val="21"/>
        </w:rPr>
        <w:t>楼值班，则赵去</w:t>
      </w:r>
      <w:r w:rsidRPr="009D2BA3">
        <w:rPr>
          <w:rFonts w:ascii="Times New Roman" w:hAnsi="Times New Roman" w:cs="Helvetica"/>
          <w:sz w:val="21"/>
          <w:szCs w:val="21"/>
        </w:rPr>
        <w:t>A</w:t>
      </w:r>
      <w:r w:rsidRPr="00BC0A74">
        <w:rPr>
          <w:rFonts w:ascii="宋体" w:hAnsi="宋体" w:cs="Helvetica"/>
          <w:sz w:val="21"/>
          <w:szCs w:val="21"/>
        </w:rPr>
        <w:t>楼值班、钱去</w:t>
      </w:r>
      <w:r w:rsidRPr="009D2BA3">
        <w:rPr>
          <w:rFonts w:ascii="Times New Roman" w:hAnsi="Times New Roman" w:cs="Helvetica"/>
          <w:sz w:val="21"/>
          <w:szCs w:val="21"/>
        </w:rPr>
        <w:t>C</w:t>
      </w:r>
      <w:r w:rsidRPr="00BC0A74">
        <w:rPr>
          <w:rFonts w:ascii="宋体" w:hAnsi="宋体" w:cs="Helvetica"/>
          <w:sz w:val="21"/>
          <w:szCs w:val="21"/>
        </w:rPr>
        <w:t>楼值班，若“李周”和“孙”都去</w:t>
      </w:r>
      <w:r w:rsidRPr="009D2BA3">
        <w:rPr>
          <w:rFonts w:ascii="Times New Roman" w:hAnsi="Times New Roman" w:cs="Helvetica"/>
          <w:sz w:val="21"/>
          <w:szCs w:val="21"/>
        </w:rPr>
        <w:t>B</w:t>
      </w:r>
      <w:r w:rsidRPr="00BC0A74">
        <w:rPr>
          <w:rFonts w:ascii="宋体" w:hAnsi="宋体" w:cs="Helvetica"/>
          <w:sz w:val="21"/>
          <w:szCs w:val="21"/>
        </w:rPr>
        <w:t>楼值班，有</w:t>
      </w:r>
      <w:r w:rsidRPr="009D2BA3">
        <w:rPr>
          <w:rFonts w:ascii="Times New Roman" w:hAnsi="Times New Roman" w:cs="Helvetica"/>
          <w:sz w:val="21"/>
          <w:szCs w:val="21"/>
        </w:rPr>
        <w:t>1</w:t>
      </w:r>
      <w:r w:rsidRPr="00BC0A74">
        <w:rPr>
          <w:rFonts w:ascii="宋体" w:hAnsi="宋体" w:cs="Helvetica"/>
          <w:sz w:val="21"/>
          <w:szCs w:val="21"/>
        </w:rPr>
        <w:t>种方式；若“李周”和“孙”中只有一个去</w:t>
      </w:r>
      <w:r w:rsidRPr="009D2BA3">
        <w:rPr>
          <w:rFonts w:ascii="Times New Roman" w:hAnsi="Times New Roman" w:cs="Helvetica"/>
          <w:sz w:val="21"/>
          <w:szCs w:val="21"/>
        </w:rPr>
        <w:t>B</w:t>
      </w:r>
      <w:r w:rsidRPr="00BC0A74">
        <w:rPr>
          <w:rFonts w:ascii="宋体" w:hAnsi="宋体" w:cs="Helvetica"/>
          <w:sz w:val="21"/>
          <w:szCs w:val="21"/>
        </w:rPr>
        <w:t>楼值班，有</w:t>
      </w:r>
      <w:r w:rsidRPr="00BC0A74">
        <w:rPr>
          <w:rFonts w:ascii="宋体" w:hAnsi="宋体"/>
          <w:noProof/>
          <w:sz w:val="21"/>
          <w:szCs w:val="21"/>
        </w:rPr>
        <w:drawing>
          <wp:inline distT="0" distB="0" distL="0" distR="0" wp14:anchorId="29CACCBD" wp14:editId="1E001837">
            <wp:extent cx="203200" cy="190500"/>
            <wp:effectExtent l="0" t="0" r="6350" b="0"/>
            <wp:docPr id="1034602962"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41D431A" wp14:editId="42C76C34">
            <wp:extent cx="203200" cy="190500"/>
            <wp:effectExtent l="0" t="0" r="6350" b="0"/>
            <wp:docPr id="405973147"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（种）方式，共有</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（种）方式。那么一共有</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（种）安排方式。</w:t>
      </w:r>
    </w:p>
    <w:p w14:paraId="4D19EFC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83C04B0" w14:textId="50AD06E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70</w:t>
      </w:r>
      <w:r w:rsidRPr="00BC0A74">
        <w:rPr>
          <w:rFonts w:ascii="宋体" w:hAnsi="宋体" w:cs="Helvetica"/>
          <w:sz w:val="21"/>
          <w:szCs w:val="21"/>
        </w:rPr>
        <w:t>.从</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这六个数当中随机抽取</w:t>
      </w:r>
      <w:r w:rsidRPr="009D2BA3">
        <w:rPr>
          <w:rFonts w:ascii="Times New Roman" w:hAnsi="Times New Roman" w:cs="Helvetica"/>
          <w:sz w:val="21"/>
          <w:szCs w:val="21"/>
        </w:rPr>
        <w:t>4</w:t>
      </w:r>
      <w:r w:rsidRPr="00BC0A74">
        <w:rPr>
          <w:rFonts w:ascii="宋体" w:hAnsi="宋体" w:cs="Helvetica"/>
          <w:sz w:val="21"/>
          <w:szCs w:val="21"/>
        </w:rPr>
        <w:t>个数，组成一个各个数字不相同且首位为</w:t>
      </w:r>
      <w:r w:rsidRPr="009D2BA3">
        <w:rPr>
          <w:rFonts w:ascii="Times New Roman" w:hAnsi="Times New Roman" w:cs="Helvetica"/>
          <w:sz w:val="21"/>
          <w:szCs w:val="21"/>
        </w:rPr>
        <w:t>2</w:t>
      </w:r>
      <w:r w:rsidRPr="00BC0A74">
        <w:rPr>
          <w:rFonts w:ascii="宋体" w:hAnsi="宋体" w:cs="Helvetica"/>
          <w:sz w:val="21"/>
          <w:szCs w:val="21"/>
        </w:rPr>
        <w:t>的四位数，这个四位数大于</w:t>
      </w:r>
      <w:r w:rsidRPr="009D2BA3">
        <w:rPr>
          <w:rFonts w:ascii="Times New Roman" w:hAnsi="Times New Roman" w:cs="Helvetica"/>
          <w:sz w:val="21"/>
          <w:szCs w:val="21"/>
        </w:rPr>
        <w:t>2345</w:t>
      </w:r>
      <w:r w:rsidRPr="00BC0A74">
        <w:rPr>
          <w:rFonts w:ascii="宋体" w:hAnsi="宋体" w:cs="Helvetica"/>
          <w:sz w:val="21"/>
          <w:szCs w:val="21"/>
        </w:rPr>
        <w:t>的概率为</w:t>
      </w:r>
      <w:r w:rsidR="00460767" w:rsidRPr="00BC0A74">
        <w:rPr>
          <w:rFonts w:ascii="宋体" w:hAnsi="宋体" w:cs="Helvetica"/>
          <w:sz w:val="21"/>
          <w:szCs w:val="21"/>
        </w:rPr>
        <w:t>：</w:t>
      </w:r>
    </w:p>
    <w:p w14:paraId="718CA07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p>
    <w:p w14:paraId="3AF3D3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10</w:t>
      </w:r>
    </w:p>
    <w:p w14:paraId="3718489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43</w:t>
      </w:r>
      <w:r w:rsidRPr="00BC0A74">
        <w:rPr>
          <w:rFonts w:ascii="宋体" w:hAnsi="宋体" w:cs="Helvetica"/>
          <w:sz w:val="21"/>
          <w:szCs w:val="21"/>
        </w:rPr>
        <w:t>/</w:t>
      </w:r>
      <w:r w:rsidRPr="009D2BA3">
        <w:rPr>
          <w:rFonts w:ascii="Times New Roman" w:hAnsi="Times New Roman" w:cs="Helvetica"/>
          <w:sz w:val="21"/>
          <w:szCs w:val="21"/>
        </w:rPr>
        <w:t>60</w:t>
      </w:r>
    </w:p>
    <w:p w14:paraId="39A5546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p>
    <w:p w14:paraId="4021427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CBB2E91" w14:textId="06C49F5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3F62A3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w:t>
      </w:r>
    </w:p>
    <w:p w14:paraId="25BE935E" w14:textId="069863B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第二步，从</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这六个数当中随机抽取</w:t>
      </w:r>
      <w:r w:rsidRPr="009D2BA3">
        <w:rPr>
          <w:rFonts w:ascii="Times New Roman" w:hAnsi="Times New Roman" w:cs="Helvetica"/>
          <w:sz w:val="21"/>
          <w:szCs w:val="21"/>
        </w:rPr>
        <w:t>4</w:t>
      </w:r>
      <w:r w:rsidRPr="00BC0A74">
        <w:rPr>
          <w:rFonts w:ascii="宋体" w:hAnsi="宋体" w:cs="Helvetica"/>
          <w:sz w:val="21"/>
          <w:szCs w:val="21"/>
        </w:rPr>
        <w:t>个数组成四位数，首位为</w:t>
      </w:r>
      <w:r w:rsidRPr="009D2BA3">
        <w:rPr>
          <w:rFonts w:ascii="Times New Roman" w:hAnsi="Times New Roman" w:cs="Helvetica"/>
          <w:sz w:val="21"/>
          <w:szCs w:val="21"/>
        </w:rPr>
        <w:t>2</w:t>
      </w:r>
      <w:r w:rsidRPr="00BC0A74">
        <w:rPr>
          <w:rFonts w:ascii="宋体" w:hAnsi="宋体" w:cs="Helvetica"/>
          <w:sz w:val="21"/>
          <w:szCs w:val="21"/>
        </w:rPr>
        <w:t>的情况数为</w:t>
      </w:r>
      <w:r w:rsidRPr="00BC0A74">
        <w:rPr>
          <w:rFonts w:ascii="宋体" w:hAnsi="宋体"/>
          <w:noProof/>
          <w:sz w:val="21"/>
          <w:szCs w:val="21"/>
        </w:rPr>
        <w:drawing>
          <wp:inline distT="0" distB="0" distL="0" distR="0" wp14:anchorId="51A4317C" wp14:editId="210ECA2F">
            <wp:extent cx="190500" cy="190500"/>
            <wp:effectExtent l="0" t="0" r="0" b="0"/>
            <wp:docPr id="1632848235"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种，大于</w:t>
      </w:r>
      <w:r w:rsidRPr="009D2BA3">
        <w:rPr>
          <w:rFonts w:ascii="Times New Roman" w:hAnsi="Times New Roman" w:cs="Helvetica"/>
          <w:sz w:val="21"/>
          <w:szCs w:val="21"/>
        </w:rPr>
        <w:t>2345</w:t>
      </w:r>
      <w:r w:rsidRPr="00BC0A74">
        <w:rPr>
          <w:rFonts w:ascii="宋体" w:hAnsi="宋体" w:cs="Helvetica"/>
          <w:sz w:val="21"/>
          <w:szCs w:val="21"/>
        </w:rPr>
        <w:t>的数有</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百位从</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中取一个，有</w:t>
      </w:r>
      <w:r w:rsidRPr="00BC0A74">
        <w:rPr>
          <w:rFonts w:ascii="宋体" w:hAnsi="宋体"/>
          <w:noProof/>
          <w:sz w:val="21"/>
          <w:szCs w:val="21"/>
        </w:rPr>
        <w:drawing>
          <wp:inline distT="0" distB="0" distL="0" distR="0" wp14:anchorId="230B3140" wp14:editId="28BA0E00">
            <wp:extent cx="342900" cy="190500"/>
            <wp:effectExtent l="0" t="0" r="0" b="0"/>
            <wp:docPr id="1342296379"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429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种；</w:t>
      </w:r>
      <w:r w:rsidRPr="00BC0A74">
        <w:rPr>
          <w:rFonts w:ascii="宋体" w:hAnsi="宋体" w:cs="宋体" w:hint="eastAsia"/>
          <w:sz w:val="21"/>
          <w:szCs w:val="21"/>
        </w:rPr>
        <w:t>②</w:t>
      </w:r>
      <w:r w:rsidRPr="00BC0A74">
        <w:rPr>
          <w:rFonts w:ascii="宋体" w:hAnsi="宋体" w:cs="Helvetica"/>
          <w:sz w:val="21"/>
          <w:szCs w:val="21"/>
        </w:rPr>
        <w:t>百位为</w:t>
      </w:r>
      <w:r w:rsidRPr="009D2BA3">
        <w:rPr>
          <w:rFonts w:ascii="Times New Roman" w:hAnsi="Times New Roman" w:cs="Helvetica"/>
          <w:sz w:val="21"/>
          <w:szCs w:val="21"/>
        </w:rPr>
        <w:lastRenderedPageBreak/>
        <w:t>3</w:t>
      </w:r>
      <w:r w:rsidRPr="00BC0A74">
        <w:rPr>
          <w:rFonts w:ascii="宋体" w:hAnsi="宋体" w:cs="Helvetica"/>
          <w:sz w:val="21"/>
          <w:szCs w:val="21"/>
        </w:rPr>
        <w:t>，十位从</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中取一个，有</w:t>
      </w:r>
      <w:r w:rsidRPr="00BC0A74">
        <w:rPr>
          <w:rFonts w:ascii="宋体" w:hAnsi="宋体"/>
          <w:noProof/>
          <w:sz w:val="21"/>
          <w:szCs w:val="21"/>
        </w:rPr>
        <w:drawing>
          <wp:inline distT="0" distB="0" distL="0" distR="0" wp14:anchorId="7F6D177F" wp14:editId="157CDE13">
            <wp:extent cx="349250" cy="190500"/>
            <wp:effectExtent l="0" t="0" r="0" b="0"/>
            <wp:docPr id="1209335949"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4925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种；</w:t>
      </w:r>
      <w:r w:rsidRPr="00BC0A74">
        <w:rPr>
          <w:rFonts w:ascii="宋体" w:hAnsi="宋体" w:cs="宋体" w:hint="eastAsia"/>
          <w:sz w:val="21"/>
          <w:szCs w:val="21"/>
        </w:rPr>
        <w:t>③</w:t>
      </w:r>
      <w:r w:rsidRPr="00BC0A74">
        <w:rPr>
          <w:rFonts w:ascii="宋体" w:hAnsi="宋体" w:cs="Helvetica"/>
          <w:sz w:val="21"/>
          <w:szCs w:val="21"/>
        </w:rPr>
        <w:t>百位为</w:t>
      </w:r>
      <w:r w:rsidRPr="009D2BA3">
        <w:rPr>
          <w:rFonts w:ascii="Times New Roman" w:hAnsi="Times New Roman" w:cs="Helvetica"/>
          <w:sz w:val="21"/>
          <w:szCs w:val="21"/>
        </w:rPr>
        <w:t>3</w:t>
      </w:r>
      <w:r w:rsidRPr="00BC0A74">
        <w:rPr>
          <w:rFonts w:ascii="宋体" w:hAnsi="宋体" w:cs="Helvetica"/>
          <w:sz w:val="21"/>
          <w:szCs w:val="21"/>
        </w:rPr>
        <w:t>，十位为</w:t>
      </w:r>
      <w:r w:rsidRPr="009D2BA3">
        <w:rPr>
          <w:rFonts w:ascii="Times New Roman" w:hAnsi="Times New Roman" w:cs="Helvetica"/>
          <w:sz w:val="21"/>
          <w:szCs w:val="21"/>
        </w:rPr>
        <w:t>4</w:t>
      </w:r>
      <w:r w:rsidRPr="00BC0A74">
        <w:rPr>
          <w:rFonts w:ascii="宋体" w:hAnsi="宋体" w:cs="Helvetica"/>
          <w:sz w:val="21"/>
          <w:szCs w:val="21"/>
        </w:rPr>
        <w:t>，则个位只能为</w:t>
      </w:r>
      <w:r w:rsidRPr="009D2BA3">
        <w:rPr>
          <w:rFonts w:ascii="Times New Roman" w:hAnsi="Times New Roman" w:cs="Helvetica"/>
          <w:sz w:val="21"/>
          <w:szCs w:val="21"/>
        </w:rPr>
        <w:t>6</w:t>
      </w:r>
      <w:r w:rsidRPr="00BC0A74">
        <w:rPr>
          <w:rFonts w:ascii="宋体" w:hAnsi="宋体" w:cs="Helvetica"/>
          <w:sz w:val="21"/>
          <w:szCs w:val="21"/>
        </w:rPr>
        <w:t>，有</w:t>
      </w:r>
      <w:r w:rsidRPr="009D2BA3">
        <w:rPr>
          <w:rFonts w:ascii="Times New Roman" w:hAnsi="Times New Roman" w:cs="Helvetica"/>
          <w:sz w:val="21"/>
          <w:szCs w:val="21"/>
        </w:rPr>
        <w:t>1</w:t>
      </w:r>
      <w:r w:rsidRPr="00BC0A74">
        <w:rPr>
          <w:rFonts w:ascii="宋体" w:hAnsi="宋体" w:cs="Helvetica"/>
          <w:sz w:val="21"/>
          <w:szCs w:val="21"/>
        </w:rPr>
        <w:t>种；共</w:t>
      </w:r>
      <w:r w:rsidRPr="009D2BA3">
        <w:rPr>
          <w:rFonts w:ascii="Times New Roman" w:hAnsi="Times New Roman" w:cs="Helvetica"/>
          <w:sz w:val="21"/>
          <w:szCs w:val="21"/>
        </w:rPr>
        <w:t>43</w:t>
      </w:r>
      <w:r w:rsidRPr="00BC0A74">
        <w:rPr>
          <w:rFonts w:ascii="宋体" w:hAnsi="宋体" w:cs="Helvetica"/>
          <w:sz w:val="21"/>
          <w:szCs w:val="21"/>
        </w:rPr>
        <w:t>种情况。这个四位数首位为</w:t>
      </w:r>
      <w:r w:rsidRPr="009D2BA3">
        <w:rPr>
          <w:rFonts w:ascii="Times New Roman" w:hAnsi="Times New Roman" w:cs="Helvetica"/>
          <w:sz w:val="21"/>
          <w:szCs w:val="21"/>
        </w:rPr>
        <w:t>2</w:t>
      </w:r>
      <w:r w:rsidRPr="00BC0A74">
        <w:rPr>
          <w:rFonts w:ascii="宋体" w:hAnsi="宋体" w:cs="Helvetica"/>
          <w:sz w:val="21"/>
          <w:szCs w:val="21"/>
        </w:rPr>
        <w:t>且大于</w:t>
      </w:r>
      <w:r w:rsidRPr="009D2BA3">
        <w:rPr>
          <w:rFonts w:ascii="Times New Roman" w:hAnsi="Times New Roman" w:cs="Helvetica"/>
          <w:sz w:val="21"/>
          <w:szCs w:val="21"/>
        </w:rPr>
        <w:t>2345</w:t>
      </w:r>
      <w:r w:rsidRPr="00BC0A74">
        <w:rPr>
          <w:rFonts w:ascii="宋体" w:hAnsi="宋体" w:cs="Helvetica"/>
          <w:sz w:val="21"/>
          <w:szCs w:val="21"/>
        </w:rPr>
        <w:t>的概率为</w:t>
      </w:r>
      <w:r w:rsidRPr="00BC0A74">
        <w:rPr>
          <w:rFonts w:ascii="宋体" w:hAnsi="宋体"/>
          <w:noProof/>
          <w:sz w:val="21"/>
          <w:szCs w:val="21"/>
        </w:rPr>
        <w:drawing>
          <wp:inline distT="0" distB="0" distL="0" distR="0" wp14:anchorId="172B6CA2" wp14:editId="79ABCA99">
            <wp:extent cx="209550" cy="317500"/>
            <wp:effectExtent l="0" t="0" r="0" b="6350"/>
            <wp:docPr id="1442163658"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w:t>
      </w:r>
    </w:p>
    <w:p w14:paraId="3AA2B69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A4C1E93" w14:textId="18EEF9F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71</w:t>
      </w:r>
      <w:r w:rsidRPr="00BC0A74">
        <w:rPr>
          <w:rFonts w:ascii="宋体" w:hAnsi="宋体" w:cs="Helvetica"/>
          <w:sz w:val="21"/>
          <w:szCs w:val="21"/>
        </w:rPr>
        <w:t>.小罗为装修新家，找了三家装修工程队甲、乙、丙，经观察发现甲三个小时的工作量等于乙和丙合作一个小时的工作量。如果这项任务交给甲来做，每天工作</w:t>
      </w:r>
      <w:r w:rsidRPr="009D2BA3">
        <w:rPr>
          <w:rFonts w:ascii="Times New Roman" w:hAnsi="Times New Roman" w:cs="Helvetica"/>
          <w:sz w:val="21"/>
          <w:szCs w:val="21"/>
        </w:rPr>
        <w:t>8</w:t>
      </w:r>
      <w:r w:rsidRPr="00BC0A74">
        <w:rPr>
          <w:rFonts w:ascii="宋体" w:hAnsi="宋体" w:cs="Helvetica"/>
          <w:sz w:val="21"/>
          <w:szCs w:val="21"/>
        </w:rPr>
        <w:t>小时，那么需要</w:t>
      </w:r>
      <w:r w:rsidRPr="009D2BA3">
        <w:rPr>
          <w:rFonts w:ascii="Times New Roman" w:hAnsi="Times New Roman" w:cs="Helvetica"/>
          <w:sz w:val="21"/>
          <w:szCs w:val="21"/>
        </w:rPr>
        <w:t>12</w:t>
      </w:r>
      <w:r w:rsidRPr="00BC0A74">
        <w:rPr>
          <w:rFonts w:ascii="宋体" w:hAnsi="宋体" w:cs="Helvetica"/>
          <w:sz w:val="21"/>
          <w:szCs w:val="21"/>
        </w:rPr>
        <w:t>天才能完成任务。现在交给乙和丙来做，每天乙工作</w:t>
      </w:r>
      <w:r w:rsidRPr="009D2BA3">
        <w:rPr>
          <w:rFonts w:ascii="Times New Roman" w:hAnsi="Times New Roman" w:cs="Helvetica"/>
          <w:sz w:val="21"/>
          <w:szCs w:val="21"/>
        </w:rPr>
        <w:t>4</w:t>
      </w:r>
      <w:r w:rsidRPr="00BC0A74">
        <w:rPr>
          <w:rFonts w:ascii="宋体" w:hAnsi="宋体" w:cs="Helvetica"/>
          <w:sz w:val="21"/>
          <w:szCs w:val="21"/>
        </w:rPr>
        <w:t>小时，丙工作</w:t>
      </w:r>
      <w:r w:rsidRPr="009D2BA3">
        <w:rPr>
          <w:rFonts w:ascii="Times New Roman" w:hAnsi="Times New Roman" w:cs="Helvetica"/>
          <w:sz w:val="21"/>
          <w:szCs w:val="21"/>
        </w:rPr>
        <w:t>4</w:t>
      </w:r>
      <w:r w:rsidRPr="00BC0A74">
        <w:rPr>
          <w:rFonts w:ascii="宋体" w:hAnsi="宋体" w:cs="Helvetica"/>
          <w:sz w:val="21"/>
          <w:szCs w:val="21"/>
        </w:rPr>
        <w:t>小时，需要几天才能完成任务？</w:t>
      </w:r>
    </w:p>
    <w:p w14:paraId="053DD63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天</w:t>
      </w:r>
    </w:p>
    <w:p w14:paraId="30504D5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天</w:t>
      </w:r>
    </w:p>
    <w:p w14:paraId="13B37CB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天</w:t>
      </w:r>
    </w:p>
    <w:p w14:paraId="67C3385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天</w:t>
      </w:r>
    </w:p>
    <w:p w14:paraId="4E449C3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922E9FC" w14:textId="5700A19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B772D0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第一步，本题考查工程问题，属于效率类。</w:t>
      </w:r>
    </w:p>
    <w:p w14:paraId="6607667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第二步，根据题意，可列式</w:t>
      </w:r>
      <w:r w:rsidRPr="009D2BA3">
        <w:rPr>
          <w:rFonts w:ascii="Times New Roman" w:hAnsi="Times New Roman" w:cs="Helvetica"/>
          <w:sz w:val="21"/>
          <w:szCs w:val="21"/>
        </w:rPr>
        <w:t>3</w:t>
      </w:r>
      <w:r w:rsidRPr="00BC0A74">
        <w:rPr>
          <w:rFonts w:ascii="宋体" w:hAnsi="宋体" w:cs="Helvetica"/>
          <w:sz w:val="21"/>
          <w:szCs w:val="21"/>
        </w:rPr>
        <w:t>甲=乙+丙，赋值甲</w:t>
      </w:r>
      <w:r w:rsidRPr="009D2BA3">
        <w:rPr>
          <w:rFonts w:ascii="Times New Roman" w:hAnsi="Times New Roman" w:cs="Helvetica"/>
          <w:sz w:val="21"/>
          <w:szCs w:val="21"/>
        </w:rPr>
        <w:t>1</w:t>
      </w:r>
      <w:r w:rsidRPr="00BC0A74">
        <w:rPr>
          <w:rFonts w:ascii="宋体" w:hAnsi="宋体" w:cs="Helvetica"/>
          <w:sz w:val="21"/>
          <w:szCs w:val="21"/>
        </w:rPr>
        <w:t>小时的效率为</w:t>
      </w:r>
      <w:r w:rsidRPr="009D2BA3">
        <w:rPr>
          <w:rFonts w:ascii="Times New Roman" w:hAnsi="Times New Roman" w:cs="Helvetica"/>
          <w:sz w:val="21"/>
          <w:szCs w:val="21"/>
        </w:rPr>
        <w:t>1</w:t>
      </w:r>
      <w:r w:rsidRPr="00BC0A74">
        <w:rPr>
          <w:rFonts w:ascii="宋体" w:hAnsi="宋体" w:cs="Helvetica"/>
          <w:sz w:val="21"/>
          <w:szCs w:val="21"/>
        </w:rPr>
        <w:t>，则乙丙</w:t>
      </w:r>
      <w:r w:rsidRPr="009D2BA3">
        <w:rPr>
          <w:rFonts w:ascii="Times New Roman" w:hAnsi="Times New Roman" w:cs="Helvetica"/>
          <w:sz w:val="21"/>
          <w:szCs w:val="21"/>
        </w:rPr>
        <w:t>1</w:t>
      </w:r>
      <w:r w:rsidRPr="00BC0A74">
        <w:rPr>
          <w:rFonts w:ascii="宋体" w:hAnsi="宋体" w:cs="Helvetica"/>
          <w:sz w:val="21"/>
          <w:szCs w:val="21"/>
        </w:rPr>
        <w:t>小时的效率和为</w:t>
      </w:r>
      <w:r w:rsidRPr="009D2BA3">
        <w:rPr>
          <w:rFonts w:ascii="Times New Roman" w:hAnsi="Times New Roman" w:cs="Helvetica"/>
          <w:sz w:val="21"/>
          <w:szCs w:val="21"/>
        </w:rPr>
        <w:t>3</w:t>
      </w:r>
      <w:r w:rsidRPr="00BC0A74">
        <w:rPr>
          <w:rFonts w:ascii="宋体" w:hAnsi="宋体" w:cs="Helvetica"/>
          <w:sz w:val="21"/>
          <w:szCs w:val="21"/>
        </w:rPr>
        <w:t>，工作总量=</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96</w:t>
      </w:r>
      <w:r w:rsidRPr="00BC0A74">
        <w:rPr>
          <w:rFonts w:ascii="宋体" w:hAnsi="宋体" w:cs="Helvetica"/>
          <w:sz w:val="21"/>
          <w:szCs w:val="21"/>
        </w:rPr>
        <w:t>。</w:t>
      </w:r>
    </w:p>
    <w:p w14:paraId="44F3E0C4" w14:textId="4294B2C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第三步，乙丙的工作时间=</w:t>
      </w:r>
      <w:r w:rsidRPr="00BC0A74">
        <w:rPr>
          <w:rFonts w:ascii="宋体" w:hAnsi="宋体"/>
          <w:noProof/>
          <w:sz w:val="21"/>
          <w:szCs w:val="21"/>
        </w:rPr>
        <w:drawing>
          <wp:inline distT="0" distB="0" distL="0" distR="0" wp14:anchorId="77F34250" wp14:editId="6D8280D1">
            <wp:extent cx="1212850" cy="361950"/>
            <wp:effectExtent l="0" t="0" r="6350" b="0"/>
            <wp:docPr id="667184849" name="图片 36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84849" name="图片 368" descr="图示&#10;&#10;描述已自动生成"/>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212850" cy="3619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，即需要</w:t>
      </w:r>
      <w:r w:rsidRPr="009D2BA3">
        <w:rPr>
          <w:rFonts w:ascii="Times New Roman" w:hAnsi="Times New Roman" w:cs="Helvetica"/>
          <w:sz w:val="21"/>
          <w:szCs w:val="21"/>
        </w:rPr>
        <w:t>8</w:t>
      </w:r>
      <w:r w:rsidRPr="00BC0A74">
        <w:rPr>
          <w:rFonts w:ascii="宋体" w:hAnsi="宋体" w:cs="Helvetica"/>
          <w:sz w:val="21"/>
          <w:szCs w:val="21"/>
        </w:rPr>
        <w:t>天做完。</w:t>
      </w:r>
    </w:p>
    <w:p w14:paraId="297A791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A92E386" w14:textId="3C7BD94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72</w:t>
      </w:r>
      <w:r w:rsidRPr="00BC0A74">
        <w:rPr>
          <w:rFonts w:ascii="宋体" w:hAnsi="宋体" w:cs="Helvetica"/>
          <w:sz w:val="21"/>
          <w:szCs w:val="21"/>
        </w:rPr>
        <w:t>.</w:t>
      </w:r>
      <w:r w:rsidR="00AA2A03">
        <w:rPr>
          <w:rFonts w:ascii="宋体" w:hAnsi="宋体" w:cs="Helvetica"/>
          <w:sz w:val="21"/>
          <w:szCs w:val="21"/>
        </w:rPr>
        <w:t xml:space="preserve"> </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w:t>
      </w:r>
      <w:r w:rsidR="0059228B">
        <w:rPr>
          <w:rFonts w:ascii="宋体" w:hAnsi="宋体" w:cs="Helvetica"/>
          <w:sz w:val="21"/>
          <w:szCs w:val="21"/>
        </w:rPr>
        <w:t>（     ）</w:t>
      </w:r>
    </w:p>
    <w:p w14:paraId="002F67B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44</w:t>
      </w:r>
    </w:p>
    <w:p w14:paraId="35A9CD3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62</w:t>
      </w:r>
    </w:p>
    <w:p w14:paraId="4E33722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70</w:t>
      </w:r>
    </w:p>
    <w:p w14:paraId="26AE437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83</w:t>
      </w:r>
    </w:p>
    <w:p w14:paraId="32E2C98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EF70B3D" w14:textId="392A9D5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677260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第一步，做差无果，考虑递推数列。</w:t>
      </w:r>
    </w:p>
    <w:p w14:paraId="03FBF3E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第二步，观察数列，发现</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，规律为第三项=第二项×</w:t>
      </w:r>
      <w:r w:rsidRPr="009D2BA3">
        <w:rPr>
          <w:rFonts w:ascii="Times New Roman" w:hAnsi="Times New Roman" w:cs="Helvetica"/>
          <w:sz w:val="21"/>
          <w:szCs w:val="21"/>
        </w:rPr>
        <w:t>2</w:t>
      </w:r>
      <w:r w:rsidRPr="00BC0A74">
        <w:rPr>
          <w:rFonts w:ascii="宋体" w:hAnsi="宋体" w:cs="Helvetica"/>
          <w:sz w:val="21"/>
          <w:szCs w:val="21"/>
        </w:rPr>
        <w:t>+第一项，故所求项为</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70</w:t>
      </w:r>
      <w:r w:rsidRPr="00BC0A74">
        <w:rPr>
          <w:rFonts w:ascii="宋体" w:hAnsi="宋体" w:cs="Helvetica"/>
          <w:sz w:val="21"/>
          <w:szCs w:val="21"/>
        </w:rPr>
        <w:t>。</w:t>
      </w:r>
    </w:p>
    <w:p w14:paraId="7EAE9E7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1E44F14" w14:textId="764C2C4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73</w:t>
      </w:r>
      <w:r w:rsidRPr="00BC0A74">
        <w:rPr>
          <w:rFonts w:ascii="宋体" w:hAnsi="宋体" w:cs="Helvetica"/>
          <w:sz w:val="21"/>
          <w:szCs w:val="21"/>
        </w:rPr>
        <w:t>.一次考试，甲乙丙丁</w:t>
      </w:r>
      <w:r w:rsidRPr="009D2BA3">
        <w:rPr>
          <w:rFonts w:ascii="Times New Roman" w:hAnsi="Times New Roman" w:cs="Helvetica"/>
          <w:sz w:val="21"/>
          <w:szCs w:val="21"/>
        </w:rPr>
        <w:t>4</w:t>
      </w:r>
      <w:r w:rsidRPr="00BC0A74">
        <w:rPr>
          <w:rFonts w:ascii="宋体" w:hAnsi="宋体" w:cs="Helvetica"/>
          <w:sz w:val="21"/>
          <w:szCs w:val="21"/>
        </w:rPr>
        <w:t>人的平均分为</w:t>
      </w:r>
      <w:r w:rsidRPr="009D2BA3">
        <w:rPr>
          <w:rFonts w:ascii="Times New Roman" w:hAnsi="Times New Roman" w:cs="Helvetica"/>
          <w:sz w:val="21"/>
          <w:szCs w:val="21"/>
        </w:rPr>
        <w:t>80</w:t>
      </w:r>
      <w:r w:rsidRPr="00BC0A74">
        <w:rPr>
          <w:rFonts w:ascii="宋体" w:hAnsi="宋体" w:cs="Helvetica"/>
          <w:sz w:val="21"/>
          <w:szCs w:val="21"/>
        </w:rPr>
        <w:t>分，而甲乙的平均分比丙丁的高</w:t>
      </w:r>
      <w:r w:rsidRPr="009D2BA3">
        <w:rPr>
          <w:rFonts w:ascii="Times New Roman" w:hAnsi="Times New Roman" w:cs="Helvetica"/>
          <w:sz w:val="21"/>
          <w:szCs w:val="21"/>
        </w:rPr>
        <w:t>10</w:t>
      </w:r>
      <w:r w:rsidRPr="00BC0A74">
        <w:rPr>
          <w:rFonts w:ascii="宋体" w:hAnsi="宋体" w:cs="Helvetica"/>
          <w:sz w:val="21"/>
          <w:szCs w:val="21"/>
        </w:rPr>
        <w:t>分，甲乙的平均分比甲丙的低</w:t>
      </w:r>
      <w:r w:rsidRPr="009D2BA3">
        <w:rPr>
          <w:rFonts w:ascii="Times New Roman" w:hAnsi="Times New Roman" w:cs="Helvetica"/>
          <w:sz w:val="21"/>
          <w:szCs w:val="21"/>
        </w:rPr>
        <w:t>4</w:t>
      </w:r>
      <w:r w:rsidRPr="00BC0A74">
        <w:rPr>
          <w:rFonts w:ascii="宋体" w:hAnsi="宋体" w:cs="Helvetica"/>
          <w:sz w:val="21"/>
          <w:szCs w:val="21"/>
        </w:rPr>
        <w:t>分，那么甲丙的平均分比丙丁的平均分</w:t>
      </w:r>
      <w:r w:rsidR="00460767" w:rsidRPr="00BC0A74">
        <w:rPr>
          <w:rFonts w:ascii="宋体" w:hAnsi="宋体" w:cs="Helvetica"/>
          <w:sz w:val="21"/>
          <w:szCs w:val="21"/>
        </w:rPr>
        <w:t>：</w:t>
      </w:r>
    </w:p>
    <w:p w14:paraId="1EBA7AA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.高</w:t>
      </w:r>
      <w:r w:rsidRPr="009D2BA3">
        <w:rPr>
          <w:rFonts w:ascii="Times New Roman" w:hAnsi="Times New Roman" w:cs="Helvetica"/>
          <w:sz w:val="21"/>
          <w:szCs w:val="21"/>
        </w:rPr>
        <w:t>6</w:t>
      </w:r>
      <w:r w:rsidRPr="00BC0A74">
        <w:rPr>
          <w:rFonts w:ascii="宋体" w:hAnsi="宋体" w:cs="Helvetica"/>
          <w:sz w:val="21"/>
          <w:szCs w:val="21"/>
        </w:rPr>
        <w:t>分</w:t>
      </w:r>
    </w:p>
    <w:p w14:paraId="72FFF79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.低</w:t>
      </w:r>
      <w:r w:rsidRPr="009D2BA3">
        <w:rPr>
          <w:rFonts w:ascii="Times New Roman" w:hAnsi="Times New Roman" w:cs="Helvetica"/>
          <w:sz w:val="21"/>
          <w:szCs w:val="21"/>
        </w:rPr>
        <w:t>6</w:t>
      </w:r>
      <w:r w:rsidRPr="00BC0A74">
        <w:rPr>
          <w:rFonts w:ascii="宋体" w:hAnsi="宋体" w:cs="Helvetica"/>
          <w:sz w:val="21"/>
          <w:szCs w:val="21"/>
        </w:rPr>
        <w:t>分</w:t>
      </w:r>
    </w:p>
    <w:p w14:paraId="60CB1C8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.高</w:t>
      </w:r>
      <w:r w:rsidRPr="009D2BA3">
        <w:rPr>
          <w:rFonts w:ascii="Times New Roman" w:hAnsi="Times New Roman" w:cs="Helvetica"/>
          <w:sz w:val="21"/>
          <w:szCs w:val="21"/>
        </w:rPr>
        <w:t>14</w:t>
      </w:r>
      <w:r w:rsidRPr="00BC0A74">
        <w:rPr>
          <w:rFonts w:ascii="宋体" w:hAnsi="宋体" w:cs="Helvetica"/>
          <w:sz w:val="21"/>
          <w:szCs w:val="21"/>
        </w:rPr>
        <w:t>分</w:t>
      </w:r>
    </w:p>
    <w:p w14:paraId="6B1310E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.低</w:t>
      </w:r>
      <w:r w:rsidRPr="009D2BA3">
        <w:rPr>
          <w:rFonts w:ascii="Times New Roman" w:hAnsi="Times New Roman" w:cs="Helvetica"/>
          <w:sz w:val="21"/>
          <w:szCs w:val="21"/>
        </w:rPr>
        <w:t>14</w:t>
      </w:r>
      <w:r w:rsidRPr="00BC0A74">
        <w:rPr>
          <w:rFonts w:ascii="宋体" w:hAnsi="宋体" w:cs="Helvetica"/>
          <w:sz w:val="21"/>
          <w:szCs w:val="21"/>
        </w:rPr>
        <w:t>分</w:t>
      </w:r>
    </w:p>
    <w:p w14:paraId="39719B5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C07E2A7" w14:textId="415A1F5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8F2D9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第一步，本题考查平均数问题。</w:t>
      </w:r>
    </w:p>
    <w:p w14:paraId="70D586C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第二步，根据总分＝平均分×人数，甲乙丙丁四人分数之和为</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320</w:t>
      </w:r>
      <w:r w:rsidRPr="00BC0A74">
        <w:rPr>
          <w:rFonts w:ascii="宋体" w:hAnsi="宋体" w:cs="Helvetica"/>
          <w:sz w:val="21"/>
          <w:szCs w:val="21"/>
        </w:rPr>
        <w:t>（分），（甲＋乙）－（丙＋丁）＝</w:t>
      </w:r>
      <w:r w:rsidRPr="009D2BA3">
        <w:rPr>
          <w:rFonts w:ascii="Times New Roman" w:hAnsi="Times New Roman" w:cs="Helvetica"/>
          <w:sz w:val="21"/>
          <w:szCs w:val="21"/>
        </w:rPr>
        <w:t>20</w:t>
      </w:r>
      <w:r w:rsidRPr="00BC0A74">
        <w:rPr>
          <w:rFonts w:ascii="宋体" w:hAnsi="宋体" w:cs="Helvetica"/>
          <w:sz w:val="21"/>
          <w:szCs w:val="21"/>
        </w:rPr>
        <w:t>，（甲＋丙）－（甲＋乙）＝</w:t>
      </w:r>
      <w:r w:rsidRPr="009D2BA3">
        <w:rPr>
          <w:rFonts w:ascii="Times New Roman" w:hAnsi="Times New Roman" w:cs="Helvetica"/>
          <w:sz w:val="21"/>
          <w:szCs w:val="21"/>
        </w:rPr>
        <w:t>8</w:t>
      </w:r>
      <w:r w:rsidRPr="00BC0A74">
        <w:rPr>
          <w:rFonts w:ascii="宋体" w:hAnsi="宋体" w:cs="Helvetica"/>
          <w:sz w:val="21"/>
          <w:szCs w:val="21"/>
        </w:rPr>
        <w:t>，可得丙－乙＝</w:t>
      </w:r>
      <w:r w:rsidRPr="009D2BA3">
        <w:rPr>
          <w:rFonts w:ascii="Times New Roman" w:hAnsi="Times New Roman" w:cs="Helvetica"/>
          <w:sz w:val="21"/>
          <w:szCs w:val="21"/>
        </w:rPr>
        <w:t>8</w:t>
      </w:r>
      <w:r w:rsidRPr="00BC0A74">
        <w:rPr>
          <w:rFonts w:ascii="宋体" w:hAnsi="宋体" w:cs="Helvetica"/>
          <w:sz w:val="21"/>
          <w:szCs w:val="21"/>
        </w:rPr>
        <w:t>，那么（甲＋乙）－（丙＋丁）＝（甲－丁）＋（乙－丙）＝</w:t>
      </w:r>
      <w:r w:rsidRPr="009D2BA3">
        <w:rPr>
          <w:rFonts w:ascii="Times New Roman" w:hAnsi="Times New Roman" w:cs="Helvetica"/>
          <w:sz w:val="21"/>
          <w:szCs w:val="21"/>
        </w:rPr>
        <w:t>20</w:t>
      </w:r>
      <w:r w:rsidRPr="00BC0A74">
        <w:rPr>
          <w:rFonts w:ascii="宋体" w:hAnsi="宋体" w:cs="Helvetica"/>
          <w:sz w:val="21"/>
          <w:szCs w:val="21"/>
        </w:rPr>
        <w:t>，可得甲－丁＝</w:t>
      </w:r>
      <w:r w:rsidRPr="009D2BA3">
        <w:rPr>
          <w:rFonts w:ascii="Times New Roman" w:hAnsi="Times New Roman" w:cs="Helvetica"/>
          <w:sz w:val="21"/>
          <w:szCs w:val="21"/>
        </w:rPr>
        <w:t>28</w:t>
      </w:r>
      <w:r w:rsidRPr="00BC0A74">
        <w:rPr>
          <w:rFonts w:ascii="宋体" w:hAnsi="宋体" w:cs="Helvetica"/>
          <w:sz w:val="21"/>
          <w:szCs w:val="21"/>
        </w:rPr>
        <w:t>，则甲丙的平均分比丙丁的平均分高（甲＋丙）÷</w:t>
      </w:r>
      <w:r w:rsidRPr="009D2BA3">
        <w:rPr>
          <w:rFonts w:ascii="Times New Roman" w:hAnsi="Times New Roman" w:cs="Helvetica"/>
          <w:sz w:val="21"/>
          <w:szCs w:val="21"/>
        </w:rPr>
        <w:t>2</w:t>
      </w:r>
      <w:r w:rsidRPr="00BC0A74">
        <w:rPr>
          <w:rFonts w:ascii="宋体" w:hAnsi="宋体" w:cs="Helvetica"/>
          <w:sz w:val="21"/>
          <w:szCs w:val="21"/>
        </w:rPr>
        <w:t>－（丙＋丁）÷</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（分）。</w:t>
      </w:r>
    </w:p>
    <w:p w14:paraId="2FF02E2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CF0E985" w14:textId="634C4AD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74</w:t>
      </w:r>
      <w:r w:rsidRPr="00BC0A74">
        <w:rPr>
          <w:rFonts w:ascii="宋体" w:hAnsi="宋体" w:cs="Helvetica"/>
          <w:sz w:val="21"/>
          <w:szCs w:val="21"/>
        </w:rPr>
        <w:t>.某公司采购了一批小礼品，作为年终礼物分给</w:t>
      </w:r>
      <w:r w:rsidRPr="009D2BA3">
        <w:rPr>
          <w:rFonts w:ascii="Times New Roman" w:hAnsi="Times New Roman" w:cs="Helvetica"/>
          <w:sz w:val="21"/>
          <w:szCs w:val="21"/>
        </w:rPr>
        <w:t>100</w:t>
      </w:r>
      <w:r w:rsidRPr="00BC0A74">
        <w:rPr>
          <w:rFonts w:ascii="宋体" w:hAnsi="宋体" w:cs="Helvetica"/>
          <w:sz w:val="21"/>
          <w:szCs w:val="21"/>
        </w:rPr>
        <w:t>名员工，每名员工选择其中</w:t>
      </w:r>
      <w:r w:rsidRPr="009D2BA3">
        <w:rPr>
          <w:rFonts w:ascii="Times New Roman" w:hAnsi="Times New Roman" w:cs="Helvetica"/>
          <w:sz w:val="21"/>
          <w:szCs w:val="21"/>
        </w:rPr>
        <w:t>4</w:t>
      </w:r>
      <w:r w:rsidRPr="00BC0A74">
        <w:rPr>
          <w:rFonts w:ascii="宋体" w:hAnsi="宋体" w:cs="Helvetica"/>
          <w:sz w:val="21"/>
          <w:szCs w:val="21"/>
        </w:rPr>
        <w:t>种完全不同的礼品，若任意两名员工选择的礼品种类均不完全相同，则该公司至少采购了多少种不同的礼品？</w:t>
      </w:r>
    </w:p>
    <w:p w14:paraId="213B772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7</w:t>
      </w:r>
    </w:p>
    <w:p w14:paraId="0155B80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w:t>
      </w:r>
    </w:p>
    <w:p w14:paraId="5080CCB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w:t>
      </w:r>
    </w:p>
    <w:p w14:paraId="783B485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w:t>
      </w:r>
    </w:p>
    <w:p w14:paraId="5F312BD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51C9559" w14:textId="5660EB5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49A707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第一步，本题考查排列组合问题，属于基础排列组合类。</w:t>
      </w:r>
    </w:p>
    <w:p w14:paraId="03DA609A" w14:textId="54F2C1C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第二步，题目要求任意两名员工选择的礼品种类均不完全相同，则至少需要有</w:t>
      </w:r>
      <w:r w:rsidRPr="009D2BA3">
        <w:rPr>
          <w:rFonts w:ascii="Times New Roman" w:hAnsi="Times New Roman" w:cs="Helvetica"/>
          <w:sz w:val="21"/>
          <w:szCs w:val="21"/>
        </w:rPr>
        <w:t>100</w:t>
      </w:r>
      <w:r w:rsidRPr="00BC0A74">
        <w:rPr>
          <w:rFonts w:ascii="宋体" w:hAnsi="宋体" w:cs="Helvetica"/>
          <w:sz w:val="21"/>
          <w:szCs w:val="21"/>
        </w:rPr>
        <w:t>种不同的礼品组合，设至少需要采购</w:t>
      </w:r>
      <w:r w:rsidRPr="009D2BA3">
        <w:rPr>
          <w:rFonts w:ascii="Times New Roman" w:hAnsi="Times New Roman" w:cs="Helvetica"/>
          <w:sz w:val="21"/>
          <w:szCs w:val="21"/>
        </w:rPr>
        <w:t>n</w:t>
      </w:r>
      <w:r w:rsidRPr="00BC0A74">
        <w:rPr>
          <w:rFonts w:ascii="宋体" w:hAnsi="宋体" w:cs="Helvetica"/>
          <w:sz w:val="21"/>
          <w:szCs w:val="21"/>
        </w:rPr>
        <w:t>种礼品，即从</w:t>
      </w:r>
      <w:r w:rsidRPr="009D2BA3">
        <w:rPr>
          <w:rFonts w:ascii="Times New Roman" w:hAnsi="Times New Roman" w:cs="Helvetica"/>
          <w:sz w:val="21"/>
          <w:szCs w:val="21"/>
        </w:rPr>
        <w:t>n</w:t>
      </w:r>
      <w:r w:rsidRPr="00BC0A74">
        <w:rPr>
          <w:rFonts w:ascii="宋体" w:hAnsi="宋体" w:cs="Helvetica"/>
          <w:sz w:val="21"/>
          <w:szCs w:val="21"/>
        </w:rPr>
        <w:t>种不同的礼品里面找出</w:t>
      </w:r>
      <w:r w:rsidRPr="009D2BA3">
        <w:rPr>
          <w:rFonts w:ascii="Times New Roman" w:hAnsi="Times New Roman" w:cs="Helvetica"/>
          <w:sz w:val="21"/>
          <w:szCs w:val="21"/>
        </w:rPr>
        <w:t>4</w:t>
      </w:r>
      <w:r w:rsidRPr="00BC0A74">
        <w:rPr>
          <w:rFonts w:ascii="宋体" w:hAnsi="宋体" w:cs="Helvetica"/>
          <w:sz w:val="21"/>
          <w:szCs w:val="21"/>
        </w:rPr>
        <w:t>种不同的礼品，有</w:t>
      </w:r>
      <w:r w:rsidRPr="00BC0A74">
        <w:rPr>
          <w:rFonts w:ascii="宋体" w:hAnsi="宋体"/>
          <w:noProof/>
          <w:sz w:val="21"/>
          <w:szCs w:val="21"/>
        </w:rPr>
        <w:drawing>
          <wp:inline distT="0" distB="0" distL="0" distR="0" wp14:anchorId="4A43F17F" wp14:editId="222DDFE3">
            <wp:extent cx="203200" cy="190500"/>
            <wp:effectExtent l="0" t="0" r="6350" b="0"/>
            <wp:docPr id="1236787508"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种，那么要求</w:t>
      </w:r>
      <w:r w:rsidRPr="00BC0A74">
        <w:rPr>
          <w:rFonts w:ascii="宋体" w:hAnsi="宋体"/>
          <w:noProof/>
          <w:sz w:val="21"/>
          <w:szCs w:val="21"/>
        </w:rPr>
        <w:drawing>
          <wp:inline distT="0" distB="0" distL="0" distR="0" wp14:anchorId="2B94677C" wp14:editId="56DD9BC3">
            <wp:extent cx="571500" cy="190500"/>
            <wp:effectExtent l="0" t="0" r="0" b="0"/>
            <wp:docPr id="1203071347"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r w:rsidRPr="00BC0A74">
        <w:rPr>
          <w:rFonts w:ascii="宋体" w:hAnsi="宋体" w:cs="Helvetica"/>
          <w:sz w:val="21"/>
          <w:szCs w:val="21"/>
        </w:rPr>
        <w:t>，用代入排除法解方程，问至少，从小的开始代入。代入</w:t>
      </w:r>
      <w:r w:rsidRPr="009D2BA3">
        <w:rPr>
          <w:rFonts w:ascii="Times New Roman" w:hAnsi="Times New Roman" w:cs="Helvetica"/>
          <w:sz w:val="21"/>
          <w:szCs w:val="21"/>
        </w:rPr>
        <w:t>A</w:t>
      </w:r>
      <w:r w:rsidRPr="00BC0A74">
        <w:rPr>
          <w:rFonts w:ascii="宋体" w:hAnsi="宋体" w:cs="Helvetica"/>
          <w:sz w:val="21"/>
          <w:szCs w:val="21"/>
        </w:rPr>
        <w:t>选项，当</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时，有</w:t>
      </w:r>
      <w:r w:rsidRPr="00BC0A74">
        <w:rPr>
          <w:rFonts w:ascii="宋体" w:hAnsi="宋体"/>
          <w:noProof/>
          <w:sz w:val="21"/>
          <w:szCs w:val="21"/>
        </w:rPr>
        <w:drawing>
          <wp:inline distT="0" distB="0" distL="0" distR="0" wp14:anchorId="7752CB6C" wp14:editId="5EA215C4">
            <wp:extent cx="501650" cy="190500"/>
            <wp:effectExtent l="0" t="0" r="0" b="0"/>
            <wp:docPr id="679050599"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01650" cy="190500"/>
                    </a:xfrm>
                    <a:prstGeom prst="rect">
                      <a:avLst/>
                    </a:prstGeom>
                    <a:noFill/>
                    <a:ln>
                      <a:noFill/>
                    </a:ln>
                  </pic:spPr>
                </pic:pic>
              </a:graphicData>
            </a:graphic>
          </wp:inline>
        </w:drawing>
      </w:r>
      <w:r w:rsidRPr="00BC0A74">
        <w:rPr>
          <w:rFonts w:ascii="宋体" w:hAnsi="宋体" w:cs="Helvetica"/>
          <w:sz w:val="21"/>
          <w:szCs w:val="21"/>
        </w:rPr>
        <w:t>种，不满足，排除；代入</w:t>
      </w:r>
      <w:r w:rsidRPr="009D2BA3">
        <w:rPr>
          <w:rFonts w:ascii="Times New Roman" w:hAnsi="Times New Roman" w:cs="Helvetica"/>
          <w:sz w:val="21"/>
          <w:szCs w:val="21"/>
        </w:rPr>
        <w:t>B</w:t>
      </w:r>
      <w:r w:rsidRPr="00BC0A74">
        <w:rPr>
          <w:rFonts w:ascii="宋体" w:hAnsi="宋体" w:cs="Helvetica"/>
          <w:sz w:val="21"/>
          <w:szCs w:val="21"/>
        </w:rPr>
        <w:t>选项，当</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时，有</w:t>
      </w:r>
      <w:r w:rsidRPr="00BC0A74">
        <w:rPr>
          <w:rFonts w:ascii="宋体" w:hAnsi="宋体"/>
          <w:noProof/>
          <w:sz w:val="21"/>
          <w:szCs w:val="21"/>
        </w:rPr>
        <w:drawing>
          <wp:inline distT="0" distB="0" distL="0" distR="0" wp14:anchorId="3E52E419" wp14:editId="31A7600C">
            <wp:extent cx="501650" cy="190500"/>
            <wp:effectExtent l="0" t="0" r="0" b="0"/>
            <wp:docPr id="1865613476"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01650" cy="190500"/>
                    </a:xfrm>
                    <a:prstGeom prst="rect">
                      <a:avLst/>
                    </a:prstGeom>
                    <a:noFill/>
                    <a:ln>
                      <a:noFill/>
                    </a:ln>
                  </pic:spPr>
                </pic:pic>
              </a:graphicData>
            </a:graphic>
          </wp:inline>
        </w:drawing>
      </w:r>
      <w:r w:rsidRPr="00BC0A74">
        <w:rPr>
          <w:rFonts w:ascii="宋体" w:hAnsi="宋体" w:cs="Helvetica"/>
          <w:sz w:val="21"/>
          <w:szCs w:val="21"/>
        </w:rPr>
        <w:t>种，不满</w:t>
      </w:r>
      <w:r w:rsidRPr="00BC0A74">
        <w:rPr>
          <w:rFonts w:ascii="宋体" w:hAnsi="宋体" w:cs="Helvetica"/>
          <w:sz w:val="21"/>
          <w:szCs w:val="21"/>
        </w:rPr>
        <w:lastRenderedPageBreak/>
        <w:t>足，排除。代入</w:t>
      </w:r>
      <w:r w:rsidRPr="009D2BA3">
        <w:rPr>
          <w:rFonts w:ascii="Times New Roman" w:hAnsi="Times New Roman" w:cs="Helvetica"/>
          <w:sz w:val="21"/>
          <w:szCs w:val="21"/>
        </w:rPr>
        <w:t>C</w:t>
      </w:r>
      <w:r w:rsidRPr="00BC0A74">
        <w:rPr>
          <w:rFonts w:ascii="宋体" w:hAnsi="宋体" w:cs="Helvetica"/>
          <w:sz w:val="21"/>
          <w:szCs w:val="21"/>
        </w:rPr>
        <w:t>选项，当</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时，有</w:t>
      </w:r>
      <w:r w:rsidRPr="00BC0A74">
        <w:rPr>
          <w:rFonts w:ascii="宋体" w:hAnsi="宋体"/>
          <w:noProof/>
          <w:sz w:val="21"/>
          <w:szCs w:val="21"/>
        </w:rPr>
        <w:drawing>
          <wp:inline distT="0" distB="0" distL="0" distR="0" wp14:anchorId="0D056249" wp14:editId="7AD29DF7">
            <wp:extent cx="571500" cy="190500"/>
            <wp:effectExtent l="0" t="0" r="0" b="0"/>
            <wp:docPr id="2008235125"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r w:rsidRPr="00BC0A74">
        <w:rPr>
          <w:rFonts w:ascii="宋体" w:hAnsi="宋体" w:cs="Helvetica"/>
          <w:sz w:val="21"/>
          <w:szCs w:val="21"/>
        </w:rPr>
        <w:t>种，满足题意。</w:t>
      </w:r>
    </w:p>
    <w:p w14:paraId="74487F9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8D1D753" w14:textId="00DFA48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75</w:t>
      </w:r>
      <w:r w:rsidRPr="00BC0A74">
        <w:rPr>
          <w:rFonts w:ascii="宋体" w:hAnsi="宋体" w:cs="Helvetica"/>
          <w:sz w:val="21"/>
          <w:szCs w:val="21"/>
        </w:rPr>
        <w:t>.某年小明一家三口年龄之和不到</w:t>
      </w:r>
      <w:r w:rsidRPr="009D2BA3">
        <w:rPr>
          <w:rFonts w:ascii="Times New Roman" w:hAnsi="Times New Roman" w:cs="Helvetica"/>
          <w:sz w:val="21"/>
          <w:szCs w:val="21"/>
        </w:rPr>
        <w:t>100</w:t>
      </w:r>
      <w:r w:rsidRPr="00BC0A74">
        <w:rPr>
          <w:rFonts w:ascii="宋体" w:hAnsi="宋体" w:cs="Helvetica"/>
          <w:sz w:val="21"/>
          <w:szCs w:val="21"/>
        </w:rPr>
        <w:t>岁，父亲的年龄是小明的</w:t>
      </w:r>
      <w:r w:rsidRPr="009D2BA3">
        <w:rPr>
          <w:rFonts w:ascii="Times New Roman" w:hAnsi="Times New Roman" w:cs="Helvetica"/>
          <w:sz w:val="21"/>
          <w:szCs w:val="21"/>
        </w:rPr>
        <w:t>3</w:t>
      </w:r>
      <w:r w:rsidRPr="00BC0A74">
        <w:rPr>
          <w:rFonts w:ascii="宋体" w:hAnsi="宋体" w:cs="Helvetica"/>
          <w:sz w:val="21"/>
          <w:szCs w:val="21"/>
        </w:rPr>
        <w:t>倍，比母亲大</w:t>
      </w:r>
      <w:r w:rsidRPr="009D2BA3">
        <w:rPr>
          <w:rFonts w:ascii="Times New Roman" w:hAnsi="Times New Roman" w:cs="Helvetica"/>
          <w:sz w:val="21"/>
          <w:szCs w:val="21"/>
        </w:rPr>
        <w:t>2</w:t>
      </w:r>
      <w:r w:rsidRPr="00BC0A74">
        <w:rPr>
          <w:rFonts w:ascii="宋体" w:hAnsi="宋体" w:cs="Helvetica"/>
          <w:sz w:val="21"/>
          <w:szCs w:val="21"/>
        </w:rPr>
        <w:t>岁，若小明与母亲的属相相同，那么小明的母亲的年龄可能是多少岁？</w:t>
      </w:r>
    </w:p>
    <w:p w14:paraId="253E7BB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37</w:t>
      </w:r>
    </w:p>
    <w:p w14:paraId="691C2E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39</w:t>
      </w:r>
    </w:p>
    <w:p w14:paraId="794072E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55</w:t>
      </w:r>
    </w:p>
    <w:p w14:paraId="388565C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57</w:t>
      </w:r>
    </w:p>
    <w:p w14:paraId="278CF76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080C620" w14:textId="7C6AC82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73D873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第一步，本题考查年龄问题。</w:t>
      </w:r>
    </w:p>
    <w:p w14:paraId="0E7A82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第二步，设小明</w:t>
      </w:r>
      <w:r w:rsidRPr="009D2BA3">
        <w:rPr>
          <w:rFonts w:ascii="Times New Roman" w:hAnsi="Times New Roman" w:cs="Helvetica"/>
          <w:sz w:val="21"/>
          <w:szCs w:val="21"/>
        </w:rPr>
        <w:t>x</w:t>
      </w:r>
      <w:r w:rsidRPr="00BC0A74">
        <w:rPr>
          <w:rFonts w:ascii="宋体" w:hAnsi="宋体" w:cs="Helvetica"/>
          <w:sz w:val="21"/>
          <w:szCs w:val="21"/>
        </w:rPr>
        <w:t>岁，那么父亲为</w:t>
      </w:r>
      <w:r w:rsidRPr="009D2BA3">
        <w:rPr>
          <w:rFonts w:ascii="Times New Roman" w:hAnsi="Times New Roman" w:cs="Helvetica"/>
          <w:sz w:val="21"/>
          <w:szCs w:val="21"/>
        </w:rPr>
        <w:t>3x</w:t>
      </w:r>
      <w:r w:rsidRPr="00BC0A74">
        <w:rPr>
          <w:rFonts w:ascii="宋体" w:hAnsi="宋体" w:cs="Helvetica"/>
          <w:sz w:val="21"/>
          <w:szCs w:val="21"/>
        </w:rPr>
        <w:t>岁，母亲为（</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）岁。母亲比小明大</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是</w:t>
      </w:r>
      <w:r w:rsidRPr="009D2BA3">
        <w:rPr>
          <w:rFonts w:ascii="Times New Roman" w:hAnsi="Times New Roman" w:cs="Helvetica"/>
          <w:sz w:val="21"/>
          <w:szCs w:val="21"/>
        </w:rPr>
        <w:t>12</w:t>
      </w:r>
      <w:r w:rsidRPr="00BC0A74">
        <w:rPr>
          <w:rFonts w:ascii="宋体" w:hAnsi="宋体" w:cs="Helvetica"/>
          <w:sz w:val="21"/>
          <w:szCs w:val="21"/>
        </w:rPr>
        <w:t>的倍数。若为</w:t>
      </w:r>
      <w:r w:rsidRPr="009D2BA3">
        <w:rPr>
          <w:rFonts w:ascii="Times New Roman" w:hAnsi="Times New Roman" w:cs="Helvetica"/>
          <w:sz w:val="21"/>
          <w:szCs w:val="21"/>
        </w:rPr>
        <w:t>12</w:t>
      </w:r>
      <w:r w:rsidRPr="00BC0A74">
        <w:rPr>
          <w:rFonts w:ascii="宋体" w:hAnsi="宋体" w:cs="Helvetica"/>
          <w:sz w:val="21"/>
          <w:szCs w:val="21"/>
        </w:rPr>
        <w:t>，则</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，那么父亲</w:t>
      </w:r>
      <w:r w:rsidRPr="009D2BA3">
        <w:rPr>
          <w:rFonts w:ascii="Times New Roman" w:hAnsi="Times New Roman" w:cs="Helvetica"/>
          <w:sz w:val="21"/>
          <w:szCs w:val="21"/>
        </w:rPr>
        <w:t>21</w:t>
      </w:r>
      <w:r w:rsidRPr="00BC0A74">
        <w:rPr>
          <w:rFonts w:ascii="宋体" w:hAnsi="宋体" w:cs="Helvetica"/>
          <w:sz w:val="21"/>
          <w:szCs w:val="21"/>
        </w:rPr>
        <w:t>岁，父亲比孩子大</w:t>
      </w:r>
      <w:r w:rsidRPr="009D2BA3">
        <w:rPr>
          <w:rFonts w:ascii="Times New Roman" w:hAnsi="Times New Roman" w:cs="Helvetica"/>
          <w:sz w:val="21"/>
          <w:szCs w:val="21"/>
        </w:rPr>
        <w:t>14</w:t>
      </w:r>
      <w:r w:rsidRPr="00BC0A74">
        <w:rPr>
          <w:rFonts w:ascii="宋体" w:hAnsi="宋体" w:cs="Helvetica"/>
          <w:sz w:val="21"/>
          <w:szCs w:val="21"/>
        </w:rPr>
        <w:t>岁不符合实际；若为</w:t>
      </w:r>
      <w:r w:rsidRPr="009D2BA3">
        <w:rPr>
          <w:rFonts w:ascii="Times New Roman" w:hAnsi="Times New Roman" w:cs="Helvetica"/>
          <w:sz w:val="21"/>
          <w:szCs w:val="21"/>
        </w:rPr>
        <w:t>24</w:t>
      </w:r>
      <w:r w:rsidRPr="00BC0A74">
        <w:rPr>
          <w:rFonts w:ascii="宋体" w:hAnsi="宋体" w:cs="Helvetica"/>
          <w:sz w:val="21"/>
          <w:szCs w:val="21"/>
        </w:rPr>
        <w:t>，则</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，那么父亲</w:t>
      </w:r>
      <w:r w:rsidRPr="009D2BA3">
        <w:rPr>
          <w:rFonts w:ascii="Times New Roman" w:hAnsi="Times New Roman" w:cs="Helvetica"/>
          <w:sz w:val="21"/>
          <w:szCs w:val="21"/>
        </w:rPr>
        <w:t>39</w:t>
      </w:r>
      <w:r w:rsidRPr="00BC0A74">
        <w:rPr>
          <w:rFonts w:ascii="宋体" w:hAnsi="宋体" w:cs="Helvetica"/>
          <w:sz w:val="21"/>
          <w:szCs w:val="21"/>
        </w:rPr>
        <w:t>岁，母亲</w:t>
      </w:r>
      <w:r w:rsidRPr="009D2BA3">
        <w:rPr>
          <w:rFonts w:ascii="Times New Roman" w:hAnsi="Times New Roman" w:cs="Helvetica"/>
          <w:sz w:val="21"/>
          <w:szCs w:val="21"/>
        </w:rPr>
        <w:t>37</w:t>
      </w:r>
      <w:r w:rsidRPr="00BC0A74">
        <w:rPr>
          <w:rFonts w:ascii="宋体" w:hAnsi="宋体" w:cs="Helvetica"/>
          <w:sz w:val="21"/>
          <w:szCs w:val="21"/>
        </w:rPr>
        <w:t>岁，</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39</w:t>
      </w:r>
      <w:r w:rsidRPr="00BC0A74">
        <w:rPr>
          <w:rFonts w:ascii="宋体" w:hAnsi="宋体" w:cs="Helvetica"/>
          <w:sz w:val="21"/>
          <w:szCs w:val="21"/>
        </w:rPr>
        <w:t>＋</w:t>
      </w: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89</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，满足题意；若为</w:t>
      </w:r>
      <w:r w:rsidRPr="009D2BA3">
        <w:rPr>
          <w:rFonts w:ascii="Times New Roman" w:hAnsi="Times New Roman" w:cs="Helvetica"/>
          <w:sz w:val="21"/>
          <w:szCs w:val="21"/>
        </w:rPr>
        <w:t>36</w:t>
      </w:r>
      <w:r w:rsidRPr="00BC0A74">
        <w:rPr>
          <w:rFonts w:ascii="宋体" w:hAnsi="宋体" w:cs="Helvetica"/>
          <w:sz w:val="21"/>
          <w:szCs w:val="21"/>
        </w:rPr>
        <w:t>，则</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，那么父亲</w:t>
      </w:r>
      <w:r w:rsidRPr="009D2BA3">
        <w:rPr>
          <w:rFonts w:ascii="Times New Roman" w:hAnsi="Times New Roman" w:cs="Helvetica"/>
          <w:sz w:val="21"/>
          <w:szCs w:val="21"/>
        </w:rPr>
        <w:t>57</w:t>
      </w:r>
      <w:r w:rsidRPr="00BC0A74">
        <w:rPr>
          <w:rFonts w:ascii="宋体" w:hAnsi="宋体" w:cs="Helvetica"/>
          <w:sz w:val="21"/>
          <w:szCs w:val="21"/>
        </w:rPr>
        <w:t>岁，母亲</w:t>
      </w:r>
      <w:r w:rsidRPr="009D2BA3">
        <w:rPr>
          <w:rFonts w:ascii="Times New Roman" w:hAnsi="Times New Roman" w:cs="Helvetica"/>
          <w:sz w:val="21"/>
          <w:szCs w:val="21"/>
        </w:rPr>
        <w:t>55</w:t>
      </w:r>
      <w:r w:rsidRPr="00BC0A74">
        <w:rPr>
          <w:rFonts w:ascii="宋体" w:hAnsi="宋体" w:cs="Helvetica"/>
          <w:sz w:val="21"/>
          <w:szCs w:val="21"/>
        </w:rPr>
        <w:t>岁，</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100</w:t>
      </w:r>
      <w:r w:rsidRPr="00BC0A74">
        <w:rPr>
          <w:rFonts w:ascii="宋体" w:hAnsi="宋体" w:cs="Helvetica"/>
          <w:sz w:val="21"/>
          <w:szCs w:val="21"/>
        </w:rPr>
        <w:t>，不满足题意。</w:t>
      </w:r>
    </w:p>
    <w:p w14:paraId="3B8845A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57E5987" w14:textId="7CC44BC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76</w:t>
      </w:r>
      <w:r w:rsidRPr="00BC0A74">
        <w:rPr>
          <w:rFonts w:ascii="宋体" w:hAnsi="宋体" w:cs="Helvetica"/>
          <w:sz w:val="21"/>
          <w:szCs w:val="21"/>
        </w:rPr>
        <w:t>.</w:t>
      </w:r>
      <w:r w:rsidR="00AA2A03">
        <w:rPr>
          <w:rFonts w:ascii="宋体" w:hAnsi="宋体" w:cs="Helvetica"/>
          <w:sz w:val="21"/>
          <w:szCs w:val="21"/>
        </w:rPr>
        <w:t xml:space="preserve"> </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0059228B">
        <w:rPr>
          <w:rFonts w:ascii="宋体" w:hAnsi="宋体" w:cs="Helvetica"/>
          <w:sz w:val="21"/>
          <w:szCs w:val="21"/>
        </w:rPr>
        <w:t>（     ）</w:t>
      </w:r>
    </w:p>
    <w:p w14:paraId="5B3D38F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55</w:t>
      </w:r>
    </w:p>
    <w:p w14:paraId="56BEC93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56</w:t>
      </w:r>
    </w:p>
    <w:p w14:paraId="703A6EB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57</w:t>
      </w:r>
    </w:p>
    <w:p w14:paraId="0CB6489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58</w:t>
      </w:r>
    </w:p>
    <w:p w14:paraId="0ECC3A3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03DB8F2" w14:textId="65FBFAA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AECE89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7DA2D58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第二步，数列变化趋势平缓，优先考虑做差，差数列</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）是平方数列，差数列下一项是</w:t>
      </w:r>
      <w:r w:rsidRPr="009D2BA3">
        <w:rPr>
          <w:rFonts w:ascii="Times New Roman" w:hAnsi="Times New Roman" w:cs="Helvetica"/>
          <w:sz w:val="21"/>
          <w:szCs w:val="21"/>
        </w:rPr>
        <w:t>25</w:t>
      </w:r>
      <w:r w:rsidRPr="00BC0A74">
        <w:rPr>
          <w:rFonts w:ascii="宋体" w:hAnsi="宋体" w:cs="Helvetica"/>
          <w:sz w:val="21"/>
          <w:szCs w:val="21"/>
        </w:rPr>
        <w:t>，则原数列下一项为</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w:t>
      </w:r>
    </w:p>
    <w:p w14:paraId="6349D38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AB12888" w14:textId="119C03E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77</w:t>
      </w:r>
      <w:r w:rsidRPr="00BC0A74">
        <w:rPr>
          <w:rFonts w:ascii="宋体" w:hAnsi="宋体" w:cs="Helvetica"/>
          <w:sz w:val="21"/>
          <w:szCs w:val="21"/>
        </w:rPr>
        <w:t>.某海关巡逻艇例行巡检时发现一违法船只，经测定，该违法船只位于北偏东</w:t>
      </w:r>
      <w:r w:rsidRPr="009D2BA3">
        <w:rPr>
          <w:rFonts w:ascii="Times New Roman" w:hAnsi="Times New Roman" w:cs="Helvetica"/>
          <w:sz w:val="21"/>
          <w:szCs w:val="21"/>
        </w:rPr>
        <w:t>30</w:t>
      </w:r>
      <w:r w:rsidRPr="00BC0A74">
        <w:rPr>
          <w:rFonts w:ascii="宋体" w:hAnsi="宋体" w:cs="Helvetica"/>
          <w:sz w:val="21"/>
          <w:szCs w:val="21"/>
        </w:rPr>
        <w:t>度方向</w:t>
      </w:r>
      <w:r w:rsidRPr="009D2BA3">
        <w:rPr>
          <w:rFonts w:ascii="Times New Roman" w:hAnsi="Times New Roman" w:cs="Helvetica"/>
          <w:sz w:val="21"/>
          <w:szCs w:val="21"/>
        </w:rPr>
        <w:t>20</w:t>
      </w:r>
      <w:r w:rsidRPr="00BC0A74">
        <w:rPr>
          <w:rFonts w:ascii="宋体" w:hAnsi="宋体" w:cs="Helvetica"/>
          <w:sz w:val="21"/>
          <w:szCs w:val="21"/>
        </w:rPr>
        <w:t>海里处，正以</w:t>
      </w:r>
      <w:r w:rsidRPr="009D2BA3">
        <w:rPr>
          <w:rFonts w:ascii="Times New Roman" w:hAnsi="Times New Roman" w:cs="Helvetica"/>
          <w:sz w:val="21"/>
          <w:szCs w:val="21"/>
        </w:rPr>
        <w:t>25</w:t>
      </w:r>
      <w:r w:rsidRPr="00BC0A74">
        <w:rPr>
          <w:rFonts w:ascii="宋体" w:hAnsi="宋体" w:cs="Helvetica"/>
          <w:sz w:val="21"/>
          <w:szCs w:val="21"/>
        </w:rPr>
        <w:t>海里/小时的速度向正东方向匀速航行，巡逻艇沿北偏东</w:t>
      </w:r>
      <w:r w:rsidRPr="009D2BA3">
        <w:rPr>
          <w:rFonts w:ascii="Times New Roman" w:hAnsi="Times New Roman" w:cs="Helvetica"/>
          <w:sz w:val="21"/>
          <w:szCs w:val="21"/>
        </w:rPr>
        <w:t>60</w:t>
      </w:r>
      <w:r w:rsidRPr="00BC0A74">
        <w:rPr>
          <w:rFonts w:ascii="宋体" w:hAnsi="宋体" w:cs="Helvetica"/>
          <w:sz w:val="21"/>
          <w:szCs w:val="21"/>
        </w:rPr>
        <w:t>度方向立即</w:t>
      </w:r>
      <w:r w:rsidRPr="00BC0A74">
        <w:rPr>
          <w:rFonts w:ascii="宋体" w:hAnsi="宋体" w:cs="Helvetica"/>
          <w:sz w:val="21"/>
          <w:szCs w:val="21"/>
        </w:rPr>
        <w:lastRenderedPageBreak/>
        <w:t>匀速追赶，正好在某点处追上。问巡逻艇的行进速度为多少海里/小时？</w:t>
      </w:r>
    </w:p>
    <w:p w14:paraId="596CC531" w14:textId="6CC5EDE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22983DC6" wp14:editId="292E3577">
            <wp:extent cx="209550" cy="101600"/>
            <wp:effectExtent l="0" t="0" r="0" b="0"/>
            <wp:docPr id="191811367"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09550" cy="101600"/>
                    </a:xfrm>
                    <a:prstGeom prst="rect">
                      <a:avLst/>
                    </a:prstGeom>
                    <a:noFill/>
                    <a:ln>
                      <a:noFill/>
                    </a:ln>
                  </pic:spPr>
                </pic:pic>
              </a:graphicData>
            </a:graphic>
          </wp:inline>
        </w:drawing>
      </w:r>
    </w:p>
    <w:p w14:paraId="3CD5D632" w14:textId="0B9EF67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458691B2" wp14:editId="3F827A69">
            <wp:extent cx="209550" cy="101600"/>
            <wp:effectExtent l="0" t="0" r="0" b="0"/>
            <wp:docPr id="1813083382"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09550" cy="101600"/>
                    </a:xfrm>
                    <a:prstGeom prst="rect">
                      <a:avLst/>
                    </a:prstGeom>
                    <a:noFill/>
                    <a:ln>
                      <a:noFill/>
                    </a:ln>
                  </pic:spPr>
                </pic:pic>
              </a:graphicData>
            </a:graphic>
          </wp:inline>
        </w:drawing>
      </w:r>
    </w:p>
    <w:p w14:paraId="72871D7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30</w:t>
      </w:r>
    </w:p>
    <w:p w14:paraId="4483691A" w14:textId="4A036E3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56903F6A" wp14:editId="1A18F1DD">
            <wp:extent cx="209550" cy="101600"/>
            <wp:effectExtent l="0" t="0" r="0" b="0"/>
            <wp:docPr id="79537244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09550" cy="101600"/>
                    </a:xfrm>
                    <a:prstGeom prst="rect">
                      <a:avLst/>
                    </a:prstGeom>
                    <a:noFill/>
                    <a:ln>
                      <a:noFill/>
                    </a:ln>
                  </pic:spPr>
                </pic:pic>
              </a:graphicData>
            </a:graphic>
          </wp:inline>
        </w:drawing>
      </w:r>
    </w:p>
    <w:p w14:paraId="2BAAC6F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AEDEBBF" w14:textId="4BE1ACB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479E51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w:t>
      </w:r>
    </w:p>
    <w:p w14:paraId="23576493" w14:textId="0AD8871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第二步，根据题意，巡逻艇追赶上违法船只时，如图所示</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76DDB8F8" wp14:editId="2237C819">
            <wp:extent cx="1657350" cy="1212850"/>
            <wp:effectExtent l="0" t="0" r="0" b="6350"/>
            <wp:docPr id="630872455" name="图片 359"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72455" name="图片 359" descr="图表, 折线图&#10;&#10;描述已自动生成"/>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657350" cy="1212850"/>
                    </a:xfrm>
                    <a:prstGeom prst="rect">
                      <a:avLst/>
                    </a:prstGeom>
                    <a:noFill/>
                    <a:ln>
                      <a:noFill/>
                    </a:ln>
                  </pic:spPr>
                </pic:pic>
              </a:graphicData>
            </a:graphic>
          </wp:inline>
        </w:drawing>
      </w:r>
      <w:r w:rsidRPr="00BC0A74">
        <w:rPr>
          <w:rFonts w:ascii="宋体" w:hAnsi="宋体" w:cs="Helvetica"/>
          <w:sz w:val="21"/>
          <w:szCs w:val="21"/>
        </w:rPr>
        <w:t>违法船只位于</w:t>
      </w:r>
      <w:r w:rsidRPr="009D2BA3">
        <w:rPr>
          <w:rFonts w:ascii="Times New Roman" w:hAnsi="Times New Roman" w:cs="Helvetica"/>
          <w:sz w:val="21"/>
          <w:szCs w:val="21"/>
        </w:rPr>
        <w:t>A</w:t>
      </w:r>
      <w:r w:rsidRPr="00BC0A74">
        <w:rPr>
          <w:rFonts w:ascii="宋体" w:hAnsi="宋体" w:cs="Helvetica"/>
          <w:sz w:val="21"/>
          <w:szCs w:val="21"/>
        </w:rPr>
        <w:t>点，巡逻艇在</w:t>
      </w:r>
      <w:r w:rsidRPr="009D2BA3">
        <w:rPr>
          <w:rFonts w:ascii="Times New Roman" w:hAnsi="Times New Roman" w:cs="Helvetica"/>
          <w:sz w:val="21"/>
          <w:szCs w:val="21"/>
        </w:rPr>
        <w:t>B</w:t>
      </w:r>
      <w:r w:rsidRPr="00BC0A74">
        <w:rPr>
          <w:rFonts w:ascii="宋体" w:hAnsi="宋体" w:cs="Helvetica"/>
          <w:sz w:val="21"/>
          <w:szCs w:val="21"/>
        </w:rPr>
        <w:t>点追赶上违法船只，</w:t>
      </w:r>
      <w:r w:rsidRPr="00BC0A74">
        <w:rPr>
          <w:rFonts w:ascii="宋体" w:hAnsi="宋体" w:cs="宋体" w:hint="eastAsia"/>
          <w:sz w:val="21"/>
          <w:szCs w:val="21"/>
        </w:rPr>
        <w:t>∠</w:t>
      </w:r>
      <w:r w:rsidRPr="009D2BA3">
        <w:rPr>
          <w:rFonts w:ascii="Times New Roman" w:hAnsi="Times New Roman" w:cs="Helvetica"/>
          <w:sz w:val="21"/>
          <w:szCs w:val="21"/>
        </w:rPr>
        <w:t>AOC</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BC0A74">
        <w:rPr>
          <w:rFonts w:ascii="宋体" w:hAnsi="宋体" w:cs="宋体" w:hint="eastAsia"/>
          <w:sz w:val="21"/>
          <w:szCs w:val="21"/>
        </w:rPr>
        <w:t>∠</w:t>
      </w:r>
      <w:r w:rsidRPr="009D2BA3">
        <w:rPr>
          <w:rFonts w:ascii="Times New Roman" w:hAnsi="Times New Roman" w:cs="Helvetica"/>
          <w:sz w:val="21"/>
          <w:szCs w:val="21"/>
        </w:rPr>
        <w:t>BOC</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°，可知三角形</w:t>
      </w:r>
      <w:r w:rsidRPr="009D2BA3">
        <w:rPr>
          <w:rFonts w:ascii="Times New Roman" w:hAnsi="Times New Roman" w:cs="Helvetica"/>
          <w:sz w:val="21"/>
          <w:szCs w:val="21"/>
        </w:rPr>
        <w:t>AOB</w:t>
      </w:r>
      <w:r w:rsidRPr="00BC0A74">
        <w:rPr>
          <w:rFonts w:ascii="宋体" w:hAnsi="宋体" w:cs="Helvetica"/>
          <w:sz w:val="21"/>
          <w:szCs w:val="21"/>
        </w:rPr>
        <w:t>为顶角为</w:t>
      </w:r>
      <w:r w:rsidRPr="009D2BA3">
        <w:rPr>
          <w:rFonts w:ascii="Times New Roman" w:hAnsi="Times New Roman" w:cs="Helvetica"/>
          <w:sz w:val="21"/>
          <w:szCs w:val="21"/>
        </w:rPr>
        <w:t>120</w:t>
      </w:r>
      <w:r w:rsidRPr="00BC0A74">
        <w:rPr>
          <w:rFonts w:ascii="宋体" w:hAnsi="宋体" w:cs="Helvetica"/>
          <w:sz w:val="21"/>
          <w:szCs w:val="21"/>
        </w:rPr>
        <w:t>°的等腰三角形，则巡逻艇的行进速度为违法船只的</w:t>
      </w:r>
      <w:r w:rsidRPr="00BC0A74">
        <w:rPr>
          <w:rFonts w:ascii="宋体" w:hAnsi="宋体"/>
          <w:noProof/>
          <w:sz w:val="21"/>
          <w:szCs w:val="21"/>
        </w:rPr>
        <w:drawing>
          <wp:inline distT="0" distB="0" distL="0" distR="0" wp14:anchorId="330DFEC7" wp14:editId="33F418B3">
            <wp:extent cx="133350" cy="101600"/>
            <wp:effectExtent l="0" t="0" r="0" b="0"/>
            <wp:docPr id="793340431"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33350" cy="101600"/>
                    </a:xfrm>
                    <a:prstGeom prst="rect">
                      <a:avLst/>
                    </a:prstGeom>
                    <a:noFill/>
                    <a:ln>
                      <a:noFill/>
                    </a:ln>
                  </pic:spPr>
                </pic:pic>
              </a:graphicData>
            </a:graphic>
          </wp:inline>
        </w:drawing>
      </w:r>
      <w:r w:rsidRPr="00BC0A74">
        <w:rPr>
          <w:rFonts w:ascii="宋体" w:hAnsi="宋体" w:cs="Helvetica"/>
          <w:sz w:val="21"/>
          <w:szCs w:val="21"/>
        </w:rPr>
        <w:t>倍。故巡逻艇的行进速度为</w:t>
      </w:r>
      <w:r w:rsidRPr="00BC0A74">
        <w:rPr>
          <w:rFonts w:ascii="宋体" w:hAnsi="宋体"/>
          <w:noProof/>
          <w:sz w:val="21"/>
          <w:szCs w:val="21"/>
        </w:rPr>
        <w:drawing>
          <wp:inline distT="0" distB="0" distL="0" distR="0" wp14:anchorId="3AF3D55C" wp14:editId="7A2C9EB6">
            <wp:extent cx="209550" cy="101600"/>
            <wp:effectExtent l="0" t="0" r="0" b="0"/>
            <wp:docPr id="297655150"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09550" cy="101600"/>
                    </a:xfrm>
                    <a:prstGeom prst="rect">
                      <a:avLst/>
                    </a:prstGeom>
                    <a:noFill/>
                    <a:ln>
                      <a:noFill/>
                    </a:ln>
                  </pic:spPr>
                </pic:pic>
              </a:graphicData>
            </a:graphic>
          </wp:inline>
        </w:drawing>
      </w:r>
      <w:r w:rsidRPr="00BC0A74">
        <w:rPr>
          <w:rFonts w:ascii="宋体" w:hAnsi="宋体" w:cs="Helvetica"/>
          <w:sz w:val="21"/>
          <w:szCs w:val="21"/>
        </w:rPr>
        <w:t>海里/小时。</w:t>
      </w:r>
    </w:p>
    <w:p w14:paraId="38E7467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731BF7C" w14:textId="294E4E5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78</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年北京冬季奥运会由北京市和张家口市联合举行，现要从</w:t>
      </w:r>
      <w:r w:rsidRPr="009D2BA3">
        <w:rPr>
          <w:rFonts w:ascii="Times New Roman" w:hAnsi="Times New Roman" w:cs="Helvetica"/>
          <w:sz w:val="21"/>
          <w:szCs w:val="21"/>
        </w:rPr>
        <w:t>6</w:t>
      </w:r>
      <w:r w:rsidRPr="00BC0A74">
        <w:rPr>
          <w:rFonts w:ascii="宋体" w:hAnsi="宋体" w:cs="Helvetica"/>
          <w:sz w:val="21"/>
          <w:szCs w:val="21"/>
        </w:rPr>
        <w:t>名志愿者中选派</w:t>
      </w:r>
      <w:r w:rsidRPr="009D2BA3">
        <w:rPr>
          <w:rFonts w:ascii="Times New Roman" w:hAnsi="Times New Roman" w:cs="Helvetica"/>
          <w:sz w:val="21"/>
          <w:szCs w:val="21"/>
        </w:rPr>
        <w:t>4</w:t>
      </w:r>
      <w:r w:rsidRPr="00BC0A74">
        <w:rPr>
          <w:rFonts w:ascii="宋体" w:hAnsi="宋体" w:cs="Helvetica"/>
          <w:sz w:val="21"/>
          <w:szCs w:val="21"/>
        </w:rPr>
        <w:t>人分别承担机场、车站、景点和竞技会场负责人的工作。其中志愿者</w:t>
      </w:r>
      <w:r w:rsidRPr="009D2BA3">
        <w:rPr>
          <w:rFonts w:ascii="Times New Roman" w:hAnsi="Times New Roman" w:cs="Helvetica"/>
          <w:sz w:val="21"/>
          <w:szCs w:val="21"/>
        </w:rPr>
        <w:t>A</w:t>
      </w:r>
      <w:r w:rsidRPr="00BC0A74">
        <w:rPr>
          <w:rFonts w:ascii="宋体" w:hAnsi="宋体" w:cs="Helvetica"/>
          <w:sz w:val="21"/>
          <w:szCs w:val="21"/>
        </w:rPr>
        <w:t>和</w:t>
      </w:r>
      <w:r w:rsidRPr="009D2BA3">
        <w:rPr>
          <w:rFonts w:ascii="Times New Roman" w:hAnsi="Times New Roman" w:cs="Helvetica"/>
          <w:sz w:val="21"/>
          <w:szCs w:val="21"/>
        </w:rPr>
        <w:t>B</w:t>
      </w:r>
      <w:r w:rsidRPr="00BC0A74">
        <w:rPr>
          <w:rFonts w:ascii="宋体" w:hAnsi="宋体" w:cs="Helvetica"/>
          <w:sz w:val="21"/>
          <w:szCs w:val="21"/>
        </w:rPr>
        <w:t>只能派往前两个地点，其余志愿者均能派往这四个地点，则有多少种不同的选派方案？</w:t>
      </w:r>
    </w:p>
    <w:p w14:paraId="0A8BCEE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48</w:t>
      </w:r>
    </w:p>
    <w:p w14:paraId="308CC85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96</w:t>
      </w:r>
    </w:p>
    <w:p w14:paraId="23ED637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120</w:t>
      </w:r>
    </w:p>
    <w:p w14:paraId="650E24E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144</w:t>
      </w:r>
    </w:p>
    <w:p w14:paraId="4E86EA1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F786447" w14:textId="519EA75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8ABBC8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第一步，本题考查排列组合问题，属于基础排列组合。</w:t>
      </w:r>
    </w:p>
    <w:p w14:paraId="2F6B69FF" w14:textId="1DFF06A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第二步，由题可知，分为三种情况讨论</w:t>
      </w:r>
      <w:r w:rsidR="00460767" w:rsidRPr="00BC0A74">
        <w:rPr>
          <w:rFonts w:ascii="宋体" w:hAnsi="宋体" w:cs="Helvetica"/>
          <w:sz w:val="21"/>
          <w:szCs w:val="21"/>
        </w:rPr>
        <w:t>：</w:t>
      </w:r>
    </w:p>
    <w:p w14:paraId="46CE19E7" w14:textId="7D83792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）志愿者</w:t>
      </w:r>
      <w:r w:rsidRPr="009D2BA3">
        <w:rPr>
          <w:rFonts w:ascii="Times New Roman" w:hAnsi="Times New Roman" w:cs="Helvetica"/>
          <w:sz w:val="21"/>
          <w:szCs w:val="21"/>
        </w:rPr>
        <w:t>A</w:t>
      </w:r>
      <w:r w:rsidRPr="00BC0A74">
        <w:rPr>
          <w:rFonts w:ascii="宋体" w:hAnsi="宋体" w:cs="Helvetica"/>
          <w:sz w:val="21"/>
          <w:szCs w:val="21"/>
        </w:rPr>
        <w:t>和</w:t>
      </w:r>
      <w:r w:rsidRPr="009D2BA3">
        <w:rPr>
          <w:rFonts w:ascii="Times New Roman" w:hAnsi="Times New Roman" w:cs="Helvetica"/>
          <w:sz w:val="21"/>
          <w:szCs w:val="21"/>
        </w:rPr>
        <w:t>B</w:t>
      </w:r>
      <w:r w:rsidRPr="00BC0A74">
        <w:rPr>
          <w:rFonts w:ascii="宋体" w:hAnsi="宋体" w:cs="Helvetica"/>
          <w:sz w:val="21"/>
          <w:szCs w:val="21"/>
        </w:rPr>
        <w:t>都不去，则有</w:t>
      </w:r>
      <w:r w:rsidRPr="00BC0A74">
        <w:rPr>
          <w:rFonts w:ascii="宋体" w:hAnsi="宋体"/>
          <w:noProof/>
          <w:sz w:val="21"/>
          <w:szCs w:val="21"/>
        </w:rPr>
        <w:drawing>
          <wp:inline distT="0" distB="0" distL="0" distR="0" wp14:anchorId="374D05AF" wp14:editId="0778418E">
            <wp:extent cx="190500" cy="190500"/>
            <wp:effectExtent l="0" t="0" r="0" b="0"/>
            <wp:docPr id="480878702"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（种）选派方案；</w:t>
      </w:r>
    </w:p>
    <w:p w14:paraId="6BC48A95" w14:textId="37CB0B7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w:t>
      </w:r>
      <w:r w:rsidRPr="009D2BA3">
        <w:rPr>
          <w:rFonts w:ascii="Times New Roman" w:hAnsi="Times New Roman" w:cs="Helvetica"/>
          <w:sz w:val="21"/>
          <w:szCs w:val="21"/>
        </w:rPr>
        <w:t>2</w:t>
      </w:r>
      <w:r w:rsidRPr="00BC0A74">
        <w:rPr>
          <w:rFonts w:ascii="宋体" w:hAnsi="宋体" w:cs="Helvetica"/>
          <w:sz w:val="21"/>
          <w:szCs w:val="21"/>
        </w:rPr>
        <w:t>）志愿者</w:t>
      </w:r>
      <w:r w:rsidRPr="009D2BA3">
        <w:rPr>
          <w:rFonts w:ascii="Times New Roman" w:hAnsi="Times New Roman" w:cs="Helvetica"/>
          <w:sz w:val="21"/>
          <w:szCs w:val="21"/>
        </w:rPr>
        <w:t>A</w:t>
      </w:r>
      <w:r w:rsidRPr="00BC0A74">
        <w:rPr>
          <w:rFonts w:ascii="宋体" w:hAnsi="宋体" w:cs="Helvetica"/>
          <w:sz w:val="21"/>
          <w:szCs w:val="21"/>
        </w:rPr>
        <w:t>和</w:t>
      </w:r>
      <w:r w:rsidRPr="009D2BA3">
        <w:rPr>
          <w:rFonts w:ascii="Times New Roman" w:hAnsi="Times New Roman" w:cs="Helvetica"/>
          <w:sz w:val="21"/>
          <w:szCs w:val="21"/>
        </w:rPr>
        <w:t>B</w:t>
      </w:r>
      <w:r w:rsidRPr="00BC0A74">
        <w:rPr>
          <w:rFonts w:ascii="宋体" w:hAnsi="宋体" w:cs="Helvetica"/>
          <w:sz w:val="21"/>
          <w:szCs w:val="21"/>
        </w:rPr>
        <w:t>去</w:t>
      </w:r>
      <w:r w:rsidRPr="009D2BA3">
        <w:rPr>
          <w:rFonts w:ascii="Times New Roman" w:hAnsi="Times New Roman" w:cs="Helvetica"/>
          <w:sz w:val="21"/>
          <w:szCs w:val="21"/>
        </w:rPr>
        <w:t>1</w:t>
      </w:r>
      <w:r w:rsidRPr="00BC0A74">
        <w:rPr>
          <w:rFonts w:ascii="宋体" w:hAnsi="宋体" w:cs="Helvetica"/>
          <w:sz w:val="21"/>
          <w:szCs w:val="21"/>
        </w:rPr>
        <w:t>位，则有</w:t>
      </w:r>
      <w:r w:rsidRPr="00BC0A74">
        <w:rPr>
          <w:rFonts w:ascii="宋体" w:hAnsi="宋体"/>
          <w:noProof/>
          <w:sz w:val="21"/>
          <w:szCs w:val="21"/>
        </w:rPr>
        <w:drawing>
          <wp:inline distT="0" distB="0" distL="0" distR="0" wp14:anchorId="20DFED8F" wp14:editId="47623215">
            <wp:extent cx="1143000" cy="190500"/>
            <wp:effectExtent l="0" t="0" r="0" b="0"/>
            <wp:docPr id="272906361"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1430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96</w:t>
      </w:r>
      <w:r w:rsidRPr="00BC0A74">
        <w:rPr>
          <w:rFonts w:ascii="宋体" w:hAnsi="宋体" w:cs="Helvetica"/>
          <w:sz w:val="21"/>
          <w:szCs w:val="21"/>
        </w:rPr>
        <w:t>（种）选派方案；</w:t>
      </w:r>
    </w:p>
    <w:p w14:paraId="6E0563E5" w14:textId="038355F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）志愿者</w:t>
      </w:r>
      <w:r w:rsidRPr="009D2BA3">
        <w:rPr>
          <w:rFonts w:ascii="Times New Roman" w:hAnsi="Times New Roman" w:cs="Helvetica"/>
          <w:sz w:val="21"/>
          <w:szCs w:val="21"/>
        </w:rPr>
        <w:t>A</w:t>
      </w:r>
      <w:r w:rsidRPr="00BC0A74">
        <w:rPr>
          <w:rFonts w:ascii="宋体" w:hAnsi="宋体" w:cs="Helvetica"/>
          <w:sz w:val="21"/>
          <w:szCs w:val="21"/>
        </w:rPr>
        <w:t>和</w:t>
      </w:r>
      <w:r w:rsidRPr="009D2BA3">
        <w:rPr>
          <w:rFonts w:ascii="Times New Roman" w:hAnsi="Times New Roman" w:cs="Helvetica"/>
          <w:sz w:val="21"/>
          <w:szCs w:val="21"/>
        </w:rPr>
        <w:t>B</w:t>
      </w:r>
      <w:r w:rsidRPr="00BC0A74">
        <w:rPr>
          <w:rFonts w:ascii="宋体" w:hAnsi="宋体" w:cs="Helvetica"/>
          <w:sz w:val="21"/>
          <w:szCs w:val="21"/>
        </w:rPr>
        <w:t>都去，则有</w:t>
      </w:r>
      <w:r w:rsidRPr="00BC0A74">
        <w:rPr>
          <w:rFonts w:ascii="宋体" w:hAnsi="宋体"/>
          <w:noProof/>
          <w:sz w:val="21"/>
          <w:szCs w:val="21"/>
        </w:rPr>
        <w:drawing>
          <wp:inline distT="0" distB="0" distL="0" distR="0" wp14:anchorId="49A93867" wp14:editId="4CC35197">
            <wp:extent cx="819150" cy="190500"/>
            <wp:effectExtent l="0" t="0" r="0" b="0"/>
            <wp:docPr id="133391706"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81915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（种）选派方案；</w:t>
      </w:r>
    </w:p>
    <w:p w14:paraId="5FD64C7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则共有</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96</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144</w:t>
      </w:r>
      <w:r w:rsidRPr="00BC0A74">
        <w:rPr>
          <w:rFonts w:ascii="宋体" w:hAnsi="宋体" w:cs="Helvetica"/>
          <w:sz w:val="21"/>
          <w:szCs w:val="21"/>
        </w:rPr>
        <w:t>种不同的选派方案。</w:t>
      </w:r>
    </w:p>
    <w:p w14:paraId="5280346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6BE82B2" w14:textId="3C1F695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79</w:t>
      </w:r>
      <w:r w:rsidRPr="00BC0A74">
        <w:rPr>
          <w:rFonts w:ascii="宋体" w:hAnsi="宋体" w:cs="Helvetica"/>
          <w:sz w:val="21"/>
          <w:szCs w:val="21"/>
        </w:rPr>
        <w:t>.甲、乙两人分别从</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两地同时出发，相向而行，已知甲行走的速度比乙快一倍，</w:t>
      </w:r>
      <w:r w:rsidRPr="009D2BA3">
        <w:rPr>
          <w:rFonts w:ascii="Times New Roman" w:hAnsi="Times New Roman" w:cs="Helvetica"/>
          <w:sz w:val="21"/>
          <w:szCs w:val="21"/>
        </w:rPr>
        <w:t>C</w:t>
      </w:r>
      <w:r w:rsidRPr="00BC0A74">
        <w:rPr>
          <w:rFonts w:ascii="宋体" w:hAnsi="宋体" w:cs="Helvetica"/>
          <w:sz w:val="21"/>
          <w:szCs w:val="21"/>
        </w:rPr>
        <w:t>地在</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之间，甲、乙两人到达</w:t>
      </w:r>
      <w:r w:rsidRPr="009D2BA3">
        <w:rPr>
          <w:rFonts w:ascii="Times New Roman" w:hAnsi="Times New Roman" w:cs="Helvetica"/>
          <w:sz w:val="21"/>
          <w:szCs w:val="21"/>
        </w:rPr>
        <w:t>C</w:t>
      </w:r>
      <w:r w:rsidRPr="00BC0A74">
        <w:rPr>
          <w:rFonts w:ascii="宋体" w:hAnsi="宋体" w:cs="Helvetica"/>
          <w:sz w:val="21"/>
          <w:szCs w:val="21"/>
        </w:rPr>
        <w:t>地的时间分别是上午</w:t>
      </w:r>
      <w:r w:rsidRPr="009D2BA3">
        <w:rPr>
          <w:rFonts w:ascii="Times New Roman" w:hAnsi="Times New Roman" w:cs="Helvetica"/>
          <w:sz w:val="21"/>
          <w:szCs w:val="21"/>
        </w:rPr>
        <w:t>10</w:t>
      </w:r>
      <w:r w:rsidRPr="00BC0A74">
        <w:rPr>
          <w:rFonts w:ascii="宋体" w:hAnsi="宋体" w:cs="Helvetica"/>
          <w:sz w:val="21"/>
          <w:szCs w:val="21"/>
        </w:rPr>
        <w:t>点和下午</w:t>
      </w:r>
      <w:r w:rsidRPr="009D2BA3">
        <w:rPr>
          <w:rFonts w:ascii="Times New Roman" w:hAnsi="Times New Roman" w:cs="Helvetica"/>
          <w:sz w:val="21"/>
          <w:szCs w:val="21"/>
        </w:rPr>
        <w:t>5</w:t>
      </w:r>
      <w:r w:rsidRPr="00BC0A74">
        <w:rPr>
          <w:rFonts w:ascii="宋体" w:hAnsi="宋体" w:cs="Helvetica"/>
          <w:sz w:val="21"/>
          <w:szCs w:val="21"/>
        </w:rPr>
        <w:t>点半，且两人在到达</w:t>
      </w:r>
      <w:r w:rsidRPr="009D2BA3">
        <w:rPr>
          <w:rFonts w:ascii="Times New Roman" w:hAnsi="Times New Roman" w:cs="Helvetica"/>
          <w:sz w:val="21"/>
          <w:szCs w:val="21"/>
        </w:rPr>
        <w:t>C</w:t>
      </w:r>
      <w:r w:rsidRPr="00BC0A74">
        <w:rPr>
          <w:rFonts w:ascii="宋体" w:hAnsi="宋体" w:cs="Helvetica"/>
          <w:sz w:val="21"/>
          <w:szCs w:val="21"/>
        </w:rPr>
        <w:t>地后都会休息半小时，问甲、乙两人在什么时间相遇？</w:t>
      </w:r>
    </w:p>
    <w:p w14:paraId="55A8AA06" w14:textId="5367F6B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12</w:t>
      </w:r>
      <w:r w:rsidR="00460767" w:rsidRPr="00BC0A74">
        <w:rPr>
          <w:rFonts w:ascii="宋体" w:hAnsi="宋体" w:cs="Helvetica"/>
          <w:sz w:val="21"/>
          <w:szCs w:val="21"/>
        </w:rPr>
        <w:t>：</w:t>
      </w:r>
      <w:r w:rsidRPr="009D2BA3">
        <w:rPr>
          <w:rFonts w:ascii="Times New Roman" w:hAnsi="Times New Roman" w:cs="Helvetica"/>
          <w:sz w:val="21"/>
          <w:szCs w:val="21"/>
        </w:rPr>
        <w:t>00</w:t>
      </w:r>
    </w:p>
    <w:p w14:paraId="428F8D55" w14:textId="56CAE80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12</w:t>
      </w:r>
      <w:r w:rsidR="00460767" w:rsidRPr="00BC0A74">
        <w:rPr>
          <w:rFonts w:ascii="宋体" w:hAnsi="宋体" w:cs="Helvetica"/>
          <w:sz w:val="21"/>
          <w:szCs w:val="21"/>
        </w:rPr>
        <w:t>：</w:t>
      </w:r>
      <w:r w:rsidRPr="009D2BA3">
        <w:rPr>
          <w:rFonts w:ascii="Times New Roman" w:hAnsi="Times New Roman" w:cs="Helvetica"/>
          <w:sz w:val="21"/>
          <w:szCs w:val="21"/>
        </w:rPr>
        <w:t>30</w:t>
      </w:r>
    </w:p>
    <w:p w14:paraId="182DD7F6" w14:textId="6D1FC29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w:t>
      </w:r>
      <w:r w:rsidR="00460767" w:rsidRPr="00BC0A74">
        <w:rPr>
          <w:rFonts w:ascii="宋体" w:hAnsi="宋体" w:cs="Helvetica"/>
          <w:sz w:val="21"/>
          <w:szCs w:val="21"/>
        </w:rPr>
        <w:t>：</w:t>
      </w:r>
      <w:r w:rsidRPr="009D2BA3">
        <w:rPr>
          <w:rFonts w:ascii="Times New Roman" w:hAnsi="Times New Roman" w:cs="Helvetica"/>
          <w:sz w:val="21"/>
          <w:szCs w:val="21"/>
        </w:rPr>
        <w:t>50</w:t>
      </w:r>
    </w:p>
    <w:p w14:paraId="31C2C94A" w14:textId="317A0C1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13</w:t>
      </w:r>
      <w:r w:rsidR="00460767" w:rsidRPr="00BC0A74">
        <w:rPr>
          <w:rFonts w:ascii="宋体" w:hAnsi="宋体" w:cs="Helvetica"/>
          <w:sz w:val="21"/>
          <w:szCs w:val="21"/>
        </w:rPr>
        <w:t>：</w:t>
      </w:r>
      <w:r w:rsidRPr="009D2BA3">
        <w:rPr>
          <w:rFonts w:ascii="Times New Roman" w:hAnsi="Times New Roman" w:cs="Helvetica"/>
          <w:sz w:val="21"/>
          <w:szCs w:val="21"/>
        </w:rPr>
        <w:t>30</w:t>
      </w:r>
    </w:p>
    <w:p w14:paraId="28166EA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E946235" w14:textId="28CEFEE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884D0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第一步，本题考查行程问题，属于相遇追及类。</w:t>
      </w:r>
    </w:p>
    <w:p w14:paraId="410064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第二步，根据甲行走的速度比乙快一倍，赋值甲车的速度为</w:t>
      </w:r>
      <w:r w:rsidRPr="009D2BA3">
        <w:rPr>
          <w:rFonts w:ascii="Times New Roman" w:hAnsi="Times New Roman" w:cs="Helvetica"/>
          <w:sz w:val="21"/>
          <w:szCs w:val="21"/>
        </w:rPr>
        <w:t>2</w:t>
      </w:r>
      <w:r w:rsidRPr="00BC0A74">
        <w:rPr>
          <w:rFonts w:ascii="宋体" w:hAnsi="宋体" w:cs="Helvetica"/>
          <w:sz w:val="21"/>
          <w:szCs w:val="21"/>
        </w:rPr>
        <w:t>，乙车的速度为</w:t>
      </w:r>
      <w:r w:rsidRPr="009D2BA3">
        <w:rPr>
          <w:rFonts w:ascii="Times New Roman" w:hAnsi="Times New Roman" w:cs="Helvetica"/>
          <w:sz w:val="21"/>
          <w:szCs w:val="21"/>
        </w:rPr>
        <w:t>1</w:t>
      </w:r>
      <w:r w:rsidRPr="00BC0A74">
        <w:rPr>
          <w:rFonts w:ascii="宋体" w:hAnsi="宋体" w:cs="Helvetica"/>
          <w:sz w:val="21"/>
          <w:szCs w:val="21"/>
        </w:rPr>
        <w:t>。设上午</w:t>
      </w:r>
      <w:r w:rsidRPr="009D2BA3">
        <w:rPr>
          <w:rFonts w:ascii="Times New Roman" w:hAnsi="Times New Roman" w:cs="Helvetica"/>
          <w:sz w:val="21"/>
          <w:szCs w:val="21"/>
        </w:rPr>
        <w:t>10</w:t>
      </w:r>
      <w:r w:rsidRPr="00BC0A74">
        <w:rPr>
          <w:rFonts w:ascii="宋体" w:hAnsi="宋体" w:cs="Helvetica"/>
          <w:sz w:val="21"/>
          <w:szCs w:val="21"/>
        </w:rPr>
        <w:t>点甲走了</w:t>
      </w:r>
      <w:r w:rsidRPr="009D2BA3">
        <w:rPr>
          <w:rFonts w:ascii="Times New Roman" w:hAnsi="Times New Roman" w:cs="Helvetica"/>
          <w:sz w:val="21"/>
          <w:szCs w:val="21"/>
        </w:rPr>
        <w:t>t</w:t>
      </w:r>
      <w:r w:rsidRPr="00BC0A74">
        <w:rPr>
          <w:rFonts w:ascii="宋体" w:hAnsi="宋体" w:cs="Helvetica"/>
          <w:sz w:val="21"/>
          <w:szCs w:val="21"/>
        </w:rPr>
        <w:t>小时到达</w:t>
      </w:r>
      <w:r w:rsidRPr="009D2BA3">
        <w:rPr>
          <w:rFonts w:ascii="Times New Roman" w:hAnsi="Times New Roman" w:cs="Helvetica"/>
          <w:sz w:val="21"/>
          <w:szCs w:val="21"/>
        </w:rPr>
        <w:t>C</w:t>
      </w:r>
      <w:r w:rsidRPr="00BC0A74">
        <w:rPr>
          <w:rFonts w:ascii="宋体" w:hAnsi="宋体" w:cs="Helvetica"/>
          <w:sz w:val="21"/>
          <w:szCs w:val="21"/>
        </w:rPr>
        <w:t>地，则乙到达</w:t>
      </w:r>
      <w:r w:rsidRPr="009D2BA3">
        <w:rPr>
          <w:rFonts w:ascii="Times New Roman" w:hAnsi="Times New Roman" w:cs="Helvetica"/>
          <w:sz w:val="21"/>
          <w:szCs w:val="21"/>
        </w:rPr>
        <w:t>C</w:t>
      </w:r>
      <w:r w:rsidRPr="00BC0A74">
        <w:rPr>
          <w:rFonts w:ascii="宋体" w:hAnsi="宋体" w:cs="Helvetica"/>
          <w:sz w:val="21"/>
          <w:szCs w:val="21"/>
        </w:rPr>
        <w:t>地需要（</w:t>
      </w:r>
      <w:r w:rsidRPr="009D2BA3">
        <w:rPr>
          <w:rFonts w:ascii="Times New Roman" w:hAnsi="Times New Roman" w:cs="Helvetica"/>
          <w:sz w:val="21"/>
          <w:szCs w:val="21"/>
        </w:rPr>
        <w:t>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）小时（下午</w:t>
      </w:r>
      <w:r w:rsidRPr="009D2BA3">
        <w:rPr>
          <w:rFonts w:ascii="Times New Roman" w:hAnsi="Times New Roman" w:cs="Helvetica"/>
          <w:sz w:val="21"/>
          <w:szCs w:val="21"/>
        </w:rPr>
        <w:t>5</w:t>
      </w:r>
      <w:r w:rsidRPr="00BC0A74">
        <w:rPr>
          <w:rFonts w:ascii="宋体" w:hAnsi="宋体" w:cs="Helvetica"/>
          <w:sz w:val="21"/>
          <w:szCs w:val="21"/>
        </w:rPr>
        <w:t>点半－上午</w:t>
      </w:r>
      <w:r w:rsidRPr="009D2BA3">
        <w:rPr>
          <w:rFonts w:ascii="Times New Roman" w:hAnsi="Times New Roman" w:cs="Helvetica"/>
          <w:sz w:val="21"/>
          <w:szCs w:val="21"/>
        </w:rPr>
        <w:t>10</w:t>
      </w:r>
      <w:r w:rsidRPr="00BC0A74">
        <w:rPr>
          <w:rFonts w:ascii="宋体" w:hAnsi="宋体" w:cs="Helvetica"/>
          <w:sz w:val="21"/>
          <w:szCs w:val="21"/>
        </w:rPr>
        <w:t>点=</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小时），</w:t>
      </w:r>
      <w:r w:rsidRPr="009D2BA3">
        <w:rPr>
          <w:rFonts w:ascii="Times New Roman" w:hAnsi="Times New Roman" w:cs="Helvetica"/>
          <w:sz w:val="21"/>
          <w:szCs w:val="21"/>
        </w:rPr>
        <w:t>AB</w:t>
      </w:r>
      <w:r w:rsidRPr="00BC0A74">
        <w:rPr>
          <w:rFonts w:ascii="宋体" w:hAnsi="宋体" w:cs="Helvetica"/>
          <w:sz w:val="21"/>
          <w:szCs w:val="21"/>
        </w:rPr>
        <w:t>两地之间距离为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p>
    <w:p w14:paraId="472BDDD1" w14:textId="5436913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第三步，根据相遇公式</w:t>
      </w:r>
      <w:r w:rsidRPr="009D2BA3">
        <w:rPr>
          <w:rFonts w:ascii="Times New Roman" w:hAnsi="Times New Roman" w:cs="Helvetica"/>
          <w:sz w:val="21"/>
          <w:szCs w:val="21"/>
        </w:rPr>
        <w:t>S</w:t>
      </w:r>
      <w:r w:rsidRPr="00BC0A74">
        <w:rPr>
          <w:rFonts w:ascii="宋体" w:hAnsi="宋体" w:cs="Helvetica"/>
          <w:sz w:val="21"/>
          <w:szCs w:val="21"/>
        </w:rPr>
        <w:t>=（</w:t>
      </w:r>
      <w:r w:rsidRPr="009D2BA3">
        <w:rPr>
          <w:rFonts w:ascii="Times New Roman" w:hAnsi="Times New Roman" w:cs="Helvetica"/>
          <w:sz w:val="21"/>
          <w:szCs w:val="21"/>
        </w:rPr>
        <w:t>v1</w:t>
      </w:r>
      <w:r w:rsidRPr="00BC0A74">
        <w:rPr>
          <w:rFonts w:ascii="宋体" w:hAnsi="宋体" w:cs="Helvetica"/>
          <w:sz w:val="21"/>
          <w:szCs w:val="21"/>
        </w:rPr>
        <w:t>＋</w:t>
      </w:r>
      <w:r w:rsidRPr="009D2BA3">
        <w:rPr>
          <w:rFonts w:ascii="Times New Roman" w:hAnsi="Times New Roman" w:cs="Helvetica"/>
          <w:sz w:val="21"/>
          <w:szCs w:val="21"/>
        </w:rPr>
        <w:t>v2</w:t>
      </w:r>
      <w:r w:rsidRPr="00BC0A74">
        <w:rPr>
          <w:rFonts w:ascii="宋体" w:hAnsi="宋体" w:cs="Helvetica"/>
          <w:sz w:val="21"/>
          <w:szCs w:val="21"/>
        </w:rPr>
        <w:t>）</w:t>
      </w:r>
      <w:r w:rsidRPr="009D2BA3">
        <w:rPr>
          <w:rFonts w:ascii="Times New Roman" w:hAnsi="Times New Roman" w:cs="Helvetica"/>
          <w:sz w:val="21"/>
          <w:szCs w:val="21"/>
        </w:rPr>
        <w:t>t</w:t>
      </w:r>
      <w:r w:rsidRPr="00BC0A74">
        <w:rPr>
          <w:rFonts w:ascii="宋体" w:hAnsi="宋体" w:cs="Helvetica"/>
          <w:sz w:val="21"/>
          <w:szCs w:val="21"/>
        </w:rPr>
        <w:t>，可知两人相遇需要设相遇时乙共走了</w:t>
      </w:r>
      <w:r w:rsidRPr="009D2BA3">
        <w:rPr>
          <w:rFonts w:ascii="Times New Roman" w:hAnsi="Times New Roman" w:cs="Helvetica"/>
          <w:sz w:val="21"/>
          <w:szCs w:val="21"/>
        </w:rPr>
        <w:t>x</w:t>
      </w:r>
      <w:r w:rsidRPr="00BC0A74">
        <w:rPr>
          <w:rFonts w:ascii="宋体" w:hAnsi="宋体" w:cs="Helvetica"/>
          <w:sz w:val="21"/>
          <w:szCs w:val="21"/>
        </w:rPr>
        <w:t>小时，则甲走了</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小时，可得</w:t>
      </w:r>
      <w:r w:rsidRPr="009D2BA3">
        <w:rPr>
          <w:rFonts w:ascii="Times New Roman" w:hAnsi="Times New Roman" w:cs="Helvetica"/>
          <w:sz w:val="21"/>
          <w:szCs w:val="21"/>
        </w:rPr>
        <w:t>S</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，即</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t</w:t>
      </w:r>
      <w:r w:rsidRPr="00BC0A74">
        <w:rPr>
          <w:rFonts w:ascii="宋体" w:hAnsi="宋体" w:cs="Helvetica"/>
          <w:sz w:val="21"/>
          <w:szCs w:val="21"/>
        </w:rPr>
        <w:t>＋</w:t>
      </w:r>
      <w:r w:rsidRPr="00BC0A74">
        <w:rPr>
          <w:rFonts w:ascii="宋体" w:hAnsi="宋体"/>
          <w:noProof/>
          <w:sz w:val="21"/>
          <w:szCs w:val="21"/>
        </w:rPr>
        <w:drawing>
          <wp:inline distT="0" distB="0" distL="0" distR="0" wp14:anchorId="7BE59CC2" wp14:editId="10081032">
            <wp:extent cx="247650" cy="317500"/>
            <wp:effectExtent l="0" t="0" r="0" b="6350"/>
            <wp:docPr id="54603315"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47650" cy="317500"/>
                    </a:xfrm>
                    <a:prstGeom prst="rect">
                      <a:avLst/>
                    </a:prstGeom>
                    <a:noFill/>
                    <a:ln>
                      <a:noFill/>
                    </a:ln>
                  </pic:spPr>
                </pic:pic>
              </a:graphicData>
            </a:graphic>
          </wp:inline>
        </w:drawing>
      </w:r>
      <w:r w:rsidRPr="00BC0A74">
        <w:rPr>
          <w:rFonts w:ascii="宋体" w:hAnsi="宋体" w:cs="Helvetica"/>
          <w:sz w:val="21"/>
          <w:szCs w:val="21"/>
        </w:rPr>
        <w:t>，即</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t</w:t>
      </w:r>
      <w:r w:rsidRPr="00BC0A74">
        <w:rPr>
          <w:rFonts w:ascii="宋体" w:hAnsi="宋体" w:cs="Helvetica"/>
          <w:sz w:val="21"/>
          <w:szCs w:val="21"/>
        </w:rPr>
        <w:t>＋</w:t>
      </w:r>
      <w:r w:rsidRPr="009D2BA3">
        <w:rPr>
          <w:rFonts w:ascii="Times New Roman" w:hAnsi="Times New Roman" w:cs="Helvetica"/>
          <w:sz w:val="21"/>
          <w:szCs w:val="21"/>
        </w:rPr>
        <w:t>170</w:t>
      </w:r>
      <w:r w:rsidRPr="00BC0A74">
        <w:rPr>
          <w:rFonts w:ascii="宋体" w:hAnsi="宋体" w:cs="Helvetica"/>
          <w:sz w:val="21"/>
          <w:szCs w:val="21"/>
        </w:rPr>
        <w:t>）分钟，相遇时间为上午</w:t>
      </w:r>
      <w:r w:rsidRPr="009D2BA3">
        <w:rPr>
          <w:rFonts w:ascii="Times New Roman" w:hAnsi="Times New Roman" w:cs="Helvetica"/>
          <w:sz w:val="21"/>
          <w:szCs w:val="21"/>
        </w:rPr>
        <w:t>10</w:t>
      </w:r>
      <w:r w:rsidRPr="00BC0A74">
        <w:rPr>
          <w:rFonts w:ascii="宋体" w:hAnsi="宋体" w:cs="Helvetica"/>
          <w:sz w:val="21"/>
          <w:szCs w:val="21"/>
        </w:rPr>
        <w:t>点+</w:t>
      </w:r>
      <w:r w:rsidRPr="009D2BA3">
        <w:rPr>
          <w:rFonts w:ascii="Times New Roman" w:hAnsi="Times New Roman" w:cs="Helvetica"/>
          <w:sz w:val="21"/>
          <w:szCs w:val="21"/>
        </w:rPr>
        <w:t>170</w:t>
      </w:r>
      <w:r w:rsidRPr="00BC0A74">
        <w:rPr>
          <w:rFonts w:ascii="宋体" w:hAnsi="宋体" w:cs="Helvetica"/>
          <w:sz w:val="21"/>
          <w:szCs w:val="21"/>
        </w:rPr>
        <w:t>分钟=</w:t>
      </w:r>
      <w:r w:rsidRPr="009D2BA3">
        <w:rPr>
          <w:rFonts w:ascii="Times New Roman" w:hAnsi="Times New Roman" w:cs="Helvetica"/>
          <w:sz w:val="21"/>
          <w:szCs w:val="21"/>
        </w:rPr>
        <w:t>12</w:t>
      </w:r>
      <w:r w:rsidR="00460767"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w:t>
      </w:r>
    </w:p>
    <w:p w14:paraId="5636424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E6C3B86" w14:textId="1C1A233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80</w:t>
      </w:r>
      <w:r w:rsidRPr="00BC0A74">
        <w:rPr>
          <w:rFonts w:ascii="宋体" w:hAnsi="宋体" w:cs="Helvetica"/>
          <w:sz w:val="21"/>
          <w:szCs w:val="21"/>
        </w:rPr>
        <w:t>.某商店开业，第一天的营业额为</w:t>
      </w:r>
      <w:r w:rsidRPr="009D2BA3">
        <w:rPr>
          <w:rFonts w:ascii="Times New Roman" w:hAnsi="Times New Roman" w:cs="Helvetica"/>
          <w:sz w:val="21"/>
          <w:szCs w:val="21"/>
        </w:rPr>
        <w:t>5</w:t>
      </w:r>
      <w:r w:rsidRPr="00BC0A74">
        <w:rPr>
          <w:rFonts w:ascii="宋体" w:hAnsi="宋体" w:cs="Helvetica"/>
          <w:sz w:val="21"/>
          <w:szCs w:val="21"/>
        </w:rPr>
        <w:t>万元，此后每天的营业额都比前一天多相同的钱数。第一周的平均营业额为</w:t>
      </w:r>
      <w:r w:rsidRPr="009D2BA3">
        <w:rPr>
          <w:rFonts w:ascii="Times New Roman" w:hAnsi="Times New Roman" w:cs="Helvetica"/>
          <w:sz w:val="21"/>
          <w:szCs w:val="21"/>
        </w:rPr>
        <w:t>11</w:t>
      </w:r>
      <w:r w:rsidRPr="00BC0A74">
        <w:rPr>
          <w:rFonts w:ascii="宋体" w:hAnsi="宋体" w:cs="Helvetica"/>
          <w:sz w:val="21"/>
          <w:szCs w:val="21"/>
        </w:rPr>
        <w:t>万元。则前</w:t>
      </w:r>
      <w:r w:rsidRPr="009D2BA3">
        <w:rPr>
          <w:rFonts w:ascii="Times New Roman" w:hAnsi="Times New Roman" w:cs="Helvetica"/>
          <w:sz w:val="21"/>
          <w:szCs w:val="21"/>
        </w:rPr>
        <w:t>15</w:t>
      </w:r>
      <w:r w:rsidRPr="00BC0A74">
        <w:rPr>
          <w:rFonts w:ascii="宋体" w:hAnsi="宋体" w:cs="Helvetica"/>
          <w:sz w:val="21"/>
          <w:szCs w:val="21"/>
        </w:rPr>
        <w:t>天总的营业额为多少万元？</w:t>
      </w:r>
    </w:p>
    <w:p w14:paraId="7934748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180</w:t>
      </w:r>
    </w:p>
    <w:p w14:paraId="6C67014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90</w:t>
      </w:r>
    </w:p>
    <w:p w14:paraId="46A927C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255</w:t>
      </w:r>
    </w:p>
    <w:p w14:paraId="6269056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285</w:t>
      </w:r>
    </w:p>
    <w:p w14:paraId="41235C0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E47CDF4" w14:textId="7FA03BC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3B4E9D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第一步，本题考查数列问题。</w:t>
      </w:r>
    </w:p>
    <w:p w14:paraId="4E7C0C5D" w14:textId="2A69883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第二步，第一周（前</w:t>
      </w:r>
      <w:r w:rsidRPr="009D2BA3">
        <w:rPr>
          <w:rFonts w:ascii="Times New Roman" w:hAnsi="Times New Roman" w:cs="Helvetica"/>
          <w:sz w:val="21"/>
          <w:szCs w:val="21"/>
        </w:rPr>
        <w:t>7</w:t>
      </w:r>
      <w:r w:rsidRPr="00BC0A74">
        <w:rPr>
          <w:rFonts w:ascii="宋体" w:hAnsi="宋体" w:cs="Helvetica"/>
          <w:sz w:val="21"/>
          <w:szCs w:val="21"/>
        </w:rPr>
        <w:t>天）的平均营业额即第</w:t>
      </w:r>
      <w:r w:rsidRPr="009D2BA3">
        <w:rPr>
          <w:rFonts w:ascii="Times New Roman" w:hAnsi="Times New Roman" w:cs="Helvetica"/>
          <w:sz w:val="21"/>
          <w:szCs w:val="21"/>
        </w:rPr>
        <w:t>4</w:t>
      </w:r>
      <w:r w:rsidRPr="00BC0A74">
        <w:rPr>
          <w:rFonts w:ascii="宋体" w:hAnsi="宋体" w:cs="Helvetica"/>
          <w:sz w:val="21"/>
          <w:szCs w:val="21"/>
        </w:rPr>
        <w:t>天的营业额为</w:t>
      </w:r>
      <w:r w:rsidRPr="009D2BA3">
        <w:rPr>
          <w:rFonts w:ascii="Times New Roman" w:hAnsi="Times New Roman" w:cs="Helvetica"/>
          <w:sz w:val="21"/>
          <w:szCs w:val="21"/>
        </w:rPr>
        <w:t>11</w:t>
      </w:r>
      <w:r w:rsidRPr="00BC0A74">
        <w:rPr>
          <w:rFonts w:ascii="宋体" w:hAnsi="宋体" w:cs="Helvetica"/>
          <w:sz w:val="21"/>
          <w:szCs w:val="21"/>
        </w:rPr>
        <w:t>万元，根据平均数性质可知，（第</w:t>
      </w:r>
      <w:r w:rsidRPr="009D2BA3">
        <w:rPr>
          <w:rFonts w:ascii="Times New Roman" w:hAnsi="Times New Roman" w:cs="Helvetica"/>
          <w:sz w:val="21"/>
          <w:szCs w:val="21"/>
        </w:rPr>
        <w:t>1</w:t>
      </w:r>
      <w:r w:rsidRPr="00BC0A74">
        <w:rPr>
          <w:rFonts w:ascii="宋体" w:hAnsi="宋体" w:cs="Helvetica"/>
          <w:sz w:val="21"/>
          <w:szCs w:val="21"/>
        </w:rPr>
        <w:t>天＋第</w:t>
      </w:r>
      <w:r w:rsidRPr="009D2BA3">
        <w:rPr>
          <w:rFonts w:ascii="Times New Roman" w:hAnsi="Times New Roman" w:cs="Helvetica"/>
          <w:sz w:val="21"/>
          <w:szCs w:val="21"/>
        </w:rPr>
        <w:t>7</w:t>
      </w:r>
      <w:r w:rsidRPr="00BC0A74">
        <w:rPr>
          <w:rFonts w:ascii="宋体" w:hAnsi="宋体" w:cs="Helvetica"/>
          <w:sz w:val="21"/>
          <w:szCs w:val="21"/>
        </w:rPr>
        <w:t>天）÷</w:t>
      </w:r>
      <w:r w:rsidRPr="009D2BA3">
        <w:rPr>
          <w:rFonts w:ascii="Times New Roman" w:hAnsi="Times New Roman" w:cs="Helvetica"/>
          <w:sz w:val="21"/>
          <w:szCs w:val="21"/>
        </w:rPr>
        <w:t>2</w:t>
      </w:r>
      <w:r w:rsidRPr="00BC0A74">
        <w:rPr>
          <w:rFonts w:ascii="宋体" w:hAnsi="宋体" w:cs="Helvetica"/>
          <w:sz w:val="21"/>
          <w:szCs w:val="21"/>
        </w:rPr>
        <w:t>＝第</w:t>
      </w:r>
      <w:r w:rsidRPr="009D2BA3">
        <w:rPr>
          <w:rFonts w:ascii="Times New Roman" w:hAnsi="Times New Roman" w:cs="Helvetica"/>
          <w:sz w:val="21"/>
          <w:szCs w:val="21"/>
        </w:rPr>
        <w:t>4</w:t>
      </w:r>
      <w:r w:rsidRPr="00BC0A74">
        <w:rPr>
          <w:rFonts w:ascii="宋体" w:hAnsi="宋体" w:cs="Helvetica"/>
          <w:sz w:val="21"/>
          <w:szCs w:val="21"/>
        </w:rPr>
        <w:t>天，可得第</w:t>
      </w:r>
      <w:r w:rsidRPr="009D2BA3">
        <w:rPr>
          <w:rFonts w:ascii="Times New Roman" w:hAnsi="Times New Roman" w:cs="Helvetica"/>
          <w:sz w:val="21"/>
          <w:szCs w:val="21"/>
        </w:rPr>
        <w:t>7</w:t>
      </w:r>
      <w:r w:rsidRPr="00BC0A74">
        <w:rPr>
          <w:rFonts w:ascii="宋体" w:hAnsi="宋体" w:cs="Helvetica"/>
          <w:sz w:val="21"/>
          <w:szCs w:val="21"/>
        </w:rPr>
        <w:t>天的营业额为</w:t>
      </w:r>
      <w:r w:rsidRPr="009D2BA3">
        <w:rPr>
          <w:rFonts w:ascii="Times New Roman" w:hAnsi="Times New Roman" w:cs="Helvetica"/>
          <w:sz w:val="21"/>
          <w:szCs w:val="21"/>
        </w:rPr>
        <w:t>17</w:t>
      </w:r>
      <w:r w:rsidRPr="00BC0A74">
        <w:rPr>
          <w:rFonts w:ascii="宋体" w:hAnsi="宋体" w:cs="Helvetica"/>
          <w:sz w:val="21"/>
          <w:szCs w:val="21"/>
        </w:rPr>
        <w:t>万元，则第</w:t>
      </w:r>
      <w:r w:rsidRPr="009D2BA3">
        <w:rPr>
          <w:rFonts w:ascii="Times New Roman" w:hAnsi="Times New Roman" w:cs="Helvetica"/>
          <w:sz w:val="21"/>
          <w:szCs w:val="21"/>
        </w:rPr>
        <w:t>8</w:t>
      </w:r>
      <w:r w:rsidRPr="00BC0A74">
        <w:rPr>
          <w:rFonts w:ascii="宋体" w:hAnsi="宋体" w:cs="Helvetica"/>
          <w:sz w:val="21"/>
          <w:szCs w:val="21"/>
        </w:rPr>
        <w:t>天的营业额为</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（万元）。</w:t>
      </w:r>
    </w:p>
    <w:p w14:paraId="07F32028" w14:textId="0794CC0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第三步，根据等差数列求和公式</w:t>
      </w:r>
      <w:r w:rsidR="00460767" w:rsidRPr="00BC0A74">
        <w:rPr>
          <w:rFonts w:ascii="宋体" w:hAnsi="宋体" w:cs="Helvetica"/>
          <w:sz w:val="21"/>
          <w:szCs w:val="21"/>
        </w:rPr>
        <w:t>：</w:t>
      </w:r>
      <w:r w:rsidRPr="00BC0A74">
        <w:rPr>
          <w:rFonts w:ascii="宋体" w:hAnsi="宋体" w:cs="Helvetica"/>
          <w:sz w:val="21"/>
          <w:szCs w:val="21"/>
        </w:rPr>
        <w:t>和＝中位数×项数，可得前</w:t>
      </w:r>
      <w:r w:rsidRPr="009D2BA3">
        <w:rPr>
          <w:rFonts w:ascii="Times New Roman" w:hAnsi="Times New Roman" w:cs="Helvetica"/>
          <w:sz w:val="21"/>
          <w:szCs w:val="21"/>
        </w:rPr>
        <w:t>15</w:t>
      </w:r>
      <w:r w:rsidRPr="00BC0A74">
        <w:rPr>
          <w:rFonts w:ascii="宋体" w:hAnsi="宋体" w:cs="Helvetica"/>
          <w:sz w:val="21"/>
          <w:szCs w:val="21"/>
        </w:rPr>
        <w:t>天总营业额为</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285</w:t>
      </w:r>
      <w:r w:rsidRPr="00BC0A74">
        <w:rPr>
          <w:rFonts w:ascii="宋体" w:hAnsi="宋体" w:cs="Helvetica"/>
          <w:sz w:val="21"/>
          <w:szCs w:val="21"/>
        </w:rPr>
        <w:t>（万元）。</w:t>
      </w:r>
    </w:p>
    <w:p w14:paraId="5B72989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2065426" w14:textId="31C6270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81</w:t>
      </w:r>
      <w:r w:rsidRPr="00BC0A74">
        <w:rPr>
          <w:rFonts w:ascii="宋体" w:hAnsi="宋体" w:cs="Helvetica"/>
          <w:sz w:val="21"/>
          <w:szCs w:val="21"/>
        </w:rPr>
        <w:t>.一批纸飞机平均分给甲乙丙三人完成，甲做完自己任务量的一半时，乙只做完了自己任务量的</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，而丙此时完成的工作量比乙高</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。那么当甲全部做完的时候，这批纸飞机中没完成的工作量占比为</w:t>
      </w:r>
      <w:r w:rsidR="00460767" w:rsidRPr="00BC0A74">
        <w:rPr>
          <w:rFonts w:ascii="宋体" w:hAnsi="宋体" w:cs="Helvetica"/>
          <w:sz w:val="21"/>
          <w:szCs w:val="21"/>
        </w:rPr>
        <w:t>：</w:t>
      </w:r>
    </w:p>
    <w:p w14:paraId="17D6E6E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21</w:t>
      </w:r>
    </w:p>
    <w:p w14:paraId="2A6444F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24</w:t>
      </w:r>
    </w:p>
    <w:p w14:paraId="63B6A1E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30</w:t>
      </w:r>
    </w:p>
    <w:p w14:paraId="706E038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45</w:t>
      </w:r>
    </w:p>
    <w:p w14:paraId="04154E0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ABFD162" w14:textId="048F2F4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BD044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第一步，本题考查工程问题，属于效率类，用赋值法解题。</w:t>
      </w:r>
    </w:p>
    <w:p w14:paraId="7FF3741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第二步，根据时间相同工作量与效率成正比，赋值乙的效率为</w:t>
      </w:r>
      <w:r w:rsidRPr="009D2BA3">
        <w:rPr>
          <w:rFonts w:ascii="Times New Roman" w:hAnsi="Times New Roman" w:cs="Helvetica"/>
          <w:sz w:val="21"/>
          <w:szCs w:val="21"/>
        </w:rPr>
        <w:t>10</w:t>
      </w:r>
      <w:r w:rsidRPr="00BC0A74">
        <w:rPr>
          <w:rFonts w:ascii="宋体" w:hAnsi="宋体" w:cs="Helvetica"/>
          <w:sz w:val="21"/>
          <w:szCs w:val="21"/>
        </w:rPr>
        <w:t>，那么丙的效率为</w:t>
      </w:r>
      <w:r w:rsidRPr="009D2BA3">
        <w:rPr>
          <w:rFonts w:ascii="Times New Roman" w:hAnsi="Times New Roman" w:cs="Helvetica"/>
          <w:sz w:val="21"/>
          <w:szCs w:val="21"/>
        </w:rPr>
        <w:t>12</w:t>
      </w:r>
      <w:r w:rsidRPr="00BC0A74">
        <w:rPr>
          <w:rFonts w:ascii="宋体" w:hAnsi="宋体" w:cs="Helvetica"/>
          <w:sz w:val="21"/>
          <w:szCs w:val="21"/>
        </w:rPr>
        <w:t>，甲的效率为</w:t>
      </w:r>
      <w:r w:rsidRPr="009D2BA3">
        <w:rPr>
          <w:rFonts w:ascii="Times New Roman" w:hAnsi="Times New Roman" w:cs="Helvetica"/>
          <w:sz w:val="21"/>
          <w:szCs w:val="21"/>
        </w:rPr>
        <w:t>15</w:t>
      </w:r>
      <w:r w:rsidRPr="00BC0A74">
        <w:rPr>
          <w:rFonts w:ascii="宋体" w:hAnsi="宋体" w:cs="Helvetica"/>
          <w:sz w:val="21"/>
          <w:szCs w:val="21"/>
        </w:rPr>
        <w:t>。未出现任何具体值可以双赋值，赋值每人的工作量为</w:t>
      </w:r>
      <w:r w:rsidRPr="009D2BA3">
        <w:rPr>
          <w:rFonts w:ascii="Times New Roman" w:hAnsi="Times New Roman" w:cs="Helvetica"/>
          <w:sz w:val="21"/>
          <w:szCs w:val="21"/>
        </w:rPr>
        <w:t>60</w:t>
      </w:r>
      <w:r w:rsidRPr="00BC0A74">
        <w:rPr>
          <w:rFonts w:ascii="宋体" w:hAnsi="宋体" w:cs="Helvetica"/>
          <w:sz w:val="21"/>
          <w:szCs w:val="21"/>
        </w:rPr>
        <w:t>，那么甲全做完的时候时间是</w:t>
      </w:r>
      <w:r w:rsidRPr="009D2BA3">
        <w:rPr>
          <w:rFonts w:ascii="Times New Roman" w:hAnsi="Times New Roman" w:cs="Helvetica"/>
          <w:sz w:val="21"/>
          <w:szCs w:val="21"/>
        </w:rPr>
        <w:t>4</w:t>
      </w:r>
      <w:r w:rsidRPr="00BC0A74">
        <w:rPr>
          <w:rFonts w:ascii="宋体" w:hAnsi="宋体" w:cs="Helvetica"/>
          <w:sz w:val="21"/>
          <w:szCs w:val="21"/>
        </w:rPr>
        <w:t>，此时乙丙共完成了（</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88</w:t>
      </w:r>
      <w:r w:rsidRPr="00BC0A74">
        <w:rPr>
          <w:rFonts w:ascii="宋体" w:hAnsi="宋体" w:cs="Helvetica"/>
          <w:sz w:val="21"/>
          <w:szCs w:val="21"/>
        </w:rPr>
        <w:t>，还剩下</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88</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的工作量，占比为</w:t>
      </w:r>
      <w:r w:rsidRPr="009D2BA3">
        <w:rPr>
          <w:rFonts w:ascii="Times New Roman" w:hAnsi="Times New Roman" w:cs="Helvetica"/>
          <w:sz w:val="21"/>
          <w:szCs w:val="21"/>
        </w:rPr>
        <w:t>32</w:t>
      </w:r>
      <w:r w:rsidRPr="00BC0A74">
        <w:rPr>
          <w:rFonts w:ascii="宋体" w:hAnsi="宋体" w:cs="Helvetica"/>
          <w:sz w:val="21"/>
          <w:szCs w:val="21"/>
        </w:rPr>
        <w:t>÷</w:t>
      </w:r>
      <w:r w:rsidRPr="009D2BA3">
        <w:rPr>
          <w:rFonts w:ascii="Times New Roman" w:hAnsi="Times New Roman" w:cs="Helvetica"/>
          <w:sz w:val="21"/>
          <w:szCs w:val="21"/>
        </w:rPr>
        <w:t>180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w:t>
      </w:r>
    </w:p>
    <w:p w14:paraId="30E16C7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9B35407" w14:textId="5E3FD31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82</w:t>
      </w:r>
      <w:r w:rsidRPr="00BC0A74">
        <w:rPr>
          <w:rFonts w:ascii="宋体" w:hAnsi="宋体" w:cs="Helvetica"/>
          <w:sz w:val="21"/>
          <w:szCs w:val="21"/>
        </w:rPr>
        <w:t>.</w:t>
      </w:r>
      <w:r w:rsidR="00AA2A03">
        <w:rPr>
          <w:rFonts w:ascii="宋体" w:hAnsi="宋体" w:cs="Helvetica"/>
          <w:sz w:val="21"/>
          <w:szCs w:val="21"/>
        </w:rPr>
        <w:t xml:space="preserve"> </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49</w:t>
      </w:r>
      <w:r w:rsidRPr="00BC0A74">
        <w:rPr>
          <w:rFonts w:ascii="宋体" w:hAnsi="宋体" w:cs="Helvetica"/>
          <w:sz w:val="21"/>
          <w:szCs w:val="21"/>
        </w:rPr>
        <w:t>，</w:t>
      </w:r>
      <w:r w:rsidRPr="009D2BA3">
        <w:rPr>
          <w:rFonts w:ascii="Times New Roman" w:hAnsi="Times New Roman" w:cs="Helvetica"/>
          <w:sz w:val="21"/>
          <w:szCs w:val="21"/>
        </w:rPr>
        <w:t>70</w:t>
      </w:r>
      <w:r w:rsidRPr="00BC0A74">
        <w:rPr>
          <w:rFonts w:ascii="宋体" w:hAnsi="宋体" w:cs="Helvetica"/>
          <w:sz w:val="21"/>
          <w:szCs w:val="21"/>
        </w:rPr>
        <w:t>，</w:t>
      </w:r>
      <w:r w:rsidRPr="009D2BA3">
        <w:rPr>
          <w:rFonts w:ascii="Times New Roman" w:hAnsi="Times New Roman" w:cs="Helvetica"/>
          <w:sz w:val="21"/>
          <w:szCs w:val="21"/>
        </w:rPr>
        <w:t>98</w:t>
      </w:r>
      <w:r w:rsidRPr="00BC0A74">
        <w:rPr>
          <w:rFonts w:ascii="宋体" w:hAnsi="宋体" w:cs="Helvetica"/>
          <w:sz w:val="21"/>
          <w:szCs w:val="21"/>
        </w:rPr>
        <w:t>，</w:t>
      </w:r>
      <w:r w:rsidR="0059228B">
        <w:rPr>
          <w:rFonts w:ascii="宋体" w:hAnsi="宋体" w:cs="Helvetica"/>
          <w:sz w:val="21"/>
          <w:szCs w:val="21"/>
        </w:rPr>
        <w:t>（     ）</w:t>
      </w:r>
    </w:p>
    <w:p w14:paraId="1FAB824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135</w:t>
      </w:r>
    </w:p>
    <w:p w14:paraId="11B1FA0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137</w:t>
      </w:r>
    </w:p>
    <w:p w14:paraId="73D160F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139</w:t>
      </w:r>
    </w:p>
    <w:p w14:paraId="4280D03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141</w:t>
      </w:r>
    </w:p>
    <w:p w14:paraId="16E2FD4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7136CCE" w14:textId="405EFB7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F41EEF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1F79EC5A" w14:textId="0014099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第二步，数列递增趋势较为平稳，优先考虑做差，相邻两项做差可得差数列为</w:t>
      </w:r>
      <w:r w:rsidR="00460767"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，无规律，再次做差可得新数列为</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），新数列为质数数列，故答案为</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98</w:t>
      </w:r>
      <w:r w:rsidRPr="00BC0A74">
        <w:rPr>
          <w:rFonts w:ascii="宋体" w:hAnsi="宋体" w:cs="Helvetica"/>
          <w:sz w:val="21"/>
          <w:szCs w:val="21"/>
        </w:rPr>
        <w:t>=</w:t>
      </w:r>
      <w:r w:rsidRPr="009D2BA3">
        <w:rPr>
          <w:rFonts w:ascii="Times New Roman" w:hAnsi="Times New Roman" w:cs="Helvetica"/>
          <w:sz w:val="21"/>
          <w:szCs w:val="21"/>
        </w:rPr>
        <w:t>137</w:t>
      </w:r>
      <w:r w:rsidRPr="00BC0A74">
        <w:rPr>
          <w:rFonts w:ascii="宋体" w:hAnsi="宋体" w:cs="Helvetica"/>
          <w:sz w:val="21"/>
          <w:szCs w:val="21"/>
        </w:rPr>
        <w:t>。</w:t>
      </w:r>
    </w:p>
    <w:p w14:paraId="093900F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AB1E4E6" w14:textId="5191145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83</w:t>
      </w:r>
      <w:r w:rsidRPr="00BC0A74">
        <w:rPr>
          <w:rFonts w:ascii="宋体" w:hAnsi="宋体" w:cs="Helvetica"/>
          <w:sz w:val="21"/>
          <w:szCs w:val="21"/>
        </w:rPr>
        <w:t>.某教育机构招聘讲师，有</w:t>
      </w:r>
      <w:r w:rsidRPr="009D2BA3">
        <w:rPr>
          <w:rFonts w:ascii="Times New Roman" w:hAnsi="Times New Roman" w:cs="Helvetica"/>
          <w:sz w:val="21"/>
          <w:szCs w:val="21"/>
        </w:rPr>
        <w:t>5</w:t>
      </w:r>
      <w:r w:rsidRPr="00BC0A74">
        <w:rPr>
          <w:rFonts w:ascii="宋体" w:hAnsi="宋体" w:cs="Helvetica"/>
          <w:sz w:val="21"/>
          <w:szCs w:val="21"/>
        </w:rPr>
        <w:t>位评委打分，平均分需要达到</w:t>
      </w:r>
      <w:r w:rsidRPr="009D2BA3">
        <w:rPr>
          <w:rFonts w:ascii="Times New Roman" w:hAnsi="Times New Roman" w:cs="Helvetica"/>
          <w:sz w:val="21"/>
          <w:szCs w:val="21"/>
        </w:rPr>
        <w:t>85</w:t>
      </w:r>
      <w:r w:rsidRPr="00BC0A74">
        <w:rPr>
          <w:rFonts w:ascii="宋体" w:hAnsi="宋体" w:cs="Helvetica"/>
          <w:sz w:val="21"/>
          <w:szCs w:val="21"/>
        </w:rPr>
        <w:t>分才能正式通过。小王应聘时，</w:t>
      </w:r>
      <w:r w:rsidRPr="009D2BA3">
        <w:rPr>
          <w:rFonts w:ascii="Times New Roman" w:hAnsi="Times New Roman" w:cs="Helvetica"/>
          <w:sz w:val="21"/>
          <w:szCs w:val="21"/>
        </w:rPr>
        <w:t>5</w:t>
      </w:r>
      <w:r w:rsidRPr="00BC0A74">
        <w:rPr>
          <w:rFonts w:ascii="宋体" w:hAnsi="宋体" w:cs="Helvetica"/>
          <w:sz w:val="21"/>
          <w:szCs w:val="21"/>
        </w:rPr>
        <w:t>位评委打分中最高分比最低分多</w:t>
      </w:r>
      <w:r w:rsidRPr="00BC0A74">
        <w:rPr>
          <w:rFonts w:ascii="宋体" w:hAnsi="宋体"/>
          <w:noProof/>
          <w:sz w:val="21"/>
          <w:szCs w:val="21"/>
        </w:rPr>
        <w:drawing>
          <wp:inline distT="0" distB="0" distL="0" distR="0" wp14:anchorId="32BBBA69" wp14:editId="00957357">
            <wp:extent cx="209550" cy="317500"/>
            <wp:effectExtent l="0" t="0" r="0" b="6350"/>
            <wp:docPr id="1242862817"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，如果去掉一个最高分，则平均分为</w:t>
      </w:r>
      <w:r w:rsidRPr="009D2BA3">
        <w:rPr>
          <w:rFonts w:ascii="Times New Roman" w:hAnsi="Times New Roman" w:cs="Helvetica"/>
          <w:sz w:val="21"/>
          <w:szCs w:val="21"/>
        </w:rPr>
        <w:t>84</w:t>
      </w:r>
      <w:r w:rsidRPr="00BC0A74">
        <w:rPr>
          <w:rFonts w:ascii="宋体" w:hAnsi="宋体" w:cs="Helvetica"/>
          <w:sz w:val="21"/>
          <w:szCs w:val="21"/>
        </w:rPr>
        <w:t>分，如果去掉一个最低分，则平均分为</w:t>
      </w:r>
      <w:r w:rsidRPr="009D2BA3">
        <w:rPr>
          <w:rFonts w:ascii="Times New Roman" w:hAnsi="Times New Roman" w:cs="Helvetica"/>
          <w:sz w:val="21"/>
          <w:szCs w:val="21"/>
        </w:rPr>
        <w:t>86</w:t>
      </w:r>
      <w:r w:rsidRPr="00BC0A74">
        <w:rPr>
          <w:rFonts w:ascii="宋体" w:hAnsi="宋体" w:cs="Helvetica"/>
          <w:sz w:val="21"/>
          <w:szCs w:val="21"/>
        </w:rPr>
        <w:t>分。则</w:t>
      </w:r>
      <w:r w:rsidRPr="009D2BA3">
        <w:rPr>
          <w:rFonts w:ascii="Times New Roman" w:hAnsi="Times New Roman" w:cs="Helvetica"/>
          <w:sz w:val="21"/>
          <w:szCs w:val="21"/>
        </w:rPr>
        <w:t>5</w:t>
      </w:r>
      <w:r w:rsidRPr="00BC0A74">
        <w:rPr>
          <w:rFonts w:ascii="宋体" w:hAnsi="宋体" w:cs="Helvetica"/>
          <w:sz w:val="21"/>
          <w:szCs w:val="21"/>
        </w:rPr>
        <w:t>位评委的实际平均分为</w:t>
      </w:r>
      <w:r w:rsidR="00460767" w:rsidRPr="00BC0A74">
        <w:rPr>
          <w:rFonts w:ascii="宋体" w:hAnsi="宋体" w:cs="Helvetica"/>
          <w:sz w:val="21"/>
          <w:szCs w:val="21"/>
        </w:rPr>
        <w:t>：</w:t>
      </w:r>
    </w:p>
    <w:p w14:paraId="75A72AE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2</w:t>
      </w:r>
    </w:p>
    <w:p w14:paraId="29271BC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w:t>
      </w:r>
      <w:r w:rsidRPr="009D2BA3">
        <w:rPr>
          <w:rFonts w:ascii="Times New Roman" w:hAnsi="Times New Roman" w:cs="Helvetica"/>
          <w:sz w:val="21"/>
          <w:szCs w:val="21"/>
        </w:rPr>
        <w:t>0</w:t>
      </w:r>
    </w:p>
    <w:p w14:paraId="5C62161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w:t>
      </w:r>
      <w:r w:rsidRPr="009D2BA3">
        <w:rPr>
          <w:rFonts w:ascii="Times New Roman" w:hAnsi="Times New Roman" w:cs="Helvetica"/>
          <w:sz w:val="21"/>
          <w:szCs w:val="21"/>
        </w:rPr>
        <w:t>8</w:t>
      </w:r>
    </w:p>
    <w:p w14:paraId="39F60D9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6</w:t>
      </w:r>
    </w:p>
    <w:p w14:paraId="33D4A9E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9ADEE22" w14:textId="1D1B1A8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09569E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第一步，本题考查平均数问题。</w:t>
      </w:r>
    </w:p>
    <w:p w14:paraId="5F0D0E7F" w14:textId="0E0CD88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5</w:t>
      </w:r>
      <w:r w:rsidRPr="00BC0A74">
        <w:rPr>
          <w:rFonts w:ascii="宋体" w:hAnsi="宋体" w:cs="Helvetica"/>
          <w:sz w:val="21"/>
          <w:szCs w:val="21"/>
        </w:rPr>
        <w:t>位评委打分中最高分比最低分多</w:t>
      </w:r>
      <w:r w:rsidRPr="00BC0A74">
        <w:rPr>
          <w:rFonts w:ascii="宋体" w:hAnsi="宋体"/>
          <w:noProof/>
          <w:sz w:val="21"/>
          <w:szCs w:val="21"/>
        </w:rPr>
        <w:drawing>
          <wp:inline distT="0" distB="0" distL="0" distR="0" wp14:anchorId="66EB1267" wp14:editId="2FA9541E">
            <wp:extent cx="209550" cy="317500"/>
            <wp:effectExtent l="0" t="0" r="0" b="6350"/>
            <wp:docPr id="344404255"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，设最高分为</w:t>
      </w:r>
      <w:r w:rsidRPr="009D2BA3">
        <w:rPr>
          <w:rFonts w:ascii="Times New Roman" w:hAnsi="Times New Roman" w:cs="Helvetica"/>
          <w:sz w:val="21"/>
          <w:szCs w:val="21"/>
        </w:rPr>
        <w:t>11x</w:t>
      </w:r>
      <w:r w:rsidRPr="00BC0A74">
        <w:rPr>
          <w:rFonts w:ascii="宋体" w:hAnsi="宋体" w:cs="Helvetica"/>
          <w:sz w:val="21"/>
          <w:szCs w:val="21"/>
        </w:rPr>
        <w:t>，最低分为</w:t>
      </w:r>
      <w:r w:rsidRPr="009D2BA3">
        <w:rPr>
          <w:rFonts w:ascii="Times New Roman" w:hAnsi="Times New Roman" w:cs="Helvetica"/>
          <w:sz w:val="21"/>
          <w:szCs w:val="21"/>
        </w:rPr>
        <w:t>10x</w:t>
      </w:r>
      <w:r w:rsidRPr="00BC0A74">
        <w:rPr>
          <w:rFonts w:ascii="宋体" w:hAnsi="宋体" w:cs="Helvetica"/>
          <w:sz w:val="21"/>
          <w:szCs w:val="21"/>
        </w:rPr>
        <w:t>，根据总分数一定，可得</w:t>
      </w:r>
      <w:r w:rsidRPr="009D2BA3">
        <w:rPr>
          <w:rFonts w:ascii="Times New Roman" w:hAnsi="Times New Roman" w:cs="Helvetica"/>
          <w:sz w:val="21"/>
          <w:szCs w:val="21"/>
        </w:rPr>
        <w:t>84</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11x</w:t>
      </w:r>
      <w:r w:rsidRPr="00BC0A74">
        <w:rPr>
          <w:rFonts w:ascii="宋体" w:hAnsi="宋体" w:cs="Helvetica"/>
          <w:sz w:val="21"/>
          <w:szCs w:val="21"/>
        </w:rPr>
        <w:t>=</w:t>
      </w:r>
      <w:r w:rsidRPr="009D2BA3">
        <w:rPr>
          <w:rFonts w:ascii="Times New Roman" w:hAnsi="Times New Roman" w:cs="Helvetica"/>
          <w:sz w:val="21"/>
          <w:szCs w:val="21"/>
        </w:rPr>
        <w:t>86</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10x</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，则</w:t>
      </w:r>
      <w:r w:rsidRPr="009D2BA3">
        <w:rPr>
          <w:rFonts w:ascii="Times New Roman" w:hAnsi="Times New Roman" w:cs="Helvetica"/>
          <w:sz w:val="21"/>
          <w:szCs w:val="21"/>
        </w:rPr>
        <w:t>5</w:t>
      </w:r>
      <w:r w:rsidRPr="00BC0A74">
        <w:rPr>
          <w:rFonts w:ascii="宋体" w:hAnsi="宋体" w:cs="Helvetica"/>
          <w:sz w:val="21"/>
          <w:szCs w:val="21"/>
        </w:rPr>
        <w:t>为评委总分数为</w:t>
      </w:r>
      <w:r w:rsidRPr="009D2BA3">
        <w:rPr>
          <w:rFonts w:ascii="Times New Roman" w:hAnsi="Times New Roman" w:cs="Helvetica"/>
          <w:sz w:val="21"/>
          <w:szCs w:val="21"/>
        </w:rPr>
        <w:t>86</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424</w:t>
      </w:r>
      <w:r w:rsidRPr="00BC0A74">
        <w:rPr>
          <w:rFonts w:ascii="宋体" w:hAnsi="宋体" w:cs="Helvetica"/>
          <w:sz w:val="21"/>
          <w:szCs w:val="21"/>
        </w:rPr>
        <w:t>分，则平均分为</w:t>
      </w:r>
      <w:r w:rsidRPr="00BC0A74">
        <w:rPr>
          <w:rFonts w:ascii="宋体" w:hAnsi="宋体"/>
          <w:noProof/>
          <w:sz w:val="21"/>
          <w:szCs w:val="21"/>
        </w:rPr>
        <w:drawing>
          <wp:inline distT="0" distB="0" distL="0" distR="0" wp14:anchorId="632DE576" wp14:editId="65F475B7">
            <wp:extent cx="692150" cy="317500"/>
            <wp:effectExtent l="0" t="0" r="0" b="6350"/>
            <wp:docPr id="1400815160" name="图片 35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815160" name="图片 350" descr="图示&#10;&#10;描述已自动生成"/>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92150" cy="317500"/>
                    </a:xfrm>
                    <a:prstGeom prst="rect">
                      <a:avLst/>
                    </a:prstGeom>
                    <a:noFill/>
                    <a:ln>
                      <a:noFill/>
                    </a:ln>
                  </pic:spPr>
                </pic:pic>
              </a:graphicData>
            </a:graphic>
          </wp:inline>
        </w:drawing>
      </w:r>
      <w:r w:rsidRPr="00BC0A74">
        <w:rPr>
          <w:rFonts w:ascii="宋体" w:hAnsi="宋体" w:cs="Helvetica"/>
          <w:sz w:val="21"/>
          <w:szCs w:val="21"/>
        </w:rPr>
        <w:t>分。</w:t>
      </w:r>
    </w:p>
    <w:p w14:paraId="3EED12B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44C4898" w14:textId="45C6D77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84</w:t>
      </w:r>
      <w:r w:rsidRPr="00BC0A74">
        <w:rPr>
          <w:rFonts w:ascii="宋体" w:hAnsi="宋体" w:cs="Helvetica"/>
          <w:sz w:val="21"/>
          <w:szCs w:val="21"/>
        </w:rPr>
        <w:t>.某单位工会有</w:t>
      </w:r>
      <w:r w:rsidRPr="009D2BA3">
        <w:rPr>
          <w:rFonts w:ascii="Times New Roman" w:hAnsi="Times New Roman" w:cs="Helvetica"/>
          <w:sz w:val="21"/>
          <w:szCs w:val="21"/>
        </w:rPr>
        <w:t>6</w:t>
      </w:r>
      <w:r w:rsidRPr="00BC0A74">
        <w:rPr>
          <w:rFonts w:ascii="宋体" w:hAnsi="宋体" w:cs="Helvetica"/>
          <w:sz w:val="21"/>
          <w:szCs w:val="21"/>
        </w:rPr>
        <w:t>个会员，计划参加四种兴趣小组</w:t>
      </w:r>
      <w:r w:rsidR="00460767" w:rsidRPr="00BC0A74">
        <w:rPr>
          <w:rFonts w:ascii="宋体" w:hAnsi="宋体" w:cs="Helvetica"/>
          <w:sz w:val="21"/>
          <w:szCs w:val="21"/>
        </w:rPr>
        <w:t>：</w:t>
      </w:r>
      <w:r w:rsidRPr="00BC0A74">
        <w:rPr>
          <w:rFonts w:ascii="宋体" w:hAnsi="宋体" w:cs="Helvetica"/>
          <w:sz w:val="21"/>
          <w:szCs w:val="21"/>
        </w:rPr>
        <w:t>登山组、游泳组、太极拳组、象棋组，每人选择一个，已知每个兴趣小组都有人报名，则共有多少种不同的报名方式？</w:t>
      </w:r>
    </w:p>
    <w:p w14:paraId="4D89AB8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1080</w:t>
      </w:r>
    </w:p>
    <w:p w14:paraId="3586891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1440</w:t>
      </w:r>
    </w:p>
    <w:p w14:paraId="054583B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1560</w:t>
      </w:r>
    </w:p>
    <w:p w14:paraId="56DB710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1800</w:t>
      </w:r>
    </w:p>
    <w:p w14:paraId="688C7EC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B943284" w14:textId="00877B2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F62B5B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第一步，本题考查排列组合问题，属于基础排列组合。</w:t>
      </w:r>
    </w:p>
    <w:p w14:paraId="38E10292" w14:textId="2465CA5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第二步，分情况讨论</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个会员可以分为（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）时，有</w:t>
      </w:r>
      <w:r w:rsidRPr="00BC0A74">
        <w:rPr>
          <w:rFonts w:ascii="宋体" w:hAnsi="宋体"/>
          <w:noProof/>
          <w:sz w:val="21"/>
          <w:szCs w:val="21"/>
        </w:rPr>
        <w:lastRenderedPageBreak/>
        <w:drawing>
          <wp:inline distT="0" distB="0" distL="0" distR="0" wp14:anchorId="72C8DD38" wp14:editId="4DE4B127">
            <wp:extent cx="1123950" cy="190500"/>
            <wp:effectExtent l="0" t="0" r="0" b="0"/>
            <wp:docPr id="1472318456"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123950" cy="190500"/>
                    </a:xfrm>
                    <a:prstGeom prst="rect">
                      <a:avLst/>
                    </a:prstGeom>
                    <a:noFill/>
                    <a:ln>
                      <a:noFill/>
                    </a:ln>
                  </pic:spPr>
                </pic:pic>
              </a:graphicData>
            </a:graphic>
          </wp:inline>
        </w:drawing>
      </w:r>
      <w:r w:rsidRPr="00BC0A74">
        <w:rPr>
          <w:rFonts w:ascii="宋体" w:hAnsi="宋体" w:cs="Helvetica"/>
          <w:sz w:val="21"/>
          <w:szCs w:val="21"/>
        </w:rPr>
        <w:t>种；（</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个会员可以分为（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）时，有</w:t>
      </w:r>
      <w:r w:rsidRPr="00BC0A74">
        <w:rPr>
          <w:rFonts w:ascii="宋体" w:hAnsi="宋体"/>
          <w:noProof/>
          <w:sz w:val="21"/>
          <w:szCs w:val="21"/>
        </w:rPr>
        <w:drawing>
          <wp:inline distT="0" distB="0" distL="0" distR="0" wp14:anchorId="1EDBA921" wp14:editId="75A812B6">
            <wp:extent cx="1485900" cy="190500"/>
            <wp:effectExtent l="0" t="0" r="0" b="0"/>
            <wp:docPr id="2051678620"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485900" cy="190500"/>
                    </a:xfrm>
                    <a:prstGeom prst="rect">
                      <a:avLst/>
                    </a:prstGeom>
                    <a:noFill/>
                    <a:ln>
                      <a:noFill/>
                    </a:ln>
                  </pic:spPr>
                </pic:pic>
              </a:graphicData>
            </a:graphic>
          </wp:inline>
        </w:drawing>
      </w:r>
      <w:r w:rsidRPr="00BC0A74">
        <w:rPr>
          <w:rFonts w:ascii="宋体" w:hAnsi="宋体" w:cs="Helvetica"/>
          <w:sz w:val="21"/>
          <w:szCs w:val="21"/>
        </w:rPr>
        <w:t>种。共有</w:t>
      </w:r>
      <w:r w:rsidRPr="009D2BA3">
        <w:rPr>
          <w:rFonts w:ascii="Times New Roman" w:hAnsi="Times New Roman" w:cs="Helvetica"/>
          <w:sz w:val="21"/>
          <w:szCs w:val="21"/>
        </w:rPr>
        <w:t>480</w:t>
      </w:r>
      <w:r w:rsidRPr="00BC0A74">
        <w:rPr>
          <w:rFonts w:ascii="宋体" w:hAnsi="宋体" w:cs="Helvetica"/>
          <w:sz w:val="21"/>
          <w:szCs w:val="21"/>
        </w:rPr>
        <w:t>＋</w:t>
      </w:r>
      <w:r w:rsidRPr="009D2BA3">
        <w:rPr>
          <w:rFonts w:ascii="Times New Roman" w:hAnsi="Times New Roman" w:cs="Helvetica"/>
          <w:sz w:val="21"/>
          <w:szCs w:val="21"/>
        </w:rPr>
        <w:t>1080</w:t>
      </w:r>
      <w:r w:rsidRPr="00BC0A74">
        <w:rPr>
          <w:rFonts w:ascii="宋体" w:hAnsi="宋体" w:cs="Helvetica"/>
          <w:sz w:val="21"/>
          <w:szCs w:val="21"/>
        </w:rPr>
        <w:t>＝</w:t>
      </w:r>
      <w:r w:rsidRPr="009D2BA3">
        <w:rPr>
          <w:rFonts w:ascii="Times New Roman" w:hAnsi="Times New Roman" w:cs="Helvetica"/>
          <w:sz w:val="21"/>
          <w:szCs w:val="21"/>
        </w:rPr>
        <w:t>1560</w:t>
      </w:r>
      <w:r w:rsidRPr="00BC0A74">
        <w:rPr>
          <w:rFonts w:ascii="宋体" w:hAnsi="宋体" w:cs="Helvetica"/>
          <w:sz w:val="21"/>
          <w:szCs w:val="21"/>
        </w:rPr>
        <w:t>种。</w:t>
      </w:r>
    </w:p>
    <w:p w14:paraId="3733C3D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12DA12F" w14:textId="6DB0508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85</w:t>
      </w:r>
      <w:r w:rsidRPr="00BC0A74">
        <w:rPr>
          <w:rFonts w:ascii="宋体" w:hAnsi="宋体" w:cs="Helvetica"/>
          <w:sz w:val="21"/>
          <w:szCs w:val="21"/>
        </w:rPr>
        <w:t>.</w:t>
      </w:r>
      <w:r w:rsidR="00AA2A03">
        <w:rPr>
          <w:rFonts w:ascii="宋体" w:hAnsi="宋体" w:cs="Helvetica"/>
          <w:sz w:val="21"/>
          <w:szCs w:val="21"/>
        </w:rPr>
        <w:t xml:space="preserve"> </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0059228B">
        <w:rPr>
          <w:rFonts w:ascii="宋体" w:hAnsi="宋体" w:cs="Helvetica"/>
          <w:sz w:val="21"/>
          <w:szCs w:val="21"/>
        </w:rPr>
        <w:t>（     ）</w:t>
      </w:r>
    </w:p>
    <w:p w14:paraId="3E8D67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35</w:t>
      </w:r>
    </w:p>
    <w:p w14:paraId="51D8155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23</w:t>
      </w:r>
    </w:p>
    <w:p w14:paraId="69B746D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26</w:t>
      </w:r>
    </w:p>
    <w:p w14:paraId="3726056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64</w:t>
      </w:r>
    </w:p>
    <w:p w14:paraId="7D5B737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CF4986B" w14:textId="70E7880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87F9F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618D6DCE" w14:textId="22C8259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第二步，相邻两项做和分别为</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，再做差分别为</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，是递推和数列，前两项和=第三项，下一项为</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，和数列下一项为</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，所求项为</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p>
    <w:p w14:paraId="35FF259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F1EBD43" w14:textId="200EFD4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86</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年前，小王爷爷的年龄与他爸爸的年龄之和为</w:t>
      </w:r>
      <w:r w:rsidRPr="009D2BA3">
        <w:rPr>
          <w:rFonts w:ascii="Times New Roman" w:hAnsi="Times New Roman" w:cs="Helvetica"/>
          <w:sz w:val="21"/>
          <w:szCs w:val="21"/>
        </w:rPr>
        <w:t>92</w:t>
      </w:r>
      <w:r w:rsidRPr="00BC0A74">
        <w:rPr>
          <w:rFonts w:ascii="宋体" w:hAnsi="宋体" w:cs="Helvetica"/>
          <w:sz w:val="21"/>
          <w:szCs w:val="21"/>
        </w:rPr>
        <w:t>岁，</w:t>
      </w:r>
      <w:r w:rsidRPr="009D2BA3">
        <w:rPr>
          <w:rFonts w:ascii="Times New Roman" w:hAnsi="Times New Roman" w:cs="Helvetica"/>
          <w:sz w:val="21"/>
          <w:szCs w:val="21"/>
        </w:rPr>
        <w:t>8</w:t>
      </w:r>
      <w:r w:rsidRPr="00BC0A74">
        <w:rPr>
          <w:rFonts w:ascii="宋体" w:hAnsi="宋体" w:cs="Helvetica"/>
          <w:sz w:val="21"/>
          <w:szCs w:val="21"/>
        </w:rPr>
        <w:t>年后，小王与他爷爷的年龄之和为</w:t>
      </w:r>
      <w:r w:rsidRPr="009D2BA3">
        <w:rPr>
          <w:rFonts w:ascii="Times New Roman" w:hAnsi="Times New Roman" w:cs="Helvetica"/>
          <w:sz w:val="21"/>
          <w:szCs w:val="21"/>
        </w:rPr>
        <w:t>94</w:t>
      </w:r>
      <w:r w:rsidRPr="00BC0A74">
        <w:rPr>
          <w:rFonts w:ascii="宋体" w:hAnsi="宋体" w:cs="Helvetica"/>
          <w:sz w:val="21"/>
          <w:szCs w:val="21"/>
        </w:rPr>
        <w:t>岁，且小王与他爸爸的年龄差比爷爷与爸爸的年龄差多两岁，则今年，小王与爸爸的年龄和是多少岁？</w:t>
      </w:r>
    </w:p>
    <w:p w14:paraId="494F6E1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48</w:t>
      </w:r>
    </w:p>
    <w:p w14:paraId="073F050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46</w:t>
      </w:r>
    </w:p>
    <w:p w14:paraId="17B1B35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44</w:t>
      </w:r>
    </w:p>
    <w:p w14:paraId="173AE95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40</w:t>
      </w:r>
    </w:p>
    <w:p w14:paraId="76BD760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09C9812" w14:textId="386ADD6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282CE7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第一步，本题考查年龄问题，用方程法解题。</w:t>
      </w:r>
    </w:p>
    <w:p w14:paraId="0F389D7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9</w:t>
      </w:r>
      <w:r w:rsidRPr="00BC0A74">
        <w:rPr>
          <w:rFonts w:ascii="宋体" w:hAnsi="宋体" w:cs="Helvetica"/>
          <w:sz w:val="21"/>
          <w:szCs w:val="21"/>
        </w:rPr>
        <w:t>年前，爷爷与爸爸年龄和为</w:t>
      </w:r>
      <w:r w:rsidRPr="009D2BA3">
        <w:rPr>
          <w:rFonts w:ascii="Times New Roman" w:hAnsi="Times New Roman" w:cs="Helvetica"/>
          <w:sz w:val="21"/>
          <w:szCs w:val="21"/>
        </w:rPr>
        <w:t>92</w:t>
      </w:r>
      <w:r w:rsidRPr="00BC0A74">
        <w:rPr>
          <w:rFonts w:ascii="宋体" w:hAnsi="宋体" w:cs="Helvetica"/>
          <w:sz w:val="21"/>
          <w:szCs w:val="21"/>
        </w:rPr>
        <w:t>岁，则今年二人年龄和为</w:t>
      </w:r>
      <w:r w:rsidRPr="009D2BA3">
        <w:rPr>
          <w:rFonts w:ascii="Times New Roman" w:hAnsi="Times New Roman" w:cs="Helvetica"/>
          <w:sz w:val="21"/>
          <w:szCs w:val="21"/>
        </w:rPr>
        <w:t>92</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110</w:t>
      </w:r>
      <w:r w:rsidRPr="00BC0A74">
        <w:rPr>
          <w:rFonts w:ascii="宋体" w:hAnsi="宋体" w:cs="Helvetica"/>
          <w:sz w:val="21"/>
          <w:szCs w:val="21"/>
        </w:rPr>
        <w:t>（岁）；</w:t>
      </w:r>
      <w:r w:rsidRPr="009D2BA3">
        <w:rPr>
          <w:rFonts w:ascii="Times New Roman" w:hAnsi="Times New Roman" w:cs="Helvetica"/>
          <w:sz w:val="21"/>
          <w:szCs w:val="21"/>
        </w:rPr>
        <w:t>8</w:t>
      </w:r>
      <w:r w:rsidRPr="00BC0A74">
        <w:rPr>
          <w:rFonts w:ascii="宋体" w:hAnsi="宋体" w:cs="Helvetica"/>
          <w:sz w:val="21"/>
          <w:szCs w:val="21"/>
        </w:rPr>
        <w:t>年后爷爷与小王年龄和</w:t>
      </w:r>
      <w:r w:rsidRPr="009D2BA3">
        <w:rPr>
          <w:rFonts w:ascii="Times New Roman" w:hAnsi="Times New Roman" w:cs="Helvetica"/>
          <w:sz w:val="21"/>
          <w:szCs w:val="21"/>
        </w:rPr>
        <w:t>94</w:t>
      </w:r>
      <w:r w:rsidRPr="00BC0A74">
        <w:rPr>
          <w:rFonts w:ascii="宋体" w:hAnsi="宋体" w:cs="Helvetica"/>
          <w:sz w:val="21"/>
          <w:szCs w:val="21"/>
        </w:rPr>
        <w:t>岁，则今年二人年龄和为</w:t>
      </w:r>
      <w:r w:rsidRPr="009D2BA3">
        <w:rPr>
          <w:rFonts w:ascii="Times New Roman" w:hAnsi="Times New Roman" w:cs="Helvetica"/>
          <w:sz w:val="21"/>
          <w:szCs w:val="21"/>
        </w:rPr>
        <w:t>94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（岁）。设今年爷爷</w:t>
      </w:r>
      <w:r w:rsidRPr="009D2BA3">
        <w:rPr>
          <w:rFonts w:ascii="Times New Roman" w:hAnsi="Times New Roman" w:cs="Helvetica"/>
          <w:sz w:val="21"/>
          <w:szCs w:val="21"/>
        </w:rPr>
        <w:t>x</w:t>
      </w:r>
      <w:r w:rsidRPr="00BC0A74">
        <w:rPr>
          <w:rFonts w:ascii="宋体" w:hAnsi="宋体" w:cs="Helvetica"/>
          <w:sz w:val="21"/>
          <w:szCs w:val="21"/>
        </w:rPr>
        <w:t>岁，则爸爸今年（</w:t>
      </w:r>
      <w:r w:rsidRPr="009D2BA3">
        <w:rPr>
          <w:rFonts w:ascii="Times New Roman" w:hAnsi="Times New Roman" w:cs="Helvetica"/>
          <w:sz w:val="21"/>
          <w:szCs w:val="21"/>
        </w:rPr>
        <w:t>110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）岁，小王今年（</w:t>
      </w:r>
      <w:r w:rsidRPr="009D2BA3">
        <w:rPr>
          <w:rFonts w:ascii="Times New Roman" w:hAnsi="Times New Roman" w:cs="Helvetica"/>
          <w:sz w:val="21"/>
          <w:szCs w:val="21"/>
        </w:rPr>
        <w:t>78</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）岁。</w:t>
      </w:r>
    </w:p>
    <w:p w14:paraId="09FD3147" w14:textId="7FC9D26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第三步，根据“年龄差不随着时间改变”可知，小王与爸爸之间的年龄差始终比爷爷</w:t>
      </w:r>
      <w:r w:rsidRPr="00BC0A74">
        <w:rPr>
          <w:rFonts w:ascii="宋体" w:hAnsi="宋体" w:cs="Helvetica"/>
          <w:sz w:val="21"/>
          <w:szCs w:val="21"/>
        </w:rPr>
        <w:lastRenderedPageBreak/>
        <w:t>和爸爸的年龄差多两岁，故今年年龄差依然相差为</w:t>
      </w:r>
      <w:r w:rsidRPr="009D2BA3">
        <w:rPr>
          <w:rFonts w:ascii="Times New Roman" w:hAnsi="Times New Roman" w:cs="Helvetica"/>
          <w:sz w:val="21"/>
          <w:szCs w:val="21"/>
        </w:rPr>
        <w:t>2</w:t>
      </w:r>
      <w:r w:rsidRPr="00BC0A74">
        <w:rPr>
          <w:rFonts w:ascii="宋体" w:hAnsi="宋体" w:cs="Helvetica"/>
          <w:sz w:val="21"/>
          <w:szCs w:val="21"/>
        </w:rPr>
        <w:t>，则有</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110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70</w:t>
      </w:r>
      <w:r w:rsidRPr="00BC0A74">
        <w:rPr>
          <w:rFonts w:ascii="宋体" w:hAnsi="宋体" w:cs="Helvetica"/>
          <w:sz w:val="21"/>
          <w:szCs w:val="21"/>
        </w:rPr>
        <w:t>。则今年，爸爸与小王年龄之和为（</w:t>
      </w:r>
      <w:r w:rsidRPr="009D2BA3">
        <w:rPr>
          <w:rFonts w:ascii="Times New Roman" w:hAnsi="Times New Roman" w:cs="Helvetica"/>
          <w:sz w:val="21"/>
          <w:szCs w:val="21"/>
        </w:rPr>
        <w:t>110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188</w:t>
      </w:r>
      <w:r w:rsidRPr="00BC0A74">
        <w:rPr>
          <w:rFonts w:ascii="宋体" w:hAnsi="宋体" w:cs="Helvetica"/>
          <w:sz w:val="21"/>
          <w:szCs w:val="21"/>
        </w:rPr>
        <w:t>－</w:t>
      </w:r>
      <w:r w:rsidRPr="009D2BA3">
        <w:rPr>
          <w:rFonts w:ascii="Times New Roman" w:hAnsi="Times New Roman" w:cs="Helvetica"/>
          <w:sz w:val="21"/>
          <w:szCs w:val="21"/>
        </w:rPr>
        <w:t>2x</w:t>
      </w:r>
      <w:r w:rsidRPr="00BC0A74">
        <w:rPr>
          <w:rFonts w:ascii="宋体" w:hAnsi="宋体" w:cs="Helvetica"/>
          <w:sz w:val="21"/>
          <w:szCs w:val="21"/>
        </w:rPr>
        <w:t>=</w:t>
      </w:r>
      <w:r w:rsidRPr="009D2BA3">
        <w:rPr>
          <w:rFonts w:ascii="Times New Roman" w:hAnsi="Times New Roman" w:cs="Helvetica"/>
          <w:sz w:val="21"/>
          <w:szCs w:val="21"/>
        </w:rPr>
        <w:t>188</w:t>
      </w:r>
      <w:r w:rsidRPr="00BC0A74">
        <w:rPr>
          <w:rFonts w:ascii="宋体" w:hAnsi="宋体" w:cs="Helvetica"/>
          <w:sz w:val="21"/>
          <w:szCs w:val="21"/>
        </w:rPr>
        <w:t>－</w:t>
      </w:r>
      <w:r w:rsidRPr="009D2BA3">
        <w:rPr>
          <w:rFonts w:ascii="Times New Roman" w:hAnsi="Times New Roman" w:cs="Helvetica"/>
          <w:sz w:val="21"/>
          <w:szCs w:val="21"/>
        </w:rPr>
        <w:t>140</w:t>
      </w:r>
      <w:r w:rsidRPr="00BC0A74">
        <w:rPr>
          <w:rFonts w:ascii="宋体" w:hAnsi="宋体" w:cs="Helvetica"/>
          <w:sz w:val="21"/>
          <w:szCs w:val="21"/>
        </w:rPr>
        <w:t>=</w:t>
      </w:r>
      <w:r w:rsidRPr="009D2BA3">
        <w:rPr>
          <w:rFonts w:ascii="Times New Roman" w:hAnsi="Times New Roman" w:cs="Helvetica"/>
          <w:sz w:val="21"/>
          <w:szCs w:val="21"/>
        </w:rPr>
        <w:t>48</w:t>
      </w:r>
      <w:r w:rsidRPr="00BC0A74">
        <w:rPr>
          <w:rFonts w:ascii="宋体" w:hAnsi="宋体" w:cs="Helvetica"/>
          <w:sz w:val="21"/>
          <w:szCs w:val="21"/>
        </w:rPr>
        <w:t>（岁）。</w:t>
      </w:r>
    </w:p>
    <w:p w14:paraId="2EC56BC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765A438" w14:textId="7A174E5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87</w:t>
      </w:r>
      <w:r w:rsidRPr="00BC0A74">
        <w:rPr>
          <w:rFonts w:ascii="宋体" w:hAnsi="宋体" w:cs="Helvetica"/>
          <w:sz w:val="21"/>
          <w:szCs w:val="21"/>
        </w:rPr>
        <w:t>.小陈沿着公路从北向南匀速骑行了</w:t>
      </w:r>
      <w:r w:rsidRPr="009D2BA3">
        <w:rPr>
          <w:rFonts w:ascii="Times New Roman" w:hAnsi="Times New Roman" w:cs="Helvetica"/>
          <w:sz w:val="21"/>
          <w:szCs w:val="21"/>
        </w:rPr>
        <w:t>3</w:t>
      </w:r>
      <w:r w:rsidRPr="00BC0A74">
        <w:rPr>
          <w:rFonts w:ascii="宋体" w:hAnsi="宋体" w:cs="Helvetica"/>
          <w:sz w:val="21"/>
          <w:szCs w:val="21"/>
        </w:rPr>
        <w:t>公里后，拐弯沿着东偏南</w:t>
      </w:r>
      <w:r w:rsidRPr="009D2BA3">
        <w:rPr>
          <w:rFonts w:ascii="Times New Roman" w:hAnsi="Times New Roman" w:cs="Helvetica"/>
          <w:sz w:val="21"/>
          <w:szCs w:val="21"/>
        </w:rPr>
        <w:t>30</w:t>
      </w:r>
      <w:r w:rsidRPr="00BC0A74">
        <w:rPr>
          <w:rFonts w:ascii="宋体" w:hAnsi="宋体" w:cs="Helvetica"/>
          <w:sz w:val="21"/>
          <w:szCs w:val="21"/>
        </w:rPr>
        <w:t>°又骑行了</w:t>
      </w:r>
      <w:r w:rsidRPr="009D2BA3">
        <w:rPr>
          <w:rFonts w:ascii="Times New Roman" w:hAnsi="Times New Roman" w:cs="Helvetica"/>
          <w:sz w:val="21"/>
          <w:szCs w:val="21"/>
        </w:rPr>
        <w:t>4</w:t>
      </w:r>
      <w:r w:rsidRPr="00BC0A74">
        <w:rPr>
          <w:rFonts w:ascii="宋体" w:hAnsi="宋体" w:cs="Helvetica"/>
          <w:sz w:val="21"/>
          <w:szCs w:val="21"/>
        </w:rPr>
        <w:t>公里。如果小陈从出发点到终点直线行驶，那么他行驶的距离是多少公里？</w:t>
      </w:r>
    </w:p>
    <w:p w14:paraId="4159D97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p>
    <w:p w14:paraId="2EF7FA34" w14:textId="699660C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6BF40D29" wp14:editId="27B5193F">
            <wp:extent cx="304800" cy="190500"/>
            <wp:effectExtent l="0" t="0" r="0" b="0"/>
            <wp:docPr id="2005172026"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04800" cy="190500"/>
                    </a:xfrm>
                    <a:prstGeom prst="rect">
                      <a:avLst/>
                    </a:prstGeom>
                    <a:noFill/>
                    <a:ln>
                      <a:noFill/>
                    </a:ln>
                  </pic:spPr>
                </pic:pic>
              </a:graphicData>
            </a:graphic>
          </wp:inline>
        </w:drawing>
      </w:r>
    </w:p>
    <w:p w14:paraId="7A46662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w:t>
      </w:r>
    </w:p>
    <w:p w14:paraId="79CA722F" w14:textId="4D25DAD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0CA9C440" wp14:editId="37262352">
            <wp:extent cx="304800" cy="190500"/>
            <wp:effectExtent l="0" t="0" r="0" b="0"/>
            <wp:docPr id="2039948392"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04800" cy="190500"/>
                    </a:xfrm>
                    <a:prstGeom prst="rect">
                      <a:avLst/>
                    </a:prstGeom>
                    <a:noFill/>
                    <a:ln>
                      <a:noFill/>
                    </a:ln>
                  </pic:spPr>
                </pic:pic>
              </a:graphicData>
            </a:graphic>
          </wp:inline>
        </w:drawing>
      </w:r>
    </w:p>
    <w:p w14:paraId="3545907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956D5F1" w14:textId="5D66367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35A722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w:t>
      </w:r>
    </w:p>
    <w:p w14:paraId="6FDA9982" w14:textId="0DAC394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第二步，如图所示，出发点为</w:t>
      </w:r>
      <w:r w:rsidRPr="009D2BA3">
        <w:rPr>
          <w:rFonts w:ascii="Times New Roman" w:hAnsi="Times New Roman" w:cs="Helvetica"/>
          <w:sz w:val="21"/>
          <w:szCs w:val="21"/>
        </w:rPr>
        <w:t>A</w:t>
      </w:r>
      <w:r w:rsidRPr="00BC0A74">
        <w:rPr>
          <w:rFonts w:ascii="宋体" w:hAnsi="宋体" w:cs="Helvetica"/>
          <w:sz w:val="21"/>
          <w:szCs w:val="21"/>
        </w:rPr>
        <w:t>，拐点为</w:t>
      </w:r>
      <w:r w:rsidRPr="009D2BA3">
        <w:rPr>
          <w:rFonts w:ascii="Times New Roman" w:hAnsi="Times New Roman" w:cs="Helvetica"/>
          <w:sz w:val="21"/>
          <w:szCs w:val="21"/>
        </w:rPr>
        <w:t>O</w:t>
      </w:r>
      <w:r w:rsidRPr="00BC0A74">
        <w:rPr>
          <w:rFonts w:ascii="宋体" w:hAnsi="宋体" w:cs="Helvetica"/>
          <w:sz w:val="21"/>
          <w:szCs w:val="21"/>
        </w:rPr>
        <w:t>，终点为</w:t>
      </w:r>
      <w:r w:rsidRPr="009D2BA3">
        <w:rPr>
          <w:rFonts w:ascii="Times New Roman" w:hAnsi="Times New Roman" w:cs="Helvetica"/>
          <w:sz w:val="21"/>
          <w:szCs w:val="21"/>
        </w:rPr>
        <w:t>B</w:t>
      </w:r>
      <w:r w:rsidRPr="00BC0A74">
        <w:rPr>
          <w:rFonts w:ascii="宋体" w:hAnsi="宋体" w:cs="Helvetica"/>
          <w:sz w:val="21"/>
          <w:szCs w:val="21"/>
        </w:rPr>
        <w:t>，则</w:t>
      </w:r>
      <w:r w:rsidRPr="009D2BA3">
        <w:rPr>
          <w:rFonts w:ascii="Times New Roman" w:hAnsi="Times New Roman" w:cs="Helvetica"/>
          <w:sz w:val="21"/>
          <w:szCs w:val="21"/>
        </w:rPr>
        <w:t>AO</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BO</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。从终点向</w:t>
      </w:r>
      <w:r w:rsidRPr="009D2BA3">
        <w:rPr>
          <w:rFonts w:ascii="Times New Roman" w:hAnsi="Times New Roman" w:cs="Helvetica"/>
          <w:sz w:val="21"/>
          <w:szCs w:val="21"/>
        </w:rPr>
        <w:t>AO</w:t>
      </w:r>
      <w:r w:rsidRPr="00BC0A74">
        <w:rPr>
          <w:rFonts w:ascii="宋体" w:hAnsi="宋体" w:cs="Helvetica"/>
          <w:sz w:val="21"/>
          <w:szCs w:val="21"/>
        </w:rPr>
        <w:t>做垂线交</w:t>
      </w:r>
      <w:r w:rsidRPr="009D2BA3">
        <w:rPr>
          <w:rFonts w:ascii="Times New Roman" w:hAnsi="Times New Roman" w:cs="Helvetica"/>
          <w:sz w:val="21"/>
          <w:szCs w:val="21"/>
        </w:rPr>
        <w:t>AO</w:t>
      </w:r>
      <w:r w:rsidRPr="00BC0A74">
        <w:rPr>
          <w:rFonts w:ascii="宋体" w:hAnsi="宋体" w:cs="Helvetica"/>
          <w:sz w:val="21"/>
          <w:szCs w:val="21"/>
        </w:rPr>
        <w:t>延长线于</w:t>
      </w:r>
      <w:r w:rsidRPr="009D2BA3">
        <w:rPr>
          <w:rFonts w:ascii="Times New Roman" w:hAnsi="Times New Roman" w:cs="Helvetica"/>
          <w:sz w:val="21"/>
          <w:szCs w:val="21"/>
        </w:rPr>
        <w:t>C</w:t>
      </w:r>
      <w:r w:rsidRPr="00BC0A74">
        <w:rPr>
          <w:rFonts w:ascii="宋体" w:hAnsi="宋体" w:cs="Helvetica"/>
          <w:sz w:val="21"/>
          <w:szCs w:val="21"/>
        </w:rPr>
        <w:t>点。</w:t>
      </w:r>
      <w:r w:rsidRPr="00BC0A74">
        <w:rPr>
          <w:rFonts w:ascii="宋体" w:hAnsi="宋体" w:cs="宋体" w:hint="eastAsia"/>
          <w:sz w:val="21"/>
          <w:szCs w:val="21"/>
        </w:rPr>
        <w:t>△</w:t>
      </w:r>
      <w:r w:rsidRPr="009D2BA3">
        <w:rPr>
          <w:rFonts w:ascii="Times New Roman" w:hAnsi="Times New Roman" w:cs="Helvetica"/>
          <w:sz w:val="21"/>
          <w:szCs w:val="21"/>
        </w:rPr>
        <w:t>OBC</w:t>
      </w:r>
      <w:r w:rsidRPr="00BC0A74">
        <w:rPr>
          <w:rFonts w:ascii="宋体" w:hAnsi="宋体" w:cs="Helvetica"/>
          <w:sz w:val="21"/>
          <w:szCs w:val="21"/>
        </w:rPr>
        <w:t>是直角三角形，且有一个角为</w:t>
      </w:r>
      <w:r w:rsidRPr="009D2BA3">
        <w:rPr>
          <w:rFonts w:ascii="Times New Roman" w:hAnsi="Times New Roman" w:cs="Helvetica"/>
          <w:sz w:val="21"/>
          <w:szCs w:val="21"/>
        </w:rPr>
        <w:t>30</w:t>
      </w:r>
      <w:r w:rsidRPr="00BC0A74">
        <w:rPr>
          <w:rFonts w:ascii="宋体" w:hAnsi="宋体" w:cs="Helvetica"/>
          <w:sz w:val="21"/>
          <w:szCs w:val="21"/>
        </w:rPr>
        <w:t>°，可知</w:t>
      </w:r>
      <w:r w:rsidRPr="009D2BA3">
        <w:rPr>
          <w:rFonts w:ascii="Times New Roman" w:hAnsi="Times New Roman" w:cs="Helvetica"/>
          <w:sz w:val="21"/>
          <w:szCs w:val="21"/>
        </w:rPr>
        <w:t>OC</w:t>
      </w:r>
      <w:r w:rsidRPr="00BC0A74">
        <w:rPr>
          <w:rFonts w:ascii="宋体" w:hAnsi="宋体" w:cs="Helvetica"/>
          <w:sz w:val="21"/>
          <w:szCs w:val="21"/>
        </w:rPr>
        <w:t>是</w:t>
      </w:r>
      <w:r w:rsidRPr="009D2BA3">
        <w:rPr>
          <w:rFonts w:ascii="Times New Roman" w:hAnsi="Times New Roman" w:cs="Helvetica"/>
          <w:sz w:val="21"/>
          <w:szCs w:val="21"/>
        </w:rPr>
        <w:t>OB</w:t>
      </w:r>
      <w:r w:rsidRPr="00BC0A74">
        <w:rPr>
          <w:rFonts w:ascii="宋体" w:hAnsi="宋体" w:cs="Helvetica"/>
          <w:sz w:val="21"/>
          <w:szCs w:val="21"/>
        </w:rPr>
        <w:t>的一半即</w:t>
      </w:r>
      <w:r w:rsidRPr="009D2BA3">
        <w:rPr>
          <w:rFonts w:ascii="Times New Roman" w:hAnsi="Times New Roman" w:cs="Helvetica"/>
          <w:sz w:val="21"/>
          <w:szCs w:val="21"/>
        </w:rPr>
        <w:t>2</w:t>
      </w:r>
      <w:r w:rsidRPr="00BC0A74">
        <w:rPr>
          <w:rFonts w:ascii="宋体" w:hAnsi="宋体" w:cs="Helvetica"/>
          <w:sz w:val="21"/>
          <w:szCs w:val="21"/>
        </w:rPr>
        <w:t>公里，</w:t>
      </w:r>
      <w:r w:rsidRPr="009D2BA3">
        <w:rPr>
          <w:rFonts w:ascii="Times New Roman" w:hAnsi="Times New Roman" w:cs="Helvetica"/>
          <w:sz w:val="21"/>
          <w:szCs w:val="21"/>
        </w:rPr>
        <w:t>BC</w:t>
      </w:r>
      <w:r w:rsidRPr="00BC0A74">
        <w:rPr>
          <w:rFonts w:ascii="宋体" w:hAnsi="宋体" w:cs="Helvetica"/>
          <w:sz w:val="21"/>
          <w:szCs w:val="21"/>
        </w:rPr>
        <w:t>是</w:t>
      </w:r>
      <w:r w:rsidRPr="009D2BA3">
        <w:rPr>
          <w:rFonts w:ascii="Times New Roman" w:hAnsi="Times New Roman" w:cs="Helvetica"/>
          <w:sz w:val="21"/>
          <w:szCs w:val="21"/>
        </w:rPr>
        <w:t>OC</w:t>
      </w:r>
      <w:r w:rsidRPr="00BC0A74">
        <w:rPr>
          <w:rFonts w:ascii="宋体" w:hAnsi="宋体" w:cs="Helvetica"/>
          <w:sz w:val="21"/>
          <w:szCs w:val="21"/>
        </w:rPr>
        <w:t>的</w:t>
      </w:r>
      <w:r w:rsidRPr="00BC0A74">
        <w:rPr>
          <w:rFonts w:ascii="宋体" w:hAnsi="宋体"/>
          <w:noProof/>
          <w:sz w:val="21"/>
          <w:szCs w:val="21"/>
        </w:rPr>
        <w:drawing>
          <wp:inline distT="0" distB="0" distL="0" distR="0" wp14:anchorId="67DA8385" wp14:editId="4DA352CC">
            <wp:extent cx="228600" cy="190500"/>
            <wp:effectExtent l="0" t="0" r="0" b="0"/>
            <wp:docPr id="1209197160"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Pr="00BC0A74">
        <w:rPr>
          <w:rFonts w:ascii="宋体" w:hAnsi="宋体" w:cs="Helvetica"/>
          <w:sz w:val="21"/>
          <w:szCs w:val="21"/>
        </w:rPr>
        <w:t>倍即</w:t>
      </w:r>
      <w:r w:rsidRPr="009D2BA3">
        <w:rPr>
          <w:rFonts w:ascii="Times New Roman" w:hAnsi="Times New Roman" w:cs="Helvetica"/>
          <w:sz w:val="21"/>
          <w:szCs w:val="21"/>
        </w:rPr>
        <w:t>2</w:t>
      </w:r>
      <w:r w:rsidRPr="00BC0A74">
        <w:rPr>
          <w:rFonts w:ascii="宋体" w:hAnsi="宋体"/>
          <w:noProof/>
          <w:sz w:val="21"/>
          <w:szCs w:val="21"/>
        </w:rPr>
        <w:drawing>
          <wp:inline distT="0" distB="0" distL="0" distR="0" wp14:anchorId="44F46EF7" wp14:editId="2753789E">
            <wp:extent cx="228600" cy="190500"/>
            <wp:effectExtent l="0" t="0" r="0" b="0"/>
            <wp:docPr id="276668501"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Pr="00BC0A74">
        <w:rPr>
          <w:rFonts w:ascii="宋体" w:hAnsi="宋体" w:cs="Helvetica"/>
          <w:sz w:val="21"/>
          <w:szCs w:val="21"/>
        </w:rPr>
        <w:t>公里。</w:t>
      </w:r>
      <w:r w:rsidRPr="00BC0A74">
        <w:rPr>
          <w:rFonts w:ascii="宋体" w:hAnsi="宋体" w:cs="宋体" w:hint="eastAsia"/>
          <w:sz w:val="21"/>
          <w:szCs w:val="21"/>
        </w:rPr>
        <w:t>△</w:t>
      </w:r>
      <w:r w:rsidRPr="009D2BA3">
        <w:rPr>
          <w:rFonts w:ascii="Times New Roman" w:hAnsi="Times New Roman" w:cs="Helvetica"/>
          <w:sz w:val="21"/>
          <w:szCs w:val="21"/>
        </w:rPr>
        <w:t>ABC</w:t>
      </w:r>
      <w:r w:rsidRPr="00BC0A74">
        <w:rPr>
          <w:rFonts w:ascii="宋体" w:hAnsi="宋体" w:cs="Helvetica"/>
          <w:sz w:val="21"/>
          <w:szCs w:val="21"/>
        </w:rPr>
        <w:t>也是直角三角形，由勾股定理可知斜边长²=</w:t>
      </w:r>
      <w:r w:rsidRPr="009D2BA3">
        <w:rPr>
          <w:rFonts w:ascii="Times New Roman" w:hAnsi="Times New Roman" w:cs="Helvetica"/>
          <w:sz w:val="21"/>
          <w:szCs w:val="21"/>
        </w:rPr>
        <w:t>AC</w:t>
      </w:r>
      <w:r w:rsidRPr="00BC0A74">
        <w:rPr>
          <w:rFonts w:ascii="宋体" w:hAnsi="宋体" w:cs="Helvetica"/>
          <w:sz w:val="21"/>
          <w:szCs w:val="21"/>
        </w:rPr>
        <w:t>²+</w:t>
      </w:r>
      <w:r w:rsidRPr="009D2BA3">
        <w:rPr>
          <w:rFonts w:ascii="Times New Roman" w:hAnsi="Times New Roman" w:cs="Helvetica"/>
          <w:sz w:val="21"/>
          <w:szCs w:val="21"/>
        </w:rPr>
        <w:t>BC</w:t>
      </w:r>
      <w:r w:rsidRPr="00BC0A74">
        <w:rPr>
          <w:rFonts w:ascii="宋体" w:hAnsi="宋体" w:cs="Helvetica"/>
          <w:sz w:val="21"/>
          <w:szCs w:val="21"/>
        </w:rPr>
        <w:t>²=</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37</w:t>
      </w:r>
      <w:r w:rsidRPr="00BC0A74">
        <w:rPr>
          <w:rFonts w:ascii="宋体" w:hAnsi="宋体" w:cs="Helvetica"/>
          <w:sz w:val="21"/>
          <w:szCs w:val="21"/>
        </w:rPr>
        <w:t>，可知所求为</w:t>
      </w:r>
      <w:r w:rsidRPr="00BC0A74">
        <w:rPr>
          <w:rFonts w:ascii="宋体" w:hAnsi="宋体"/>
          <w:noProof/>
          <w:sz w:val="21"/>
          <w:szCs w:val="21"/>
        </w:rPr>
        <w:drawing>
          <wp:inline distT="0" distB="0" distL="0" distR="0" wp14:anchorId="7051D7EA" wp14:editId="4759FD6A">
            <wp:extent cx="304800" cy="190500"/>
            <wp:effectExtent l="0" t="0" r="0" b="0"/>
            <wp:docPr id="132166458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04800" cy="190500"/>
                    </a:xfrm>
                    <a:prstGeom prst="rect">
                      <a:avLst/>
                    </a:prstGeom>
                    <a:noFill/>
                    <a:ln>
                      <a:noFill/>
                    </a:ln>
                  </pic:spPr>
                </pic:pic>
              </a:graphicData>
            </a:graphic>
          </wp:inline>
        </w:drawing>
      </w:r>
      <w:r w:rsidRPr="00BC0A74">
        <w:rPr>
          <w:rFonts w:ascii="宋体" w:hAnsi="宋体" w:cs="Helvetica"/>
          <w:sz w:val="21"/>
          <w:szCs w:val="21"/>
        </w:rPr>
        <w:t>公里。</w:t>
      </w:r>
    </w:p>
    <w:p w14:paraId="7C7920D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ED51237" wp14:editId="1C7E5881">
            <wp:extent cx="2216150" cy="2667000"/>
            <wp:effectExtent l="0" t="0" r="0" b="0"/>
            <wp:docPr id="873479093" name="图片 342" descr="形状, 正方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79093" name="图片 342" descr="形状, 正方形&#10;&#10;描述已自动生成"/>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216150" cy="2667000"/>
                    </a:xfrm>
                    <a:prstGeom prst="rect">
                      <a:avLst/>
                    </a:prstGeom>
                    <a:noFill/>
                    <a:ln>
                      <a:noFill/>
                    </a:ln>
                  </pic:spPr>
                </pic:pic>
              </a:graphicData>
            </a:graphic>
          </wp:inline>
        </w:drawing>
      </w: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69948FD" w14:textId="6B25D06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88</w:t>
      </w:r>
      <w:r w:rsidRPr="00BC0A74">
        <w:rPr>
          <w:rFonts w:ascii="宋体" w:hAnsi="宋体" w:cs="Helvetica"/>
          <w:sz w:val="21"/>
          <w:szCs w:val="21"/>
        </w:rPr>
        <w:t>.甲乙参加成语大会，两人在每次猜成语的活动中各猜一个成语，若一方猜对另一方猜错，则猜对的一方获胜，否则本次平局，已知每次活动中，甲、乙猜对的概率分别为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lastRenderedPageBreak/>
        <w:t>和</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，且每次活动中甲、乙猜对与否相对独立、互不影响，各次活动也互不影响，则</w:t>
      </w:r>
      <w:r w:rsidRPr="009D2BA3">
        <w:rPr>
          <w:rFonts w:ascii="Times New Roman" w:hAnsi="Times New Roman" w:cs="Helvetica"/>
          <w:sz w:val="21"/>
          <w:szCs w:val="21"/>
        </w:rPr>
        <w:t>3</w:t>
      </w:r>
      <w:r w:rsidRPr="00BC0A74">
        <w:rPr>
          <w:rFonts w:ascii="宋体" w:hAnsi="宋体" w:cs="Helvetica"/>
          <w:sz w:val="21"/>
          <w:szCs w:val="21"/>
        </w:rPr>
        <w:t>次活动中，甲至少获胜</w:t>
      </w:r>
      <w:r w:rsidRPr="009D2BA3">
        <w:rPr>
          <w:rFonts w:ascii="Times New Roman" w:hAnsi="Times New Roman" w:cs="Helvetica"/>
          <w:sz w:val="21"/>
          <w:szCs w:val="21"/>
        </w:rPr>
        <w:t>2</w:t>
      </w:r>
      <w:r w:rsidRPr="00BC0A74">
        <w:rPr>
          <w:rFonts w:ascii="宋体" w:hAnsi="宋体" w:cs="Helvetica"/>
          <w:sz w:val="21"/>
          <w:szCs w:val="21"/>
        </w:rPr>
        <w:t>次的概率为</w:t>
      </w:r>
      <w:r w:rsidR="00460767" w:rsidRPr="00BC0A74">
        <w:rPr>
          <w:rFonts w:ascii="宋体" w:hAnsi="宋体" w:cs="Helvetica"/>
          <w:sz w:val="21"/>
          <w:szCs w:val="21"/>
        </w:rPr>
        <w:t>：</w:t>
      </w:r>
    </w:p>
    <w:p w14:paraId="4191BB0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125</w:t>
      </w:r>
    </w:p>
    <w:p w14:paraId="0EC18A7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125</w:t>
      </w:r>
    </w:p>
    <w:p w14:paraId="31EA89B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125</w:t>
      </w:r>
    </w:p>
    <w:p w14:paraId="0DB1328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125</w:t>
      </w:r>
    </w:p>
    <w:p w14:paraId="1AEA9A1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39A8F96" w14:textId="48C3CF0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B83446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第一步，本题考查概率问题，属于分类分步型。</w:t>
      </w:r>
    </w:p>
    <w:p w14:paraId="75E43E97" w14:textId="779737A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第二步，甲获胜的概率为</w:t>
      </w:r>
      <w:r w:rsidRPr="00BC0A74">
        <w:rPr>
          <w:rFonts w:ascii="宋体" w:hAnsi="宋体"/>
          <w:noProof/>
          <w:sz w:val="21"/>
          <w:szCs w:val="21"/>
        </w:rPr>
        <w:drawing>
          <wp:inline distT="0" distB="0" distL="0" distR="0" wp14:anchorId="1F28722B" wp14:editId="5BDB0C6E">
            <wp:extent cx="685800" cy="317500"/>
            <wp:effectExtent l="0" t="0" r="0" b="6350"/>
            <wp:docPr id="19707782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858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次活动中甲至少获胜</w:t>
      </w:r>
      <w:r w:rsidRPr="009D2BA3">
        <w:rPr>
          <w:rFonts w:ascii="Times New Roman" w:hAnsi="Times New Roman" w:cs="Helvetica"/>
          <w:sz w:val="21"/>
          <w:szCs w:val="21"/>
        </w:rPr>
        <w:t>2</w:t>
      </w:r>
      <w:r w:rsidRPr="00BC0A74">
        <w:rPr>
          <w:rFonts w:ascii="宋体" w:hAnsi="宋体" w:cs="Helvetica"/>
          <w:sz w:val="21"/>
          <w:szCs w:val="21"/>
        </w:rPr>
        <w:t>次包括获胜</w:t>
      </w:r>
      <w:r w:rsidRPr="009D2BA3">
        <w:rPr>
          <w:rFonts w:ascii="Times New Roman" w:hAnsi="Times New Roman" w:cs="Helvetica"/>
          <w:sz w:val="21"/>
          <w:szCs w:val="21"/>
        </w:rPr>
        <w:t>2</w:t>
      </w:r>
      <w:r w:rsidRPr="00BC0A74">
        <w:rPr>
          <w:rFonts w:ascii="宋体" w:hAnsi="宋体" w:cs="Helvetica"/>
          <w:sz w:val="21"/>
          <w:szCs w:val="21"/>
        </w:rPr>
        <w:t>次和获胜</w:t>
      </w:r>
      <w:r w:rsidRPr="009D2BA3">
        <w:rPr>
          <w:rFonts w:ascii="Times New Roman" w:hAnsi="Times New Roman" w:cs="Helvetica"/>
          <w:sz w:val="21"/>
          <w:szCs w:val="21"/>
        </w:rPr>
        <w:t>3</w:t>
      </w:r>
      <w:r w:rsidRPr="00BC0A74">
        <w:rPr>
          <w:rFonts w:ascii="宋体" w:hAnsi="宋体" w:cs="Helvetica"/>
          <w:sz w:val="21"/>
          <w:szCs w:val="21"/>
        </w:rPr>
        <w:t>次，（</w:t>
      </w:r>
      <w:r w:rsidRPr="009D2BA3">
        <w:rPr>
          <w:rFonts w:ascii="Times New Roman" w:hAnsi="Times New Roman" w:cs="Helvetica"/>
          <w:sz w:val="21"/>
          <w:szCs w:val="21"/>
        </w:rPr>
        <w:t>1</w:t>
      </w:r>
      <w:r w:rsidRPr="00BC0A74">
        <w:rPr>
          <w:rFonts w:ascii="宋体" w:hAnsi="宋体" w:cs="Helvetica"/>
          <w:sz w:val="21"/>
          <w:szCs w:val="21"/>
        </w:rPr>
        <w:t>）甲获胜</w:t>
      </w:r>
      <w:r w:rsidRPr="009D2BA3">
        <w:rPr>
          <w:rFonts w:ascii="Times New Roman" w:hAnsi="Times New Roman" w:cs="Helvetica"/>
          <w:sz w:val="21"/>
          <w:szCs w:val="21"/>
        </w:rPr>
        <w:t>2</w:t>
      </w:r>
      <w:r w:rsidRPr="00BC0A74">
        <w:rPr>
          <w:rFonts w:ascii="宋体" w:hAnsi="宋体" w:cs="Helvetica"/>
          <w:sz w:val="21"/>
          <w:szCs w:val="21"/>
        </w:rPr>
        <w:t>次，输</w:t>
      </w:r>
      <w:r w:rsidRPr="009D2BA3">
        <w:rPr>
          <w:rFonts w:ascii="Times New Roman" w:hAnsi="Times New Roman" w:cs="Helvetica"/>
          <w:sz w:val="21"/>
          <w:szCs w:val="21"/>
        </w:rPr>
        <w:t>1</w:t>
      </w:r>
      <w:r w:rsidRPr="00BC0A74">
        <w:rPr>
          <w:rFonts w:ascii="宋体" w:hAnsi="宋体" w:cs="Helvetica"/>
          <w:sz w:val="21"/>
          <w:szCs w:val="21"/>
        </w:rPr>
        <w:t>次，即概率为</w:t>
      </w:r>
      <w:r w:rsidRPr="00BC0A74">
        <w:rPr>
          <w:rFonts w:ascii="宋体" w:hAnsi="宋体"/>
          <w:noProof/>
          <w:sz w:val="21"/>
          <w:szCs w:val="21"/>
        </w:rPr>
        <w:drawing>
          <wp:inline distT="0" distB="0" distL="0" distR="0" wp14:anchorId="6DB09936" wp14:editId="55CD8AB8">
            <wp:extent cx="1371600" cy="387350"/>
            <wp:effectExtent l="0" t="0" r="0" b="0"/>
            <wp:docPr id="445540754" name="图片 340"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40754" name="图片 340" descr="手机屏幕截图&#10;&#10;中度可信度描述已自动生成"/>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371600" cy="3873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）甲获胜</w:t>
      </w:r>
      <w:r w:rsidRPr="009D2BA3">
        <w:rPr>
          <w:rFonts w:ascii="Times New Roman" w:hAnsi="Times New Roman" w:cs="Helvetica"/>
          <w:sz w:val="21"/>
          <w:szCs w:val="21"/>
        </w:rPr>
        <w:t>3</w:t>
      </w:r>
      <w:r w:rsidRPr="00BC0A74">
        <w:rPr>
          <w:rFonts w:ascii="宋体" w:hAnsi="宋体" w:cs="Helvetica"/>
          <w:sz w:val="21"/>
          <w:szCs w:val="21"/>
        </w:rPr>
        <w:t>次的概率为</w:t>
      </w:r>
      <w:r w:rsidRPr="00BC0A74">
        <w:rPr>
          <w:rFonts w:ascii="宋体" w:hAnsi="宋体"/>
          <w:noProof/>
          <w:sz w:val="21"/>
          <w:szCs w:val="21"/>
        </w:rPr>
        <w:drawing>
          <wp:inline distT="0" distB="0" distL="0" distR="0" wp14:anchorId="2AF2924C" wp14:editId="4B11EA13">
            <wp:extent cx="800100" cy="387350"/>
            <wp:effectExtent l="0" t="0" r="0" b="0"/>
            <wp:docPr id="941478434" name="图片 33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8434" name="图片 339" descr="图示&#10;&#10;描述已自动生成"/>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800100" cy="387350"/>
                    </a:xfrm>
                    <a:prstGeom prst="rect">
                      <a:avLst/>
                    </a:prstGeom>
                    <a:noFill/>
                    <a:ln>
                      <a:noFill/>
                    </a:ln>
                  </pic:spPr>
                </pic:pic>
              </a:graphicData>
            </a:graphic>
          </wp:inline>
        </w:drawing>
      </w:r>
      <w:r w:rsidRPr="00BC0A74">
        <w:rPr>
          <w:rFonts w:ascii="宋体" w:hAnsi="宋体" w:cs="Helvetica"/>
          <w:sz w:val="21"/>
          <w:szCs w:val="21"/>
        </w:rPr>
        <w:t>，故甲至少获胜</w:t>
      </w:r>
      <w:r w:rsidRPr="009D2BA3">
        <w:rPr>
          <w:rFonts w:ascii="Times New Roman" w:hAnsi="Times New Roman" w:cs="Helvetica"/>
          <w:sz w:val="21"/>
          <w:szCs w:val="21"/>
        </w:rPr>
        <w:t>2</w:t>
      </w:r>
      <w:r w:rsidRPr="00BC0A74">
        <w:rPr>
          <w:rFonts w:ascii="宋体" w:hAnsi="宋体" w:cs="Helvetica"/>
          <w:sz w:val="21"/>
          <w:szCs w:val="21"/>
        </w:rPr>
        <w:t>次的概率为</w:t>
      </w:r>
      <w:r w:rsidRPr="00BC0A74">
        <w:rPr>
          <w:rFonts w:ascii="宋体" w:hAnsi="宋体"/>
          <w:noProof/>
          <w:sz w:val="21"/>
          <w:szCs w:val="21"/>
        </w:rPr>
        <w:drawing>
          <wp:inline distT="0" distB="0" distL="0" distR="0" wp14:anchorId="36E333D1" wp14:editId="740DC78B">
            <wp:extent cx="1085850" cy="317500"/>
            <wp:effectExtent l="0" t="0" r="0" b="6350"/>
            <wp:docPr id="1342224542" name="图片 338"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24542" name="图片 338" descr="图片包含 文本&#10;&#10;描述已自动生成"/>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085850" cy="317500"/>
                    </a:xfrm>
                    <a:prstGeom prst="rect">
                      <a:avLst/>
                    </a:prstGeom>
                    <a:noFill/>
                    <a:ln>
                      <a:noFill/>
                    </a:ln>
                  </pic:spPr>
                </pic:pic>
              </a:graphicData>
            </a:graphic>
          </wp:inline>
        </w:drawing>
      </w:r>
      <w:r w:rsidRPr="00BC0A74">
        <w:rPr>
          <w:rFonts w:ascii="宋体" w:hAnsi="宋体" w:cs="Helvetica"/>
          <w:sz w:val="21"/>
          <w:szCs w:val="21"/>
        </w:rPr>
        <w:t>。</w:t>
      </w:r>
    </w:p>
    <w:p w14:paraId="3976161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4AB59E8" w14:textId="24B9B7A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89</w:t>
      </w:r>
      <w:r w:rsidRPr="00BC0A74">
        <w:rPr>
          <w:rFonts w:ascii="宋体" w:hAnsi="宋体" w:cs="Helvetica"/>
          <w:sz w:val="21"/>
          <w:szCs w:val="21"/>
        </w:rPr>
        <w:t>.某班级计划安排</w:t>
      </w:r>
      <w:r w:rsidRPr="009D2BA3">
        <w:rPr>
          <w:rFonts w:ascii="Times New Roman" w:hAnsi="Times New Roman" w:cs="Helvetica"/>
          <w:sz w:val="21"/>
          <w:szCs w:val="21"/>
        </w:rPr>
        <w:t>7</w:t>
      </w:r>
      <w:r w:rsidRPr="00BC0A74">
        <w:rPr>
          <w:rFonts w:ascii="宋体" w:hAnsi="宋体" w:cs="Helvetica"/>
          <w:sz w:val="21"/>
          <w:szCs w:val="21"/>
        </w:rPr>
        <w:t>名学生负责国庆</w:t>
      </w:r>
      <w:r w:rsidRPr="009D2BA3">
        <w:rPr>
          <w:rFonts w:ascii="Times New Roman" w:hAnsi="Times New Roman" w:cs="Helvetica"/>
          <w:sz w:val="21"/>
          <w:szCs w:val="21"/>
        </w:rPr>
        <w:t>7</w:t>
      </w:r>
      <w:r w:rsidRPr="00BC0A74">
        <w:rPr>
          <w:rFonts w:ascii="宋体" w:hAnsi="宋体" w:cs="Helvetica"/>
          <w:sz w:val="21"/>
          <w:szCs w:val="21"/>
        </w:rPr>
        <w:t>天的假期值班，每天安排</w:t>
      </w:r>
      <w:r w:rsidRPr="009D2BA3">
        <w:rPr>
          <w:rFonts w:ascii="Times New Roman" w:hAnsi="Times New Roman" w:cs="Helvetica"/>
          <w:sz w:val="21"/>
          <w:szCs w:val="21"/>
        </w:rPr>
        <w:t>1</w:t>
      </w:r>
      <w:r w:rsidRPr="00BC0A74">
        <w:rPr>
          <w:rFonts w:ascii="宋体" w:hAnsi="宋体" w:cs="Helvetica"/>
          <w:sz w:val="21"/>
          <w:szCs w:val="21"/>
        </w:rPr>
        <w:t>名学生，每名学生值班</w:t>
      </w:r>
      <w:r w:rsidRPr="009D2BA3">
        <w:rPr>
          <w:rFonts w:ascii="Times New Roman" w:hAnsi="Times New Roman" w:cs="Helvetica"/>
          <w:sz w:val="21"/>
          <w:szCs w:val="21"/>
        </w:rPr>
        <w:t>1</w:t>
      </w:r>
      <w:r w:rsidRPr="00BC0A74">
        <w:rPr>
          <w:rFonts w:ascii="宋体" w:hAnsi="宋体" w:cs="Helvetica"/>
          <w:sz w:val="21"/>
          <w:szCs w:val="21"/>
        </w:rPr>
        <w:t>天。若</w:t>
      </w:r>
      <w:r w:rsidRPr="009D2BA3">
        <w:rPr>
          <w:rFonts w:ascii="Times New Roman" w:hAnsi="Times New Roman" w:cs="Helvetica"/>
          <w:sz w:val="21"/>
          <w:szCs w:val="21"/>
        </w:rPr>
        <w:t>7</w:t>
      </w:r>
      <w:r w:rsidRPr="00BC0A74">
        <w:rPr>
          <w:rFonts w:ascii="宋体" w:hAnsi="宋体" w:cs="Helvetica"/>
          <w:sz w:val="21"/>
          <w:szCs w:val="21"/>
        </w:rPr>
        <w:t>名学生中的小王不值</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3</w:t>
      </w:r>
      <w:r w:rsidRPr="00BC0A74">
        <w:rPr>
          <w:rFonts w:ascii="宋体" w:hAnsi="宋体" w:cs="Helvetica"/>
          <w:sz w:val="21"/>
          <w:szCs w:val="21"/>
        </w:rPr>
        <w:t>日、小张不值</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4</w:t>
      </w:r>
      <w:r w:rsidRPr="00BC0A74">
        <w:rPr>
          <w:rFonts w:ascii="宋体" w:hAnsi="宋体" w:cs="Helvetica"/>
          <w:sz w:val="21"/>
          <w:szCs w:val="21"/>
        </w:rPr>
        <w:t>日，则有</w:t>
      </w:r>
      <w:r w:rsidR="0059228B">
        <w:rPr>
          <w:rFonts w:ascii="宋体" w:hAnsi="宋体" w:cs="Helvetica"/>
          <w:sz w:val="21"/>
          <w:szCs w:val="21"/>
        </w:rPr>
        <w:t>（     ）</w:t>
      </w:r>
      <w:r w:rsidRPr="00BC0A74">
        <w:rPr>
          <w:rFonts w:ascii="宋体" w:hAnsi="宋体" w:cs="Helvetica"/>
          <w:sz w:val="21"/>
          <w:szCs w:val="21"/>
        </w:rPr>
        <w:t>种不同的假期值班安排方案。</w:t>
      </w:r>
    </w:p>
    <w:p w14:paraId="3CA4C79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3480</w:t>
      </w:r>
    </w:p>
    <w:p w14:paraId="1889A91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3600</w:t>
      </w:r>
    </w:p>
    <w:p w14:paraId="742800B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3720</w:t>
      </w:r>
    </w:p>
    <w:p w14:paraId="3DB12D6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4320</w:t>
      </w:r>
    </w:p>
    <w:p w14:paraId="330874F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17F019F" w14:textId="3526F81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06E0F6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第一步，本题考查排列组合问题。</w:t>
      </w:r>
    </w:p>
    <w:p w14:paraId="59517F57" w14:textId="0C4439D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第二步，本题可分两类</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小王值</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4</w:t>
      </w:r>
      <w:r w:rsidRPr="00BC0A74">
        <w:rPr>
          <w:rFonts w:ascii="宋体" w:hAnsi="宋体" w:cs="Helvetica"/>
          <w:sz w:val="21"/>
          <w:szCs w:val="21"/>
        </w:rPr>
        <w:t>日，另外</w:t>
      </w:r>
      <w:r w:rsidRPr="009D2BA3">
        <w:rPr>
          <w:rFonts w:ascii="Times New Roman" w:hAnsi="Times New Roman" w:cs="Helvetica"/>
          <w:sz w:val="21"/>
          <w:szCs w:val="21"/>
        </w:rPr>
        <w:t>6</w:t>
      </w:r>
      <w:r w:rsidRPr="00BC0A74">
        <w:rPr>
          <w:rFonts w:ascii="宋体" w:hAnsi="宋体" w:cs="Helvetica"/>
          <w:sz w:val="21"/>
          <w:szCs w:val="21"/>
        </w:rPr>
        <w:t>人有</w:t>
      </w:r>
      <w:r w:rsidRPr="00BC0A74">
        <w:rPr>
          <w:rFonts w:ascii="宋体" w:hAnsi="宋体"/>
          <w:noProof/>
          <w:sz w:val="21"/>
          <w:szCs w:val="21"/>
        </w:rPr>
        <w:drawing>
          <wp:inline distT="0" distB="0" distL="0" distR="0" wp14:anchorId="4547BA55" wp14:editId="71CE4907">
            <wp:extent cx="190500" cy="190500"/>
            <wp:effectExtent l="0" t="0" r="0" b="0"/>
            <wp:docPr id="1919877562"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720</w:t>
      </w:r>
      <w:r w:rsidRPr="00BC0A74">
        <w:rPr>
          <w:rFonts w:ascii="宋体" w:hAnsi="宋体" w:cs="Helvetica"/>
          <w:sz w:val="21"/>
          <w:szCs w:val="21"/>
        </w:rPr>
        <w:t>种安排方案；</w:t>
      </w:r>
      <w:r w:rsidRPr="00BC0A74">
        <w:rPr>
          <w:rFonts w:ascii="宋体" w:hAnsi="宋体" w:cs="宋体" w:hint="eastAsia"/>
          <w:sz w:val="21"/>
          <w:szCs w:val="21"/>
        </w:rPr>
        <w:t>②</w:t>
      </w:r>
      <w:r w:rsidRPr="00BC0A74">
        <w:rPr>
          <w:rFonts w:ascii="宋体" w:hAnsi="宋体" w:cs="Helvetica"/>
          <w:sz w:val="21"/>
          <w:szCs w:val="21"/>
        </w:rPr>
        <w:t>小王不值</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3</w:t>
      </w:r>
      <w:r w:rsidRPr="00BC0A74">
        <w:rPr>
          <w:rFonts w:ascii="宋体" w:hAnsi="宋体" w:cs="Helvetica"/>
          <w:sz w:val="21"/>
          <w:szCs w:val="21"/>
        </w:rPr>
        <w:t>日及</w:t>
      </w:r>
      <w:r w:rsidRPr="009D2BA3">
        <w:rPr>
          <w:rFonts w:ascii="Times New Roman" w:hAnsi="Times New Roman" w:cs="Helvetica"/>
          <w:sz w:val="21"/>
          <w:szCs w:val="21"/>
        </w:rPr>
        <w:t>4</w:t>
      </w:r>
      <w:r w:rsidRPr="00BC0A74">
        <w:rPr>
          <w:rFonts w:ascii="宋体" w:hAnsi="宋体" w:cs="Helvetica"/>
          <w:sz w:val="21"/>
          <w:szCs w:val="21"/>
        </w:rPr>
        <w:t>日，安排小王有</w:t>
      </w:r>
      <w:r w:rsidRPr="00BC0A74">
        <w:rPr>
          <w:rFonts w:ascii="宋体" w:hAnsi="宋体"/>
          <w:noProof/>
          <w:sz w:val="21"/>
          <w:szCs w:val="21"/>
        </w:rPr>
        <w:drawing>
          <wp:inline distT="0" distB="0" distL="0" distR="0" wp14:anchorId="6BC42DD0" wp14:editId="3F18243F">
            <wp:extent cx="203200" cy="190500"/>
            <wp:effectExtent l="0" t="0" r="6350" b="0"/>
            <wp:docPr id="1829069398"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种，小张从除</w:t>
      </w:r>
      <w:r w:rsidRPr="009D2BA3">
        <w:rPr>
          <w:rFonts w:ascii="Times New Roman" w:hAnsi="Times New Roman" w:cs="Helvetica"/>
          <w:sz w:val="21"/>
          <w:szCs w:val="21"/>
        </w:rPr>
        <w:t>4</w:t>
      </w:r>
      <w:r w:rsidRPr="00BC0A74">
        <w:rPr>
          <w:rFonts w:ascii="宋体" w:hAnsi="宋体" w:cs="Helvetica"/>
          <w:sz w:val="21"/>
          <w:szCs w:val="21"/>
        </w:rPr>
        <w:t>日以外的</w:t>
      </w:r>
      <w:r w:rsidRPr="009D2BA3">
        <w:rPr>
          <w:rFonts w:ascii="Times New Roman" w:hAnsi="Times New Roman" w:cs="Helvetica"/>
          <w:sz w:val="21"/>
          <w:szCs w:val="21"/>
        </w:rPr>
        <w:t>5</w:t>
      </w:r>
      <w:r w:rsidRPr="00BC0A74">
        <w:rPr>
          <w:rFonts w:ascii="宋体" w:hAnsi="宋体" w:cs="Helvetica"/>
          <w:sz w:val="21"/>
          <w:szCs w:val="21"/>
        </w:rPr>
        <w:t>天中任选一天值班有</w:t>
      </w:r>
      <w:r w:rsidRPr="00BC0A74">
        <w:rPr>
          <w:rFonts w:ascii="宋体" w:hAnsi="宋体"/>
          <w:noProof/>
          <w:sz w:val="21"/>
          <w:szCs w:val="21"/>
        </w:rPr>
        <w:drawing>
          <wp:inline distT="0" distB="0" distL="0" distR="0" wp14:anchorId="601E63B8" wp14:editId="2E3A471C">
            <wp:extent cx="203200" cy="190500"/>
            <wp:effectExtent l="0" t="0" r="6350" b="0"/>
            <wp:docPr id="1462473632"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种，剩余</w:t>
      </w:r>
      <w:r w:rsidRPr="009D2BA3">
        <w:rPr>
          <w:rFonts w:ascii="Times New Roman" w:hAnsi="Times New Roman" w:cs="Helvetica"/>
          <w:sz w:val="21"/>
          <w:szCs w:val="21"/>
        </w:rPr>
        <w:t>5</w:t>
      </w:r>
      <w:r w:rsidRPr="00BC0A74">
        <w:rPr>
          <w:rFonts w:ascii="宋体" w:hAnsi="宋体" w:cs="Helvetica"/>
          <w:sz w:val="21"/>
          <w:szCs w:val="21"/>
        </w:rPr>
        <w:t>人有</w:t>
      </w:r>
      <w:r w:rsidRPr="00BC0A74">
        <w:rPr>
          <w:rFonts w:ascii="宋体" w:hAnsi="宋体"/>
          <w:noProof/>
          <w:sz w:val="21"/>
          <w:szCs w:val="21"/>
        </w:rPr>
        <w:drawing>
          <wp:inline distT="0" distB="0" distL="0" distR="0" wp14:anchorId="08E47E10" wp14:editId="1FA3F277">
            <wp:extent cx="190500" cy="190500"/>
            <wp:effectExtent l="0" t="0" r="0" b="0"/>
            <wp:docPr id="1464569649"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120</w:t>
      </w:r>
      <w:r w:rsidRPr="00BC0A74">
        <w:rPr>
          <w:rFonts w:ascii="宋体" w:hAnsi="宋体" w:cs="Helvetica"/>
          <w:sz w:val="21"/>
          <w:szCs w:val="21"/>
        </w:rPr>
        <w:t>种，共</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120</w:t>
      </w:r>
      <w:r w:rsidRPr="00BC0A74">
        <w:rPr>
          <w:rFonts w:ascii="宋体" w:hAnsi="宋体" w:cs="Helvetica"/>
          <w:sz w:val="21"/>
          <w:szCs w:val="21"/>
        </w:rPr>
        <w:t>=</w:t>
      </w:r>
      <w:r w:rsidRPr="009D2BA3">
        <w:rPr>
          <w:rFonts w:ascii="Times New Roman" w:hAnsi="Times New Roman" w:cs="Helvetica"/>
          <w:sz w:val="21"/>
          <w:szCs w:val="21"/>
        </w:rPr>
        <w:t>3000</w:t>
      </w:r>
      <w:r w:rsidRPr="00BC0A74">
        <w:rPr>
          <w:rFonts w:ascii="宋体" w:hAnsi="宋体" w:cs="Helvetica"/>
          <w:sz w:val="21"/>
          <w:szCs w:val="21"/>
        </w:rPr>
        <w:t>种。两类安排方式共有</w:t>
      </w:r>
      <w:r w:rsidRPr="009D2BA3">
        <w:rPr>
          <w:rFonts w:ascii="Times New Roman" w:hAnsi="Times New Roman" w:cs="Helvetica"/>
          <w:sz w:val="21"/>
          <w:szCs w:val="21"/>
        </w:rPr>
        <w:t>720</w:t>
      </w:r>
      <w:r w:rsidRPr="00BC0A74">
        <w:rPr>
          <w:rFonts w:ascii="宋体" w:hAnsi="宋体" w:cs="Helvetica"/>
          <w:sz w:val="21"/>
          <w:szCs w:val="21"/>
        </w:rPr>
        <w:t>+</w:t>
      </w:r>
      <w:r w:rsidRPr="009D2BA3">
        <w:rPr>
          <w:rFonts w:ascii="Times New Roman" w:hAnsi="Times New Roman" w:cs="Helvetica"/>
          <w:sz w:val="21"/>
          <w:szCs w:val="21"/>
        </w:rPr>
        <w:t>3000</w:t>
      </w:r>
      <w:r w:rsidRPr="00BC0A74">
        <w:rPr>
          <w:rFonts w:ascii="宋体" w:hAnsi="宋体" w:cs="Helvetica"/>
          <w:sz w:val="21"/>
          <w:szCs w:val="21"/>
        </w:rPr>
        <w:t>=</w:t>
      </w:r>
      <w:r w:rsidRPr="009D2BA3">
        <w:rPr>
          <w:rFonts w:ascii="Times New Roman" w:hAnsi="Times New Roman" w:cs="Helvetica"/>
          <w:sz w:val="21"/>
          <w:szCs w:val="21"/>
        </w:rPr>
        <w:t>3720</w:t>
      </w:r>
      <w:r w:rsidRPr="00BC0A74">
        <w:rPr>
          <w:rFonts w:ascii="宋体" w:hAnsi="宋体" w:cs="Helvetica"/>
          <w:sz w:val="21"/>
          <w:szCs w:val="21"/>
        </w:rPr>
        <w:t>种不同</w:t>
      </w:r>
      <w:r w:rsidRPr="00BC0A74">
        <w:rPr>
          <w:rFonts w:ascii="宋体" w:hAnsi="宋体" w:cs="Helvetica"/>
          <w:sz w:val="21"/>
          <w:szCs w:val="21"/>
        </w:rPr>
        <w:lastRenderedPageBreak/>
        <w:t>的假期值班安排方案。</w:t>
      </w:r>
    </w:p>
    <w:p w14:paraId="200CA74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8F4D256" w14:textId="03C70AE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90</w:t>
      </w:r>
      <w:r w:rsidRPr="00BC0A74">
        <w:rPr>
          <w:rFonts w:ascii="宋体" w:hAnsi="宋体" w:cs="Helvetica"/>
          <w:sz w:val="21"/>
          <w:szCs w:val="21"/>
        </w:rPr>
        <w:t>.记不超过</w:t>
      </w:r>
      <w:r w:rsidRPr="009D2BA3">
        <w:rPr>
          <w:rFonts w:ascii="Times New Roman" w:hAnsi="Times New Roman" w:cs="Helvetica"/>
          <w:sz w:val="21"/>
          <w:szCs w:val="21"/>
        </w:rPr>
        <w:t>20</w:t>
      </w:r>
      <w:r w:rsidRPr="00BC0A74">
        <w:rPr>
          <w:rFonts w:ascii="宋体" w:hAnsi="宋体" w:cs="Helvetica"/>
          <w:sz w:val="21"/>
          <w:szCs w:val="21"/>
        </w:rPr>
        <w:t>的所有质数（素数）的算术平均值为</w:t>
      </w:r>
      <w:r w:rsidRPr="009D2BA3">
        <w:rPr>
          <w:rFonts w:ascii="Times New Roman" w:hAnsi="Times New Roman" w:cs="Helvetica"/>
          <w:sz w:val="21"/>
          <w:szCs w:val="21"/>
        </w:rPr>
        <w:t>M</w:t>
      </w:r>
      <w:r w:rsidRPr="00BC0A74">
        <w:rPr>
          <w:rFonts w:ascii="宋体" w:hAnsi="宋体" w:cs="Helvetica"/>
          <w:sz w:val="21"/>
          <w:szCs w:val="21"/>
        </w:rPr>
        <w:t>，则与</w:t>
      </w:r>
      <w:r w:rsidRPr="009D2BA3">
        <w:rPr>
          <w:rFonts w:ascii="Times New Roman" w:hAnsi="Times New Roman" w:cs="Helvetica"/>
          <w:sz w:val="21"/>
          <w:szCs w:val="21"/>
        </w:rPr>
        <w:t>M</w:t>
      </w:r>
      <w:r w:rsidRPr="00BC0A74">
        <w:rPr>
          <w:rFonts w:ascii="宋体" w:hAnsi="宋体" w:cs="Helvetica"/>
          <w:sz w:val="21"/>
          <w:szCs w:val="21"/>
        </w:rPr>
        <w:t>最接近的整数是</w:t>
      </w:r>
      <w:r w:rsidR="00460767" w:rsidRPr="00BC0A74">
        <w:rPr>
          <w:rFonts w:ascii="宋体" w:hAnsi="宋体" w:cs="Helvetica"/>
          <w:sz w:val="21"/>
          <w:szCs w:val="21"/>
        </w:rPr>
        <w:t>：</w:t>
      </w:r>
    </w:p>
    <w:p w14:paraId="2336104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w:t>
      </w:r>
    </w:p>
    <w:p w14:paraId="6C1C126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9</w:t>
      </w:r>
    </w:p>
    <w:p w14:paraId="0BFA7DE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10</w:t>
      </w:r>
    </w:p>
    <w:p w14:paraId="23BD4FF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11</w:t>
      </w:r>
    </w:p>
    <w:p w14:paraId="524EC9A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EEE59C3" w14:textId="667C86D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8F6806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第一步，本题考查平均数问题。</w:t>
      </w:r>
    </w:p>
    <w:p w14:paraId="23A8E53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20</w:t>
      </w:r>
      <w:r w:rsidRPr="00BC0A74">
        <w:rPr>
          <w:rFonts w:ascii="宋体" w:hAnsi="宋体" w:cs="Helvetica"/>
          <w:sz w:val="21"/>
          <w:szCs w:val="21"/>
        </w:rPr>
        <w:t>以内的质数为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，总和为</w:t>
      </w:r>
      <w:r w:rsidRPr="009D2BA3">
        <w:rPr>
          <w:rFonts w:ascii="Times New Roman" w:hAnsi="Times New Roman" w:cs="Helvetica"/>
          <w:sz w:val="21"/>
          <w:szCs w:val="21"/>
        </w:rPr>
        <w:t>77</w:t>
      </w:r>
      <w:r w:rsidRPr="00BC0A74">
        <w:rPr>
          <w:rFonts w:ascii="宋体" w:hAnsi="宋体" w:cs="Helvetica"/>
          <w:sz w:val="21"/>
          <w:szCs w:val="21"/>
        </w:rPr>
        <w:t>，共</w:t>
      </w:r>
      <w:r w:rsidRPr="009D2BA3">
        <w:rPr>
          <w:rFonts w:ascii="Times New Roman" w:hAnsi="Times New Roman" w:cs="Helvetica"/>
          <w:sz w:val="21"/>
          <w:szCs w:val="21"/>
        </w:rPr>
        <w:t>8</w:t>
      </w:r>
      <w:r w:rsidRPr="00BC0A74">
        <w:rPr>
          <w:rFonts w:ascii="宋体" w:hAnsi="宋体" w:cs="Helvetica"/>
          <w:sz w:val="21"/>
          <w:szCs w:val="21"/>
        </w:rPr>
        <w:t>个数，所以平均数</w:t>
      </w:r>
      <w:r w:rsidRPr="009D2BA3">
        <w:rPr>
          <w:rFonts w:ascii="Times New Roman" w:hAnsi="Times New Roman" w:cs="Helvetica"/>
          <w:sz w:val="21"/>
          <w:szCs w:val="21"/>
        </w:rPr>
        <w:t>M</w:t>
      </w:r>
      <w:r w:rsidRPr="00BC0A74">
        <w:rPr>
          <w:rFonts w:ascii="宋体" w:hAnsi="宋体" w:cs="Helvetica"/>
          <w:sz w:val="21"/>
          <w:szCs w:val="21"/>
        </w:rPr>
        <w:t>=</w:t>
      </w:r>
      <w:r w:rsidRPr="009D2BA3">
        <w:rPr>
          <w:rFonts w:ascii="Times New Roman" w:hAnsi="Times New Roman" w:cs="Helvetica"/>
          <w:sz w:val="21"/>
          <w:szCs w:val="21"/>
        </w:rPr>
        <w:t>77</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625</w:t>
      </w:r>
      <w:r w:rsidRPr="00BC0A74">
        <w:rPr>
          <w:rFonts w:ascii="宋体" w:hAnsi="宋体" w:cs="Helvetica"/>
          <w:sz w:val="21"/>
          <w:szCs w:val="21"/>
        </w:rPr>
        <w:t>，更接近</w:t>
      </w:r>
      <w:r w:rsidRPr="009D2BA3">
        <w:rPr>
          <w:rFonts w:ascii="Times New Roman" w:hAnsi="Times New Roman" w:cs="Helvetica"/>
          <w:sz w:val="21"/>
          <w:szCs w:val="21"/>
        </w:rPr>
        <w:t>10</w:t>
      </w:r>
      <w:r w:rsidRPr="00BC0A74">
        <w:rPr>
          <w:rFonts w:ascii="宋体" w:hAnsi="宋体" w:cs="Helvetica"/>
          <w:sz w:val="21"/>
          <w:szCs w:val="21"/>
        </w:rPr>
        <w:t>。</w:t>
      </w:r>
    </w:p>
    <w:p w14:paraId="68AF110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DBB0223" w14:textId="05F9670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91</w:t>
      </w:r>
      <w:r w:rsidRPr="00BC0A74">
        <w:rPr>
          <w:rFonts w:ascii="宋体" w:hAnsi="宋体" w:cs="Helvetica"/>
          <w:sz w:val="21"/>
          <w:szCs w:val="21"/>
        </w:rPr>
        <w:t>.选择最合理的一项来填充所给数列的空缺位置，使之符合原数列的排列规律</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43</w:t>
      </w:r>
      <w:r w:rsidRPr="00BC0A74">
        <w:rPr>
          <w:rFonts w:ascii="宋体" w:hAnsi="宋体" w:cs="Helvetica"/>
          <w:sz w:val="21"/>
          <w:szCs w:val="21"/>
        </w:rPr>
        <w:t>，</w:t>
      </w:r>
      <w:r w:rsidR="00460767" w:rsidRPr="00BC0A74">
        <w:rPr>
          <w:rFonts w:ascii="宋体" w:hAnsi="宋体" w:cs="Helvetica"/>
          <w:sz w:val="21"/>
          <w:szCs w:val="21"/>
        </w:rPr>
        <w:t>：</w:t>
      </w:r>
    </w:p>
    <w:p w14:paraId="3A4DD98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56</w:t>
      </w:r>
    </w:p>
    <w:p w14:paraId="579EB73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68</w:t>
      </w:r>
    </w:p>
    <w:p w14:paraId="7EE82C3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74</w:t>
      </w:r>
    </w:p>
    <w:p w14:paraId="2BF46B3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82</w:t>
      </w:r>
    </w:p>
    <w:p w14:paraId="467AAC2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865322C" w14:textId="339A6DF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D42692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67C996B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第二步，将相邻项两两加和，可得</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64</w:t>
      </w:r>
      <w:r w:rsidRPr="00BC0A74">
        <w:rPr>
          <w:rFonts w:ascii="宋体" w:hAnsi="宋体" w:cs="Helvetica"/>
          <w:sz w:val="21"/>
          <w:szCs w:val="21"/>
        </w:rPr>
        <w:t>，是立方数列，所以下一个立方数为</w:t>
      </w:r>
      <w:r w:rsidRPr="009D2BA3">
        <w:rPr>
          <w:rFonts w:ascii="Times New Roman" w:hAnsi="Times New Roman" w:cs="Helvetica"/>
          <w:sz w:val="21"/>
          <w:szCs w:val="21"/>
        </w:rPr>
        <w:t>125</w:t>
      </w:r>
      <w:r w:rsidRPr="00BC0A74">
        <w:rPr>
          <w:rFonts w:ascii="宋体" w:hAnsi="宋体" w:cs="Helvetica"/>
          <w:sz w:val="21"/>
          <w:szCs w:val="21"/>
        </w:rPr>
        <w:t>，所求项=</w:t>
      </w:r>
      <w:r w:rsidRPr="009D2BA3">
        <w:rPr>
          <w:rFonts w:ascii="Times New Roman" w:hAnsi="Times New Roman" w:cs="Helvetica"/>
          <w:sz w:val="21"/>
          <w:szCs w:val="21"/>
        </w:rPr>
        <w:t>125</w:t>
      </w:r>
      <w:r w:rsidRPr="00BC0A74">
        <w:rPr>
          <w:rFonts w:ascii="宋体" w:hAnsi="宋体" w:cs="Helvetica"/>
          <w:sz w:val="21"/>
          <w:szCs w:val="21"/>
        </w:rPr>
        <w:t>-</w:t>
      </w:r>
      <w:r w:rsidRPr="009D2BA3">
        <w:rPr>
          <w:rFonts w:ascii="Times New Roman" w:hAnsi="Times New Roman" w:cs="Helvetica"/>
          <w:sz w:val="21"/>
          <w:szCs w:val="21"/>
        </w:rPr>
        <w:t>43</w:t>
      </w:r>
      <w:r w:rsidRPr="00BC0A74">
        <w:rPr>
          <w:rFonts w:ascii="宋体" w:hAnsi="宋体" w:cs="Helvetica"/>
          <w:sz w:val="21"/>
          <w:szCs w:val="21"/>
        </w:rPr>
        <w:t>=</w:t>
      </w:r>
      <w:r w:rsidRPr="009D2BA3">
        <w:rPr>
          <w:rFonts w:ascii="Times New Roman" w:hAnsi="Times New Roman" w:cs="Helvetica"/>
          <w:sz w:val="21"/>
          <w:szCs w:val="21"/>
        </w:rPr>
        <w:t>82</w:t>
      </w:r>
      <w:r w:rsidRPr="00BC0A74">
        <w:rPr>
          <w:rFonts w:ascii="宋体" w:hAnsi="宋体" w:cs="Helvetica"/>
          <w:sz w:val="21"/>
          <w:szCs w:val="21"/>
        </w:rPr>
        <w:t>。</w:t>
      </w:r>
    </w:p>
    <w:p w14:paraId="211F135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C77DCA9" w14:textId="4BF34D9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92</w:t>
      </w:r>
      <w:r w:rsidRPr="00BC0A74">
        <w:rPr>
          <w:rFonts w:ascii="宋体" w:hAnsi="宋体" w:cs="Helvetica"/>
          <w:sz w:val="21"/>
          <w:szCs w:val="21"/>
        </w:rPr>
        <w:t>.一项工程由甲乙丙三人合作完成需要</w:t>
      </w:r>
      <w:r w:rsidRPr="009D2BA3">
        <w:rPr>
          <w:rFonts w:ascii="Times New Roman" w:hAnsi="Times New Roman" w:cs="Helvetica"/>
          <w:sz w:val="21"/>
          <w:szCs w:val="21"/>
        </w:rPr>
        <w:t>10</w:t>
      </w:r>
      <w:r w:rsidRPr="00BC0A74">
        <w:rPr>
          <w:rFonts w:ascii="宋体" w:hAnsi="宋体" w:cs="Helvetica"/>
          <w:sz w:val="21"/>
          <w:szCs w:val="21"/>
        </w:rPr>
        <w:t>天。如果丙休息</w:t>
      </w:r>
      <w:r w:rsidRPr="009D2BA3">
        <w:rPr>
          <w:rFonts w:ascii="Times New Roman" w:hAnsi="Times New Roman" w:cs="Helvetica"/>
          <w:sz w:val="21"/>
          <w:szCs w:val="21"/>
        </w:rPr>
        <w:t>1</w:t>
      </w:r>
      <w:r w:rsidRPr="00BC0A74">
        <w:rPr>
          <w:rFonts w:ascii="宋体" w:hAnsi="宋体" w:cs="Helvetica"/>
          <w:sz w:val="21"/>
          <w:szCs w:val="21"/>
        </w:rPr>
        <w:t>天，则要么甲乙两人多合作</w:t>
      </w:r>
      <w:r w:rsidRPr="009D2BA3">
        <w:rPr>
          <w:rFonts w:ascii="Times New Roman" w:hAnsi="Times New Roman" w:cs="Helvetica"/>
          <w:sz w:val="21"/>
          <w:szCs w:val="21"/>
        </w:rPr>
        <w:t>1</w:t>
      </w:r>
      <w:r w:rsidRPr="00BC0A74">
        <w:rPr>
          <w:rFonts w:ascii="宋体" w:hAnsi="宋体" w:cs="Helvetica"/>
          <w:sz w:val="21"/>
          <w:szCs w:val="21"/>
        </w:rPr>
        <w:t>天，要么乙单独多做</w:t>
      </w:r>
      <w:r w:rsidRPr="009D2BA3">
        <w:rPr>
          <w:rFonts w:ascii="Times New Roman" w:hAnsi="Times New Roman" w:cs="Helvetica"/>
          <w:sz w:val="21"/>
          <w:szCs w:val="21"/>
        </w:rPr>
        <w:t>2</w:t>
      </w:r>
      <w:r w:rsidRPr="00BC0A74">
        <w:rPr>
          <w:rFonts w:ascii="宋体" w:hAnsi="宋体" w:cs="Helvetica"/>
          <w:sz w:val="21"/>
          <w:szCs w:val="21"/>
        </w:rPr>
        <w:t>天。问这项工程由丙单独完成需要</w:t>
      </w:r>
      <w:r w:rsidR="0059228B">
        <w:rPr>
          <w:rFonts w:ascii="宋体" w:hAnsi="宋体" w:cs="Helvetica"/>
          <w:sz w:val="21"/>
          <w:szCs w:val="21"/>
        </w:rPr>
        <w:t>（     ）</w:t>
      </w:r>
      <w:r w:rsidRPr="00BC0A74">
        <w:rPr>
          <w:rFonts w:ascii="宋体" w:hAnsi="宋体" w:cs="Helvetica"/>
          <w:sz w:val="21"/>
          <w:szCs w:val="21"/>
        </w:rPr>
        <w:t>天。</w:t>
      </w:r>
    </w:p>
    <w:p w14:paraId="1D592B3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w:t>
      </w:r>
    </w:p>
    <w:p w14:paraId="00DBC58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30</w:t>
      </w:r>
    </w:p>
    <w:p w14:paraId="0A34CE9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40</w:t>
      </w:r>
    </w:p>
    <w:p w14:paraId="26E7345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9D2BA3">
        <w:rPr>
          <w:rFonts w:ascii="Times New Roman" w:hAnsi="Times New Roman" w:cs="Helvetica"/>
          <w:sz w:val="21"/>
          <w:szCs w:val="21"/>
        </w:rPr>
        <w:t>60</w:t>
      </w:r>
    </w:p>
    <w:p w14:paraId="112F93B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5D112C4" w14:textId="6B2BFA5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0C9C81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第一步，本题考查工程问题中的效率类。</w:t>
      </w:r>
    </w:p>
    <w:p w14:paraId="480CE60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第二步，根据条件可知，丙一天的工作量=甲乙合作一天的工作量=乙两天的工作量，可知三个人的效率的关系为丙=</w:t>
      </w:r>
      <w:r w:rsidRPr="009D2BA3">
        <w:rPr>
          <w:rFonts w:ascii="Times New Roman" w:hAnsi="Times New Roman" w:cs="Helvetica"/>
          <w:sz w:val="21"/>
          <w:szCs w:val="21"/>
        </w:rPr>
        <w:t>2</w:t>
      </w:r>
      <w:r w:rsidRPr="00BC0A74">
        <w:rPr>
          <w:rFonts w:ascii="宋体" w:hAnsi="宋体" w:cs="Helvetica"/>
          <w:sz w:val="21"/>
          <w:szCs w:val="21"/>
        </w:rPr>
        <w:t>甲=</w:t>
      </w:r>
      <w:r w:rsidRPr="009D2BA3">
        <w:rPr>
          <w:rFonts w:ascii="Times New Roman" w:hAnsi="Times New Roman" w:cs="Helvetica"/>
          <w:sz w:val="21"/>
          <w:szCs w:val="21"/>
        </w:rPr>
        <w:t>2</w:t>
      </w:r>
      <w:r w:rsidRPr="00BC0A74">
        <w:rPr>
          <w:rFonts w:ascii="宋体" w:hAnsi="宋体" w:cs="Helvetica"/>
          <w:sz w:val="21"/>
          <w:szCs w:val="21"/>
        </w:rPr>
        <w:t>乙，赋值甲乙丙的效率分别为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，则总量为（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，所以丙的工作时间为</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p>
    <w:p w14:paraId="5143ED5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DA2F1CC" w14:textId="4FF47AF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93</w:t>
      </w:r>
      <w:r w:rsidRPr="00BC0A74">
        <w:rPr>
          <w:rFonts w:ascii="宋体" w:hAnsi="宋体" w:cs="Helvetica"/>
          <w:sz w:val="21"/>
          <w:szCs w:val="21"/>
        </w:rPr>
        <w:t>.某部队共有</w:t>
      </w:r>
      <w:r w:rsidRPr="009D2BA3">
        <w:rPr>
          <w:rFonts w:ascii="Times New Roman" w:hAnsi="Times New Roman" w:cs="Helvetica"/>
          <w:sz w:val="21"/>
          <w:szCs w:val="21"/>
        </w:rPr>
        <w:t>200</w:t>
      </w:r>
      <w:r w:rsidRPr="00BC0A74">
        <w:rPr>
          <w:rFonts w:ascii="宋体" w:hAnsi="宋体" w:cs="Helvetica"/>
          <w:sz w:val="21"/>
          <w:szCs w:val="21"/>
        </w:rPr>
        <w:t>名士兵，分成</w:t>
      </w:r>
      <w:r w:rsidRPr="009D2BA3">
        <w:rPr>
          <w:rFonts w:ascii="Times New Roman" w:hAnsi="Times New Roman" w:cs="Helvetica"/>
          <w:sz w:val="21"/>
          <w:szCs w:val="21"/>
        </w:rPr>
        <w:t>3</w:t>
      </w:r>
      <w:r w:rsidRPr="00BC0A74">
        <w:rPr>
          <w:rFonts w:ascii="宋体" w:hAnsi="宋体" w:cs="Helvetica"/>
          <w:sz w:val="21"/>
          <w:szCs w:val="21"/>
        </w:rPr>
        <w:t>组全部去参加抗洪救灾。已知第一组与第二组的士兵数量比为</w:t>
      </w:r>
      <w:r w:rsidRPr="009D2BA3">
        <w:rPr>
          <w:rFonts w:ascii="Times New Roman" w:hAnsi="Times New Roman" w:cs="Helvetica"/>
          <w:sz w:val="21"/>
          <w:szCs w:val="21"/>
        </w:rPr>
        <w:t>3</w:t>
      </w:r>
      <w:r w:rsidR="00460767"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，第三组的士兵数量比第一组少</w:t>
      </w:r>
      <w:r w:rsidRPr="009D2BA3">
        <w:rPr>
          <w:rFonts w:ascii="Times New Roman" w:hAnsi="Times New Roman" w:cs="Helvetica"/>
          <w:sz w:val="21"/>
          <w:szCs w:val="21"/>
        </w:rPr>
        <w:t>16</w:t>
      </w:r>
      <w:r w:rsidRPr="00BC0A74">
        <w:rPr>
          <w:rFonts w:ascii="宋体" w:hAnsi="宋体" w:cs="Helvetica"/>
          <w:sz w:val="21"/>
          <w:szCs w:val="21"/>
        </w:rPr>
        <w:t>，则第一组的士兵数量是</w:t>
      </w:r>
      <w:r w:rsidR="00460767" w:rsidRPr="00BC0A74">
        <w:rPr>
          <w:rFonts w:ascii="宋体" w:hAnsi="宋体" w:cs="Helvetica"/>
          <w:sz w:val="21"/>
          <w:szCs w:val="21"/>
        </w:rPr>
        <w:t>：</w:t>
      </w:r>
    </w:p>
    <w:p w14:paraId="4F23153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54</w:t>
      </w:r>
    </w:p>
    <w:p w14:paraId="0FF1033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65</w:t>
      </w:r>
    </w:p>
    <w:p w14:paraId="2C145B7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81</w:t>
      </w:r>
    </w:p>
    <w:p w14:paraId="24050CC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90</w:t>
      </w:r>
    </w:p>
    <w:p w14:paraId="4F89EA7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DA630EB" w14:textId="6943225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BAF9AC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第一步，本题考查基础应用题，用方程法解题。</w:t>
      </w:r>
    </w:p>
    <w:p w14:paraId="4AD0FA3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第二步，假设第一组和第二组士兵的数量分别为</w:t>
      </w:r>
      <w:r w:rsidRPr="009D2BA3">
        <w:rPr>
          <w:rFonts w:ascii="Times New Roman" w:hAnsi="Times New Roman" w:cs="Helvetica"/>
          <w:sz w:val="21"/>
          <w:szCs w:val="21"/>
        </w:rPr>
        <w:t>3x</w:t>
      </w:r>
      <w:r w:rsidRPr="00BC0A74">
        <w:rPr>
          <w:rFonts w:ascii="宋体" w:hAnsi="宋体" w:cs="Helvetica"/>
          <w:sz w:val="21"/>
          <w:szCs w:val="21"/>
        </w:rPr>
        <w:t>和</w:t>
      </w:r>
      <w:r w:rsidRPr="009D2BA3">
        <w:rPr>
          <w:rFonts w:ascii="Times New Roman" w:hAnsi="Times New Roman" w:cs="Helvetica"/>
          <w:sz w:val="21"/>
          <w:szCs w:val="21"/>
        </w:rPr>
        <w:t>2x</w:t>
      </w:r>
      <w:r w:rsidRPr="00BC0A74">
        <w:rPr>
          <w:rFonts w:ascii="宋体" w:hAnsi="宋体" w:cs="Helvetica"/>
          <w:sz w:val="21"/>
          <w:szCs w:val="21"/>
        </w:rPr>
        <w:t>，第三组的士兵数量为</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，总和为</w:t>
      </w:r>
      <w:r w:rsidRPr="009D2BA3">
        <w:rPr>
          <w:rFonts w:ascii="Times New Roman" w:hAnsi="Times New Roman" w:cs="Helvetica"/>
          <w:sz w:val="21"/>
          <w:szCs w:val="21"/>
        </w:rPr>
        <w:t>200</w:t>
      </w:r>
      <w:r w:rsidRPr="00BC0A74">
        <w:rPr>
          <w:rFonts w:ascii="宋体" w:hAnsi="宋体" w:cs="Helvetica"/>
          <w:sz w:val="21"/>
          <w:szCs w:val="21"/>
        </w:rPr>
        <w:t>人，解得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，所以第一组士兵的数量为</w:t>
      </w:r>
      <w:r w:rsidRPr="009D2BA3">
        <w:rPr>
          <w:rFonts w:ascii="Times New Roman" w:hAnsi="Times New Roman" w:cs="Helvetica"/>
          <w:sz w:val="21"/>
          <w:szCs w:val="21"/>
        </w:rPr>
        <w:t>3x</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w:t>
      </w:r>
    </w:p>
    <w:p w14:paraId="33A5359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455C0E1" w14:textId="711E18C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94</w:t>
      </w:r>
      <w:r w:rsidRPr="00BC0A74">
        <w:rPr>
          <w:rFonts w:ascii="宋体" w:hAnsi="宋体" w:cs="Helvetica"/>
          <w:sz w:val="21"/>
          <w:szCs w:val="21"/>
        </w:rPr>
        <w:t>.小王上楼梯，可以一步一个台阶，也可以一步两个台阶。若楼梯共有</w:t>
      </w:r>
      <w:r w:rsidRPr="009D2BA3">
        <w:rPr>
          <w:rFonts w:ascii="Times New Roman" w:hAnsi="Times New Roman" w:cs="Helvetica"/>
          <w:sz w:val="21"/>
          <w:szCs w:val="21"/>
        </w:rPr>
        <w:t>10</w:t>
      </w:r>
      <w:r w:rsidRPr="00BC0A74">
        <w:rPr>
          <w:rFonts w:ascii="宋体" w:hAnsi="宋体" w:cs="Helvetica"/>
          <w:sz w:val="21"/>
          <w:szCs w:val="21"/>
        </w:rPr>
        <w:t>个台阶，则小王上楼梯的方法有</w:t>
      </w:r>
      <w:r w:rsidR="0059228B">
        <w:rPr>
          <w:rFonts w:ascii="宋体" w:hAnsi="宋体" w:cs="Helvetica"/>
          <w:sz w:val="21"/>
          <w:szCs w:val="21"/>
        </w:rPr>
        <w:t>（     ）</w:t>
      </w:r>
      <w:r w:rsidRPr="00BC0A74">
        <w:rPr>
          <w:rFonts w:ascii="宋体" w:hAnsi="宋体" w:cs="Helvetica"/>
          <w:sz w:val="21"/>
          <w:szCs w:val="21"/>
        </w:rPr>
        <w:t>种。</w:t>
      </w:r>
    </w:p>
    <w:p w14:paraId="08D53E5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55</w:t>
      </w:r>
    </w:p>
    <w:p w14:paraId="77C4ADA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89</w:t>
      </w:r>
    </w:p>
    <w:p w14:paraId="4F47902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120</w:t>
      </w:r>
    </w:p>
    <w:p w14:paraId="0772EF6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144</w:t>
      </w:r>
    </w:p>
    <w:p w14:paraId="4E1A0AE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C394076" w14:textId="78F4457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B6AC3C3" w14:textId="411B588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解法一</w:t>
      </w:r>
      <w:r w:rsidR="00460767" w:rsidRPr="00BC0A74">
        <w:rPr>
          <w:rFonts w:ascii="宋体" w:hAnsi="宋体" w:cs="Helvetica"/>
          <w:sz w:val="21"/>
          <w:szCs w:val="21"/>
        </w:rPr>
        <w:t>：</w:t>
      </w:r>
      <w:r w:rsidRPr="00BC0A74">
        <w:rPr>
          <w:rFonts w:ascii="宋体" w:hAnsi="宋体" w:cs="Helvetica"/>
          <w:sz w:val="21"/>
          <w:szCs w:val="21"/>
        </w:rPr>
        <w:t>第一步，本题考查排列组合问题中的方法技巧类。</w:t>
      </w:r>
    </w:p>
    <w:p w14:paraId="59E4E1F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第二步，如果每次一个台阶，共</w:t>
      </w:r>
      <w:r w:rsidRPr="009D2BA3">
        <w:rPr>
          <w:rFonts w:ascii="Times New Roman" w:hAnsi="Times New Roman" w:cs="Helvetica"/>
          <w:sz w:val="21"/>
          <w:szCs w:val="21"/>
        </w:rPr>
        <w:t>10</w:t>
      </w:r>
      <w:r w:rsidRPr="00BC0A74">
        <w:rPr>
          <w:rFonts w:ascii="宋体" w:hAnsi="宋体" w:cs="Helvetica"/>
          <w:sz w:val="21"/>
          <w:szCs w:val="21"/>
        </w:rPr>
        <w:t>步，只有一种走法；</w:t>
      </w:r>
    </w:p>
    <w:p w14:paraId="3CBD7734" w14:textId="05DCE17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如果走一次两个台阶，九次一个台阶，可根据捆绑法，共有</w:t>
      </w:r>
      <w:r w:rsidRPr="00BC0A74">
        <w:rPr>
          <w:rFonts w:ascii="宋体" w:hAnsi="宋体"/>
          <w:noProof/>
          <w:sz w:val="21"/>
          <w:szCs w:val="21"/>
        </w:rPr>
        <w:drawing>
          <wp:inline distT="0" distB="0" distL="0" distR="0" wp14:anchorId="40C4D4B9" wp14:editId="359DE813">
            <wp:extent cx="203200" cy="190500"/>
            <wp:effectExtent l="0" t="0" r="6350" b="0"/>
            <wp:docPr id="120717186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种；</w:t>
      </w:r>
    </w:p>
    <w:p w14:paraId="4B92E1C1" w14:textId="1C70BF4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如果走两次两个台阶，六次一个台阶，共有</w:t>
      </w:r>
      <w:r w:rsidRPr="00BC0A74">
        <w:rPr>
          <w:rFonts w:ascii="宋体" w:hAnsi="宋体"/>
          <w:noProof/>
          <w:sz w:val="21"/>
          <w:szCs w:val="21"/>
        </w:rPr>
        <w:drawing>
          <wp:inline distT="0" distB="0" distL="0" distR="0" wp14:anchorId="5A219DCA" wp14:editId="3F5AE0D9">
            <wp:extent cx="203200" cy="190500"/>
            <wp:effectExtent l="0" t="0" r="6350" b="0"/>
            <wp:docPr id="56033834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种；</w:t>
      </w:r>
    </w:p>
    <w:p w14:paraId="5CEB771D" w14:textId="2DD3BF6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如果走三次两个台阶，四次一个台阶，共有</w:t>
      </w:r>
      <w:r w:rsidRPr="00BC0A74">
        <w:rPr>
          <w:rFonts w:ascii="宋体" w:hAnsi="宋体"/>
          <w:noProof/>
          <w:sz w:val="21"/>
          <w:szCs w:val="21"/>
        </w:rPr>
        <w:drawing>
          <wp:inline distT="0" distB="0" distL="0" distR="0" wp14:anchorId="56AF2D64" wp14:editId="1956B112">
            <wp:extent cx="203200" cy="190500"/>
            <wp:effectExtent l="0" t="0" r="6350" b="0"/>
            <wp:docPr id="467908486"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35</w:t>
      </w:r>
      <w:r w:rsidRPr="00BC0A74">
        <w:rPr>
          <w:rFonts w:ascii="宋体" w:hAnsi="宋体" w:cs="Helvetica"/>
          <w:sz w:val="21"/>
          <w:szCs w:val="21"/>
        </w:rPr>
        <w:t>种；</w:t>
      </w:r>
    </w:p>
    <w:p w14:paraId="504570BF" w14:textId="42CE66F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如果走四次两个台阶，两次一个台阶，共有</w:t>
      </w:r>
      <w:r w:rsidRPr="00BC0A74">
        <w:rPr>
          <w:rFonts w:ascii="宋体" w:hAnsi="宋体"/>
          <w:noProof/>
          <w:sz w:val="21"/>
          <w:szCs w:val="21"/>
        </w:rPr>
        <w:drawing>
          <wp:inline distT="0" distB="0" distL="0" distR="0" wp14:anchorId="196D3B75" wp14:editId="08D086C2">
            <wp:extent cx="203200" cy="190500"/>
            <wp:effectExtent l="0" t="0" r="6350" b="0"/>
            <wp:docPr id="190619284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种；</w:t>
      </w:r>
    </w:p>
    <w:p w14:paraId="130327B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如果走五次两个台阶，只有一种走法，总计</w:t>
      </w:r>
      <w:r w:rsidRPr="009D2BA3">
        <w:rPr>
          <w:rFonts w:ascii="Times New Roman" w:hAnsi="Times New Roman" w:cs="Helvetica"/>
          <w:sz w:val="21"/>
          <w:szCs w:val="21"/>
        </w:rPr>
        <w:t>89</w:t>
      </w:r>
      <w:r w:rsidRPr="00BC0A74">
        <w:rPr>
          <w:rFonts w:ascii="宋体" w:hAnsi="宋体" w:cs="Helvetica"/>
          <w:sz w:val="21"/>
          <w:szCs w:val="21"/>
        </w:rPr>
        <w:t>种。</w:t>
      </w:r>
    </w:p>
    <w:p w14:paraId="7B17EA5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F857799" w14:textId="6A949A3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解法二</w:t>
      </w:r>
      <w:r w:rsidR="00460767" w:rsidRPr="00BC0A74">
        <w:rPr>
          <w:rFonts w:ascii="宋体" w:hAnsi="宋体" w:cs="Helvetica"/>
          <w:sz w:val="21"/>
          <w:szCs w:val="21"/>
        </w:rPr>
        <w:t>：</w:t>
      </w:r>
      <w:r w:rsidRPr="00BC0A74">
        <w:rPr>
          <w:rFonts w:ascii="宋体" w:hAnsi="宋体" w:cs="Helvetica"/>
          <w:sz w:val="21"/>
          <w:szCs w:val="21"/>
        </w:rPr>
        <w:t>上台阶属于一个小学奥数的经典模型，其种类数是一个斐波那契数列（递推和数列）的各项</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……，即上一个台阶</w:t>
      </w:r>
      <w:r w:rsidRPr="009D2BA3">
        <w:rPr>
          <w:rFonts w:ascii="Times New Roman" w:hAnsi="Times New Roman" w:cs="Helvetica"/>
          <w:sz w:val="21"/>
          <w:szCs w:val="21"/>
        </w:rPr>
        <w:t>1</w:t>
      </w:r>
      <w:r w:rsidRPr="00BC0A74">
        <w:rPr>
          <w:rFonts w:ascii="宋体" w:hAnsi="宋体" w:cs="Helvetica"/>
          <w:sz w:val="21"/>
          <w:szCs w:val="21"/>
        </w:rPr>
        <w:t>种方法、上两个台阶</w:t>
      </w:r>
      <w:r w:rsidRPr="009D2BA3">
        <w:rPr>
          <w:rFonts w:ascii="Times New Roman" w:hAnsi="Times New Roman" w:cs="Helvetica"/>
          <w:sz w:val="21"/>
          <w:szCs w:val="21"/>
        </w:rPr>
        <w:t>2</w:t>
      </w:r>
      <w:r w:rsidRPr="00BC0A74">
        <w:rPr>
          <w:rFonts w:ascii="宋体" w:hAnsi="宋体" w:cs="Helvetica"/>
          <w:sz w:val="21"/>
          <w:szCs w:val="21"/>
        </w:rPr>
        <w:t>种方法、上三个台阶</w:t>
      </w:r>
      <w:r w:rsidRPr="009D2BA3">
        <w:rPr>
          <w:rFonts w:ascii="Times New Roman" w:hAnsi="Times New Roman" w:cs="Helvetica"/>
          <w:sz w:val="21"/>
          <w:szCs w:val="21"/>
        </w:rPr>
        <w:t>3</w:t>
      </w:r>
      <w:r w:rsidRPr="00BC0A74">
        <w:rPr>
          <w:rFonts w:ascii="宋体" w:hAnsi="宋体" w:cs="Helvetica"/>
          <w:sz w:val="21"/>
          <w:szCs w:val="21"/>
        </w:rPr>
        <w:t>种方法、上四个台阶</w:t>
      </w:r>
      <w:r w:rsidRPr="009D2BA3">
        <w:rPr>
          <w:rFonts w:ascii="Times New Roman" w:hAnsi="Times New Roman" w:cs="Helvetica"/>
          <w:sz w:val="21"/>
          <w:szCs w:val="21"/>
        </w:rPr>
        <w:t>5</w:t>
      </w:r>
      <w:r w:rsidRPr="00BC0A74">
        <w:rPr>
          <w:rFonts w:ascii="宋体" w:hAnsi="宋体" w:cs="Helvetica"/>
          <w:sz w:val="21"/>
          <w:szCs w:val="21"/>
        </w:rPr>
        <w:t>种方法、上五个台阶</w:t>
      </w:r>
      <w:r w:rsidRPr="009D2BA3">
        <w:rPr>
          <w:rFonts w:ascii="Times New Roman" w:hAnsi="Times New Roman" w:cs="Helvetica"/>
          <w:sz w:val="21"/>
          <w:szCs w:val="21"/>
        </w:rPr>
        <w:t>8</w:t>
      </w:r>
      <w:r w:rsidRPr="00BC0A74">
        <w:rPr>
          <w:rFonts w:ascii="宋体" w:hAnsi="宋体" w:cs="Helvetica"/>
          <w:sz w:val="21"/>
          <w:szCs w:val="21"/>
        </w:rPr>
        <w:t>种方法、……枚举可知上十个台阶有</w:t>
      </w:r>
      <w:r w:rsidRPr="009D2BA3">
        <w:rPr>
          <w:rFonts w:ascii="Times New Roman" w:hAnsi="Times New Roman" w:cs="Helvetica"/>
          <w:sz w:val="21"/>
          <w:szCs w:val="21"/>
        </w:rPr>
        <w:t>89</w:t>
      </w:r>
      <w:r w:rsidRPr="00BC0A74">
        <w:rPr>
          <w:rFonts w:ascii="宋体" w:hAnsi="宋体" w:cs="Helvetica"/>
          <w:sz w:val="21"/>
          <w:szCs w:val="21"/>
        </w:rPr>
        <w:t>种方法。</w:t>
      </w:r>
    </w:p>
    <w:p w14:paraId="34896FF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00AACA5" w14:textId="2AA9ED0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95</w:t>
      </w:r>
      <w:r w:rsidRPr="00BC0A74">
        <w:rPr>
          <w:rFonts w:ascii="宋体" w:hAnsi="宋体" w:cs="Helvetica"/>
          <w:sz w:val="21"/>
          <w:szCs w:val="21"/>
        </w:rPr>
        <w:t>.某通信排有</w:t>
      </w:r>
      <w:r w:rsidRPr="009D2BA3">
        <w:rPr>
          <w:rFonts w:ascii="Times New Roman" w:hAnsi="Times New Roman" w:cs="Helvetica"/>
          <w:sz w:val="21"/>
          <w:szCs w:val="21"/>
        </w:rPr>
        <w:t>15</w:t>
      </w:r>
      <w:r w:rsidRPr="00BC0A74">
        <w:rPr>
          <w:rFonts w:ascii="宋体" w:hAnsi="宋体" w:cs="Helvetica"/>
          <w:sz w:val="21"/>
          <w:szCs w:val="21"/>
        </w:rPr>
        <w:t>名女通信兵和</w:t>
      </w:r>
      <w:r w:rsidRPr="009D2BA3">
        <w:rPr>
          <w:rFonts w:ascii="Times New Roman" w:hAnsi="Times New Roman" w:cs="Helvetica"/>
          <w:sz w:val="21"/>
          <w:szCs w:val="21"/>
        </w:rPr>
        <w:t>5</w:t>
      </w:r>
      <w:r w:rsidRPr="00BC0A74">
        <w:rPr>
          <w:rFonts w:ascii="宋体" w:hAnsi="宋体" w:cs="Helvetica"/>
          <w:sz w:val="21"/>
          <w:szCs w:val="21"/>
        </w:rPr>
        <w:t>名男通信兵，其中包括</w:t>
      </w:r>
      <w:r w:rsidRPr="009D2BA3">
        <w:rPr>
          <w:rFonts w:ascii="Times New Roman" w:hAnsi="Times New Roman" w:cs="Helvetica"/>
          <w:sz w:val="21"/>
          <w:szCs w:val="21"/>
        </w:rPr>
        <w:t>2</w:t>
      </w:r>
      <w:r w:rsidRPr="00BC0A74">
        <w:rPr>
          <w:rFonts w:ascii="宋体" w:hAnsi="宋体" w:cs="Helvetica"/>
          <w:sz w:val="21"/>
          <w:szCs w:val="21"/>
        </w:rPr>
        <w:t>名女业务尖兵和</w:t>
      </w:r>
      <w:r w:rsidRPr="009D2BA3">
        <w:rPr>
          <w:rFonts w:ascii="Times New Roman" w:hAnsi="Times New Roman" w:cs="Helvetica"/>
          <w:sz w:val="21"/>
          <w:szCs w:val="21"/>
        </w:rPr>
        <w:t>1</w:t>
      </w:r>
      <w:r w:rsidRPr="00BC0A74">
        <w:rPr>
          <w:rFonts w:ascii="宋体" w:hAnsi="宋体" w:cs="Helvetica"/>
          <w:sz w:val="21"/>
          <w:szCs w:val="21"/>
        </w:rPr>
        <w:t>名男业务尖兵。若从该排随机抽选</w:t>
      </w:r>
      <w:r w:rsidRPr="009D2BA3">
        <w:rPr>
          <w:rFonts w:ascii="Times New Roman" w:hAnsi="Times New Roman" w:cs="Helvetica"/>
          <w:sz w:val="21"/>
          <w:szCs w:val="21"/>
        </w:rPr>
        <w:t>3</w:t>
      </w:r>
      <w:r w:rsidRPr="00BC0A74">
        <w:rPr>
          <w:rFonts w:ascii="宋体" w:hAnsi="宋体" w:cs="Helvetica"/>
          <w:sz w:val="21"/>
          <w:szCs w:val="21"/>
        </w:rPr>
        <w:t>名女兵和</w:t>
      </w:r>
      <w:r w:rsidRPr="009D2BA3">
        <w:rPr>
          <w:rFonts w:ascii="Times New Roman" w:hAnsi="Times New Roman" w:cs="Helvetica"/>
          <w:sz w:val="21"/>
          <w:szCs w:val="21"/>
        </w:rPr>
        <w:t>1</w:t>
      </w:r>
      <w:r w:rsidRPr="00BC0A74">
        <w:rPr>
          <w:rFonts w:ascii="宋体" w:hAnsi="宋体" w:cs="Helvetica"/>
          <w:sz w:val="21"/>
          <w:szCs w:val="21"/>
        </w:rPr>
        <w:t>名男兵参加团里组织的通信专业技能比武竞赛，则至少抽到</w:t>
      </w:r>
      <w:r w:rsidRPr="009D2BA3">
        <w:rPr>
          <w:rFonts w:ascii="Times New Roman" w:hAnsi="Times New Roman" w:cs="Helvetica"/>
          <w:sz w:val="21"/>
          <w:szCs w:val="21"/>
        </w:rPr>
        <w:t>1</w:t>
      </w:r>
      <w:r w:rsidRPr="00BC0A74">
        <w:rPr>
          <w:rFonts w:ascii="宋体" w:hAnsi="宋体" w:cs="Helvetica"/>
          <w:sz w:val="21"/>
          <w:szCs w:val="21"/>
        </w:rPr>
        <w:t>名业务尖兵的概率是</w:t>
      </w:r>
      <w:r w:rsidR="00460767" w:rsidRPr="00BC0A74">
        <w:rPr>
          <w:rFonts w:ascii="宋体" w:hAnsi="宋体" w:cs="Helvetica"/>
          <w:sz w:val="21"/>
          <w:szCs w:val="21"/>
        </w:rPr>
        <w:t>：</w:t>
      </w:r>
    </w:p>
    <w:p w14:paraId="548DFA6D" w14:textId="15E3FBA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65CD022F" w14:textId="3378B7C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04D9B612" w14:textId="0ECFE53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2F2A80B8" w14:textId="373C1AC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53</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27149D8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DCF9CD4" w14:textId="5821E32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0C025F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w:t>
      </w:r>
    </w:p>
    <w:p w14:paraId="167E44DD" w14:textId="2FC5846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第二步，反向求解，用总的概率</w:t>
      </w:r>
      <w:r w:rsidRPr="009D2BA3">
        <w:rPr>
          <w:rFonts w:ascii="Times New Roman" w:hAnsi="Times New Roman" w:cs="Helvetica"/>
          <w:sz w:val="21"/>
          <w:szCs w:val="21"/>
        </w:rPr>
        <w:t>1</w:t>
      </w:r>
      <w:r w:rsidRPr="00BC0A74">
        <w:rPr>
          <w:rFonts w:ascii="宋体" w:hAnsi="宋体" w:cs="Helvetica"/>
          <w:sz w:val="21"/>
          <w:szCs w:val="21"/>
        </w:rPr>
        <w:t>减去</w:t>
      </w:r>
      <w:r w:rsidRPr="009D2BA3">
        <w:rPr>
          <w:rFonts w:ascii="Times New Roman" w:hAnsi="Times New Roman" w:cs="Helvetica"/>
          <w:sz w:val="21"/>
          <w:szCs w:val="21"/>
        </w:rPr>
        <w:t>1</w:t>
      </w:r>
      <w:r w:rsidRPr="00BC0A74">
        <w:rPr>
          <w:rFonts w:ascii="宋体" w:hAnsi="宋体" w:cs="Helvetica"/>
          <w:sz w:val="21"/>
          <w:szCs w:val="21"/>
        </w:rPr>
        <w:t>名业务尖兵都没抽到的概率，</w:t>
      </w:r>
      <w:r w:rsidRPr="009D2BA3">
        <w:rPr>
          <w:rFonts w:ascii="Times New Roman" w:hAnsi="Times New Roman" w:cs="Helvetica"/>
          <w:sz w:val="21"/>
          <w:szCs w:val="21"/>
        </w:rPr>
        <w:t>1</w:t>
      </w:r>
      <w:r w:rsidRPr="00BC0A74">
        <w:rPr>
          <w:rFonts w:ascii="宋体" w:hAnsi="宋体" w:cs="Helvetica"/>
          <w:sz w:val="21"/>
          <w:szCs w:val="21"/>
        </w:rPr>
        <w:t>-</w:t>
      </w:r>
      <w:r w:rsidRPr="00BC0A74">
        <w:rPr>
          <w:rFonts w:ascii="宋体" w:hAnsi="宋体"/>
          <w:noProof/>
          <w:sz w:val="21"/>
          <w:szCs w:val="21"/>
        </w:rPr>
        <w:drawing>
          <wp:inline distT="0" distB="0" distL="0" distR="0" wp14:anchorId="0E8EC116" wp14:editId="13887F53">
            <wp:extent cx="419100" cy="368300"/>
            <wp:effectExtent l="0" t="0" r="0" b="0"/>
            <wp:docPr id="875342946" name="图片 329" descr="图片包含 圆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42946" name="图片 329" descr="图片包含 圆圈&#10;&#10;描述已自动生成"/>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19100" cy="3683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BC0A74">
        <w:rPr>
          <w:rFonts w:ascii="宋体" w:hAnsi="宋体"/>
          <w:noProof/>
          <w:sz w:val="21"/>
          <w:szCs w:val="21"/>
        </w:rPr>
        <w:drawing>
          <wp:inline distT="0" distB="0" distL="0" distR="0" wp14:anchorId="15922AB5" wp14:editId="202A3EE9">
            <wp:extent cx="1035050" cy="323850"/>
            <wp:effectExtent l="0" t="0" r="0" b="0"/>
            <wp:docPr id="428868091" name="图片 328" descr="黑色的钟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68091" name="图片 328" descr="黑色的钟表&#10;&#10;中度可信度描述已自动生成"/>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0350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0C70608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4E57BEF" w14:textId="53F6F1E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96</w:t>
      </w:r>
      <w:r w:rsidRPr="00BC0A74">
        <w:rPr>
          <w:rFonts w:ascii="宋体" w:hAnsi="宋体" w:cs="Helvetica"/>
          <w:sz w:val="21"/>
          <w:szCs w:val="21"/>
        </w:rPr>
        <w:t>.四个半径为</w:t>
      </w:r>
      <w:r w:rsidRPr="009D2BA3">
        <w:rPr>
          <w:rFonts w:ascii="Times New Roman" w:hAnsi="Times New Roman" w:cs="Helvetica"/>
          <w:sz w:val="21"/>
          <w:szCs w:val="21"/>
        </w:rPr>
        <w:t>1</w:t>
      </w:r>
      <w:r w:rsidRPr="00BC0A74">
        <w:rPr>
          <w:rFonts w:ascii="宋体" w:hAnsi="宋体" w:cs="Helvetica"/>
          <w:sz w:val="21"/>
          <w:szCs w:val="21"/>
        </w:rPr>
        <w:t>厘米的圆如下图所示摆放在一起，且</w:t>
      </w:r>
      <w:r w:rsidRPr="009D2BA3">
        <w:rPr>
          <w:rFonts w:ascii="Times New Roman" w:hAnsi="Times New Roman" w:cs="Helvetica"/>
          <w:sz w:val="21"/>
          <w:szCs w:val="21"/>
        </w:rPr>
        <w:t>4</w:t>
      </w:r>
      <w:r w:rsidRPr="00BC0A74">
        <w:rPr>
          <w:rFonts w:ascii="宋体" w:hAnsi="宋体" w:cs="Helvetica"/>
          <w:sz w:val="21"/>
          <w:szCs w:val="21"/>
        </w:rPr>
        <w:t>个圆的圆心连成一个菱形</w:t>
      </w:r>
      <w:r w:rsidRPr="009D2BA3">
        <w:rPr>
          <w:rFonts w:ascii="Times New Roman" w:hAnsi="Times New Roman" w:cs="Helvetica"/>
          <w:sz w:val="21"/>
          <w:szCs w:val="21"/>
        </w:rPr>
        <w:t>ABCD</w:t>
      </w:r>
      <w:r w:rsidRPr="00BC0A74">
        <w:rPr>
          <w:rFonts w:ascii="宋体" w:hAnsi="宋体" w:cs="Helvetica"/>
          <w:sz w:val="21"/>
          <w:szCs w:val="21"/>
        </w:rPr>
        <w:t>，则这个菱形的面积是</w:t>
      </w:r>
      <w:r w:rsidR="0059228B">
        <w:rPr>
          <w:rFonts w:ascii="宋体" w:hAnsi="宋体" w:cs="Helvetica"/>
          <w:sz w:val="21"/>
          <w:szCs w:val="21"/>
        </w:rPr>
        <w:t>（     ）</w:t>
      </w:r>
      <w:r w:rsidRPr="00BC0A74">
        <w:rPr>
          <w:rFonts w:ascii="宋体" w:hAnsi="宋体" w:cs="Helvetica"/>
          <w:sz w:val="21"/>
          <w:szCs w:val="21"/>
        </w:rPr>
        <w:t>平方厘米。</w:t>
      </w:r>
    </w:p>
    <w:p w14:paraId="32D0498E" w14:textId="569BD80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237D20B2" wp14:editId="39F3EF1C">
            <wp:extent cx="3873500" cy="2838450"/>
            <wp:effectExtent l="0" t="0" r="0" b="0"/>
            <wp:docPr id="1124822733" name="图片 327" descr="图示,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822733" name="图片 327" descr="图示, 形状&#10;&#10;描述已自动生成"/>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873500" cy="2838450"/>
                    </a:xfrm>
                    <a:prstGeom prst="rect">
                      <a:avLst/>
                    </a:prstGeom>
                    <a:noFill/>
                    <a:ln>
                      <a:noFill/>
                    </a:ln>
                  </pic:spPr>
                </pic:pic>
              </a:graphicData>
            </a:graphic>
          </wp:inline>
        </w:drawing>
      </w:r>
    </w:p>
    <w:p w14:paraId="7BA29C3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w:t>
      </w:r>
    </w:p>
    <w:p w14:paraId="285086D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p>
    <w:p w14:paraId="3452707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p>
    <w:p w14:paraId="59B1C7E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π</w:t>
      </w:r>
    </w:p>
    <w:p w14:paraId="5F226D6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F75D2C7" w14:textId="5CEBDA4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624091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第一步，本题考查几何问题。</w:t>
      </w:r>
    </w:p>
    <w:p w14:paraId="0F7D874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第二步，连结</w:t>
      </w:r>
      <w:r w:rsidRPr="009D2BA3">
        <w:rPr>
          <w:rFonts w:ascii="Times New Roman" w:hAnsi="Times New Roman" w:cs="Helvetica"/>
          <w:sz w:val="21"/>
          <w:szCs w:val="21"/>
        </w:rPr>
        <w:t>AC</w:t>
      </w:r>
      <w:r w:rsidRPr="00BC0A74">
        <w:rPr>
          <w:rFonts w:ascii="宋体" w:hAnsi="宋体" w:cs="Helvetica"/>
          <w:sz w:val="21"/>
          <w:szCs w:val="21"/>
        </w:rPr>
        <w:t>、</w:t>
      </w:r>
      <w:r w:rsidRPr="009D2BA3">
        <w:rPr>
          <w:rFonts w:ascii="Times New Roman" w:hAnsi="Times New Roman" w:cs="Helvetica"/>
          <w:sz w:val="21"/>
          <w:szCs w:val="21"/>
        </w:rPr>
        <w:t>BD</w:t>
      </w:r>
      <w:r w:rsidRPr="00BC0A74">
        <w:rPr>
          <w:rFonts w:ascii="宋体" w:hAnsi="宋体" w:cs="Helvetica"/>
          <w:sz w:val="21"/>
          <w:szCs w:val="21"/>
        </w:rPr>
        <w:t>，</w:t>
      </w:r>
      <w:r w:rsidRPr="009D2BA3">
        <w:rPr>
          <w:rFonts w:ascii="Times New Roman" w:hAnsi="Times New Roman" w:cs="Helvetica"/>
          <w:sz w:val="21"/>
          <w:szCs w:val="21"/>
        </w:rPr>
        <w:t>AB</w:t>
      </w:r>
      <w:r w:rsidRPr="00BC0A74">
        <w:rPr>
          <w:rFonts w:ascii="宋体" w:hAnsi="宋体" w:cs="Helvetica"/>
          <w:sz w:val="21"/>
          <w:szCs w:val="21"/>
        </w:rPr>
        <w:t>=</w:t>
      </w:r>
      <w:r w:rsidRPr="009D2BA3">
        <w:rPr>
          <w:rFonts w:ascii="Times New Roman" w:hAnsi="Times New Roman" w:cs="Helvetica"/>
          <w:sz w:val="21"/>
          <w:szCs w:val="21"/>
        </w:rPr>
        <w:t>BD</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厘米（</w:t>
      </w:r>
      <w:r w:rsidRPr="009D2BA3">
        <w:rPr>
          <w:rFonts w:ascii="Times New Roman" w:hAnsi="Times New Roman" w:cs="Helvetica"/>
          <w:sz w:val="21"/>
          <w:szCs w:val="21"/>
        </w:rPr>
        <w:t>2</w:t>
      </w:r>
      <w:r w:rsidRPr="00BC0A74">
        <w:rPr>
          <w:rFonts w:ascii="宋体" w:hAnsi="宋体" w:cs="Helvetica"/>
          <w:sz w:val="21"/>
          <w:szCs w:val="21"/>
        </w:rPr>
        <w:t>倍的半径），</w:t>
      </w:r>
      <w:r w:rsidRPr="009D2BA3">
        <w:rPr>
          <w:rFonts w:ascii="Times New Roman" w:hAnsi="Times New Roman" w:cs="Helvetica"/>
          <w:sz w:val="21"/>
          <w:szCs w:val="21"/>
        </w:rPr>
        <w:t>OB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厘米，可知</w:t>
      </w:r>
      <w:r w:rsidRPr="00BC0A74">
        <w:rPr>
          <w:rFonts w:ascii="宋体" w:hAnsi="宋体" w:cs="宋体" w:hint="eastAsia"/>
          <w:sz w:val="21"/>
          <w:szCs w:val="21"/>
        </w:rPr>
        <w:t>∠</w:t>
      </w:r>
      <w:r w:rsidRPr="009D2BA3">
        <w:rPr>
          <w:rFonts w:ascii="Times New Roman" w:hAnsi="Times New Roman" w:cs="Helvetica"/>
          <w:sz w:val="21"/>
          <w:szCs w:val="21"/>
        </w:rPr>
        <w:t>BAO</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AO</w:t>
      </w:r>
      <w:r w:rsidRPr="00BC0A74">
        <w:rPr>
          <w:rFonts w:ascii="宋体" w:hAnsi="宋体" w:cs="Helvetica"/>
          <w:sz w:val="21"/>
          <w:szCs w:val="21"/>
        </w:rPr>
        <w:t>=√</w:t>
      </w:r>
      <w:r w:rsidRPr="009D2BA3">
        <w:rPr>
          <w:rFonts w:ascii="Times New Roman" w:hAnsi="Times New Roman" w:cs="Helvetica"/>
          <w:sz w:val="21"/>
          <w:szCs w:val="21"/>
        </w:rPr>
        <w:t>3OB</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，则</w:t>
      </w:r>
      <w:r w:rsidRPr="009D2BA3">
        <w:rPr>
          <w:rFonts w:ascii="Times New Roman" w:hAnsi="Times New Roman" w:cs="Helvetica"/>
          <w:sz w:val="21"/>
          <w:szCs w:val="21"/>
        </w:rPr>
        <w:t>AC</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，根据菱形面积等于对角线的乘积除以</w:t>
      </w:r>
      <w:r w:rsidRPr="009D2BA3">
        <w:rPr>
          <w:rFonts w:ascii="Times New Roman" w:hAnsi="Times New Roman" w:cs="Helvetica"/>
          <w:sz w:val="21"/>
          <w:szCs w:val="21"/>
        </w:rPr>
        <w:t>2</w:t>
      </w:r>
      <w:r w:rsidRPr="00BC0A74">
        <w:rPr>
          <w:rFonts w:ascii="宋体" w:hAnsi="宋体" w:cs="Helvetica"/>
          <w:sz w:val="21"/>
          <w:szCs w:val="21"/>
        </w:rPr>
        <w:t>可知，菱形的面积=</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（平方厘米）。</w:t>
      </w:r>
    </w:p>
    <w:p w14:paraId="5292BBE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25C1652" wp14:editId="6913228A">
            <wp:extent cx="3105150" cy="2076450"/>
            <wp:effectExtent l="0" t="0" r="0" b="0"/>
            <wp:docPr id="987860433" name="图片 326" descr="形状, 多边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60433" name="图片 326" descr="形状, 多边形&#10;&#10;描述已自动生成"/>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105150" cy="2076450"/>
                    </a:xfrm>
                    <a:prstGeom prst="rect">
                      <a:avLst/>
                    </a:prstGeom>
                    <a:noFill/>
                    <a:ln>
                      <a:noFill/>
                    </a:ln>
                  </pic:spPr>
                </pic:pic>
              </a:graphicData>
            </a:graphic>
          </wp:inline>
        </w:drawing>
      </w: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5F65ABC" w14:textId="43AABB8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97</w:t>
      </w:r>
      <w:r w:rsidRPr="00BC0A74">
        <w:rPr>
          <w:rFonts w:ascii="宋体" w:hAnsi="宋体" w:cs="Helvetica"/>
          <w:sz w:val="21"/>
          <w:szCs w:val="21"/>
        </w:rPr>
        <w:t>.</w:t>
      </w:r>
      <w:r w:rsidRPr="009D2BA3">
        <w:rPr>
          <w:rFonts w:ascii="Times New Roman" w:hAnsi="Times New Roman" w:cs="Helvetica"/>
          <w:sz w:val="21"/>
          <w:szCs w:val="21"/>
        </w:rPr>
        <w:t>2015</w:t>
      </w:r>
      <w:r w:rsidRPr="00BC0A74">
        <w:rPr>
          <w:rFonts w:ascii="宋体" w:hAnsi="宋体" w:cs="Helvetica"/>
          <w:sz w:val="21"/>
          <w:szCs w:val="21"/>
        </w:rPr>
        <w:t>年元旦，强军爸爸的年龄是强军的</w:t>
      </w:r>
      <w:r w:rsidRPr="009D2BA3">
        <w:rPr>
          <w:rFonts w:ascii="Times New Roman" w:hAnsi="Times New Roman" w:cs="Helvetica"/>
          <w:sz w:val="21"/>
          <w:szCs w:val="21"/>
        </w:rPr>
        <w:t>6</w:t>
      </w:r>
      <w:r w:rsidRPr="00BC0A74">
        <w:rPr>
          <w:rFonts w:ascii="宋体" w:hAnsi="宋体" w:cs="Helvetica"/>
          <w:sz w:val="21"/>
          <w:szCs w:val="21"/>
        </w:rPr>
        <w:t>倍。</w:t>
      </w:r>
      <w:r w:rsidRPr="009D2BA3">
        <w:rPr>
          <w:rFonts w:ascii="Times New Roman" w:hAnsi="Times New Roman" w:cs="Helvetica"/>
          <w:sz w:val="21"/>
          <w:szCs w:val="21"/>
        </w:rPr>
        <w:t>2017</w:t>
      </w:r>
      <w:r w:rsidRPr="00BC0A74">
        <w:rPr>
          <w:rFonts w:ascii="宋体" w:hAnsi="宋体" w:cs="Helvetica"/>
          <w:sz w:val="21"/>
          <w:szCs w:val="21"/>
        </w:rPr>
        <w:t>年元旦，强军多了一个妹妹。</w:t>
      </w:r>
      <w:r w:rsidRPr="009D2BA3">
        <w:rPr>
          <w:rFonts w:ascii="Times New Roman" w:hAnsi="Times New Roman" w:cs="Helvetica"/>
          <w:sz w:val="21"/>
          <w:szCs w:val="21"/>
        </w:rPr>
        <w:t>2022</w:t>
      </w:r>
      <w:r w:rsidRPr="00BC0A74">
        <w:rPr>
          <w:rFonts w:ascii="宋体" w:hAnsi="宋体" w:cs="Helvetica"/>
          <w:sz w:val="21"/>
          <w:szCs w:val="21"/>
        </w:rPr>
        <w:t>年元旦，强军</w:t>
      </w:r>
      <w:r w:rsidRPr="009D2BA3">
        <w:rPr>
          <w:rFonts w:ascii="Times New Roman" w:hAnsi="Times New Roman" w:cs="Helvetica"/>
          <w:sz w:val="21"/>
          <w:szCs w:val="21"/>
        </w:rPr>
        <w:t>12</w:t>
      </w:r>
      <w:r w:rsidRPr="00BC0A74">
        <w:rPr>
          <w:rFonts w:ascii="宋体" w:hAnsi="宋体" w:cs="Helvetica"/>
          <w:sz w:val="21"/>
          <w:szCs w:val="21"/>
        </w:rPr>
        <w:t>岁，又多了一个弟弟。则到</w:t>
      </w:r>
      <w:r w:rsidR="0059228B">
        <w:rPr>
          <w:rFonts w:ascii="宋体" w:hAnsi="宋体" w:cs="Helvetica"/>
          <w:sz w:val="21"/>
          <w:szCs w:val="21"/>
        </w:rPr>
        <w:t>（     ）</w:t>
      </w:r>
      <w:r w:rsidRPr="00BC0A74">
        <w:rPr>
          <w:rFonts w:ascii="宋体" w:hAnsi="宋体" w:cs="Helvetica"/>
          <w:sz w:val="21"/>
          <w:szCs w:val="21"/>
        </w:rPr>
        <w:t>年元旦时，强军爸爸的年龄恰好</w:t>
      </w:r>
      <w:r w:rsidRPr="00BC0A74">
        <w:rPr>
          <w:rFonts w:ascii="宋体" w:hAnsi="宋体" w:cs="Helvetica"/>
          <w:sz w:val="21"/>
          <w:szCs w:val="21"/>
        </w:rPr>
        <w:lastRenderedPageBreak/>
        <w:t>是其三个孩子的年龄之和。</w:t>
      </w:r>
    </w:p>
    <w:p w14:paraId="1703A76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2026</w:t>
      </w:r>
    </w:p>
    <w:p w14:paraId="023AE53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2028</w:t>
      </w:r>
    </w:p>
    <w:p w14:paraId="2878B9B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2030</w:t>
      </w:r>
    </w:p>
    <w:p w14:paraId="3A7A4F1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2032</w:t>
      </w:r>
    </w:p>
    <w:p w14:paraId="3885CA1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7980005" w14:textId="46CCC3F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D456D4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第一步，本题考查年龄问题。</w:t>
      </w:r>
    </w:p>
    <w:p w14:paraId="1B7EE04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2022</w:t>
      </w:r>
      <w:r w:rsidRPr="00BC0A74">
        <w:rPr>
          <w:rFonts w:ascii="宋体" w:hAnsi="宋体" w:cs="Helvetica"/>
          <w:sz w:val="21"/>
          <w:szCs w:val="21"/>
        </w:rPr>
        <w:t>年，强军</w:t>
      </w:r>
      <w:r w:rsidRPr="009D2BA3">
        <w:rPr>
          <w:rFonts w:ascii="Times New Roman" w:hAnsi="Times New Roman" w:cs="Helvetica"/>
          <w:sz w:val="21"/>
          <w:szCs w:val="21"/>
        </w:rPr>
        <w:t>12</w:t>
      </w:r>
      <w:r w:rsidRPr="00BC0A74">
        <w:rPr>
          <w:rFonts w:ascii="宋体" w:hAnsi="宋体" w:cs="Helvetica"/>
          <w:sz w:val="21"/>
          <w:szCs w:val="21"/>
        </w:rPr>
        <w:t>岁，</w:t>
      </w:r>
      <w:r w:rsidRPr="009D2BA3">
        <w:rPr>
          <w:rFonts w:ascii="Times New Roman" w:hAnsi="Times New Roman" w:cs="Helvetica"/>
          <w:sz w:val="21"/>
          <w:szCs w:val="21"/>
        </w:rPr>
        <w:t>2015</w:t>
      </w:r>
      <w:r w:rsidRPr="00BC0A74">
        <w:rPr>
          <w:rFonts w:ascii="宋体" w:hAnsi="宋体" w:cs="Helvetica"/>
          <w:sz w:val="21"/>
          <w:szCs w:val="21"/>
        </w:rPr>
        <w:t>年，强军</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岁，爸爸</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岁，</w:t>
      </w:r>
      <w:r w:rsidRPr="009D2BA3">
        <w:rPr>
          <w:rFonts w:ascii="Times New Roman" w:hAnsi="Times New Roman" w:cs="Helvetica"/>
          <w:sz w:val="21"/>
          <w:szCs w:val="21"/>
        </w:rPr>
        <w:t>2022</w:t>
      </w:r>
      <w:r w:rsidRPr="00BC0A74">
        <w:rPr>
          <w:rFonts w:ascii="宋体" w:hAnsi="宋体" w:cs="Helvetica"/>
          <w:sz w:val="21"/>
          <w:szCs w:val="21"/>
        </w:rPr>
        <w:t>年，爸爸</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37</w:t>
      </w:r>
      <w:r w:rsidRPr="00BC0A74">
        <w:rPr>
          <w:rFonts w:ascii="宋体" w:hAnsi="宋体" w:cs="Helvetica"/>
          <w:sz w:val="21"/>
          <w:szCs w:val="21"/>
        </w:rPr>
        <w:t>岁、强军</w:t>
      </w:r>
      <w:r w:rsidRPr="009D2BA3">
        <w:rPr>
          <w:rFonts w:ascii="Times New Roman" w:hAnsi="Times New Roman" w:cs="Helvetica"/>
          <w:sz w:val="21"/>
          <w:szCs w:val="21"/>
        </w:rPr>
        <w:t>12</w:t>
      </w:r>
      <w:r w:rsidRPr="00BC0A74">
        <w:rPr>
          <w:rFonts w:ascii="宋体" w:hAnsi="宋体" w:cs="Helvetica"/>
          <w:sz w:val="21"/>
          <w:szCs w:val="21"/>
        </w:rPr>
        <w:t>岁、妹妹</w:t>
      </w:r>
      <w:r w:rsidRPr="009D2BA3">
        <w:rPr>
          <w:rFonts w:ascii="Times New Roman" w:hAnsi="Times New Roman" w:cs="Helvetica"/>
          <w:sz w:val="21"/>
          <w:szCs w:val="21"/>
        </w:rPr>
        <w:t>2022</w:t>
      </w:r>
      <w:r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岁、弟弟</w:t>
      </w:r>
      <w:r w:rsidRPr="009D2BA3">
        <w:rPr>
          <w:rFonts w:ascii="Times New Roman" w:hAnsi="Times New Roman" w:cs="Helvetica"/>
          <w:sz w:val="21"/>
          <w:szCs w:val="21"/>
        </w:rPr>
        <w:t>0</w:t>
      </w:r>
      <w:r w:rsidRPr="00BC0A74">
        <w:rPr>
          <w:rFonts w:ascii="宋体" w:hAnsi="宋体" w:cs="Helvetica"/>
          <w:sz w:val="21"/>
          <w:szCs w:val="21"/>
        </w:rPr>
        <w:t>岁，设再过</w:t>
      </w:r>
      <w:r w:rsidRPr="009D2BA3">
        <w:rPr>
          <w:rFonts w:ascii="Times New Roman" w:hAnsi="Times New Roman" w:cs="Helvetica"/>
          <w:sz w:val="21"/>
          <w:szCs w:val="21"/>
        </w:rPr>
        <w:t>x</w:t>
      </w:r>
      <w:r w:rsidRPr="00BC0A74">
        <w:rPr>
          <w:rFonts w:ascii="宋体" w:hAnsi="宋体" w:cs="Helvetica"/>
          <w:sz w:val="21"/>
          <w:szCs w:val="21"/>
        </w:rPr>
        <w:t>年爸爸的年龄恰好是其三个孩子的年龄之和，</w:t>
      </w: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x</w:t>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，则到</w:t>
      </w:r>
      <w:r w:rsidRPr="009D2BA3">
        <w:rPr>
          <w:rFonts w:ascii="Times New Roman" w:hAnsi="Times New Roman" w:cs="Helvetica"/>
          <w:sz w:val="21"/>
          <w:szCs w:val="21"/>
        </w:rPr>
        <w:t>2022</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2032</w:t>
      </w:r>
      <w:r w:rsidRPr="00BC0A74">
        <w:rPr>
          <w:rFonts w:ascii="宋体" w:hAnsi="宋体" w:cs="Helvetica"/>
          <w:sz w:val="21"/>
          <w:szCs w:val="21"/>
        </w:rPr>
        <w:t>年元旦时，强军爸爸的年龄恰好是其三个孩子的年龄之和。</w:t>
      </w:r>
    </w:p>
    <w:p w14:paraId="43DD8AC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075EDD0" w14:textId="07E9F68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98</w:t>
      </w:r>
      <w:r w:rsidRPr="00BC0A74">
        <w:rPr>
          <w:rFonts w:ascii="宋体" w:hAnsi="宋体" w:cs="Helvetica"/>
          <w:sz w:val="21"/>
          <w:szCs w:val="21"/>
        </w:rPr>
        <w:t>.选择最合理的一项来填充所给数列的空缺位置，使之符合原数列的排列规律</w:t>
      </w:r>
      <w:r w:rsidR="00460767" w:rsidRPr="00BC0A74">
        <w:rPr>
          <w:rFonts w:ascii="宋体" w:hAnsi="宋体" w:cs="Helvetica"/>
          <w:sz w:val="21"/>
          <w:szCs w:val="21"/>
        </w:rPr>
        <w:t>：</w:t>
      </w:r>
    </w:p>
    <w:p w14:paraId="573121EC" w14:textId="47D0125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w:t>
      </w:r>
      <w:r w:rsidR="00FC299C">
        <w:rPr>
          <w:rFonts w:ascii="宋体" w:hAnsi="宋体" w:cs="Helvetica" w:hint="eastAsia"/>
          <w:sz w:val="21"/>
          <w:szCs w:val="21"/>
        </w:rPr>
        <w:t xml:space="preserve">（ </w:t>
      </w:r>
      <w:r w:rsidR="00FC299C">
        <w:rPr>
          <w:rFonts w:ascii="宋体" w:hAnsi="宋体" w:cs="Helvetica"/>
          <w:sz w:val="21"/>
          <w:szCs w:val="21"/>
        </w:rPr>
        <w:t xml:space="preserve">    </w:t>
      </w:r>
      <w:r w:rsidR="00FC299C">
        <w:rPr>
          <w:rFonts w:ascii="宋体" w:hAnsi="宋体" w:cs="Helvetica" w:hint="eastAsia"/>
          <w:sz w:val="21"/>
          <w:szCs w:val="21"/>
        </w:rPr>
        <w:t>）</w:t>
      </w:r>
    </w:p>
    <w:p w14:paraId="12EF410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160</w:t>
      </w:r>
    </w:p>
    <w:p w14:paraId="7F9DE79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165</w:t>
      </w:r>
    </w:p>
    <w:p w14:paraId="67CB052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170</w:t>
      </w:r>
    </w:p>
    <w:p w14:paraId="72911C3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180</w:t>
      </w:r>
    </w:p>
    <w:p w14:paraId="6331D99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A33825D" w14:textId="7FA7CB5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51D220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第一步，本题考查多级数列。</w:t>
      </w:r>
    </w:p>
    <w:p w14:paraId="49AFEE4A" w14:textId="7446EE7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第二步，后项÷前项依次为</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，将四个分数分母通分为</w:t>
      </w:r>
      <w:r w:rsidRPr="009D2BA3">
        <w:rPr>
          <w:rFonts w:ascii="Times New Roman" w:hAnsi="Times New Roman" w:cs="Helvetica"/>
          <w:sz w:val="21"/>
          <w:szCs w:val="21"/>
        </w:rPr>
        <w:t>2</w:t>
      </w:r>
      <w:r w:rsidRPr="00BC0A74">
        <w:rPr>
          <w:rFonts w:ascii="宋体" w:hAnsi="宋体" w:cs="Helvetica"/>
          <w:sz w:val="21"/>
          <w:szCs w:val="21"/>
        </w:rPr>
        <w:t>，分子依次为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，是递推和数列，下一项分子为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，则下一项分数为</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，可知</w:t>
      </w:r>
      <w:r w:rsidR="0059228B">
        <w:rPr>
          <w:rFonts w:ascii="宋体" w:hAnsi="宋体" w:cs="Helvetica"/>
          <w:sz w:val="21"/>
          <w:szCs w:val="21"/>
        </w:rPr>
        <w:t>（     ）</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180</w:t>
      </w:r>
      <w:r w:rsidRPr="00BC0A74">
        <w:rPr>
          <w:rFonts w:ascii="宋体" w:hAnsi="宋体" w:cs="Helvetica"/>
          <w:sz w:val="21"/>
          <w:szCs w:val="21"/>
        </w:rPr>
        <w:t>。</w:t>
      </w:r>
    </w:p>
    <w:p w14:paraId="3F5533C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38F2CB4" w14:textId="145B7FC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99</w:t>
      </w:r>
      <w:r w:rsidRPr="00BC0A74">
        <w:rPr>
          <w:rFonts w:ascii="宋体" w:hAnsi="宋体" w:cs="Helvetica"/>
          <w:sz w:val="21"/>
          <w:szCs w:val="21"/>
        </w:rPr>
        <w:t>.某店铺销售鞋子主打款有三类，其中跑鞋</w:t>
      </w:r>
      <w:r w:rsidRPr="009D2BA3">
        <w:rPr>
          <w:rFonts w:ascii="Times New Roman" w:hAnsi="Times New Roman" w:cs="Helvetica"/>
          <w:sz w:val="21"/>
          <w:szCs w:val="21"/>
        </w:rPr>
        <w:t>11</w:t>
      </w:r>
      <w:r w:rsidRPr="00BC0A74">
        <w:rPr>
          <w:rFonts w:ascii="宋体" w:hAnsi="宋体" w:cs="Helvetica"/>
          <w:sz w:val="21"/>
          <w:szCs w:val="21"/>
        </w:rPr>
        <w:t>双，休闲鞋</w:t>
      </w:r>
      <w:r w:rsidRPr="009D2BA3">
        <w:rPr>
          <w:rFonts w:ascii="Times New Roman" w:hAnsi="Times New Roman" w:cs="Helvetica"/>
          <w:sz w:val="21"/>
          <w:szCs w:val="21"/>
        </w:rPr>
        <w:t>9</w:t>
      </w:r>
      <w:r w:rsidRPr="00BC0A74">
        <w:rPr>
          <w:rFonts w:ascii="宋体" w:hAnsi="宋体" w:cs="Helvetica"/>
          <w:sz w:val="21"/>
          <w:szCs w:val="21"/>
        </w:rPr>
        <w:t>双，板鞋</w:t>
      </w:r>
      <w:r w:rsidRPr="009D2BA3">
        <w:rPr>
          <w:rFonts w:ascii="Times New Roman" w:hAnsi="Times New Roman" w:cs="Helvetica"/>
          <w:sz w:val="21"/>
          <w:szCs w:val="21"/>
        </w:rPr>
        <w:t>5</w:t>
      </w:r>
      <w:r w:rsidRPr="00BC0A74">
        <w:rPr>
          <w:rFonts w:ascii="宋体" w:hAnsi="宋体" w:cs="Helvetica"/>
          <w:sz w:val="21"/>
          <w:szCs w:val="21"/>
        </w:rPr>
        <w:t>双，小王和小张各自买了一双鞋子，则他们买到同一类鞋的概率为</w:t>
      </w:r>
      <w:r w:rsidR="00460767" w:rsidRPr="00BC0A74">
        <w:rPr>
          <w:rFonts w:ascii="宋体" w:hAnsi="宋体" w:cs="Helvetica"/>
          <w:sz w:val="21"/>
          <w:szCs w:val="21"/>
        </w:rPr>
        <w:t>：</w:t>
      </w:r>
    </w:p>
    <w:p w14:paraId="56B2E8A1" w14:textId="3D9794A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71D11077" wp14:editId="6E152E21">
            <wp:extent cx="152400" cy="317500"/>
            <wp:effectExtent l="0" t="0" r="0" b="6350"/>
            <wp:docPr id="530992134"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p>
    <w:p w14:paraId="2893506A" w14:textId="41D5444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BC0A74">
        <w:rPr>
          <w:rFonts w:ascii="宋体" w:hAnsi="宋体"/>
          <w:noProof/>
          <w:sz w:val="21"/>
          <w:szCs w:val="21"/>
        </w:rPr>
        <w:drawing>
          <wp:inline distT="0" distB="0" distL="0" distR="0" wp14:anchorId="7C71ACC6" wp14:editId="0D8BA8BE">
            <wp:extent cx="279400" cy="317500"/>
            <wp:effectExtent l="0" t="0" r="6350" b="6350"/>
            <wp:docPr id="1766154559"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p>
    <w:p w14:paraId="3680C9E0" w14:textId="5C0DD5D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noProof/>
          <w:sz w:val="21"/>
          <w:szCs w:val="21"/>
        </w:rPr>
        <w:drawing>
          <wp:inline distT="0" distB="0" distL="0" distR="0" wp14:anchorId="2FFE1866" wp14:editId="42BCB238">
            <wp:extent cx="279400" cy="317500"/>
            <wp:effectExtent l="0" t="0" r="6350" b="6350"/>
            <wp:docPr id="1880268781"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p>
    <w:p w14:paraId="05CD6847" w14:textId="5EE8BDF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41FACD42" wp14:editId="4FD5FA1B">
            <wp:extent cx="209550" cy="317500"/>
            <wp:effectExtent l="0" t="0" r="0" b="6350"/>
            <wp:docPr id="615412610"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p>
    <w:p w14:paraId="004C164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CFF87D7" w14:textId="0A76880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20B1D3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第一步，本题考查概率问题，属于分类分步型。</w:t>
      </w:r>
    </w:p>
    <w:p w14:paraId="0F6DC11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第二步，他们买到同一类鞋的情况分为以下三种。</w:t>
      </w:r>
    </w:p>
    <w:p w14:paraId="00949873" w14:textId="140FC56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）都买的跑鞋类，概率为</w:t>
      </w:r>
      <w:r w:rsidRPr="00BC0A74">
        <w:rPr>
          <w:rFonts w:ascii="宋体" w:hAnsi="宋体"/>
          <w:noProof/>
          <w:sz w:val="21"/>
          <w:szCs w:val="21"/>
        </w:rPr>
        <w:drawing>
          <wp:inline distT="0" distB="0" distL="0" distR="0" wp14:anchorId="4DA12C66" wp14:editId="12D8BCBE">
            <wp:extent cx="952500" cy="317500"/>
            <wp:effectExtent l="0" t="0" r="0" b="6350"/>
            <wp:docPr id="847924456" name="图片 321"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24456" name="图片 321" descr="文本&#10;&#10;低可信度描述已自动生成"/>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952500" cy="317500"/>
                    </a:xfrm>
                    <a:prstGeom prst="rect">
                      <a:avLst/>
                    </a:prstGeom>
                    <a:noFill/>
                    <a:ln>
                      <a:noFill/>
                    </a:ln>
                  </pic:spPr>
                </pic:pic>
              </a:graphicData>
            </a:graphic>
          </wp:inline>
        </w:drawing>
      </w:r>
      <w:r w:rsidRPr="00BC0A74">
        <w:rPr>
          <w:rFonts w:ascii="宋体" w:hAnsi="宋体" w:cs="Helvetica"/>
          <w:sz w:val="21"/>
          <w:szCs w:val="21"/>
        </w:rPr>
        <w:t>；</w:t>
      </w:r>
    </w:p>
    <w:p w14:paraId="5FA91D23" w14:textId="3C15ECF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）都买的休闲鞋类，概率为</w:t>
      </w:r>
      <w:r w:rsidRPr="00BC0A74">
        <w:rPr>
          <w:rFonts w:ascii="宋体" w:hAnsi="宋体"/>
          <w:noProof/>
          <w:sz w:val="21"/>
          <w:szCs w:val="21"/>
        </w:rPr>
        <w:drawing>
          <wp:inline distT="0" distB="0" distL="0" distR="0" wp14:anchorId="3B313393" wp14:editId="529BC5E3">
            <wp:extent cx="952500" cy="317500"/>
            <wp:effectExtent l="0" t="0" r="0" b="6350"/>
            <wp:docPr id="42822993" name="图片 320"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2993" name="图片 320" descr="文本&#10;&#10;中度可信度描述已自动生成"/>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952500" cy="317500"/>
                    </a:xfrm>
                    <a:prstGeom prst="rect">
                      <a:avLst/>
                    </a:prstGeom>
                    <a:noFill/>
                    <a:ln>
                      <a:noFill/>
                    </a:ln>
                  </pic:spPr>
                </pic:pic>
              </a:graphicData>
            </a:graphic>
          </wp:inline>
        </w:drawing>
      </w:r>
      <w:r w:rsidRPr="00BC0A74">
        <w:rPr>
          <w:rFonts w:ascii="宋体" w:hAnsi="宋体" w:cs="Helvetica"/>
          <w:sz w:val="21"/>
          <w:szCs w:val="21"/>
        </w:rPr>
        <w:t>；</w:t>
      </w:r>
    </w:p>
    <w:p w14:paraId="75CFABBE" w14:textId="302FCD8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）都买的板鞋类，概率为</w:t>
      </w:r>
      <w:r w:rsidRPr="00BC0A74">
        <w:rPr>
          <w:rFonts w:ascii="宋体" w:hAnsi="宋体"/>
          <w:noProof/>
          <w:sz w:val="21"/>
          <w:szCs w:val="21"/>
        </w:rPr>
        <w:drawing>
          <wp:inline distT="0" distB="0" distL="0" distR="0" wp14:anchorId="6994652B" wp14:editId="2919CC23">
            <wp:extent cx="952500" cy="317500"/>
            <wp:effectExtent l="0" t="0" r="0" b="6350"/>
            <wp:docPr id="1155216700" name="图片 319" descr="手机屏幕截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16700" name="图片 319" descr="手机屏幕截图&#10;&#10;低可信度描述已自动生成"/>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952500" cy="317500"/>
                    </a:xfrm>
                    <a:prstGeom prst="rect">
                      <a:avLst/>
                    </a:prstGeom>
                    <a:noFill/>
                    <a:ln>
                      <a:noFill/>
                    </a:ln>
                  </pic:spPr>
                </pic:pic>
              </a:graphicData>
            </a:graphic>
          </wp:inline>
        </w:drawing>
      </w:r>
      <w:r w:rsidRPr="00BC0A74">
        <w:rPr>
          <w:rFonts w:ascii="宋体" w:hAnsi="宋体" w:cs="Helvetica"/>
          <w:sz w:val="21"/>
          <w:szCs w:val="21"/>
        </w:rPr>
        <w:t>；</w:t>
      </w:r>
    </w:p>
    <w:p w14:paraId="3AFC9022" w14:textId="43E6C55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第三步，分类用加法，故他们买到同一类的鞋子的概率为</w:t>
      </w:r>
      <w:r w:rsidRPr="00BC0A74">
        <w:rPr>
          <w:rFonts w:ascii="宋体" w:hAnsi="宋体"/>
          <w:noProof/>
          <w:sz w:val="21"/>
          <w:szCs w:val="21"/>
        </w:rPr>
        <w:drawing>
          <wp:inline distT="0" distB="0" distL="0" distR="0" wp14:anchorId="7CFA097F" wp14:editId="63836C83">
            <wp:extent cx="1485900" cy="317500"/>
            <wp:effectExtent l="0" t="0" r="0" b="6350"/>
            <wp:docPr id="387630741"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485900" cy="317500"/>
                    </a:xfrm>
                    <a:prstGeom prst="rect">
                      <a:avLst/>
                    </a:prstGeom>
                    <a:noFill/>
                    <a:ln>
                      <a:noFill/>
                    </a:ln>
                  </pic:spPr>
                </pic:pic>
              </a:graphicData>
            </a:graphic>
          </wp:inline>
        </w:drawing>
      </w:r>
      <w:r w:rsidRPr="00BC0A74">
        <w:rPr>
          <w:rFonts w:ascii="宋体" w:hAnsi="宋体" w:cs="Helvetica"/>
          <w:sz w:val="21"/>
          <w:szCs w:val="21"/>
        </w:rPr>
        <w:t>。</w:t>
      </w:r>
    </w:p>
    <w:p w14:paraId="7046BF8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B1A5C9F" w14:textId="7810B5A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100</w:t>
      </w:r>
      <w:r w:rsidRPr="00BC0A74">
        <w:rPr>
          <w:rFonts w:ascii="宋体" w:hAnsi="宋体" w:cs="Helvetica"/>
          <w:sz w:val="21"/>
          <w:szCs w:val="21"/>
        </w:rPr>
        <w:t>.商店有一批商品，保持售价不变，如果成本上涨</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，那么利润率降低</w:t>
      </w:r>
      <w:r w:rsidRPr="009D2BA3">
        <w:rPr>
          <w:rFonts w:ascii="Times New Roman" w:hAnsi="Times New Roman" w:cs="Helvetica"/>
          <w:sz w:val="21"/>
          <w:szCs w:val="21"/>
        </w:rPr>
        <w:t>22</w:t>
      </w:r>
      <w:r w:rsidRPr="00BC0A74">
        <w:rPr>
          <w:rFonts w:ascii="宋体" w:hAnsi="宋体" w:cs="Helvetica"/>
          <w:sz w:val="21"/>
          <w:szCs w:val="21"/>
        </w:rPr>
        <w:t>个百分点，如果成本上涨</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，那么利润率变为</w:t>
      </w:r>
      <w:r w:rsidR="00460767" w:rsidRPr="00BC0A74">
        <w:rPr>
          <w:rFonts w:ascii="宋体" w:hAnsi="宋体" w:cs="Helvetica"/>
          <w:sz w:val="21"/>
          <w:szCs w:val="21"/>
        </w:rPr>
        <w:t>：</w:t>
      </w:r>
    </w:p>
    <w:p w14:paraId="1D602BA9" w14:textId="6328853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14</w:t>
      </w:r>
      <w:r w:rsidR="00AA2A03" w:rsidRPr="00AA2A03">
        <w:rPr>
          <w:rFonts w:ascii="Times New Roman" w:hAnsi="Times New Roman" w:cs="Helvetica"/>
          <w:sz w:val="21"/>
          <w:szCs w:val="21"/>
        </w:rPr>
        <w:t>%</w:t>
      </w:r>
    </w:p>
    <w:p w14:paraId="0D77BB74" w14:textId="73CD9C3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15</w:t>
      </w:r>
      <w:r w:rsidR="00AA2A03" w:rsidRPr="00AA2A03">
        <w:rPr>
          <w:rFonts w:ascii="Times New Roman" w:hAnsi="Times New Roman" w:cs="Helvetica"/>
          <w:sz w:val="21"/>
          <w:szCs w:val="21"/>
        </w:rPr>
        <w:t>%</w:t>
      </w:r>
    </w:p>
    <w:p w14:paraId="455F0870" w14:textId="1DE6CFC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w:t>
      </w:r>
      <w:r w:rsidR="00AA2A03" w:rsidRPr="00AA2A03">
        <w:rPr>
          <w:rFonts w:ascii="Times New Roman" w:hAnsi="Times New Roman" w:cs="Helvetica"/>
          <w:sz w:val="21"/>
          <w:szCs w:val="21"/>
        </w:rPr>
        <w:t>%</w:t>
      </w:r>
    </w:p>
    <w:p w14:paraId="69D38C79" w14:textId="7D402A7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25</w:t>
      </w:r>
      <w:r w:rsidR="00AA2A03" w:rsidRPr="00AA2A03">
        <w:rPr>
          <w:rFonts w:ascii="Times New Roman" w:hAnsi="Times New Roman" w:cs="Helvetica"/>
          <w:sz w:val="21"/>
          <w:szCs w:val="21"/>
        </w:rPr>
        <w:t>%</w:t>
      </w:r>
    </w:p>
    <w:p w14:paraId="6AEAA73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7598D72" w14:textId="020091E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1942AA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第一步，本题考查经济利润问题。</w:t>
      </w:r>
    </w:p>
    <w:p w14:paraId="5C34B722" w14:textId="550AF39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第二步，赋值成本为</w:t>
      </w:r>
      <w:r w:rsidRPr="009D2BA3">
        <w:rPr>
          <w:rFonts w:ascii="Times New Roman" w:hAnsi="Times New Roman" w:cs="Helvetica"/>
          <w:sz w:val="21"/>
          <w:szCs w:val="21"/>
        </w:rPr>
        <w:t>100</w:t>
      </w:r>
      <w:r w:rsidRPr="00BC0A74">
        <w:rPr>
          <w:rFonts w:ascii="宋体" w:hAnsi="宋体" w:cs="Helvetica"/>
          <w:sz w:val="21"/>
          <w:szCs w:val="21"/>
        </w:rPr>
        <w:t>，设售价为</w:t>
      </w:r>
      <w:r w:rsidRPr="009D2BA3">
        <w:rPr>
          <w:rFonts w:ascii="Times New Roman" w:hAnsi="Times New Roman" w:cs="Helvetica"/>
          <w:sz w:val="21"/>
          <w:szCs w:val="21"/>
        </w:rPr>
        <w:t>x</w:t>
      </w:r>
      <w:r w:rsidRPr="00BC0A74">
        <w:rPr>
          <w:rFonts w:ascii="宋体" w:hAnsi="宋体" w:cs="Helvetica"/>
          <w:sz w:val="21"/>
          <w:szCs w:val="21"/>
        </w:rPr>
        <w:t>，根据“成本上涨</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，那么利润率降低</w:t>
      </w:r>
      <w:r w:rsidRPr="009D2BA3">
        <w:rPr>
          <w:rFonts w:ascii="Times New Roman" w:hAnsi="Times New Roman" w:cs="Helvetica"/>
          <w:sz w:val="21"/>
          <w:szCs w:val="21"/>
        </w:rPr>
        <w:t>22</w:t>
      </w:r>
      <w:r w:rsidRPr="00BC0A74">
        <w:rPr>
          <w:rFonts w:ascii="宋体" w:hAnsi="宋体" w:cs="Helvetica"/>
          <w:sz w:val="21"/>
          <w:szCs w:val="21"/>
        </w:rPr>
        <w:t>个百分点”可列方程</w:t>
      </w:r>
      <w:r w:rsidRPr="00BC0A74">
        <w:rPr>
          <w:rFonts w:ascii="宋体" w:hAnsi="宋体"/>
          <w:noProof/>
          <w:sz w:val="21"/>
          <w:szCs w:val="21"/>
        </w:rPr>
        <w:drawing>
          <wp:inline distT="0" distB="0" distL="0" distR="0" wp14:anchorId="1F4B360A" wp14:editId="291F2D73">
            <wp:extent cx="1581150" cy="317500"/>
            <wp:effectExtent l="0" t="0" r="0" b="6350"/>
            <wp:docPr id="968305928" name="图片 317"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305928" name="图片 317" descr="文本&#10;&#10;低可信度描述已自动生成"/>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581150" cy="317500"/>
                    </a:xfrm>
                    <a:prstGeom prst="rect">
                      <a:avLst/>
                    </a:prstGeom>
                    <a:noFill/>
                    <a:ln>
                      <a:noFill/>
                    </a:ln>
                  </pic:spPr>
                </pic:pic>
              </a:graphicData>
            </a:graphic>
          </wp:inline>
        </w:drawing>
      </w:r>
      <w:r w:rsidRPr="00BC0A74">
        <w:rPr>
          <w:rFonts w:ascii="宋体" w:hAnsi="宋体" w:cs="Helvetica"/>
          <w:sz w:val="21"/>
          <w:szCs w:val="21"/>
        </w:rPr>
        <w:t>，解得</w:t>
      </w:r>
      <w:r w:rsidRPr="009D2BA3">
        <w:rPr>
          <w:rFonts w:ascii="Times New Roman" w:hAnsi="Times New Roman" w:cs="Helvetica"/>
          <w:sz w:val="21"/>
          <w:szCs w:val="21"/>
        </w:rPr>
        <w:t>x</w:t>
      </w:r>
      <w:r w:rsidRPr="00BC0A74">
        <w:rPr>
          <w:rFonts w:ascii="宋体" w:hAnsi="宋体" w:cs="Helvetica"/>
          <w:sz w:val="21"/>
          <w:szCs w:val="21"/>
        </w:rPr>
        <w:t>＝</w:t>
      </w:r>
      <w:r w:rsidRPr="009D2BA3">
        <w:rPr>
          <w:rFonts w:ascii="Times New Roman" w:hAnsi="Times New Roman" w:cs="Helvetica"/>
          <w:sz w:val="21"/>
          <w:szCs w:val="21"/>
        </w:rPr>
        <w:t>132</w:t>
      </w:r>
      <w:r w:rsidRPr="00BC0A74">
        <w:rPr>
          <w:rFonts w:ascii="宋体" w:hAnsi="宋体" w:cs="Helvetica"/>
          <w:sz w:val="21"/>
          <w:szCs w:val="21"/>
        </w:rPr>
        <w:t>，如果成本上涨了</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，对应利润率为</w:t>
      </w:r>
      <w:r w:rsidRPr="00BC0A74">
        <w:rPr>
          <w:rFonts w:ascii="宋体" w:hAnsi="宋体"/>
          <w:noProof/>
          <w:sz w:val="21"/>
          <w:szCs w:val="21"/>
        </w:rPr>
        <w:drawing>
          <wp:inline distT="0" distB="0" distL="0" distR="0" wp14:anchorId="2364DC80" wp14:editId="3EF06841">
            <wp:extent cx="1066800" cy="317500"/>
            <wp:effectExtent l="0" t="0" r="0" b="6350"/>
            <wp:docPr id="145526822" name="图片 316"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6822" name="图片 316" descr="图片包含 文本&#10;&#10;描述已自动生成"/>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066800" cy="317500"/>
                    </a:xfrm>
                    <a:prstGeom prst="rect">
                      <a:avLst/>
                    </a:prstGeom>
                    <a:noFill/>
                    <a:ln>
                      <a:noFill/>
                    </a:ln>
                  </pic:spPr>
                </pic:pic>
              </a:graphicData>
            </a:graphic>
          </wp:inline>
        </w:drawing>
      </w:r>
      <w:r w:rsidRPr="00BC0A74">
        <w:rPr>
          <w:rFonts w:ascii="宋体" w:hAnsi="宋体" w:cs="Helvetica"/>
          <w:sz w:val="21"/>
          <w:szCs w:val="21"/>
        </w:rPr>
        <w:t>。</w:t>
      </w:r>
    </w:p>
    <w:p w14:paraId="56158BE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936AA7A" w14:textId="2E2E48CB" w:rsidR="00013A85" w:rsidRDefault="00930B16" w:rsidP="00B368E2">
      <w:pPr>
        <w:pStyle w:val="2"/>
        <w:jc w:val="center"/>
        <w:rPr>
          <w:rFonts w:ascii="黑体" w:eastAsia="黑体" w:hAnsi="黑体"/>
          <w:b w:val="0"/>
          <w:bCs w:val="0"/>
          <w:sz w:val="30"/>
          <w:szCs w:val="30"/>
        </w:rPr>
      </w:pPr>
      <w:r w:rsidRPr="00B368E2">
        <w:rPr>
          <w:rFonts w:ascii="黑体" w:eastAsia="黑体" w:hAnsi="黑体" w:hint="eastAsia"/>
          <w:b w:val="0"/>
          <w:bCs w:val="0"/>
          <w:sz w:val="30"/>
          <w:szCs w:val="30"/>
        </w:rPr>
        <w:lastRenderedPageBreak/>
        <w:t>资料分析200题</w:t>
      </w:r>
    </w:p>
    <w:p w14:paraId="40AB70E2" w14:textId="241210D5" w:rsidR="00B368E2" w:rsidRPr="00B368E2" w:rsidRDefault="00B368E2" w:rsidP="00B368E2">
      <w:pPr>
        <w:pStyle w:val="3"/>
        <w:rPr>
          <w:rFonts w:ascii="黑体" w:eastAsia="黑体" w:hAnsi="黑体"/>
          <w:b w:val="0"/>
          <w:bCs w:val="0"/>
          <w:sz w:val="28"/>
          <w:szCs w:val="28"/>
        </w:rPr>
      </w:pPr>
      <w:r w:rsidRPr="00B368E2">
        <w:rPr>
          <w:rFonts w:ascii="黑体" w:eastAsia="黑体" w:hAnsi="黑体" w:hint="eastAsia"/>
          <w:b w:val="0"/>
          <w:bCs w:val="0"/>
          <w:sz w:val="28"/>
          <w:szCs w:val="28"/>
        </w:rPr>
        <w:t>基础1</w:t>
      </w:r>
      <w:r w:rsidRPr="00B368E2">
        <w:rPr>
          <w:rFonts w:ascii="黑体" w:eastAsia="黑体" w:hAnsi="黑体"/>
          <w:b w:val="0"/>
          <w:bCs w:val="0"/>
          <w:sz w:val="28"/>
          <w:szCs w:val="28"/>
        </w:rPr>
        <w:t>00</w:t>
      </w:r>
      <w:r w:rsidRPr="00B368E2">
        <w:rPr>
          <w:rFonts w:ascii="黑体" w:eastAsia="黑体" w:hAnsi="黑体" w:hint="eastAsia"/>
          <w:b w:val="0"/>
          <w:bCs w:val="0"/>
          <w:sz w:val="28"/>
          <w:szCs w:val="28"/>
        </w:rPr>
        <w:t>题</w:t>
      </w:r>
    </w:p>
    <w:p w14:paraId="55E40169" w14:textId="13A482B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27170D96" w14:textId="0C64A0A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材料四</w:t>
      </w:r>
      <w:r w:rsidR="00460767"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年全国规模以上工业发电量月度走势图</w:t>
      </w:r>
    </w:p>
    <w:p w14:paraId="1E52534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FC51E23" wp14:editId="2AE3817A">
            <wp:extent cx="4597400" cy="3200400"/>
            <wp:effectExtent l="0" t="0" r="0" b="0"/>
            <wp:docPr id="1925803598" name="图片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597400" cy="3200400"/>
                    </a:xfrm>
                    <a:prstGeom prst="rect">
                      <a:avLst/>
                    </a:prstGeom>
                    <a:noFill/>
                    <a:ln>
                      <a:noFill/>
                    </a:ln>
                  </pic:spPr>
                </pic:pic>
              </a:graphicData>
            </a:graphic>
          </wp:inline>
        </w:drawing>
      </w:r>
    </w:p>
    <w:p w14:paraId="148D8BBA" w14:textId="3B44097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年规模以上工业发电量超过</w:t>
      </w:r>
      <w:r w:rsidRPr="009D2BA3">
        <w:rPr>
          <w:rFonts w:ascii="Times New Roman" w:hAnsi="Times New Roman" w:cs="Helvetica"/>
          <w:sz w:val="21"/>
          <w:szCs w:val="21"/>
        </w:rPr>
        <w:t>7000</w:t>
      </w:r>
      <w:r w:rsidRPr="00BC0A74">
        <w:rPr>
          <w:rFonts w:ascii="宋体" w:hAnsi="宋体" w:cs="Helvetica"/>
          <w:sz w:val="21"/>
          <w:szCs w:val="21"/>
        </w:rPr>
        <w:t>亿千瓦时的月份至少有</w:t>
      </w:r>
      <w:r w:rsidR="0059228B">
        <w:rPr>
          <w:rFonts w:ascii="宋体" w:hAnsi="宋体" w:cs="Helvetica"/>
          <w:sz w:val="21"/>
          <w:szCs w:val="21"/>
        </w:rPr>
        <w:t>（     ）</w:t>
      </w:r>
      <w:r w:rsidRPr="00BC0A74">
        <w:rPr>
          <w:rFonts w:ascii="宋体" w:hAnsi="宋体" w:cs="Helvetica"/>
          <w:sz w:val="21"/>
          <w:szCs w:val="21"/>
        </w:rPr>
        <w:t>个。</w:t>
      </w:r>
    </w:p>
    <w:p w14:paraId="153628E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p>
    <w:p w14:paraId="59CBE09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p>
    <w:p w14:paraId="7D73BCF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p>
    <w:p w14:paraId="5C2483A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p>
    <w:p w14:paraId="52923B2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BC0DDAE" w14:textId="471D855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105247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第一步，本题考查平均数相关计算问题。</w:t>
      </w:r>
    </w:p>
    <w:p w14:paraId="5D53E0C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75E361C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月份的日均发电量为</w:t>
      </w:r>
      <w:r w:rsidRPr="009D2BA3">
        <w:rPr>
          <w:rFonts w:ascii="Times New Roman" w:hAnsi="Times New Roman" w:cs="Helvetica"/>
          <w:sz w:val="21"/>
          <w:szCs w:val="21"/>
        </w:rPr>
        <w:t>210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月份共</w:t>
      </w:r>
      <w:r w:rsidRPr="009D2BA3">
        <w:rPr>
          <w:rFonts w:ascii="Times New Roman" w:hAnsi="Times New Roman" w:cs="Helvetica"/>
          <w:sz w:val="21"/>
          <w:szCs w:val="21"/>
        </w:rPr>
        <w:t>59</w:t>
      </w:r>
      <w:r w:rsidRPr="00BC0A74">
        <w:rPr>
          <w:rFonts w:ascii="宋体" w:hAnsi="宋体" w:cs="Helvetica"/>
          <w:sz w:val="21"/>
          <w:szCs w:val="21"/>
        </w:rPr>
        <w:t>天，所以</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月份的发电量一共为</w:t>
      </w:r>
      <w:r w:rsidRPr="009D2BA3">
        <w:rPr>
          <w:rFonts w:ascii="Times New Roman" w:hAnsi="Times New Roman" w:cs="Helvetica"/>
          <w:sz w:val="21"/>
          <w:szCs w:val="21"/>
        </w:rPr>
        <w:t>210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59</w:t>
      </w:r>
      <w:r w:rsidRPr="00BC0A74">
        <w:rPr>
          <w:rFonts w:ascii="宋体" w:hAnsi="宋体" w:cs="Helvetica"/>
          <w:sz w:val="21"/>
          <w:szCs w:val="21"/>
        </w:rPr>
        <w:t>=</w:t>
      </w:r>
      <w:r w:rsidRPr="009D2BA3">
        <w:rPr>
          <w:rFonts w:ascii="Times New Roman" w:hAnsi="Times New Roman" w:cs="Helvetica"/>
          <w:sz w:val="21"/>
          <w:szCs w:val="21"/>
        </w:rPr>
        <w:t>12425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月、</w:t>
      </w:r>
      <w:r w:rsidRPr="009D2BA3">
        <w:rPr>
          <w:rFonts w:ascii="Times New Roman" w:hAnsi="Times New Roman" w:cs="Helvetica"/>
          <w:sz w:val="21"/>
          <w:szCs w:val="21"/>
        </w:rPr>
        <w:t>2</w:t>
      </w:r>
      <w:r w:rsidRPr="00BC0A74">
        <w:rPr>
          <w:rFonts w:ascii="宋体" w:hAnsi="宋体" w:cs="Helvetica"/>
          <w:sz w:val="21"/>
          <w:szCs w:val="21"/>
        </w:rPr>
        <w:t>月份不确定是否超过</w:t>
      </w:r>
      <w:r w:rsidRPr="009D2BA3">
        <w:rPr>
          <w:rFonts w:ascii="Times New Roman" w:hAnsi="Times New Roman" w:cs="Helvetica"/>
          <w:sz w:val="21"/>
          <w:szCs w:val="21"/>
        </w:rPr>
        <w:t>7000</w:t>
      </w:r>
      <w:r w:rsidRPr="00BC0A74">
        <w:rPr>
          <w:rFonts w:ascii="宋体" w:hAnsi="宋体" w:cs="Helvetica"/>
          <w:sz w:val="21"/>
          <w:szCs w:val="21"/>
        </w:rPr>
        <w:t>亿千瓦时。同理，</w:t>
      </w:r>
      <w:r w:rsidRPr="009D2BA3">
        <w:rPr>
          <w:rFonts w:ascii="Times New Roman" w:hAnsi="Times New Roman" w:cs="Helvetica"/>
          <w:sz w:val="21"/>
          <w:szCs w:val="21"/>
        </w:rPr>
        <w:t>3</w:t>
      </w:r>
      <w:r w:rsidRPr="00BC0A74">
        <w:rPr>
          <w:rFonts w:ascii="宋体" w:hAnsi="宋体" w:cs="Helvetica"/>
          <w:sz w:val="21"/>
          <w:szCs w:val="21"/>
        </w:rPr>
        <w:t>月份的发电量为</w:t>
      </w:r>
      <w:r w:rsidRPr="009D2BA3">
        <w:rPr>
          <w:rFonts w:ascii="Times New Roman" w:hAnsi="Times New Roman" w:cs="Helvetica"/>
          <w:sz w:val="21"/>
          <w:szCs w:val="21"/>
        </w:rPr>
        <w:t>212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7000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月份的发电量为</w:t>
      </w:r>
      <w:r w:rsidRPr="009D2BA3">
        <w:rPr>
          <w:rFonts w:ascii="Times New Roman" w:hAnsi="Times New Roman" w:cs="Helvetica"/>
          <w:sz w:val="21"/>
          <w:szCs w:val="21"/>
        </w:rPr>
        <w:t>207</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7000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月份的发电量为</w:t>
      </w:r>
      <w:r w:rsidRPr="009D2BA3">
        <w:rPr>
          <w:rFonts w:ascii="Times New Roman" w:hAnsi="Times New Roman" w:cs="Helvetica"/>
          <w:sz w:val="21"/>
          <w:szCs w:val="21"/>
        </w:rPr>
        <w:t>209</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lastRenderedPageBreak/>
        <w:t>＜</w:t>
      </w:r>
      <w:r w:rsidRPr="009D2BA3">
        <w:rPr>
          <w:rFonts w:ascii="Times New Roman" w:hAnsi="Times New Roman" w:cs="Helvetica"/>
          <w:sz w:val="21"/>
          <w:szCs w:val="21"/>
        </w:rPr>
        <w:t>7000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月份的发电量为</w:t>
      </w:r>
      <w:r w:rsidRPr="009D2BA3">
        <w:rPr>
          <w:rFonts w:ascii="Times New Roman" w:hAnsi="Times New Roman" w:cs="Helvetica"/>
          <w:sz w:val="21"/>
          <w:szCs w:val="21"/>
        </w:rPr>
        <w:t>228</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7000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月份的发电量为</w:t>
      </w:r>
      <w:r w:rsidRPr="009D2BA3">
        <w:rPr>
          <w:rFonts w:ascii="Times New Roman" w:hAnsi="Times New Roman" w:cs="Helvetica"/>
          <w:sz w:val="21"/>
          <w:szCs w:val="21"/>
        </w:rPr>
        <w:t>244</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7000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月份的发电量为</w:t>
      </w:r>
      <w:r w:rsidRPr="009D2BA3">
        <w:rPr>
          <w:rFonts w:ascii="Times New Roman" w:hAnsi="Times New Roman" w:cs="Helvetica"/>
          <w:sz w:val="21"/>
          <w:szCs w:val="21"/>
        </w:rPr>
        <w:t>238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7000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月份的发电量为</w:t>
      </w:r>
      <w:r w:rsidRPr="009D2BA3">
        <w:rPr>
          <w:rFonts w:ascii="Times New Roman" w:hAnsi="Times New Roman" w:cs="Helvetica"/>
          <w:sz w:val="21"/>
          <w:szCs w:val="21"/>
        </w:rPr>
        <w:t>225</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7000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月份的发电量为</w:t>
      </w:r>
      <w:r w:rsidRPr="009D2BA3">
        <w:rPr>
          <w:rFonts w:ascii="Times New Roman" w:hAnsi="Times New Roman" w:cs="Helvetica"/>
          <w:sz w:val="21"/>
          <w:szCs w:val="21"/>
        </w:rPr>
        <w:t>206</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7000</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月份的发电量为</w:t>
      </w:r>
      <w:r w:rsidRPr="009D2BA3">
        <w:rPr>
          <w:rFonts w:ascii="Times New Roman" w:hAnsi="Times New Roman" w:cs="Helvetica"/>
          <w:sz w:val="21"/>
          <w:szCs w:val="21"/>
        </w:rPr>
        <w:t>218</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7000</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月份发电量为</w:t>
      </w:r>
      <w:r w:rsidRPr="009D2BA3">
        <w:rPr>
          <w:rFonts w:ascii="Times New Roman" w:hAnsi="Times New Roman" w:cs="Helvetica"/>
          <w:sz w:val="21"/>
          <w:szCs w:val="21"/>
        </w:rPr>
        <w:t>233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7000</w:t>
      </w:r>
      <w:r w:rsidRPr="00BC0A74">
        <w:rPr>
          <w:rFonts w:ascii="宋体" w:hAnsi="宋体" w:cs="Helvetica"/>
          <w:sz w:val="21"/>
          <w:szCs w:val="21"/>
        </w:rPr>
        <w:t>，所以</w:t>
      </w:r>
      <w:r w:rsidRPr="009D2BA3">
        <w:rPr>
          <w:rFonts w:ascii="Times New Roman" w:hAnsi="Times New Roman" w:cs="Helvetica"/>
          <w:sz w:val="21"/>
          <w:szCs w:val="21"/>
        </w:rPr>
        <w:t>2021</w:t>
      </w:r>
      <w:r w:rsidRPr="00BC0A74">
        <w:rPr>
          <w:rFonts w:ascii="宋体" w:hAnsi="宋体" w:cs="Helvetica"/>
          <w:sz w:val="21"/>
          <w:szCs w:val="21"/>
        </w:rPr>
        <w:t>年发电量确定超过</w:t>
      </w:r>
      <w:r w:rsidRPr="009D2BA3">
        <w:rPr>
          <w:rFonts w:ascii="Times New Roman" w:hAnsi="Times New Roman" w:cs="Helvetica"/>
          <w:sz w:val="21"/>
          <w:szCs w:val="21"/>
        </w:rPr>
        <w:t>7000</w:t>
      </w:r>
      <w:r w:rsidRPr="00BC0A74">
        <w:rPr>
          <w:rFonts w:ascii="宋体" w:hAnsi="宋体" w:cs="Helvetica"/>
          <w:sz w:val="21"/>
          <w:szCs w:val="21"/>
        </w:rPr>
        <w:t>亿千瓦时的月份至少有</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12</w:t>
      </w:r>
      <w:r w:rsidRPr="00BC0A74">
        <w:rPr>
          <w:rFonts w:ascii="宋体" w:hAnsi="宋体" w:cs="Helvetica"/>
          <w:sz w:val="21"/>
          <w:szCs w:val="21"/>
        </w:rPr>
        <w:t>月，共</w:t>
      </w:r>
      <w:r w:rsidRPr="009D2BA3">
        <w:rPr>
          <w:rFonts w:ascii="Times New Roman" w:hAnsi="Times New Roman" w:cs="Helvetica"/>
          <w:sz w:val="21"/>
          <w:szCs w:val="21"/>
        </w:rPr>
        <w:t>3</w:t>
      </w:r>
      <w:r w:rsidRPr="00BC0A74">
        <w:rPr>
          <w:rFonts w:ascii="宋体" w:hAnsi="宋体" w:cs="Helvetica"/>
          <w:sz w:val="21"/>
          <w:szCs w:val="21"/>
        </w:rPr>
        <w:t>个。</w:t>
      </w:r>
    </w:p>
    <w:p w14:paraId="1964088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4B20036" w14:textId="3C2AEC0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.按月度分析，</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月份发电量与</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月份相比</w:t>
      </w:r>
      <w:r w:rsidR="00460767" w:rsidRPr="00BC0A74">
        <w:rPr>
          <w:rFonts w:ascii="宋体" w:hAnsi="宋体" w:cs="Helvetica"/>
          <w:sz w:val="21"/>
          <w:szCs w:val="21"/>
        </w:rPr>
        <w:t>：</w:t>
      </w:r>
    </w:p>
    <w:p w14:paraId="3BBED8E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.增加了</w:t>
      </w:r>
    </w:p>
    <w:p w14:paraId="2393119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.减少了</w:t>
      </w:r>
    </w:p>
    <w:p w14:paraId="5C16D69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.一样多</w:t>
      </w:r>
    </w:p>
    <w:p w14:paraId="7333986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.无法判断</w:t>
      </w:r>
    </w:p>
    <w:p w14:paraId="78F3190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5D3F944" w14:textId="4EF3C5A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00E620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第一步，本题考查平均数相关计算问题。</w:t>
      </w:r>
    </w:p>
    <w:p w14:paraId="32D33C2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6CB6571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月份的日均发电量为</w:t>
      </w:r>
      <w:r w:rsidRPr="009D2BA3">
        <w:rPr>
          <w:rFonts w:ascii="Times New Roman" w:hAnsi="Times New Roman" w:cs="Helvetica"/>
          <w:sz w:val="21"/>
          <w:szCs w:val="21"/>
        </w:rPr>
        <w:t>206</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亿千瓦时，</w:t>
      </w:r>
      <w:r w:rsidRPr="009D2BA3">
        <w:rPr>
          <w:rFonts w:ascii="Times New Roman" w:hAnsi="Times New Roman" w:cs="Helvetica"/>
          <w:sz w:val="21"/>
          <w:szCs w:val="21"/>
        </w:rPr>
        <w:t>10</w:t>
      </w:r>
      <w:r w:rsidRPr="00BC0A74">
        <w:rPr>
          <w:rFonts w:ascii="宋体" w:hAnsi="宋体" w:cs="Helvetica"/>
          <w:sz w:val="21"/>
          <w:szCs w:val="21"/>
        </w:rPr>
        <w:t>月份共</w:t>
      </w:r>
      <w:r w:rsidRPr="009D2BA3">
        <w:rPr>
          <w:rFonts w:ascii="Times New Roman" w:hAnsi="Times New Roman" w:cs="Helvetica"/>
          <w:sz w:val="21"/>
          <w:szCs w:val="21"/>
        </w:rPr>
        <w:t>31</w:t>
      </w:r>
      <w:r w:rsidRPr="00BC0A74">
        <w:rPr>
          <w:rFonts w:ascii="宋体" w:hAnsi="宋体" w:cs="Helvetica"/>
          <w:sz w:val="21"/>
          <w:szCs w:val="21"/>
        </w:rPr>
        <w:t>天，所以</w:t>
      </w:r>
      <w:r w:rsidRPr="009D2BA3">
        <w:rPr>
          <w:rFonts w:ascii="Times New Roman" w:hAnsi="Times New Roman" w:cs="Helvetica"/>
          <w:sz w:val="21"/>
          <w:szCs w:val="21"/>
        </w:rPr>
        <w:t>10</w:t>
      </w:r>
      <w:r w:rsidRPr="00BC0A74">
        <w:rPr>
          <w:rFonts w:ascii="宋体" w:hAnsi="宋体" w:cs="Helvetica"/>
          <w:sz w:val="21"/>
          <w:szCs w:val="21"/>
        </w:rPr>
        <w:t>月份整月的发电量为</w:t>
      </w:r>
      <w:r w:rsidRPr="009D2BA3">
        <w:rPr>
          <w:rFonts w:ascii="Times New Roman" w:hAnsi="Times New Roman" w:cs="Helvetica"/>
          <w:sz w:val="21"/>
          <w:szCs w:val="21"/>
        </w:rPr>
        <w:t>206</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6392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亿千瓦时；</w:t>
      </w:r>
      <w:r w:rsidRPr="009D2BA3">
        <w:rPr>
          <w:rFonts w:ascii="Times New Roman" w:hAnsi="Times New Roman" w:cs="Helvetica"/>
          <w:sz w:val="21"/>
          <w:szCs w:val="21"/>
        </w:rPr>
        <w:t>4</w:t>
      </w:r>
      <w:r w:rsidRPr="00BC0A74">
        <w:rPr>
          <w:rFonts w:ascii="宋体" w:hAnsi="宋体" w:cs="Helvetica"/>
          <w:sz w:val="21"/>
          <w:szCs w:val="21"/>
        </w:rPr>
        <w:t>月份的日均发电量为</w:t>
      </w:r>
      <w:r w:rsidRPr="009D2BA3">
        <w:rPr>
          <w:rFonts w:ascii="Times New Roman" w:hAnsi="Times New Roman" w:cs="Helvetica"/>
          <w:sz w:val="21"/>
          <w:szCs w:val="21"/>
        </w:rPr>
        <w:t>207</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亿千瓦时，</w:t>
      </w:r>
      <w:r w:rsidRPr="009D2BA3">
        <w:rPr>
          <w:rFonts w:ascii="Times New Roman" w:hAnsi="Times New Roman" w:cs="Helvetica"/>
          <w:sz w:val="21"/>
          <w:szCs w:val="21"/>
        </w:rPr>
        <w:t>4</w:t>
      </w:r>
      <w:r w:rsidRPr="00BC0A74">
        <w:rPr>
          <w:rFonts w:ascii="宋体" w:hAnsi="宋体" w:cs="Helvetica"/>
          <w:sz w:val="21"/>
          <w:szCs w:val="21"/>
        </w:rPr>
        <w:t>月份共</w:t>
      </w:r>
      <w:r w:rsidRPr="009D2BA3">
        <w:rPr>
          <w:rFonts w:ascii="Times New Roman" w:hAnsi="Times New Roman" w:cs="Helvetica"/>
          <w:sz w:val="21"/>
          <w:szCs w:val="21"/>
        </w:rPr>
        <w:t>30</w:t>
      </w:r>
      <w:r w:rsidRPr="00BC0A74">
        <w:rPr>
          <w:rFonts w:ascii="宋体" w:hAnsi="宋体" w:cs="Helvetica"/>
          <w:sz w:val="21"/>
          <w:szCs w:val="21"/>
        </w:rPr>
        <w:t>天，所以</w:t>
      </w:r>
      <w:r w:rsidRPr="009D2BA3">
        <w:rPr>
          <w:rFonts w:ascii="Times New Roman" w:hAnsi="Times New Roman" w:cs="Helvetica"/>
          <w:sz w:val="21"/>
          <w:szCs w:val="21"/>
        </w:rPr>
        <w:t>4</w:t>
      </w:r>
      <w:r w:rsidRPr="00BC0A74">
        <w:rPr>
          <w:rFonts w:ascii="宋体" w:hAnsi="宋体" w:cs="Helvetica"/>
          <w:sz w:val="21"/>
          <w:szCs w:val="21"/>
        </w:rPr>
        <w:t>月份整月的发电量为</w:t>
      </w:r>
      <w:r w:rsidRPr="009D2BA3">
        <w:rPr>
          <w:rFonts w:ascii="Times New Roman" w:hAnsi="Times New Roman" w:cs="Helvetica"/>
          <w:sz w:val="21"/>
          <w:szCs w:val="21"/>
        </w:rPr>
        <w:t>207</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6231</w:t>
      </w:r>
      <w:r w:rsidRPr="00BC0A74">
        <w:rPr>
          <w:rFonts w:ascii="宋体" w:hAnsi="宋体" w:cs="Helvetica"/>
          <w:sz w:val="21"/>
          <w:szCs w:val="21"/>
        </w:rPr>
        <w:t>亿千瓦时，可知</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月份的发电量大于四月份，则与</w:t>
      </w:r>
      <w:r w:rsidRPr="009D2BA3">
        <w:rPr>
          <w:rFonts w:ascii="Times New Roman" w:hAnsi="Times New Roman" w:cs="Helvetica"/>
          <w:sz w:val="21"/>
          <w:szCs w:val="21"/>
        </w:rPr>
        <w:t>4</w:t>
      </w:r>
      <w:r w:rsidRPr="00BC0A74">
        <w:rPr>
          <w:rFonts w:ascii="宋体" w:hAnsi="宋体" w:cs="Helvetica"/>
          <w:sz w:val="21"/>
          <w:szCs w:val="21"/>
        </w:rPr>
        <w:t>月份相比增加了。</w:t>
      </w:r>
    </w:p>
    <w:p w14:paraId="23C4F76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7A9F60D" w14:textId="55AD6FF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月，日均发电量实现环比增长的月份有</w:t>
      </w:r>
      <w:r w:rsidR="0059228B">
        <w:rPr>
          <w:rFonts w:ascii="宋体" w:hAnsi="宋体" w:cs="Helvetica"/>
          <w:sz w:val="21"/>
          <w:szCs w:val="21"/>
        </w:rPr>
        <w:t>（     ）</w:t>
      </w:r>
      <w:r w:rsidRPr="00BC0A74">
        <w:rPr>
          <w:rFonts w:ascii="宋体" w:hAnsi="宋体" w:cs="Helvetica"/>
          <w:sz w:val="21"/>
          <w:szCs w:val="21"/>
        </w:rPr>
        <w:t>个。（注</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月份合并计算。）</w:t>
      </w:r>
    </w:p>
    <w:p w14:paraId="0E510FB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p>
    <w:p w14:paraId="56D5964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w:t>
      </w:r>
    </w:p>
    <w:p w14:paraId="5AF3331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9</w:t>
      </w:r>
    </w:p>
    <w:p w14:paraId="3EFB67D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11</w:t>
      </w:r>
    </w:p>
    <w:p w14:paraId="32FF899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5298D3D" w14:textId="2114B8B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61C14D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第一步，本题考查简单比较。</w:t>
      </w:r>
    </w:p>
    <w:p w14:paraId="2E5807A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022A1DE3" w14:textId="00E3E76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第三步，题干中问</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月，日均发电量实现环比增长的月份，即当月的日均发</w:t>
      </w:r>
      <w:r w:rsidRPr="00BC0A74">
        <w:rPr>
          <w:rFonts w:ascii="宋体" w:hAnsi="宋体" w:cs="Helvetica"/>
          <w:sz w:val="21"/>
          <w:szCs w:val="21"/>
        </w:rPr>
        <w:lastRenderedPageBreak/>
        <w:t>电量大于上月，即为环比增长，观察柱状图可知，</w:t>
      </w:r>
      <w:r w:rsidRPr="009D2BA3">
        <w:rPr>
          <w:rFonts w:ascii="Times New Roman" w:hAnsi="Times New Roman" w:cs="Helvetica"/>
          <w:sz w:val="21"/>
          <w:szCs w:val="21"/>
        </w:rPr>
        <w:t>3</w:t>
      </w:r>
      <w:r w:rsidRPr="00BC0A74">
        <w:rPr>
          <w:rFonts w:ascii="宋体" w:hAnsi="宋体" w:cs="Helvetica"/>
          <w:sz w:val="21"/>
          <w:szCs w:val="21"/>
        </w:rPr>
        <w:t>月，</w:t>
      </w:r>
      <w:r w:rsidRPr="009D2BA3">
        <w:rPr>
          <w:rFonts w:ascii="Times New Roman" w:hAnsi="Times New Roman" w:cs="Helvetica"/>
          <w:sz w:val="21"/>
          <w:szCs w:val="21"/>
        </w:rPr>
        <w:t>5</w:t>
      </w:r>
      <w:r w:rsidRPr="00BC0A74">
        <w:rPr>
          <w:rFonts w:ascii="宋体" w:hAnsi="宋体" w:cs="Helvetica"/>
          <w:sz w:val="21"/>
          <w:szCs w:val="21"/>
        </w:rPr>
        <w:t>月，</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12</w:t>
      </w:r>
      <w:r w:rsidRPr="00BC0A74">
        <w:rPr>
          <w:rFonts w:ascii="宋体" w:hAnsi="宋体" w:cs="Helvetica"/>
          <w:sz w:val="21"/>
          <w:szCs w:val="21"/>
        </w:rPr>
        <w:t>月的日均发电量均大于上月（</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月合并计算）。根据基期量＝</w:t>
      </w:r>
      <w:r w:rsidRPr="00BC0A74">
        <w:rPr>
          <w:rFonts w:ascii="宋体" w:hAnsi="宋体"/>
          <w:noProof/>
          <w:sz w:val="21"/>
          <w:szCs w:val="21"/>
        </w:rPr>
        <w:drawing>
          <wp:inline distT="0" distB="0" distL="0" distR="0" wp14:anchorId="1821F15F" wp14:editId="5EA87D83">
            <wp:extent cx="476250" cy="342900"/>
            <wp:effectExtent l="0" t="0" r="0" b="0"/>
            <wp:docPr id="170855711"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7625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月日均发电量为</w:t>
      </w:r>
      <w:r w:rsidRPr="00BC0A74">
        <w:rPr>
          <w:rFonts w:ascii="宋体" w:hAnsi="宋体"/>
          <w:noProof/>
          <w:sz w:val="21"/>
          <w:szCs w:val="21"/>
        </w:rPr>
        <w:drawing>
          <wp:inline distT="0" distB="0" distL="0" distR="0" wp14:anchorId="69357604" wp14:editId="777B2531">
            <wp:extent cx="552450" cy="323850"/>
            <wp:effectExtent l="0" t="0" r="0" b="0"/>
            <wp:docPr id="141673195"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524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233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月日均发电量（</w:t>
      </w:r>
      <w:r w:rsidRPr="009D2BA3">
        <w:rPr>
          <w:rFonts w:ascii="Times New Roman" w:hAnsi="Times New Roman" w:cs="Helvetica"/>
          <w:sz w:val="21"/>
          <w:szCs w:val="21"/>
        </w:rPr>
        <w:t>210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月日均发电量环比下降（</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月合并计算），所以满足题目条件的月份共有</w:t>
      </w:r>
      <w:r w:rsidRPr="009D2BA3">
        <w:rPr>
          <w:rFonts w:ascii="Times New Roman" w:hAnsi="Times New Roman" w:cs="Helvetica"/>
          <w:sz w:val="21"/>
          <w:szCs w:val="21"/>
        </w:rPr>
        <w:t>6</w:t>
      </w:r>
      <w:r w:rsidRPr="00BC0A74">
        <w:rPr>
          <w:rFonts w:ascii="宋体" w:hAnsi="宋体" w:cs="Helvetica"/>
          <w:sz w:val="21"/>
          <w:szCs w:val="21"/>
        </w:rPr>
        <w:t>个。</w:t>
      </w:r>
    </w:p>
    <w:p w14:paraId="1D0FC4F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865B62D" w14:textId="56552F9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610A9704" w14:textId="3955E3C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材料三</w:t>
      </w:r>
      <w:r w:rsidR="00460767"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年某考试参考人数和全科合格率统计图。</w:t>
      </w:r>
    </w:p>
    <w:p w14:paraId="3B727AF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42FD739C" wp14:editId="428274D7">
            <wp:extent cx="5149850" cy="2806700"/>
            <wp:effectExtent l="0" t="0" r="0" b="0"/>
            <wp:docPr id="32314721"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149850" cy="2806700"/>
                    </a:xfrm>
                    <a:prstGeom prst="rect">
                      <a:avLst/>
                    </a:prstGeom>
                    <a:noFill/>
                    <a:ln>
                      <a:noFill/>
                    </a:ln>
                  </pic:spPr>
                </pic:pic>
              </a:graphicData>
            </a:graphic>
          </wp:inline>
        </w:drawing>
      </w:r>
    </w:p>
    <w:p w14:paraId="7331C6B3" w14:textId="79ACD24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年该考试全科合格人员中，</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岁人员所占比例与</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岁人员所占比例相比，</w:t>
      </w:r>
      <w:r w:rsidR="00460767" w:rsidRPr="00BC0A74">
        <w:rPr>
          <w:rFonts w:ascii="宋体" w:hAnsi="宋体" w:cs="Helvetica"/>
          <w:sz w:val="21"/>
          <w:szCs w:val="21"/>
        </w:rPr>
        <w:t>：</w:t>
      </w:r>
    </w:p>
    <w:p w14:paraId="57A0AF9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.低了</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个百分点</w:t>
      </w:r>
    </w:p>
    <w:p w14:paraId="4A7E447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.低了</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53</w:t>
      </w:r>
      <w:r w:rsidRPr="00BC0A74">
        <w:rPr>
          <w:rFonts w:ascii="宋体" w:hAnsi="宋体" w:cs="Helvetica"/>
          <w:sz w:val="21"/>
          <w:szCs w:val="21"/>
        </w:rPr>
        <w:t>个百分点</w:t>
      </w:r>
    </w:p>
    <w:p w14:paraId="69169EE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.高了</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个百分点</w:t>
      </w:r>
    </w:p>
    <w:p w14:paraId="23DA7A1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.高了</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个百分点</w:t>
      </w:r>
    </w:p>
    <w:p w14:paraId="4C9438B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26A200B" w14:textId="104F484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C5C02C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w:t>
      </w:r>
    </w:p>
    <w:p w14:paraId="50E2D89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299C0C52" w14:textId="66D02B5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第三步，根据现期比重公式</w:t>
      </w:r>
      <w:r w:rsidR="00460767" w:rsidRPr="00BC0A74">
        <w:rPr>
          <w:rFonts w:ascii="宋体" w:hAnsi="宋体" w:cs="Helvetica"/>
          <w:sz w:val="21"/>
          <w:szCs w:val="21"/>
        </w:rPr>
        <w:t>：</w:t>
      </w:r>
      <w:r w:rsidRPr="00BC0A74">
        <w:rPr>
          <w:rFonts w:ascii="宋体" w:hAnsi="宋体" w:cs="Helvetica"/>
          <w:sz w:val="21"/>
          <w:szCs w:val="21"/>
        </w:rPr>
        <w:t>比重＝</w:t>
      </w:r>
      <w:r w:rsidRPr="00BC0A74">
        <w:rPr>
          <w:rFonts w:ascii="宋体" w:hAnsi="宋体"/>
          <w:noProof/>
          <w:sz w:val="21"/>
          <w:szCs w:val="21"/>
        </w:rPr>
        <w:drawing>
          <wp:inline distT="0" distB="0" distL="0" distR="0" wp14:anchorId="104900B1" wp14:editId="4FE7B65C">
            <wp:extent cx="476250" cy="349250"/>
            <wp:effectExtent l="0" t="0" r="0" b="0"/>
            <wp:docPr id="958702137"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，结合</w:t>
      </w:r>
      <w:r w:rsidRPr="009D2BA3">
        <w:rPr>
          <w:rFonts w:ascii="Times New Roman" w:hAnsi="Times New Roman" w:cs="Helvetica"/>
          <w:sz w:val="21"/>
          <w:szCs w:val="21"/>
        </w:rPr>
        <w:t>105</w:t>
      </w:r>
      <w:r w:rsidRPr="00BC0A74">
        <w:rPr>
          <w:rFonts w:ascii="宋体" w:hAnsi="宋体" w:cs="Helvetica"/>
          <w:sz w:val="21"/>
          <w:szCs w:val="21"/>
        </w:rPr>
        <w:t>题，</w:t>
      </w:r>
      <w:r w:rsidRPr="009D2BA3">
        <w:rPr>
          <w:rFonts w:ascii="Times New Roman" w:hAnsi="Times New Roman" w:cs="Helvetica"/>
          <w:sz w:val="21"/>
          <w:szCs w:val="21"/>
        </w:rPr>
        <w:t>2022</w:t>
      </w:r>
      <w:r w:rsidRPr="00BC0A74">
        <w:rPr>
          <w:rFonts w:ascii="宋体" w:hAnsi="宋体" w:cs="Helvetica"/>
          <w:sz w:val="21"/>
          <w:szCs w:val="21"/>
        </w:rPr>
        <w:t>年考试全科合格人数</w:t>
      </w:r>
      <w:r w:rsidRPr="00BC0A74">
        <w:rPr>
          <w:rFonts w:ascii="宋体" w:hAnsi="宋体" w:cs="Helvetica"/>
          <w:sz w:val="21"/>
          <w:szCs w:val="21"/>
        </w:rPr>
        <w:lastRenderedPageBreak/>
        <w:t>为</w:t>
      </w:r>
      <w:r w:rsidRPr="009D2BA3">
        <w:rPr>
          <w:rFonts w:ascii="Times New Roman" w:hAnsi="Times New Roman" w:cs="Helvetica"/>
          <w:sz w:val="21"/>
          <w:szCs w:val="21"/>
        </w:rPr>
        <w:t>5480</w:t>
      </w:r>
      <w:r w:rsidRPr="00BC0A74">
        <w:rPr>
          <w:rFonts w:ascii="宋体" w:hAnsi="宋体" w:cs="Helvetica"/>
          <w:sz w:val="21"/>
          <w:szCs w:val="21"/>
        </w:rPr>
        <w:t>，代入数据，可得全科合格人员中，</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岁人员所占比例＝</w:t>
      </w:r>
      <w:r w:rsidRPr="00BC0A74">
        <w:rPr>
          <w:rFonts w:ascii="宋体" w:hAnsi="宋体"/>
          <w:noProof/>
          <w:sz w:val="21"/>
          <w:szCs w:val="21"/>
        </w:rPr>
        <w:drawing>
          <wp:inline distT="0" distB="0" distL="0" distR="0" wp14:anchorId="5BAC31AF" wp14:editId="2EE48EA5">
            <wp:extent cx="819150" cy="323850"/>
            <wp:effectExtent l="0" t="0" r="0" b="0"/>
            <wp:docPr id="850358137"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8191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岁人员所占比例＝</w:t>
      </w:r>
      <w:r w:rsidRPr="00BC0A74">
        <w:rPr>
          <w:rFonts w:ascii="宋体" w:hAnsi="宋体"/>
          <w:noProof/>
          <w:sz w:val="21"/>
          <w:szCs w:val="21"/>
        </w:rPr>
        <w:drawing>
          <wp:inline distT="0" distB="0" distL="0" distR="0" wp14:anchorId="77FAE6EE" wp14:editId="7D9C7A5B">
            <wp:extent cx="990600" cy="323850"/>
            <wp:effectExtent l="0" t="0" r="0" b="0"/>
            <wp:docPr id="1381873346"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990600" cy="323850"/>
                    </a:xfrm>
                    <a:prstGeom prst="rect">
                      <a:avLst/>
                    </a:prstGeom>
                    <a:noFill/>
                    <a:ln>
                      <a:noFill/>
                    </a:ln>
                  </pic:spPr>
                </pic:pic>
              </a:graphicData>
            </a:graphic>
          </wp:inline>
        </w:drawing>
      </w:r>
      <w:r w:rsidRPr="00BC0A74">
        <w:rPr>
          <w:rFonts w:ascii="宋体" w:hAnsi="宋体" w:cs="Helvetica"/>
          <w:sz w:val="21"/>
          <w:szCs w:val="21"/>
        </w:rPr>
        <w:t>，数据四舍五入保留前三位有效数字，两者之差＝</w:t>
      </w:r>
      <w:r w:rsidRPr="00BC0A74">
        <w:rPr>
          <w:rFonts w:ascii="宋体" w:hAnsi="宋体"/>
          <w:noProof/>
          <w:sz w:val="21"/>
          <w:szCs w:val="21"/>
        </w:rPr>
        <w:drawing>
          <wp:inline distT="0" distB="0" distL="0" distR="0" wp14:anchorId="6F7A28ED" wp14:editId="73611DCF">
            <wp:extent cx="4413250" cy="323850"/>
            <wp:effectExtent l="0" t="0" r="6350" b="0"/>
            <wp:docPr id="635308551"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413250" cy="323850"/>
                    </a:xfrm>
                    <a:prstGeom prst="rect">
                      <a:avLst/>
                    </a:prstGeom>
                    <a:noFill/>
                    <a:ln>
                      <a:noFill/>
                    </a:ln>
                  </pic:spPr>
                </pic:pic>
              </a:graphicData>
            </a:graphic>
          </wp:inline>
        </w:drawing>
      </w:r>
      <w:r w:rsidRPr="00BC0A74">
        <w:rPr>
          <w:rFonts w:ascii="宋体" w:hAnsi="宋体" w:cs="Helvetica"/>
          <w:sz w:val="21"/>
          <w:szCs w:val="21"/>
        </w:rPr>
        <w:t>，即高了</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w:t>
      </w:r>
    </w:p>
    <w:p w14:paraId="76F684C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4020424" w14:textId="760D056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w:t>
      </w:r>
      <w:r w:rsidRPr="00BC0A74">
        <w:rPr>
          <w:rFonts w:ascii="宋体" w:hAnsi="宋体" w:cs="Helvetica"/>
          <w:sz w:val="21"/>
          <w:szCs w:val="21"/>
        </w:rPr>
        <w:t>.下列关于</w:t>
      </w:r>
      <w:r w:rsidRPr="009D2BA3">
        <w:rPr>
          <w:rFonts w:ascii="Times New Roman" w:hAnsi="Times New Roman" w:cs="Helvetica"/>
          <w:sz w:val="21"/>
          <w:szCs w:val="21"/>
        </w:rPr>
        <w:t>2022</w:t>
      </w:r>
      <w:r w:rsidRPr="00BC0A74">
        <w:rPr>
          <w:rFonts w:ascii="宋体" w:hAnsi="宋体" w:cs="Helvetica"/>
          <w:sz w:val="21"/>
          <w:szCs w:val="21"/>
        </w:rPr>
        <w:t>年该考试全科合格率（记为</w:t>
      </w:r>
      <w:r w:rsidRPr="009D2BA3">
        <w:rPr>
          <w:rFonts w:ascii="Times New Roman" w:hAnsi="Times New Roman" w:cs="Helvetica"/>
          <w:sz w:val="21"/>
          <w:szCs w:val="21"/>
        </w:rPr>
        <w:t>P</w:t>
      </w:r>
      <w:r w:rsidRPr="00BC0A74">
        <w:rPr>
          <w:rFonts w:ascii="宋体" w:hAnsi="宋体" w:cs="Helvetica"/>
          <w:sz w:val="21"/>
          <w:szCs w:val="21"/>
        </w:rPr>
        <w:t>）的判断，正确的是</w:t>
      </w:r>
      <w:r w:rsidR="00460767" w:rsidRPr="00BC0A74">
        <w:rPr>
          <w:rFonts w:ascii="宋体" w:hAnsi="宋体" w:cs="Helvetica"/>
          <w:sz w:val="21"/>
          <w:szCs w:val="21"/>
        </w:rPr>
        <w:t>：</w:t>
      </w:r>
    </w:p>
    <w:p w14:paraId="1C65C37B" w14:textId="639C760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P</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85</w:t>
      </w:r>
      <w:r w:rsidR="00AA2A03" w:rsidRPr="00AA2A03">
        <w:rPr>
          <w:rFonts w:ascii="Times New Roman" w:hAnsi="Times New Roman" w:cs="Helvetica"/>
          <w:sz w:val="21"/>
          <w:szCs w:val="21"/>
        </w:rPr>
        <w:t>%</w:t>
      </w:r>
    </w:p>
    <w:p w14:paraId="0708F677" w14:textId="2D2DB5F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P</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00</w:t>
      </w:r>
      <w:r w:rsidR="00AA2A03" w:rsidRPr="00AA2A03">
        <w:rPr>
          <w:rFonts w:ascii="Times New Roman" w:hAnsi="Times New Roman" w:cs="Helvetica"/>
          <w:sz w:val="21"/>
          <w:szCs w:val="21"/>
        </w:rPr>
        <w:t>%</w:t>
      </w:r>
    </w:p>
    <w:p w14:paraId="7DE3F038" w14:textId="3C17A84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00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P</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97</w:t>
      </w:r>
      <w:r w:rsidR="00AA2A03" w:rsidRPr="00AA2A03">
        <w:rPr>
          <w:rFonts w:ascii="Times New Roman" w:hAnsi="Times New Roman" w:cs="Helvetica"/>
          <w:sz w:val="21"/>
          <w:szCs w:val="21"/>
        </w:rPr>
        <w:t>%</w:t>
      </w:r>
    </w:p>
    <w:p w14:paraId="2C838F01" w14:textId="774D70F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P</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97</w:t>
      </w:r>
      <w:r w:rsidR="00AA2A03" w:rsidRPr="00AA2A03">
        <w:rPr>
          <w:rFonts w:ascii="Times New Roman" w:hAnsi="Times New Roman" w:cs="Helvetica"/>
          <w:sz w:val="21"/>
          <w:szCs w:val="21"/>
        </w:rPr>
        <w:t>%</w:t>
      </w:r>
    </w:p>
    <w:p w14:paraId="1EC3C60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07CCB0E" w14:textId="6D4F859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E86C13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第一步，本题考查现期比重计算中的求比重。</w:t>
      </w:r>
    </w:p>
    <w:p w14:paraId="72AF086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3FE19AA7" w14:textId="1CBE0D8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9D2BA3">
        <w:rPr>
          <w:rFonts w:ascii="Times New Roman" w:hAnsi="Times New Roman" w:cs="Helvetica"/>
          <w:sz w:val="21"/>
          <w:szCs w:val="21"/>
        </w:rPr>
        <w:t>105</w:t>
      </w:r>
      <w:r w:rsidRPr="00BC0A74">
        <w:rPr>
          <w:rFonts w:ascii="宋体" w:hAnsi="宋体" w:cs="Helvetica"/>
          <w:sz w:val="21"/>
          <w:szCs w:val="21"/>
        </w:rPr>
        <w:t>题可得，</w:t>
      </w:r>
      <w:r w:rsidRPr="009D2BA3">
        <w:rPr>
          <w:rFonts w:ascii="Times New Roman" w:hAnsi="Times New Roman" w:cs="Helvetica"/>
          <w:sz w:val="21"/>
          <w:szCs w:val="21"/>
        </w:rPr>
        <w:t>2022</w:t>
      </w:r>
      <w:r w:rsidRPr="00BC0A74">
        <w:rPr>
          <w:rFonts w:ascii="宋体" w:hAnsi="宋体" w:cs="Helvetica"/>
          <w:sz w:val="21"/>
          <w:szCs w:val="21"/>
        </w:rPr>
        <w:t>年该考试全科合格的人数约为</w:t>
      </w:r>
      <w:r w:rsidRPr="009D2BA3">
        <w:rPr>
          <w:rFonts w:ascii="Times New Roman" w:hAnsi="Times New Roman" w:cs="Helvetica"/>
          <w:sz w:val="21"/>
          <w:szCs w:val="21"/>
        </w:rPr>
        <w:t>5480</w:t>
      </w:r>
      <w:r w:rsidRPr="00BC0A74">
        <w:rPr>
          <w:rFonts w:ascii="宋体" w:hAnsi="宋体" w:cs="Helvetica"/>
          <w:sz w:val="21"/>
          <w:szCs w:val="21"/>
        </w:rPr>
        <w:t>人，</w:t>
      </w:r>
      <w:r w:rsidRPr="009D2BA3">
        <w:rPr>
          <w:rFonts w:ascii="Times New Roman" w:hAnsi="Times New Roman" w:cs="Helvetica"/>
          <w:sz w:val="21"/>
          <w:szCs w:val="21"/>
        </w:rPr>
        <w:t>2022</w:t>
      </w:r>
      <w:r w:rsidRPr="00BC0A74">
        <w:rPr>
          <w:rFonts w:ascii="宋体" w:hAnsi="宋体" w:cs="Helvetica"/>
          <w:sz w:val="21"/>
          <w:szCs w:val="21"/>
        </w:rPr>
        <w:t>年的参考人数为</w:t>
      </w:r>
      <w:r w:rsidRPr="009D2BA3">
        <w:rPr>
          <w:rFonts w:ascii="Times New Roman" w:hAnsi="Times New Roman" w:cs="Helvetica"/>
          <w:sz w:val="21"/>
          <w:szCs w:val="21"/>
        </w:rPr>
        <w:t>16769</w:t>
      </w:r>
      <w:r w:rsidRPr="00BC0A74">
        <w:rPr>
          <w:rFonts w:ascii="宋体" w:hAnsi="宋体" w:cs="Helvetica"/>
          <w:sz w:val="21"/>
          <w:szCs w:val="21"/>
        </w:rPr>
        <w:t>+</w:t>
      </w:r>
      <w:r w:rsidRPr="009D2BA3">
        <w:rPr>
          <w:rFonts w:ascii="Times New Roman" w:hAnsi="Times New Roman" w:cs="Helvetica"/>
          <w:sz w:val="21"/>
          <w:szCs w:val="21"/>
        </w:rPr>
        <w:t>11183</w:t>
      </w:r>
      <w:r w:rsidRPr="00BC0A74">
        <w:rPr>
          <w:rFonts w:ascii="宋体" w:hAnsi="宋体" w:cs="Helvetica"/>
          <w:sz w:val="21"/>
          <w:szCs w:val="21"/>
        </w:rPr>
        <w:t>+</w:t>
      </w:r>
      <w:r w:rsidRPr="009D2BA3">
        <w:rPr>
          <w:rFonts w:ascii="Times New Roman" w:hAnsi="Times New Roman" w:cs="Helvetica"/>
          <w:sz w:val="21"/>
          <w:szCs w:val="21"/>
        </w:rPr>
        <w:t>14649</w:t>
      </w:r>
      <w:r w:rsidRPr="00BC0A74">
        <w:rPr>
          <w:rFonts w:ascii="宋体" w:hAnsi="宋体" w:cs="Helvetica"/>
          <w:sz w:val="21"/>
          <w:szCs w:val="21"/>
        </w:rPr>
        <w:t>+</w:t>
      </w:r>
      <w:r w:rsidRPr="009D2BA3">
        <w:rPr>
          <w:rFonts w:ascii="Times New Roman" w:hAnsi="Times New Roman" w:cs="Helvetica"/>
          <w:sz w:val="21"/>
          <w:szCs w:val="21"/>
        </w:rPr>
        <w:t>5028</w:t>
      </w:r>
      <w:r w:rsidRPr="00BC0A74">
        <w:rPr>
          <w:rFonts w:ascii="宋体" w:hAnsi="宋体" w:cs="Helvetica"/>
          <w:sz w:val="21"/>
          <w:szCs w:val="21"/>
        </w:rPr>
        <w:t>+</w:t>
      </w:r>
      <w:r w:rsidRPr="009D2BA3">
        <w:rPr>
          <w:rFonts w:ascii="Times New Roman" w:hAnsi="Times New Roman" w:cs="Helvetica"/>
          <w:sz w:val="21"/>
          <w:szCs w:val="21"/>
        </w:rPr>
        <w:t>689</w:t>
      </w:r>
      <w:r w:rsidRPr="00BC0A74">
        <w:rPr>
          <w:rFonts w:ascii="宋体" w:hAnsi="宋体" w:cs="Helvetica"/>
          <w:sz w:val="21"/>
          <w:szCs w:val="21"/>
        </w:rPr>
        <w:t>，选项为分段区间，分母计算时可适当估算，从左向右截取前三位有效数字估算，注意截位舍相同，结果为</w:t>
      </w:r>
      <w:r w:rsidRPr="009D2BA3">
        <w:rPr>
          <w:rFonts w:ascii="Times New Roman" w:hAnsi="Times New Roman" w:cs="Helvetica"/>
          <w:sz w:val="21"/>
          <w:szCs w:val="21"/>
        </w:rPr>
        <w:t>168</w:t>
      </w:r>
      <w:r w:rsidRPr="00BC0A74">
        <w:rPr>
          <w:rFonts w:ascii="宋体" w:hAnsi="宋体" w:cs="Helvetica"/>
          <w:sz w:val="21"/>
          <w:szCs w:val="21"/>
        </w:rPr>
        <w:t>+</w:t>
      </w:r>
      <w:r w:rsidRPr="009D2BA3">
        <w:rPr>
          <w:rFonts w:ascii="Times New Roman" w:hAnsi="Times New Roman" w:cs="Helvetica"/>
          <w:sz w:val="21"/>
          <w:szCs w:val="21"/>
        </w:rPr>
        <w:t>112</w:t>
      </w:r>
      <w:r w:rsidRPr="00BC0A74">
        <w:rPr>
          <w:rFonts w:ascii="宋体" w:hAnsi="宋体" w:cs="Helvetica"/>
          <w:sz w:val="21"/>
          <w:szCs w:val="21"/>
        </w:rPr>
        <w:t>+</w:t>
      </w:r>
      <w:r w:rsidRPr="009D2BA3">
        <w:rPr>
          <w:rFonts w:ascii="Times New Roman" w:hAnsi="Times New Roman" w:cs="Helvetica"/>
          <w:sz w:val="21"/>
          <w:szCs w:val="21"/>
        </w:rPr>
        <w:t>146</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483</w:t>
      </w:r>
      <w:r w:rsidRPr="00BC0A74">
        <w:rPr>
          <w:rFonts w:ascii="宋体" w:hAnsi="宋体" w:cs="Helvetica"/>
          <w:sz w:val="21"/>
          <w:szCs w:val="21"/>
        </w:rPr>
        <w:t>，那么</w:t>
      </w:r>
      <w:r w:rsidRPr="009D2BA3">
        <w:rPr>
          <w:rFonts w:ascii="Times New Roman" w:hAnsi="Times New Roman" w:cs="Helvetica"/>
          <w:sz w:val="21"/>
          <w:szCs w:val="21"/>
        </w:rPr>
        <w:t>2022</w:t>
      </w:r>
      <w:r w:rsidRPr="00BC0A74">
        <w:rPr>
          <w:rFonts w:ascii="宋体" w:hAnsi="宋体" w:cs="Helvetica"/>
          <w:sz w:val="21"/>
          <w:szCs w:val="21"/>
        </w:rPr>
        <w:t>年该考试全科合格率约为</w:t>
      </w:r>
      <w:r w:rsidRPr="00BC0A74">
        <w:rPr>
          <w:rFonts w:ascii="宋体" w:hAnsi="宋体"/>
          <w:noProof/>
          <w:sz w:val="21"/>
          <w:szCs w:val="21"/>
        </w:rPr>
        <w:drawing>
          <wp:inline distT="0" distB="0" distL="0" distR="0" wp14:anchorId="3C80FEAA" wp14:editId="3EA3609C">
            <wp:extent cx="1009650" cy="317500"/>
            <wp:effectExtent l="0" t="0" r="0" b="6350"/>
            <wp:docPr id="28329419"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009650" cy="317500"/>
                    </a:xfrm>
                    <a:prstGeom prst="rect">
                      <a:avLst/>
                    </a:prstGeom>
                    <a:noFill/>
                    <a:ln>
                      <a:noFill/>
                    </a:ln>
                  </pic:spPr>
                </pic:pic>
              </a:graphicData>
            </a:graphic>
          </wp:inline>
        </w:drawing>
      </w:r>
      <w:r w:rsidRPr="00BC0A74">
        <w:rPr>
          <w:rFonts w:ascii="宋体" w:hAnsi="宋体" w:cs="Helvetica"/>
          <w:sz w:val="21"/>
          <w:szCs w:val="21"/>
        </w:rPr>
        <w:t>，在</w:t>
      </w:r>
      <w:r w:rsidRPr="009D2BA3">
        <w:rPr>
          <w:rFonts w:ascii="Times New Roman" w:hAnsi="Times New Roman" w:cs="Helvetica"/>
          <w:sz w:val="21"/>
          <w:szCs w:val="21"/>
        </w:rPr>
        <w:t>A</w:t>
      </w:r>
      <w:r w:rsidRPr="00BC0A74">
        <w:rPr>
          <w:rFonts w:ascii="宋体" w:hAnsi="宋体" w:cs="Helvetica"/>
          <w:sz w:val="21"/>
          <w:szCs w:val="21"/>
        </w:rPr>
        <w:t>选项区间范围内。</w:t>
      </w:r>
    </w:p>
    <w:p w14:paraId="54D9B9F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9B29E8A" w14:textId="6C951F0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年该考试全科合格的人数是</w:t>
      </w:r>
      <w:r w:rsidR="00460767" w:rsidRPr="00BC0A74">
        <w:rPr>
          <w:rFonts w:ascii="宋体" w:hAnsi="宋体" w:cs="Helvetica"/>
          <w:sz w:val="21"/>
          <w:szCs w:val="21"/>
        </w:rPr>
        <w:t>：</w:t>
      </w:r>
    </w:p>
    <w:p w14:paraId="1478D63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4832</w:t>
      </w:r>
    </w:p>
    <w:p w14:paraId="7ABF041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5480</w:t>
      </w:r>
    </w:p>
    <w:p w14:paraId="0D0E1B0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5800</w:t>
      </w:r>
    </w:p>
    <w:p w14:paraId="7130192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6281</w:t>
      </w:r>
    </w:p>
    <w:p w14:paraId="040F5B5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5095843" w14:textId="5791810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28BAF1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第一步，本题考查现期比重计算中部分量计算问题。</w:t>
      </w:r>
    </w:p>
    <w:p w14:paraId="63C8303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11EF60D1" w14:textId="53A0B39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第三步，根据现期比重公式</w:t>
      </w:r>
      <w:r w:rsidR="00460767" w:rsidRPr="00BC0A74">
        <w:rPr>
          <w:rFonts w:ascii="宋体" w:hAnsi="宋体" w:cs="Helvetica"/>
          <w:sz w:val="21"/>
          <w:szCs w:val="21"/>
        </w:rPr>
        <w:t>：</w:t>
      </w:r>
      <w:r w:rsidRPr="00BC0A74">
        <w:rPr>
          <w:rFonts w:ascii="宋体" w:hAnsi="宋体" w:cs="Helvetica"/>
          <w:sz w:val="21"/>
          <w:szCs w:val="21"/>
        </w:rPr>
        <w:t>部分量＝整体量×比重，</w:t>
      </w:r>
      <w:r w:rsidRPr="009D2BA3">
        <w:rPr>
          <w:rFonts w:ascii="Times New Roman" w:hAnsi="Times New Roman" w:cs="Helvetica"/>
          <w:sz w:val="21"/>
          <w:szCs w:val="21"/>
        </w:rPr>
        <w:t>2022</w:t>
      </w:r>
      <w:r w:rsidRPr="00BC0A74">
        <w:rPr>
          <w:rFonts w:ascii="宋体" w:hAnsi="宋体" w:cs="Helvetica"/>
          <w:sz w:val="21"/>
          <w:szCs w:val="21"/>
        </w:rPr>
        <w:t>年考试全科合格人数为五个部分量之和，代入数据，数据四舍五入保留前三位有效数字，即</w:t>
      </w:r>
      <w:r w:rsidRPr="009D2BA3">
        <w:rPr>
          <w:rFonts w:ascii="Times New Roman" w:hAnsi="Times New Roman" w:cs="Helvetica"/>
          <w:sz w:val="21"/>
          <w:szCs w:val="21"/>
        </w:rPr>
        <w:t>16769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11183</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14649</w:t>
      </w:r>
      <w:r w:rsidRPr="00BC0A74">
        <w:rPr>
          <w:rFonts w:ascii="宋体" w:hAnsi="宋体" w:cs="Helvetica"/>
          <w:sz w:val="21"/>
          <w:szCs w:val="21"/>
        </w:rPr>
        <w:t>×</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5028</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82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689</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97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16800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11200</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14600</w:t>
      </w:r>
      <w:r w:rsidRPr="00BC0A74">
        <w:rPr>
          <w:rFonts w:ascii="宋体" w:hAnsi="宋体" w:cs="Helvetica"/>
          <w:sz w:val="21"/>
          <w:szCs w:val="21"/>
        </w:rPr>
        <w:t>×</w:t>
      </w:r>
      <w:r w:rsidRPr="009D2BA3">
        <w:rPr>
          <w:rFonts w:ascii="Times New Roman" w:hAnsi="Times New Roman" w:cs="Helvetica"/>
          <w:sz w:val="21"/>
          <w:szCs w:val="21"/>
        </w:rPr>
        <w:t>15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5030</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689</w:t>
      </w:r>
      <w:r w:rsidRPr="00BC0A74">
        <w:rPr>
          <w:rFonts w:ascii="宋体" w:hAnsi="宋体" w:cs="Helvetica"/>
          <w:sz w:val="21"/>
          <w:szCs w:val="21"/>
        </w:rPr>
        <w:t>×</w:t>
      </w:r>
      <w:r w:rsidRPr="009D2BA3">
        <w:rPr>
          <w:rFonts w:ascii="Times New Roman" w:hAnsi="Times New Roman" w:cs="Helvetica"/>
          <w:sz w:val="21"/>
          <w:szCs w:val="21"/>
        </w:rPr>
        <w:t>16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5482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p>
    <w:p w14:paraId="4578A98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ABF50F1" w14:textId="2FD51F7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年该考试全科合格的</w:t>
      </w:r>
      <w:r w:rsidRPr="009D2BA3">
        <w:rPr>
          <w:rFonts w:ascii="Times New Roman" w:hAnsi="Times New Roman" w:cs="Helvetica"/>
          <w:sz w:val="21"/>
          <w:szCs w:val="21"/>
        </w:rPr>
        <w:t>30</w:t>
      </w:r>
      <w:r w:rsidRPr="00BC0A74">
        <w:rPr>
          <w:rFonts w:ascii="宋体" w:hAnsi="宋体" w:cs="Helvetica"/>
          <w:sz w:val="21"/>
          <w:szCs w:val="21"/>
        </w:rPr>
        <w:t>岁及以下人数是</w:t>
      </w:r>
      <w:r w:rsidR="00460767" w:rsidRPr="00BC0A74">
        <w:rPr>
          <w:rFonts w:ascii="宋体" w:hAnsi="宋体" w:cs="Helvetica"/>
          <w:sz w:val="21"/>
          <w:szCs w:val="21"/>
        </w:rPr>
        <w:t>：</w:t>
      </w:r>
    </w:p>
    <w:p w14:paraId="3890F60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1325</w:t>
      </w:r>
    </w:p>
    <w:p w14:paraId="2C3A770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2197</w:t>
      </w:r>
    </w:p>
    <w:p w14:paraId="59F437C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2277</w:t>
      </w:r>
    </w:p>
    <w:p w14:paraId="090BD18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3149</w:t>
      </w:r>
    </w:p>
    <w:p w14:paraId="0585C4B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9108937" w14:textId="5C2EABE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6D024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第一步，本题考查现期比重计算中部分量计算问题。</w:t>
      </w:r>
    </w:p>
    <w:p w14:paraId="12FD7560" w14:textId="695DDD4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r w:rsidRPr="009D2BA3">
        <w:rPr>
          <w:rFonts w:ascii="Times New Roman" w:hAnsi="Times New Roman" w:cs="Helvetica"/>
          <w:sz w:val="21"/>
          <w:szCs w:val="21"/>
        </w:rPr>
        <w:t>25</w:t>
      </w:r>
      <w:r w:rsidRPr="00BC0A74">
        <w:rPr>
          <w:rFonts w:ascii="宋体" w:hAnsi="宋体" w:cs="Helvetica"/>
          <w:sz w:val="21"/>
          <w:szCs w:val="21"/>
        </w:rPr>
        <w:t>岁以下参考人数</w:t>
      </w:r>
      <w:r w:rsidRPr="009D2BA3">
        <w:rPr>
          <w:rFonts w:ascii="Times New Roman" w:hAnsi="Times New Roman" w:cs="Helvetica"/>
          <w:sz w:val="21"/>
          <w:szCs w:val="21"/>
        </w:rPr>
        <w:t>16769</w:t>
      </w:r>
      <w:r w:rsidRPr="00BC0A74">
        <w:rPr>
          <w:rFonts w:ascii="宋体" w:hAnsi="宋体" w:cs="Helvetica"/>
          <w:sz w:val="21"/>
          <w:szCs w:val="21"/>
        </w:rPr>
        <w:t>，全科合格率为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岁参考人数</w:t>
      </w:r>
      <w:r w:rsidRPr="009D2BA3">
        <w:rPr>
          <w:rFonts w:ascii="Times New Roman" w:hAnsi="Times New Roman" w:cs="Helvetica"/>
          <w:sz w:val="21"/>
          <w:szCs w:val="21"/>
        </w:rPr>
        <w:t>11183</w:t>
      </w:r>
      <w:r w:rsidRPr="00BC0A74">
        <w:rPr>
          <w:rFonts w:ascii="宋体" w:hAnsi="宋体" w:cs="Helvetica"/>
          <w:sz w:val="21"/>
          <w:szCs w:val="21"/>
        </w:rPr>
        <w:t>，全科合格率为</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85</w:t>
      </w:r>
      <w:r w:rsidR="00AA2A03" w:rsidRPr="00AA2A03">
        <w:rPr>
          <w:rFonts w:ascii="Times New Roman" w:hAnsi="Times New Roman" w:cs="Helvetica"/>
          <w:sz w:val="21"/>
          <w:szCs w:val="21"/>
        </w:rPr>
        <w:t>%</w:t>
      </w:r>
      <w:r w:rsidRPr="00BC0A74">
        <w:rPr>
          <w:rFonts w:ascii="宋体" w:hAnsi="宋体" w:cs="Helvetica"/>
          <w:sz w:val="21"/>
          <w:szCs w:val="21"/>
        </w:rPr>
        <w:t>”。</w:t>
      </w:r>
    </w:p>
    <w:p w14:paraId="208CA8F6" w14:textId="763379C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第三步，根据现期比重公式</w:t>
      </w:r>
      <w:r w:rsidR="00460767" w:rsidRPr="00BC0A74">
        <w:rPr>
          <w:rFonts w:ascii="宋体" w:hAnsi="宋体" w:cs="Helvetica"/>
          <w:sz w:val="21"/>
          <w:szCs w:val="21"/>
        </w:rPr>
        <w:t>：</w:t>
      </w:r>
      <w:r w:rsidRPr="00BC0A74">
        <w:rPr>
          <w:rFonts w:ascii="宋体" w:hAnsi="宋体" w:cs="Helvetica"/>
          <w:sz w:val="21"/>
          <w:szCs w:val="21"/>
        </w:rPr>
        <w:t>部分量＝整体量×比重，代入数据，数据四舍五入保留前三位有效数字，</w:t>
      </w:r>
      <w:r w:rsidRPr="009D2BA3">
        <w:rPr>
          <w:rFonts w:ascii="Times New Roman" w:hAnsi="Times New Roman" w:cs="Helvetica"/>
          <w:sz w:val="21"/>
          <w:szCs w:val="21"/>
        </w:rPr>
        <w:t>30</w:t>
      </w:r>
      <w:r w:rsidRPr="00BC0A74">
        <w:rPr>
          <w:rFonts w:ascii="宋体" w:hAnsi="宋体" w:cs="Helvetica"/>
          <w:sz w:val="21"/>
          <w:szCs w:val="21"/>
        </w:rPr>
        <w:t>岁以下全科合格人数为</w:t>
      </w:r>
      <w:r w:rsidRPr="009D2BA3">
        <w:rPr>
          <w:rFonts w:ascii="Times New Roman" w:hAnsi="Times New Roman" w:cs="Helvetica"/>
          <w:sz w:val="21"/>
          <w:szCs w:val="21"/>
        </w:rPr>
        <w:t>16769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11183</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16800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11200</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2287</w:t>
      </w:r>
      <w:r w:rsidRPr="00BC0A74">
        <w:rPr>
          <w:rFonts w:ascii="宋体" w:hAnsi="宋体" w:cs="Helvetica"/>
          <w:sz w:val="21"/>
          <w:szCs w:val="21"/>
        </w:rPr>
        <w:t>。</w:t>
      </w:r>
    </w:p>
    <w:p w14:paraId="0342A46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A555454" w14:textId="410BF85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21807E70" w14:textId="25EC0AB2"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材料二</w:t>
      </w:r>
      <w:r w:rsidR="00460767" w:rsidRPr="00BC0A74">
        <w:rPr>
          <w:rFonts w:ascii="宋体" w:hAnsi="宋体" w:cs="Helvetica"/>
          <w:sz w:val="21"/>
          <w:szCs w:val="21"/>
        </w:rPr>
        <w:t>：</w:t>
      </w:r>
      <w:r w:rsidRPr="00BC0A74">
        <w:rPr>
          <w:rFonts w:ascii="宋体" w:hAnsi="宋体" w:cs="Helvetica"/>
          <w:sz w:val="21"/>
          <w:szCs w:val="21"/>
        </w:rPr>
        <w:t>据报道，</w:t>
      </w:r>
      <w:r w:rsidRPr="009D2BA3">
        <w:rPr>
          <w:rFonts w:ascii="Times New Roman" w:hAnsi="Times New Roman" w:cs="Helvetica"/>
          <w:sz w:val="21"/>
          <w:szCs w:val="21"/>
        </w:rPr>
        <w:t>2021</w:t>
      </w:r>
      <w:r w:rsidRPr="00BC0A74">
        <w:rPr>
          <w:rFonts w:ascii="宋体" w:hAnsi="宋体" w:cs="Helvetica"/>
          <w:sz w:val="21"/>
          <w:szCs w:val="21"/>
        </w:rPr>
        <w:t>年我国网民总体规模持续增长。截至</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月，我国网民规模达</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亿，较</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月增长</w:t>
      </w:r>
      <w:r w:rsidRPr="009D2BA3">
        <w:rPr>
          <w:rFonts w:ascii="Times New Roman" w:hAnsi="Times New Roman" w:cs="Helvetica"/>
          <w:sz w:val="21"/>
          <w:szCs w:val="21"/>
        </w:rPr>
        <w:t>4296</w:t>
      </w:r>
      <w:r w:rsidRPr="00BC0A74">
        <w:rPr>
          <w:rFonts w:ascii="宋体" w:hAnsi="宋体" w:cs="Helvetica"/>
          <w:sz w:val="21"/>
          <w:szCs w:val="21"/>
        </w:rPr>
        <w:t>万，互联网普及率达</w:t>
      </w:r>
      <w:r w:rsidRPr="009D2BA3">
        <w:rPr>
          <w:rFonts w:ascii="Times New Roman" w:hAnsi="Times New Roman" w:cs="Helvetica"/>
          <w:sz w:val="21"/>
          <w:szCs w:val="21"/>
        </w:rPr>
        <w:t>73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。其中农村网民规模已达</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亿，农村地区互联网普及率为</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，较</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月提升</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个百分点，城乡地区互联网普及率差异较</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月缩小</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个百分点。网民人均每周上网时长达到</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个小时，较</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月提升</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个小时，互联网深度融入人民日常生活。在线办公、在线医疗、网上外卖、网约车用户规模分别达</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69</w:t>
      </w:r>
      <w:r w:rsidRPr="00BC0A74">
        <w:rPr>
          <w:rFonts w:ascii="宋体" w:hAnsi="宋体" w:cs="Helvetica"/>
          <w:sz w:val="21"/>
          <w:szCs w:val="21"/>
        </w:rPr>
        <w:t>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98</w:t>
      </w:r>
      <w:r w:rsidRPr="00BC0A74">
        <w:rPr>
          <w:rFonts w:ascii="宋体" w:hAnsi="宋体" w:cs="Helvetica"/>
          <w:sz w:val="21"/>
          <w:szCs w:val="21"/>
        </w:rPr>
        <w:t>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44</w:t>
      </w:r>
      <w:r w:rsidRPr="00BC0A74">
        <w:rPr>
          <w:rFonts w:ascii="宋体" w:hAnsi="宋体" w:cs="Helvetica"/>
          <w:sz w:val="21"/>
          <w:szCs w:val="21"/>
        </w:rPr>
        <w:t>亿和</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53</w:t>
      </w:r>
      <w:r w:rsidRPr="00BC0A74">
        <w:rPr>
          <w:rFonts w:ascii="宋体" w:hAnsi="宋体" w:cs="Helvetica"/>
          <w:sz w:val="21"/>
          <w:szCs w:val="21"/>
        </w:rPr>
        <w:t>亿，同比分别增长</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174C2438" w14:textId="1E243DA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月，我国网民人均每周上网时长同比增长率是</w:t>
      </w:r>
      <w:r w:rsidR="00460767" w:rsidRPr="00BC0A74">
        <w:rPr>
          <w:rFonts w:ascii="宋体" w:hAnsi="宋体" w:cs="Helvetica"/>
          <w:sz w:val="21"/>
          <w:szCs w:val="21"/>
        </w:rPr>
        <w:t>：</w:t>
      </w:r>
    </w:p>
    <w:p w14:paraId="5F16267F" w14:textId="5263F91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6FCFD224" w14:textId="18049B4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12BDA086" w14:textId="5A75846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0FC3E875" w14:textId="7D53563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1F5EB42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9004DBC" w14:textId="77D772D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BB314A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w:t>
      </w:r>
    </w:p>
    <w:p w14:paraId="302BAE4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第二步，定位文字材料“网民人均每周上网时长达到</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个小时，较</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月提升</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个小时”。</w:t>
      </w:r>
    </w:p>
    <w:p w14:paraId="16C96CFA" w14:textId="068E3A8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月，我国网民人均每周上网时长同比增长率</w:t>
      </w:r>
      <w:r w:rsidRPr="00BC0A74">
        <w:rPr>
          <w:rFonts w:ascii="宋体" w:hAnsi="宋体"/>
          <w:noProof/>
          <w:sz w:val="21"/>
          <w:szCs w:val="21"/>
        </w:rPr>
        <w:drawing>
          <wp:inline distT="0" distB="0" distL="0" distR="0" wp14:anchorId="3BB68F42" wp14:editId="433FEDAF">
            <wp:extent cx="1250950" cy="323850"/>
            <wp:effectExtent l="0" t="0" r="6350" b="0"/>
            <wp:docPr id="634532198" name="图片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250950" cy="323850"/>
                    </a:xfrm>
                    <a:prstGeom prst="rect">
                      <a:avLst/>
                    </a:prstGeom>
                    <a:noFill/>
                    <a:ln>
                      <a:noFill/>
                    </a:ln>
                  </pic:spPr>
                </pic:pic>
              </a:graphicData>
            </a:graphic>
          </wp:inline>
        </w:drawing>
      </w:r>
      <w:r w:rsidRPr="00BC0A74">
        <w:rPr>
          <w:rFonts w:ascii="宋体" w:hAnsi="宋体" w:cs="Helvetica"/>
          <w:sz w:val="21"/>
          <w:szCs w:val="21"/>
        </w:rPr>
        <w:t>。</w:t>
      </w:r>
    </w:p>
    <w:p w14:paraId="01CF5A4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B2FCD14" w14:textId="6F5DA5A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w:t>
      </w:r>
      <w:r w:rsidRPr="00BC0A74">
        <w:rPr>
          <w:rFonts w:ascii="宋体" w:hAnsi="宋体" w:cs="Helvetica"/>
          <w:sz w:val="21"/>
          <w:szCs w:val="21"/>
        </w:rPr>
        <w:t>.按</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月用户规模从高到低排序，正确的是</w:t>
      </w:r>
      <w:r w:rsidR="00460767" w:rsidRPr="00BC0A74">
        <w:rPr>
          <w:rFonts w:ascii="宋体" w:hAnsi="宋体" w:cs="Helvetica"/>
          <w:sz w:val="21"/>
          <w:szCs w:val="21"/>
        </w:rPr>
        <w:t>：</w:t>
      </w:r>
    </w:p>
    <w:p w14:paraId="33DB5BD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.在线办公、网上外卖、网约车、在线医疗</w:t>
      </w:r>
    </w:p>
    <w:p w14:paraId="015F56A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.网上外卖、网约车、在线办公、在线医疗</w:t>
      </w:r>
    </w:p>
    <w:p w14:paraId="418CB8D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.网上外卖、在线办公、网约车、在线医疗</w:t>
      </w:r>
    </w:p>
    <w:p w14:paraId="4E9CA87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.在线办公、网约车、网上外卖、在线医疗</w:t>
      </w:r>
    </w:p>
    <w:p w14:paraId="2A75E60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C370279" w14:textId="0F32C9D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66968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第一步，本题考查基期量比较。</w:t>
      </w:r>
    </w:p>
    <w:p w14:paraId="5BAA7AB5" w14:textId="7B72F55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第二步，定位文字材料“在线办公、在线医疗、网上外卖、网约车用户规模分别达</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69</w:t>
      </w:r>
      <w:r w:rsidRPr="00BC0A74">
        <w:rPr>
          <w:rFonts w:ascii="宋体" w:hAnsi="宋体" w:cs="Helvetica"/>
          <w:sz w:val="21"/>
          <w:szCs w:val="21"/>
        </w:rPr>
        <w:t>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98</w:t>
      </w:r>
      <w:r w:rsidRPr="00BC0A74">
        <w:rPr>
          <w:rFonts w:ascii="宋体" w:hAnsi="宋体" w:cs="Helvetica"/>
          <w:sz w:val="21"/>
          <w:szCs w:val="21"/>
        </w:rPr>
        <w:t>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44</w:t>
      </w:r>
      <w:r w:rsidRPr="00BC0A74">
        <w:rPr>
          <w:rFonts w:ascii="宋体" w:hAnsi="宋体" w:cs="Helvetica"/>
          <w:sz w:val="21"/>
          <w:szCs w:val="21"/>
        </w:rPr>
        <w:t>亿和</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53</w:t>
      </w:r>
      <w:r w:rsidRPr="00BC0A74">
        <w:rPr>
          <w:rFonts w:ascii="宋体" w:hAnsi="宋体" w:cs="Helvetica"/>
          <w:sz w:val="21"/>
          <w:szCs w:val="21"/>
        </w:rPr>
        <w:t>亿，同比分别增长</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363269A4" w14:textId="2C9814E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月用户规模分别为</w:t>
      </w:r>
      <w:r w:rsidRPr="00BC0A74">
        <w:rPr>
          <w:rFonts w:ascii="宋体" w:hAnsi="宋体"/>
          <w:noProof/>
          <w:sz w:val="21"/>
          <w:szCs w:val="21"/>
        </w:rPr>
        <w:drawing>
          <wp:inline distT="0" distB="0" distL="0" distR="0" wp14:anchorId="65A2A619" wp14:editId="516F0ED0">
            <wp:extent cx="1104900" cy="323850"/>
            <wp:effectExtent l="0" t="0" r="0" b="0"/>
            <wp:docPr id="470894555"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10490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2BCB0618" wp14:editId="0D729E9E">
            <wp:extent cx="869950" cy="323850"/>
            <wp:effectExtent l="0" t="0" r="6350" b="0"/>
            <wp:docPr id="1361249034"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86995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26B5879C" wp14:editId="22E90E8B">
            <wp:extent cx="869950" cy="323850"/>
            <wp:effectExtent l="0" t="0" r="6350" b="0"/>
            <wp:docPr id="57967114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86995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1D202AB0" wp14:editId="320B846C">
            <wp:extent cx="1104900" cy="323850"/>
            <wp:effectExtent l="0" t="0" r="0" b="0"/>
            <wp:docPr id="316791535" name="图片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104900" cy="323850"/>
                    </a:xfrm>
                    <a:prstGeom prst="rect">
                      <a:avLst/>
                    </a:prstGeom>
                    <a:noFill/>
                    <a:ln>
                      <a:noFill/>
                    </a:ln>
                  </pic:spPr>
                </pic:pic>
              </a:graphicData>
            </a:graphic>
          </wp:inline>
        </w:drawing>
      </w:r>
      <w:r w:rsidRPr="00BC0A74">
        <w:rPr>
          <w:rFonts w:ascii="宋体" w:hAnsi="宋体" w:cs="Helvetica"/>
          <w:sz w:val="21"/>
          <w:szCs w:val="21"/>
        </w:rPr>
        <w:t>，按</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月用户规模从高到低排序，正确的是网上外卖&gt;网约车&gt;在线办公&gt;在线医疗。</w:t>
      </w:r>
    </w:p>
    <w:p w14:paraId="2C38312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8F506EA" w14:textId="76A7DE4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月，城乡地区互联网普及率差异是</w:t>
      </w:r>
      <w:r w:rsidR="0059228B">
        <w:rPr>
          <w:rFonts w:ascii="宋体" w:hAnsi="宋体" w:cs="Helvetica"/>
          <w:sz w:val="21"/>
          <w:szCs w:val="21"/>
        </w:rPr>
        <w:t>（     ）</w:t>
      </w:r>
      <w:r w:rsidRPr="00BC0A74">
        <w:rPr>
          <w:rFonts w:ascii="宋体" w:hAnsi="宋体" w:cs="Helvetica"/>
          <w:sz w:val="21"/>
          <w:szCs w:val="21"/>
        </w:rPr>
        <w:t>个百分点。</w:t>
      </w:r>
    </w:p>
    <w:p w14:paraId="3B16EDD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w:t>
      </w:r>
    </w:p>
    <w:p w14:paraId="79AF18B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6</w:t>
      </w:r>
    </w:p>
    <w:p w14:paraId="4D54D70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4</w:t>
      </w:r>
    </w:p>
    <w:p w14:paraId="4AC96B8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8</w:t>
      </w:r>
    </w:p>
    <w:p w14:paraId="6A6F204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7147FDA" w14:textId="0806080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587995E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第一步，本题考查现期比重计算中的求比重。</w:t>
      </w:r>
    </w:p>
    <w:p w14:paraId="4B78923D" w14:textId="79D8159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第二步，定位文字材料“截至</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月，我国网民规模达</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亿，较</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月增长</w:t>
      </w:r>
      <w:r w:rsidRPr="009D2BA3">
        <w:rPr>
          <w:rFonts w:ascii="Times New Roman" w:hAnsi="Times New Roman" w:cs="Helvetica"/>
          <w:sz w:val="21"/>
          <w:szCs w:val="21"/>
        </w:rPr>
        <w:t>4296</w:t>
      </w:r>
      <w:r w:rsidRPr="00BC0A74">
        <w:rPr>
          <w:rFonts w:ascii="宋体" w:hAnsi="宋体" w:cs="Helvetica"/>
          <w:sz w:val="21"/>
          <w:szCs w:val="21"/>
        </w:rPr>
        <w:t>万，互联网普及率达</w:t>
      </w:r>
      <w:r w:rsidRPr="009D2BA3">
        <w:rPr>
          <w:rFonts w:ascii="Times New Roman" w:hAnsi="Times New Roman" w:cs="Helvetica"/>
          <w:sz w:val="21"/>
          <w:szCs w:val="21"/>
        </w:rPr>
        <w:t>73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。其中农村网民规模已达</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亿，农村地区互联网普及率为</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6B8F0766" w14:textId="54674A1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月，我国城镇人口=</w:t>
      </w:r>
      <w:r w:rsidRPr="00BC0A74">
        <w:rPr>
          <w:rFonts w:ascii="宋体" w:hAnsi="宋体"/>
          <w:noProof/>
          <w:sz w:val="21"/>
          <w:szCs w:val="21"/>
        </w:rPr>
        <w:drawing>
          <wp:inline distT="0" distB="0" distL="0" distR="0" wp14:anchorId="7612728F" wp14:editId="2D00659A">
            <wp:extent cx="1346200" cy="323850"/>
            <wp:effectExtent l="0" t="0" r="6350" b="0"/>
            <wp:docPr id="343985681"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346200" cy="323850"/>
                    </a:xfrm>
                    <a:prstGeom prst="rect">
                      <a:avLst/>
                    </a:prstGeom>
                    <a:noFill/>
                    <a:ln>
                      <a:noFill/>
                    </a:ln>
                  </pic:spPr>
                </pic:pic>
              </a:graphicData>
            </a:graphic>
          </wp:inline>
        </w:drawing>
      </w:r>
      <w:r w:rsidRPr="00BC0A74">
        <w:rPr>
          <w:rFonts w:ascii="宋体" w:hAnsi="宋体" w:cs="Helvetica"/>
          <w:sz w:val="21"/>
          <w:szCs w:val="21"/>
        </w:rPr>
        <w:t>亿，我国城镇网民=</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48</w:t>
      </w:r>
      <w:r w:rsidRPr="00BC0A74">
        <w:rPr>
          <w:rFonts w:ascii="宋体" w:hAnsi="宋体" w:cs="Helvetica"/>
          <w:sz w:val="21"/>
          <w:szCs w:val="21"/>
        </w:rPr>
        <w:t>亿，城镇地区互联网普及率为</w:t>
      </w:r>
      <w:r w:rsidRPr="00BC0A74">
        <w:rPr>
          <w:rFonts w:ascii="宋体" w:hAnsi="宋体"/>
          <w:noProof/>
          <w:sz w:val="21"/>
          <w:szCs w:val="21"/>
        </w:rPr>
        <w:drawing>
          <wp:inline distT="0" distB="0" distL="0" distR="0" wp14:anchorId="3CC1C2DF" wp14:editId="75A24897">
            <wp:extent cx="838200" cy="317500"/>
            <wp:effectExtent l="0" t="0" r="0" b="6350"/>
            <wp:docPr id="485807567" name="图片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838200" cy="317500"/>
                    </a:xfrm>
                    <a:prstGeom prst="rect">
                      <a:avLst/>
                    </a:prstGeom>
                    <a:noFill/>
                    <a:ln>
                      <a:noFill/>
                    </a:ln>
                  </pic:spPr>
                </pic:pic>
              </a:graphicData>
            </a:graphic>
          </wp:inline>
        </w:drawing>
      </w:r>
      <w:r w:rsidRPr="00BC0A74">
        <w:rPr>
          <w:rFonts w:ascii="宋体" w:hAnsi="宋体" w:cs="Helvetica"/>
          <w:sz w:val="21"/>
          <w:szCs w:val="21"/>
        </w:rPr>
        <w:t>。则城乡地区互联网普及率差异是</w:t>
      </w:r>
      <w:r w:rsidRPr="009D2BA3">
        <w:rPr>
          <w:rFonts w:ascii="Times New Roman" w:hAnsi="Times New Roman" w:cs="Helvetica"/>
          <w:sz w:val="21"/>
          <w:szCs w:val="21"/>
        </w:rPr>
        <w:t>81</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w:t>
      </w:r>
    </w:p>
    <w:p w14:paraId="785E5EA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872F3D6" w14:textId="21079DC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年我国网民规模同比增长</w:t>
      </w:r>
      <w:r w:rsidR="00460767" w:rsidRPr="00BC0A74">
        <w:rPr>
          <w:rFonts w:ascii="宋体" w:hAnsi="宋体" w:cs="Helvetica"/>
          <w:sz w:val="21"/>
          <w:szCs w:val="21"/>
        </w:rPr>
        <w:t>：</w:t>
      </w:r>
    </w:p>
    <w:p w14:paraId="3D011E5A" w14:textId="41BCA54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6EF632B7" w14:textId="5511640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76049661" w14:textId="67FCA1A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290A09D7" w14:textId="39B97BC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p>
    <w:p w14:paraId="6CF30C5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E0C2E2E" w14:textId="443629E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4544FF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w:t>
      </w:r>
    </w:p>
    <w:p w14:paraId="318D560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第二步，定位文字材料“截至</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月，我国网民规模达</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亿，较</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月增长</w:t>
      </w:r>
      <w:r w:rsidRPr="009D2BA3">
        <w:rPr>
          <w:rFonts w:ascii="Times New Roman" w:hAnsi="Times New Roman" w:cs="Helvetica"/>
          <w:sz w:val="21"/>
          <w:szCs w:val="21"/>
        </w:rPr>
        <w:t>4296</w:t>
      </w:r>
      <w:r w:rsidRPr="00BC0A74">
        <w:rPr>
          <w:rFonts w:ascii="宋体" w:hAnsi="宋体" w:cs="Helvetica"/>
          <w:sz w:val="21"/>
          <w:szCs w:val="21"/>
        </w:rPr>
        <w:t>万”。</w:t>
      </w:r>
    </w:p>
    <w:p w14:paraId="16294DF1" w14:textId="3E789D5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2021</w:t>
      </w:r>
      <w:r w:rsidRPr="00BC0A74">
        <w:rPr>
          <w:rFonts w:ascii="宋体" w:hAnsi="宋体" w:cs="Helvetica"/>
          <w:sz w:val="21"/>
          <w:szCs w:val="21"/>
        </w:rPr>
        <w:t>年我国网民规模同比增长率=</w:t>
      </w:r>
      <w:r w:rsidRPr="00BC0A74">
        <w:rPr>
          <w:rFonts w:ascii="宋体" w:hAnsi="宋体"/>
          <w:noProof/>
          <w:sz w:val="21"/>
          <w:szCs w:val="21"/>
        </w:rPr>
        <w:drawing>
          <wp:inline distT="0" distB="0" distL="0" distR="0" wp14:anchorId="705DC6A4" wp14:editId="0D562FE8">
            <wp:extent cx="1485900" cy="323850"/>
            <wp:effectExtent l="0" t="0" r="0" b="0"/>
            <wp:docPr id="115173505"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485900" cy="323850"/>
                    </a:xfrm>
                    <a:prstGeom prst="rect">
                      <a:avLst/>
                    </a:prstGeom>
                    <a:noFill/>
                    <a:ln>
                      <a:noFill/>
                    </a:ln>
                  </pic:spPr>
                </pic:pic>
              </a:graphicData>
            </a:graphic>
          </wp:inline>
        </w:drawing>
      </w:r>
      <w:r w:rsidRPr="00BC0A74">
        <w:rPr>
          <w:rFonts w:ascii="宋体" w:hAnsi="宋体" w:cs="Helvetica"/>
          <w:sz w:val="21"/>
          <w:szCs w:val="21"/>
        </w:rPr>
        <w:t>。</w:t>
      </w:r>
    </w:p>
    <w:p w14:paraId="5817895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06DFBC4" w14:textId="5761A58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1D838F0A" w14:textId="30887B8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材料一</w:t>
      </w:r>
      <w:r w:rsidR="00460767"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年某省生产总值为</w:t>
      </w:r>
      <w:r w:rsidRPr="009D2BA3">
        <w:rPr>
          <w:rFonts w:ascii="Times New Roman" w:hAnsi="Times New Roman" w:cs="Helvetica"/>
          <w:sz w:val="21"/>
          <w:szCs w:val="21"/>
        </w:rPr>
        <w:t>124370</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。其中，第一产业总值为</w:t>
      </w:r>
      <w:r w:rsidRPr="009D2BA3">
        <w:rPr>
          <w:rFonts w:ascii="Times New Roman" w:hAnsi="Times New Roman" w:cs="Helvetica"/>
          <w:sz w:val="21"/>
          <w:szCs w:val="21"/>
        </w:rPr>
        <w:t>5004</w:t>
      </w:r>
      <w:r w:rsidRPr="00BC0A74">
        <w:rPr>
          <w:rFonts w:ascii="宋体" w:hAnsi="宋体" w:cs="Helvetica"/>
          <w:sz w:val="21"/>
          <w:szCs w:val="21"/>
        </w:rPr>
        <w:t>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；第二产业总值为</w:t>
      </w:r>
      <w:r w:rsidRPr="009D2BA3">
        <w:rPr>
          <w:rFonts w:ascii="Times New Roman" w:hAnsi="Times New Roman" w:cs="Helvetica"/>
          <w:sz w:val="21"/>
          <w:szCs w:val="21"/>
        </w:rPr>
        <w:t>50219</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；第三产业总值为</w:t>
      </w:r>
      <w:r w:rsidRPr="009D2BA3">
        <w:rPr>
          <w:rFonts w:ascii="Times New Roman" w:hAnsi="Times New Roman" w:cs="Helvetica"/>
          <w:sz w:val="21"/>
          <w:szCs w:val="21"/>
        </w:rPr>
        <w:t>69147</w:t>
      </w:r>
      <w:r w:rsidRPr="00BC0A74">
        <w:rPr>
          <w:rFonts w:ascii="宋体" w:hAnsi="宋体" w:cs="Helvetica"/>
          <w:sz w:val="21"/>
          <w:szCs w:val="21"/>
        </w:rPr>
        <w:t>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p>
    <w:p w14:paraId="11B6F5FA" w14:textId="3C3C3CC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年该省增速最快的是</w:t>
      </w:r>
      <w:r w:rsidR="00460767" w:rsidRPr="00BC0A74">
        <w:rPr>
          <w:rFonts w:ascii="宋体" w:hAnsi="宋体" w:cs="Helvetica"/>
          <w:sz w:val="21"/>
          <w:szCs w:val="21"/>
        </w:rPr>
        <w:t>：</w:t>
      </w:r>
    </w:p>
    <w:p w14:paraId="33072FB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.生产总值</w:t>
      </w:r>
    </w:p>
    <w:p w14:paraId="35BE6CA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.第一产业总值</w:t>
      </w:r>
    </w:p>
    <w:p w14:paraId="655B0F1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.第二产业总值</w:t>
      </w:r>
    </w:p>
    <w:p w14:paraId="715EF00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.第三产业总值</w:t>
      </w:r>
    </w:p>
    <w:p w14:paraId="13CBC11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782B5B2" w14:textId="432C412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C816792" w14:textId="4705DE9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解法一</w:t>
      </w:r>
      <w:r w:rsidR="00460767" w:rsidRPr="00BC0A74">
        <w:rPr>
          <w:rFonts w:ascii="宋体" w:hAnsi="宋体" w:cs="Helvetica"/>
          <w:sz w:val="21"/>
          <w:szCs w:val="21"/>
        </w:rPr>
        <w:t>：</w:t>
      </w:r>
      <w:r w:rsidRPr="00BC0A74">
        <w:rPr>
          <w:rFonts w:ascii="宋体" w:hAnsi="宋体" w:cs="Helvetica"/>
          <w:sz w:val="21"/>
          <w:szCs w:val="21"/>
        </w:rPr>
        <w:t>第一步，本题考查间隔增长率比较。</w:t>
      </w:r>
    </w:p>
    <w:p w14:paraId="3B6F3A42" w14:textId="5B80F6F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2021</w:t>
      </w:r>
      <w:r w:rsidRPr="00BC0A74">
        <w:rPr>
          <w:rFonts w:ascii="宋体" w:hAnsi="宋体" w:cs="Helvetica"/>
          <w:sz w:val="21"/>
          <w:szCs w:val="21"/>
        </w:rPr>
        <w:t>年某省生产总值为</w:t>
      </w:r>
      <w:r w:rsidRPr="009D2BA3">
        <w:rPr>
          <w:rFonts w:ascii="Times New Roman" w:hAnsi="Times New Roman" w:cs="Helvetica"/>
          <w:sz w:val="21"/>
          <w:szCs w:val="21"/>
        </w:rPr>
        <w:t>124370</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。其中，第一产业总值为</w:t>
      </w:r>
      <w:r w:rsidRPr="009D2BA3">
        <w:rPr>
          <w:rFonts w:ascii="Times New Roman" w:hAnsi="Times New Roman" w:cs="Helvetica"/>
          <w:sz w:val="21"/>
          <w:szCs w:val="21"/>
        </w:rPr>
        <w:t>5004</w:t>
      </w:r>
      <w:r w:rsidRPr="00BC0A74">
        <w:rPr>
          <w:rFonts w:ascii="宋体" w:hAnsi="宋体" w:cs="Helvetica"/>
          <w:sz w:val="21"/>
          <w:szCs w:val="21"/>
        </w:rPr>
        <w:t>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；第二产业总值为</w:t>
      </w:r>
      <w:r w:rsidRPr="009D2BA3">
        <w:rPr>
          <w:rFonts w:ascii="Times New Roman" w:hAnsi="Times New Roman" w:cs="Helvetica"/>
          <w:sz w:val="21"/>
          <w:szCs w:val="21"/>
        </w:rPr>
        <w:t>50219</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；第三产业总值为</w:t>
      </w:r>
      <w:r w:rsidRPr="009D2BA3">
        <w:rPr>
          <w:rFonts w:ascii="Times New Roman" w:hAnsi="Times New Roman" w:cs="Helvetica"/>
          <w:sz w:val="21"/>
          <w:szCs w:val="21"/>
        </w:rPr>
        <w:t>69147</w:t>
      </w:r>
      <w:r w:rsidRPr="00BC0A74">
        <w:rPr>
          <w:rFonts w:ascii="宋体" w:hAnsi="宋体" w:cs="Helvetica"/>
          <w:sz w:val="21"/>
          <w:szCs w:val="21"/>
        </w:rPr>
        <w:t>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p>
    <w:p w14:paraId="351AD74F" w14:textId="5294DD1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第三步，两年平均增长率即</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2021</w:t>
      </w:r>
      <w:r w:rsidRPr="00BC0A74">
        <w:rPr>
          <w:rFonts w:ascii="宋体" w:hAnsi="宋体" w:cs="Helvetica"/>
          <w:sz w:val="21"/>
          <w:szCs w:val="21"/>
        </w:rPr>
        <w:t>年的年均增长率，计算时可用公式</w:t>
      </w:r>
      <w:r w:rsidRPr="00BC0A74">
        <w:rPr>
          <w:rFonts w:ascii="宋体" w:hAnsi="宋体"/>
          <w:noProof/>
          <w:sz w:val="21"/>
          <w:szCs w:val="21"/>
        </w:rPr>
        <w:drawing>
          <wp:inline distT="0" distB="0" distL="0" distR="0" wp14:anchorId="589A756B" wp14:editId="6DFE5F24">
            <wp:extent cx="1714500" cy="361950"/>
            <wp:effectExtent l="0" t="0" r="0" b="0"/>
            <wp:docPr id="519339937"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714500" cy="3619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noProof/>
          <w:sz w:val="21"/>
          <w:szCs w:val="21"/>
        </w:rPr>
        <w:drawing>
          <wp:inline distT="0" distB="0" distL="0" distR="0" wp14:anchorId="38975CD1" wp14:editId="0BB30CD2">
            <wp:extent cx="114300" cy="120650"/>
            <wp:effectExtent l="0" t="0" r="0" b="0"/>
            <wp:docPr id="474888899"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14300" cy="1206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21D09AB0" wp14:editId="6C54CAAF">
            <wp:extent cx="152400" cy="158750"/>
            <wp:effectExtent l="0" t="0" r="0" b="0"/>
            <wp:docPr id="762061447"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52400" cy="158750"/>
                    </a:xfrm>
                    <a:prstGeom prst="rect">
                      <a:avLst/>
                    </a:prstGeom>
                    <a:noFill/>
                    <a:ln>
                      <a:noFill/>
                    </a:ln>
                  </pic:spPr>
                </pic:pic>
              </a:graphicData>
            </a:graphic>
          </wp:inline>
        </w:drawing>
      </w:r>
      <w:r w:rsidRPr="00BC0A74">
        <w:rPr>
          <w:rFonts w:ascii="宋体" w:hAnsi="宋体" w:cs="Helvetica"/>
          <w:sz w:val="21"/>
          <w:szCs w:val="21"/>
        </w:rPr>
        <w:t>，而</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2021</w:t>
      </w:r>
      <w:r w:rsidRPr="00BC0A74">
        <w:rPr>
          <w:rFonts w:ascii="宋体" w:hAnsi="宋体" w:cs="Helvetica"/>
          <w:sz w:val="21"/>
          <w:szCs w:val="21"/>
        </w:rPr>
        <w:t>年也可以用间隔增长率的公式来计算，即</w:t>
      </w:r>
      <w:r w:rsidRPr="00BC0A74">
        <w:rPr>
          <w:rFonts w:ascii="宋体" w:hAnsi="宋体"/>
          <w:noProof/>
          <w:sz w:val="21"/>
          <w:szCs w:val="21"/>
        </w:rPr>
        <w:drawing>
          <wp:inline distT="0" distB="0" distL="0" distR="0" wp14:anchorId="5ACB26D4" wp14:editId="6EBDD3D3">
            <wp:extent cx="2844800" cy="361950"/>
            <wp:effectExtent l="0" t="0" r="0" b="0"/>
            <wp:docPr id="1963002036" name="图片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44800" cy="361950"/>
                    </a:xfrm>
                    <a:prstGeom prst="rect">
                      <a:avLst/>
                    </a:prstGeom>
                    <a:noFill/>
                    <a:ln>
                      <a:noFill/>
                    </a:ln>
                  </pic:spPr>
                </pic:pic>
              </a:graphicData>
            </a:graphic>
          </wp:inline>
        </w:drawing>
      </w:r>
      <w:r w:rsidRPr="00BC0A74">
        <w:rPr>
          <w:rFonts w:ascii="宋体" w:hAnsi="宋体" w:cs="Helvetica"/>
          <w:sz w:val="21"/>
          <w:szCs w:val="21"/>
        </w:rPr>
        <w:t>（其中</w:t>
      </w:r>
      <w:r w:rsidRPr="00BC0A74">
        <w:rPr>
          <w:rFonts w:ascii="宋体" w:hAnsi="宋体"/>
          <w:noProof/>
          <w:sz w:val="21"/>
          <w:szCs w:val="21"/>
        </w:rPr>
        <w:drawing>
          <wp:inline distT="0" distB="0" distL="0" distR="0" wp14:anchorId="3E9D8B80" wp14:editId="732B6E70">
            <wp:extent cx="152400" cy="120650"/>
            <wp:effectExtent l="0" t="0" r="0" b="0"/>
            <wp:docPr id="272614691" name="图片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52400" cy="120650"/>
                    </a:xfrm>
                    <a:prstGeom prst="rect">
                      <a:avLst/>
                    </a:prstGeom>
                    <a:noFill/>
                    <a:ln>
                      <a:noFill/>
                    </a:ln>
                  </pic:spPr>
                </pic:pic>
              </a:graphicData>
            </a:graphic>
          </wp:inline>
        </w:drawing>
      </w:r>
      <w:r w:rsidRPr="009D2BA3">
        <w:rPr>
          <w:rFonts w:ascii="Times New Roman" w:hAnsi="Times New Roman" w:cs="Helvetica"/>
          <w:sz w:val="21"/>
          <w:szCs w:val="21"/>
        </w:rPr>
        <w:t>2021</w:t>
      </w:r>
      <w:r w:rsidRPr="00BC0A74">
        <w:rPr>
          <w:rFonts w:ascii="宋体" w:hAnsi="宋体" w:cs="Helvetica"/>
          <w:sz w:val="21"/>
          <w:szCs w:val="21"/>
        </w:rPr>
        <w:t>年同比增长率，</w:t>
      </w:r>
      <w:r w:rsidRPr="00BC0A74">
        <w:rPr>
          <w:rFonts w:ascii="宋体" w:hAnsi="宋体"/>
          <w:noProof/>
          <w:sz w:val="21"/>
          <w:szCs w:val="21"/>
        </w:rPr>
        <w:drawing>
          <wp:inline distT="0" distB="0" distL="0" distR="0" wp14:anchorId="3CFD8A56" wp14:editId="59E3BF8F">
            <wp:extent cx="152400" cy="120650"/>
            <wp:effectExtent l="0" t="0" r="0" b="0"/>
            <wp:docPr id="810497462" name="图片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2400" cy="120650"/>
                    </a:xfrm>
                    <a:prstGeom prst="rect">
                      <a:avLst/>
                    </a:prstGeom>
                    <a:noFill/>
                    <a:ln>
                      <a:noFill/>
                    </a:ln>
                  </pic:spPr>
                </pic:pic>
              </a:graphicData>
            </a:graphic>
          </wp:inline>
        </w:drawing>
      </w:r>
      <w:r w:rsidRPr="00BC0A74">
        <w:rPr>
          <w:rFonts w:ascii="宋体" w:hAnsi="宋体" w:cs="Helvetica"/>
          <w:sz w:val="21"/>
          <w:szCs w:val="21"/>
        </w:rPr>
        <w:t>为</w:t>
      </w:r>
      <w:r w:rsidRPr="009D2BA3">
        <w:rPr>
          <w:rFonts w:ascii="Times New Roman" w:hAnsi="Times New Roman" w:cs="Helvetica"/>
          <w:sz w:val="21"/>
          <w:szCs w:val="21"/>
        </w:rPr>
        <w:t>2020</w:t>
      </w:r>
      <w:r w:rsidRPr="00BC0A74">
        <w:rPr>
          <w:rFonts w:ascii="宋体" w:hAnsi="宋体" w:cs="Helvetica"/>
          <w:sz w:val="21"/>
          <w:szCs w:val="21"/>
        </w:rPr>
        <w:t>年同比增长率，</w:t>
      </w:r>
      <w:r w:rsidRPr="00BC0A74">
        <w:rPr>
          <w:rFonts w:ascii="宋体" w:hAnsi="宋体"/>
          <w:noProof/>
          <w:sz w:val="21"/>
          <w:szCs w:val="21"/>
        </w:rPr>
        <w:drawing>
          <wp:inline distT="0" distB="0" distL="0" distR="0" wp14:anchorId="65B0E11A" wp14:editId="594A1551">
            <wp:extent cx="114300" cy="120650"/>
            <wp:effectExtent l="0" t="0" r="0" b="0"/>
            <wp:docPr id="2096339363"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14300" cy="120650"/>
                    </a:xfrm>
                    <a:prstGeom prst="rect">
                      <a:avLst/>
                    </a:prstGeom>
                    <a:noFill/>
                    <a:ln>
                      <a:noFill/>
                    </a:ln>
                  </pic:spPr>
                </pic:pic>
              </a:graphicData>
            </a:graphic>
          </wp:inline>
        </w:drawing>
      </w:r>
      <w:r w:rsidRPr="00BC0A74">
        <w:rPr>
          <w:rFonts w:ascii="宋体" w:hAnsi="宋体" w:cs="Helvetica"/>
          <w:sz w:val="21"/>
          <w:szCs w:val="21"/>
        </w:rPr>
        <w:t>为</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2021</w:t>
      </w:r>
      <w:r w:rsidRPr="00BC0A74">
        <w:rPr>
          <w:rFonts w:ascii="宋体" w:hAnsi="宋体" w:cs="Helvetica"/>
          <w:sz w:val="21"/>
          <w:szCs w:val="21"/>
        </w:rPr>
        <w:t>年的平均增长率）,所以有</w:t>
      </w:r>
      <w:r w:rsidRPr="00BC0A74">
        <w:rPr>
          <w:rFonts w:ascii="宋体" w:hAnsi="宋体"/>
          <w:noProof/>
          <w:sz w:val="21"/>
          <w:szCs w:val="21"/>
        </w:rPr>
        <w:drawing>
          <wp:inline distT="0" distB="0" distL="0" distR="0" wp14:anchorId="4DB896CF" wp14:editId="47DF27D5">
            <wp:extent cx="2152650" cy="152400"/>
            <wp:effectExtent l="0" t="0" r="0" b="0"/>
            <wp:docPr id="1328349972" name="图片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152650" cy="152400"/>
                    </a:xfrm>
                    <a:prstGeom prst="rect">
                      <a:avLst/>
                    </a:prstGeom>
                    <a:noFill/>
                    <a:ln>
                      <a:noFill/>
                    </a:ln>
                  </pic:spPr>
                </pic:pic>
              </a:graphicData>
            </a:graphic>
          </wp:inline>
        </w:drawing>
      </w:r>
      <w:r w:rsidRPr="00BC0A74">
        <w:rPr>
          <w:rFonts w:ascii="宋体" w:hAnsi="宋体" w:cs="Helvetica"/>
          <w:sz w:val="21"/>
          <w:szCs w:val="21"/>
        </w:rPr>
        <w:t>，则</w:t>
      </w:r>
      <w:r w:rsidRPr="00BC0A74">
        <w:rPr>
          <w:rFonts w:ascii="宋体" w:hAnsi="宋体"/>
          <w:noProof/>
          <w:sz w:val="21"/>
          <w:szCs w:val="21"/>
        </w:rPr>
        <w:drawing>
          <wp:inline distT="0" distB="0" distL="0" distR="0" wp14:anchorId="3D7E6069" wp14:editId="4D0F55C4">
            <wp:extent cx="1365250" cy="323850"/>
            <wp:effectExtent l="0" t="0" r="6350" b="0"/>
            <wp:docPr id="473085229"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365250" cy="323850"/>
                    </a:xfrm>
                    <a:prstGeom prst="rect">
                      <a:avLst/>
                    </a:prstGeom>
                    <a:noFill/>
                    <a:ln>
                      <a:noFill/>
                    </a:ln>
                  </pic:spPr>
                </pic:pic>
              </a:graphicData>
            </a:graphic>
          </wp:inline>
        </w:drawing>
      </w:r>
      <w:r w:rsidRPr="00BC0A74">
        <w:rPr>
          <w:rFonts w:ascii="宋体" w:hAnsi="宋体" w:cs="Helvetica"/>
          <w:sz w:val="21"/>
          <w:szCs w:val="21"/>
        </w:rPr>
        <w:t>，观察发现</w:t>
      </w:r>
      <w:r w:rsidRPr="00BC0A74">
        <w:rPr>
          <w:rFonts w:ascii="宋体" w:hAnsi="宋体"/>
          <w:noProof/>
          <w:sz w:val="21"/>
          <w:szCs w:val="21"/>
        </w:rPr>
        <w:drawing>
          <wp:inline distT="0" distB="0" distL="0" distR="0" wp14:anchorId="3445747C" wp14:editId="72930B76">
            <wp:extent cx="114300" cy="133350"/>
            <wp:effectExtent l="0" t="0" r="0" b="0"/>
            <wp:docPr id="2145220063"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rsidRPr="00BC0A74">
        <w:rPr>
          <w:rFonts w:ascii="宋体" w:hAnsi="宋体" w:cs="Helvetica"/>
          <w:sz w:val="21"/>
          <w:szCs w:val="21"/>
        </w:rPr>
        <w:t>越大且</w:t>
      </w:r>
      <w:r w:rsidRPr="00BC0A74">
        <w:rPr>
          <w:rFonts w:ascii="宋体" w:hAnsi="宋体"/>
          <w:noProof/>
          <w:sz w:val="21"/>
          <w:szCs w:val="21"/>
        </w:rPr>
        <w:drawing>
          <wp:inline distT="0" distB="0" distL="0" distR="0" wp14:anchorId="679298CE" wp14:editId="2DF605CB">
            <wp:extent cx="152400" cy="120650"/>
            <wp:effectExtent l="0" t="0" r="0" b="0"/>
            <wp:docPr id="2067925218"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52400" cy="120650"/>
                    </a:xfrm>
                    <a:prstGeom prst="rect">
                      <a:avLst/>
                    </a:prstGeom>
                    <a:noFill/>
                    <a:ln>
                      <a:noFill/>
                    </a:ln>
                  </pic:spPr>
                </pic:pic>
              </a:graphicData>
            </a:graphic>
          </wp:inline>
        </w:drawing>
      </w:r>
      <w:r w:rsidRPr="00BC0A74">
        <w:rPr>
          <w:rFonts w:ascii="宋体" w:hAnsi="宋体" w:cs="Helvetica"/>
          <w:sz w:val="21"/>
          <w:szCs w:val="21"/>
        </w:rPr>
        <w:t>越小，</w:t>
      </w:r>
      <w:r w:rsidRPr="00BC0A74">
        <w:rPr>
          <w:rFonts w:ascii="宋体" w:hAnsi="宋体"/>
          <w:noProof/>
          <w:sz w:val="21"/>
          <w:szCs w:val="21"/>
        </w:rPr>
        <w:drawing>
          <wp:inline distT="0" distB="0" distL="0" distR="0" wp14:anchorId="7DFCF5EB" wp14:editId="22E7A8DD">
            <wp:extent cx="171450" cy="120650"/>
            <wp:effectExtent l="0" t="0" r="0" b="0"/>
            <wp:docPr id="2072219756"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71450" cy="120650"/>
                    </a:xfrm>
                    <a:prstGeom prst="rect">
                      <a:avLst/>
                    </a:prstGeom>
                    <a:noFill/>
                    <a:ln>
                      <a:noFill/>
                    </a:ln>
                  </pic:spPr>
                </pic:pic>
              </a:graphicData>
            </a:graphic>
          </wp:inline>
        </w:drawing>
      </w:r>
      <w:r w:rsidRPr="00BC0A74">
        <w:rPr>
          <w:rFonts w:ascii="宋体" w:hAnsi="宋体" w:cs="Helvetica"/>
          <w:sz w:val="21"/>
          <w:szCs w:val="21"/>
        </w:rPr>
        <w:t>越大，则</w:t>
      </w:r>
      <w:r w:rsidRPr="009D2BA3">
        <w:rPr>
          <w:rFonts w:ascii="Times New Roman" w:hAnsi="Times New Roman" w:cs="Helvetica"/>
          <w:sz w:val="21"/>
          <w:szCs w:val="21"/>
        </w:rPr>
        <w:t>2020</w:t>
      </w:r>
      <w:r w:rsidRPr="00BC0A74">
        <w:rPr>
          <w:rFonts w:ascii="宋体" w:hAnsi="宋体" w:cs="Helvetica"/>
          <w:sz w:val="21"/>
          <w:szCs w:val="21"/>
        </w:rPr>
        <w:t>年第一产业总值增长率大于生产总值、第二产业总值；</w:t>
      </w:r>
      <w:r w:rsidRPr="009D2BA3">
        <w:rPr>
          <w:rFonts w:ascii="Times New Roman" w:hAnsi="Times New Roman" w:cs="Helvetica"/>
          <w:sz w:val="21"/>
          <w:szCs w:val="21"/>
        </w:rPr>
        <w:t>2020</w:t>
      </w:r>
      <w:r w:rsidRPr="00BC0A74">
        <w:rPr>
          <w:rFonts w:ascii="宋体" w:hAnsi="宋体" w:cs="Helvetica"/>
          <w:sz w:val="21"/>
          <w:szCs w:val="21"/>
        </w:rPr>
        <w:t>年第一产业总值增长率</w:t>
      </w:r>
      <w:r w:rsidRPr="00BC0A74">
        <w:rPr>
          <w:rFonts w:ascii="宋体" w:hAnsi="宋体"/>
          <w:noProof/>
          <w:sz w:val="21"/>
          <w:szCs w:val="21"/>
        </w:rPr>
        <w:drawing>
          <wp:inline distT="0" distB="0" distL="0" distR="0" wp14:anchorId="6C732577" wp14:editId="3D54C83C">
            <wp:extent cx="2857500" cy="342900"/>
            <wp:effectExtent l="0" t="0" r="0" b="0"/>
            <wp:docPr id="1575202392"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857500" cy="342900"/>
                    </a:xfrm>
                    <a:prstGeom prst="rect">
                      <a:avLst/>
                    </a:prstGeom>
                    <a:noFill/>
                    <a:ln>
                      <a:noFill/>
                    </a:ln>
                  </pic:spPr>
                </pic:pic>
              </a:graphicData>
            </a:graphic>
          </wp:inline>
        </w:drawing>
      </w:r>
      <w:r w:rsidRPr="00BC0A74">
        <w:rPr>
          <w:rFonts w:ascii="宋体" w:hAnsi="宋体" w:cs="Helvetica"/>
          <w:sz w:val="21"/>
          <w:szCs w:val="21"/>
        </w:rPr>
        <w:t>，第三产业</w:t>
      </w:r>
      <w:r w:rsidRPr="00BC0A74">
        <w:rPr>
          <w:rFonts w:ascii="宋体" w:hAnsi="宋体"/>
          <w:noProof/>
          <w:sz w:val="21"/>
          <w:szCs w:val="21"/>
        </w:rPr>
        <w:drawing>
          <wp:inline distT="0" distB="0" distL="0" distR="0" wp14:anchorId="1871320E" wp14:editId="27BF6094">
            <wp:extent cx="2444750" cy="342900"/>
            <wp:effectExtent l="0" t="0" r="0" b="0"/>
            <wp:docPr id="615029064"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444750" cy="342900"/>
                    </a:xfrm>
                    <a:prstGeom prst="rect">
                      <a:avLst/>
                    </a:prstGeom>
                    <a:noFill/>
                    <a:ln>
                      <a:noFill/>
                    </a:ln>
                  </pic:spPr>
                </pic:pic>
              </a:graphicData>
            </a:graphic>
          </wp:inline>
        </w:drawing>
      </w:r>
      <w:r w:rsidRPr="00BC0A74">
        <w:rPr>
          <w:rFonts w:ascii="宋体" w:hAnsi="宋体" w:cs="Helvetica"/>
          <w:sz w:val="21"/>
          <w:szCs w:val="21"/>
        </w:rPr>
        <w:t>，两项分母接近，前项分子较大，则第一产业</w:t>
      </w:r>
      <w:r w:rsidRPr="009D2BA3">
        <w:rPr>
          <w:rFonts w:ascii="Times New Roman" w:hAnsi="Times New Roman" w:cs="Helvetica"/>
          <w:sz w:val="21"/>
          <w:szCs w:val="21"/>
        </w:rPr>
        <w:t>2020</w:t>
      </w:r>
      <w:r w:rsidRPr="00BC0A74">
        <w:rPr>
          <w:rFonts w:ascii="宋体" w:hAnsi="宋体" w:cs="Helvetica"/>
          <w:sz w:val="21"/>
          <w:szCs w:val="21"/>
        </w:rPr>
        <w:t>年总值增长率最大。</w:t>
      </w:r>
    </w:p>
    <w:p w14:paraId="61C2C9A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8BF620B" w14:textId="5C4AA27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解法二</w:t>
      </w:r>
      <w:r w:rsidR="00460767" w:rsidRPr="00BC0A74">
        <w:rPr>
          <w:rFonts w:ascii="宋体" w:hAnsi="宋体" w:cs="Helvetica"/>
          <w:sz w:val="21"/>
          <w:szCs w:val="21"/>
        </w:rPr>
        <w:t>：</w:t>
      </w:r>
    </w:p>
    <w:p w14:paraId="3120E6F6" w14:textId="0C24350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解法一</w:t>
      </w:r>
      <w:r w:rsidR="00460767" w:rsidRPr="00BC0A74">
        <w:rPr>
          <w:rFonts w:ascii="宋体" w:hAnsi="宋体" w:cs="Helvetica"/>
          <w:sz w:val="21"/>
          <w:szCs w:val="21"/>
        </w:rPr>
        <w:t>：</w:t>
      </w:r>
      <w:r w:rsidRPr="00BC0A74">
        <w:rPr>
          <w:rFonts w:ascii="宋体" w:hAnsi="宋体" w:cs="Helvetica"/>
          <w:sz w:val="21"/>
          <w:szCs w:val="21"/>
        </w:rPr>
        <w:t>第一步，本题考查增长率比较。</w:t>
      </w:r>
    </w:p>
    <w:p w14:paraId="5649303A" w14:textId="11B69D7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2021</w:t>
      </w:r>
      <w:r w:rsidRPr="00BC0A74">
        <w:rPr>
          <w:rFonts w:ascii="宋体" w:hAnsi="宋体" w:cs="Helvetica"/>
          <w:sz w:val="21"/>
          <w:szCs w:val="21"/>
        </w:rPr>
        <w:t>年某省生产总值为</w:t>
      </w:r>
      <w:r w:rsidRPr="009D2BA3">
        <w:rPr>
          <w:rFonts w:ascii="Times New Roman" w:hAnsi="Times New Roman" w:cs="Helvetica"/>
          <w:sz w:val="21"/>
          <w:szCs w:val="21"/>
        </w:rPr>
        <w:t>124370</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。其中，第一产业总值为</w:t>
      </w:r>
      <w:r w:rsidRPr="009D2BA3">
        <w:rPr>
          <w:rFonts w:ascii="Times New Roman" w:hAnsi="Times New Roman" w:cs="Helvetica"/>
          <w:sz w:val="21"/>
          <w:szCs w:val="21"/>
        </w:rPr>
        <w:t>5004</w:t>
      </w:r>
      <w:r w:rsidRPr="00BC0A74">
        <w:rPr>
          <w:rFonts w:ascii="宋体" w:hAnsi="宋体" w:cs="Helvetica"/>
          <w:sz w:val="21"/>
          <w:szCs w:val="21"/>
        </w:rPr>
        <w:t>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；第二产业总值为</w:t>
      </w:r>
      <w:r w:rsidRPr="009D2BA3">
        <w:rPr>
          <w:rFonts w:ascii="Times New Roman" w:hAnsi="Times New Roman" w:cs="Helvetica"/>
          <w:sz w:val="21"/>
          <w:szCs w:val="21"/>
        </w:rPr>
        <w:t>50219</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；第三产业总值为</w:t>
      </w:r>
      <w:r w:rsidRPr="009D2BA3">
        <w:rPr>
          <w:rFonts w:ascii="Times New Roman" w:hAnsi="Times New Roman" w:cs="Helvetica"/>
          <w:sz w:val="21"/>
          <w:szCs w:val="21"/>
        </w:rPr>
        <w:t>69147</w:t>
      </w:r>
      <w:r w:rsidRPr="00BC0A74">
        <w:rPr>
          <w:rFonts w:ascii="宋体" w:hAnsi="宋体" w:cs="Helvetica"/>
          <w:sz w:val="21"/>
          <w:szCs w:val="21"/>
        </w:rPr>
        <w:t>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p>
    <w:p w14:paraId="50CBF823" w14:textId="7D8C951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BC0A74">
        <w:rPr>
          <w:rFonts w:ascii="宋体" w:hAnsi="宋体"/>
          <w:noProof/>
          <w:sz w:val="21"/>
          <w:szCs w:val="21"/>
        </w:rPr>
        <w:drawing>
          <wp:inline distT="0" distB="0" distL="0" distR="0" wp14:anchorId="499A053F" wp14:editId="56F44F52">
            <wp:extent cx="1054100" cy="342900"/>
            <wp:effectExtent l="0" t="0" r="0" b="0"/>
            <wp:docPr id="1984864077"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054100" cy="342900"/>
                    </a:xfrm>
                    <a:prstGeom prst="rect">
                      <a:avLst/>
                    </a:prstGeom>
                    <a:noFill/>
                    <a:ln>
                      <a:noFill/>
                    </a:ln>
                  </pic:spPr>
                </pic:pic>
              </a:graphicData>
            </a:graphic>
          </wp:inline>
        </w:drawing>
      </w:r>
      <w:r w:rsidRPr="00BC0A74">
        <w:rPr>
          <w:rFonts w:ascii="宋体" w:hAnsi="宋体" w:cs="Helvetica"/>
          <w:sz w:val="21"/>
          <w:szCs w:val="21"/>
        </w:rPr>
        <w:t>，可计算出</w:t>
      </w:r>
      <w:r w:rsidRPr="009D2BA3">
        <w:rPr>
          <w:rFonts w:ascii="Times New Roman" w:hAnsi="Times New Roman" w:cs="Helvetica"/>
          <w:sz w:val="21"/>
          <w:szCs w:val="21"/>
        </w:rPr>
        <w:t>2020</w:t>
      </w:r>
      <w:r w:rsidRPr="00BC0A74">
        <w:rPr>
          <w:rFonts w:ascii="宋体" w:hAnsi="宋体" w:cs="Helvetica"/>
          <w:sz w:val="21"/>
          <w:szCs w:val="21"/>
        </w:rPr>
        <w:t>年总值，根据年均增长率公式</w:t>
      </w:r>
      <w:r w:rsidRPr="00BC0A74">
        <w:rPr>
          <w:rFonts w:ascii="宋体" w:hAnsi="宋体"/>
          <w:noProof/>
          <w:sz w:val="21"/>
          <w:szCs w:val="21"/>
        </w:rPr>
        <w:lastRenderedPageBreak/>
        <w:drawing>
          <wp:inline distT="0" distB="0" distL="0" distR="0" wp14:anchorId="34C82AA3" wp14:editId="067052D3">
            <wp:extent cx="1104900" cy="349250"/>
            <wp:effectExtent l="0" t="0" r="0" b="0"/>
            <wp:docPr id="423277766"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104900" cy="349250"/>
                    </a:xfrm>
                    <a:prstGeom prst="rect">
                      <a:avLst/>
                    </a:prstGeom>
                    <a:noFill/>
                    <a:ln>
                      <a:noFill/>
                    </a:ln>
                  </pic:spPr>
                </pic:pic>
              </a:graphicData>
            </a:graphic>
          </wp:inline>
        </w:drawing>
      </w:r>
      <w:r w:rsidRPr="00BC0A74">
        <w:rPr>
          <w:rFonts w:ascii="宋体" w:hAnsi="宋体" w:cs="Helvetica"/>
          <w:sz w:val="21"/>
          <w:szCs w:val="21"/>
        </w:rPr>
        <w:t>，可计算出</w:t>
      </w:r>
      <w:r w:rsidRPr="009D2BA3">
        <w:rPr>
          <w:rFonts w:ascii="Times New Roman" w:hAnsi="Times New Roman" w:cs="Helvetica"/>
          <w:sz w:val="21"/>
          <w:szCs w:val="21"/>
        </w:rPr>
        <w:t>2019</w:t>
      </w:r>
      <w:r w:rsidRPr="00BC0A74">
        <w:rPr>
          <w:rFonts w:ascii="宋体" w:hAnsi="宋体" w:cs="Helvetica"/>
          <w:sz w:val="21"/>
          <w:szCs w:val="21"/>
        </w:rPr>
        <w:t>年总值为</w:t>
      </w:r>
      <w:r w:rsidRPr="00BC0A74">
        <w:rPr>
          <w:rFonts w:ascii="宋体" w:hAnsi="宋体"/>
          <w:noProof/>
          <w:sz w:val="21"/>
          <w:szCs w:val="21"/>
        </w:rPr>
        <w:drawing>
          <wp:inline distT="0" distB="0" distL="0" distR="0" wp14:anchorId="7E188681" wp14:editId="4CAFE021">
            <wp:extent cx="514350" cy="368300"/>
            <wp:effectExtent l="0" t="0" r="0" b="0"/>
            <wp:docPr id="2038421655"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14350" cy="368300"/>
                    </a:xfrm>
                    <a:prstGeom prst="rect">
                      <a:avLst/>
                    </a:prstGeom>
                    <a:noFill/>
                    <a:ln>
                      <a:noFill/>
                    </a:ln>
                  </pic:spPr>
                </pic:pic>
              </a:graphicData>
            </a:graphic>
          </wp:inline>
        </w:drawing>
      </w:r>
      <w:r w:rsidRPr="00BC0A74">
        <w:rPr>
          <w:rFonts w:ascii="宋体" w:hAnsi="宋体" w:cs="Helvetica"/>
          <w:sz w:val="21"/>
          <w:szCs w:val="21"/>
        </w:rPr>
        <w:t>，根据</w:t>
      </w:r>
      <w:r w:rsidRPr="00BC0A74">
        <w:rPr>
          <w:rFonts w:ascii="宋体" w:hAnsi="宋体"/>
          <w:noProof/>
          <w:sz w:val="21"/>
          <w:szCs w:val="21"/>
        </w:rPr>
        <w:drawing>
          <wp:inline distT="0" distB="0" distL="0" distR="0" wp14:anchorId="0DECF429" wp14:editId="6DFA5697">
            <wp:extent cx="1289050" cy="349250"/>
            <wp:effectExtent l="0" t="0" r="6350" b="0"/>
            <wp:docPr id="1156517163" name="图片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289050" cy="3492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年的增长率=</w:t>
      </w:r>
      <w:r w:rsidRPr="00BC0A74">
        <w:rPr>
          <w:rFonts w:ascii="宋体" w:hAnsi="宋体"/>
          <w:noProof/>
          <w:sz w:val="21"/>
          <w:szCs w:val="21"/>
        </w:rPr>
        <w:drawing>
          <wp:inline distT="0" distB="0" distL="0" distR="0" wp14:anchorId="565F6E95" wp14:editId="1D38472D">
            <wp:extent cx="2228850" cy="368300"/>
            <wp:effectExtent l="0" t="0" r="0" b="0"/>
            <wp:docPr id="6997251"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228850" cy="368300"/>
                    </a:xfrm>
                    <a:prstGeom prst="rect">
                      <a:avLst/>
                    </a:prstGeom>
                    <a:noFill/>
                    <a:ln>
                      <a:noFill/>
                    </a:ln>
                  </pic:spPr>
                </pic:pic>
              </a:graphicData>
            </a:graphic>
          </wp:inline>
        </w:drawing>
      </w:r>
      <w:r w:rsidRPr="00BC0A74">
        <w:rPr>
          <w:rFonts w:ascii="宋体" w:hAnsi="宋体" w:cs="Helvetica"/>
          <w:sz w:val="21"/>
          <w:szCs w:val="21"/>
        </w:rPr>
        <w:t>，比较</w:t>
      </w:r>
      <w:r w:rsidRPr="00BC0A74">
        <w:rPr>
          <w:rFonts w:ascii="宋体" w:hAnsi="宋体"/>
          <w:noProof/>
          <w:sz w:val="21"/>
          <w:szCs w:val="21"/>
        </w:rPr>
        <w:drawing>
          <wp:inline distT="0" distB="0" distL="0" distR="0" wp14:anchorId="262231FB" wp14:editId="1603C6A1">
            <wp:extent cx="527050" cy="349250"/>
            <wp:effectExtent l="0" t="0" r="6350" b="0"/>
            <wp:docPr id="1135108675"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27050" cy="349250"/>
                    </a:xfrm>
                    <a:prstGeom prst="rect">
                      <a:avLst/>
                    </a:prstGeom>
                    <a:noFill/>
                    <a:ln>
                      <a:noFill/>
                    </a:ln>
                  </pic:spPr>
                </pic:pic>
              </a:graphicData>
            </a:graphic>
          </wp:inline>
        </w:drawing>
      </w:r>
      <w:r w:rsidRPr="00BC0A74">
        <w:rPr>
          <w:rFonts w:ascii="宋体" w:hAnsi="宋体" w:cs="Helvetica"/>
          <w:sz w:val="21"/>
          <w:szCs w:val="21"/>
        </w:rPr>
        <w:t>即可；题目已知</w:t>
      </w:r>
      <w:r w:rsidRPr="00BC0A74">
        <w:rPr>
          <w:rFonts w:ascii="宋体" w:hAnsi="宋体"/>
          <w:noProof/>
          <w:sz w:val="21"/>
          <w:szCs w:val="21"/>
        </w:rPr>
        <w:drawing>
          <wp:inline distT="0" distB="0" distL="0" distR="0" wp14:anchorId="08E43A96" wp14:editId="1ADDEBDA">
            <wp:extent cx="114300" cy="133350"/>
            <wp:effectExtent l="0" t="0" r="0" b="0"/>
            <wp:docPr id="2126640502"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rsidRPr="00BC0A74">
        <w:rPr>
          <w:rFonts w:ascii="宋体" w:hAnsi="宋体" w:cs="Helvetica"/>
          <w:sz w:val="21"/>
          <w:szCs w:val="21"/>
        </w:rPr>
        <w:t>分别是</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r</w:t>
      </w:r>
      <w:r w:rsidRPr="00BC0A74">
        <w:rPr>
          <w:rFonts w:ascii="宋体" w:hAnsi="宋体" w:cs="Helvetica"/>
          <w:sz w:val="21"/>
          <w:szCs w:val="21"/>
        </w:rPr>
        <w:t>分别是</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项和</w:t>
      </w:r>
      <w:r w:rsidRPr="009D2BA3">
        <w:rPr>
          <w:rFonts w:ascii="Times New Roman" w:hAnsi="Times New Roman" w:cs="Helvetica"/>
          <w:sz w:val="21"/>
          <w:szCs w:val="21"/>
        </w:rPr>
        <w:t>C</w:t>
      </w:r>
      <w:r w:rsidRPr="00BC0A74">
        <w:rPr>
          <w:rFonts w:ascii="宋体" w:hAnsi="宋体" w:cs="Helvetica"/>
          <w:sz w:val="21"/>
          <w:szCs w:val="21"/>
        </w:rPr>
        <w:t>项</w:t>
      </w:r>
      <w:r w:rsidRPr="00BC0A74">
        <w:rPr>
          <w:rFonts w:ascii="宋体" w:hAnsi="宋体"/>
          <w:noProof/>
          <w:sz w:val="21"/>
          <w:szCs w:val="21"/>
        </w:rPr>
        <w:drawing>
          <wp:inline distT="0" distB="0" distL="0" distR="0" wp14:anchorId="36A83C26" wp14:editId="6AE8DA25">
            <wp:extent cx="114300" cy="133350"/>
            <wp:effectExtent l="0" t="0" r="0" b="0"/>
            <wp:docPr id="211807345" name="图片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rsidRPr="00BC0A74">
        <w:rPr>
          <w:rFonts w:ascii="宋体" w:hAnsi="宋体" w:cs="Helvetica"/>
          <w:sz w:val="21"/>
          <w:szCs w:val="21"/>
        </w:rPr>
        <w:t>偏小，</w:t>
      </w:r>
      <w:r w:rsidRPr="009D2BA3">
        <w:rPr>
          <w:rFonts w:ascii="Times New Roman" w:hAnsi="Times New Roman" w:cs="Helvetica"/>
          <w:sz w:val="21"/>
          <w:szCs w:val="21"/>
        </w:rPr>
        <w:t>r</w:t>
      </w:r>
      <w:r w:rsidRPr="00BC0A74">
        <w:rPr>
          <w:rFonts w:ascii="宋体" w:hAnsi="宋体" w:cs="Helvetica"/>
          <w:sz w:val="21"/>
          <w:szCs w:val="21"/>
        </w:rPr>
        <w:t>偏大，</w:t>
      </w:r>
      <w:r w:rsidRPr="00BC0A74">
        <w:rPr>
          <w:rFonts w:ascii="宋体" w:hAnsi="宋体"/>
          <w:noProof/>
          <w:sz w:val="21"/>
          <w:szCs w:val="21"/>
        </w:rPr>
        <w:drawing>
          <wp:inline distT="0" distB="0" distL="0" distR="0" wp14:anchorId="6F18455C" wp14:editId="6BD139DC">
            <wp:extent cx="527050" cy="349250"/>
            <wp:effectExtent l="0" t="0" r="6350" b="0"/>
            <wp:docPr id="2065966182"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27050" cy="349250"/>
                    </a:xfrm>
                    <a:prstGeom prst="rect">
                      <a:avLst/>
                    </a:prstGeom>
                    <a:noFill/>
                    <a:ln>
                      <a:noFill/>
                    </a:ln>
                  </pic:spPr>
                </pic:pic>
              </a:graphicData>
            </a:graphic>
          </wp:inline>
        </w:drawing>
      </w:r>
      <w:r w:rsidRPr="00BC0A74">
        <w:rPr>
          <w:rFonts w:ascii="宋体" w:hAnsi="宋体" w:cs="Helvetica"/>
          <w:sz w:val="21"/>
          <w:szCs w:val="21"/>
        </w:rPr>
        <w:t>小于</w:t>
      </w:r>
      <w:r w:rsidRPr="009D2BA3">
        <w:rPr>
          <w:rFonts w:ascii="Times New Roman" w:hAnsi="Times New Roman" w:cs="Helvetica"/>
          <w:sz w:val="21"/>
          <w:szCs w:val="21"/>
        </w:rPr>
        <w:t>B</w:t>
      </w:r>
      <w:r w:rsidRPr="00BC0A74">
        <w:rPr>
          <w:rFonts w:ascii="宋体" w:hAnsi="宋体" w:cs="Helvetica"/>
          <w:sz w:val="21"/>
          <w:szCs w:val="21"/>
        </w:rPr>
        <w:t>项和</w:t>
      </w:r>
      <w:r w:rsidRPr="009D2BA3">
        <w:rPr>
          <w:rFonts w:ascii="Times New Roman" w:hAnsi="Times New Roman" w:cs="Helvetica"/>
          <w:sz w:val="21"/>
          <w:szCs w:val="21"/>
        </w:rPr>
        <w:t>D</w:t>
      </w:r>
      <w:r w:rsidRPr="00BC0A74">
        <w:rPr>
          <w:rFonts w:ascii="宋体" w:hAnsi="宋体" w:cs="Helvetica"/>
          <w:sz w:val="21"/>
          <w:szCs w:val="21"/>
        </w:rPr>
        <w:t>项，可排除。第一产业</w:t>
      </w:r>
      <w:r w:rsidRPr="00BC0A74">
        <w:rPr>
          <w:rFonts w:ascii="宋体" w:hAnsi="宋体"/>
          <w:noProof/>
          <w:sz w:val="21"/>
          <w:szCs w:val="21"/>
        </w:rPr>
        <w:drawing>
          <wp:inline distT="0" distB="0" distL="0" distR="0" wp14:anchorId="1129C62C" wp14:editId="3DCE1D58">
            <wp:extent cx="1676400" cy="349250"/>
            <wp:effectExtent l="0" t="0" r="0" b="0"/>
            <wp:docPr id="2079208967" name="图片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676400" cy="349250"/>
                    </a:xfrm>
                    <a:prstGeom prst="rect">
                      <a:avLst/>
                    </a:prstGeom>
                    <a:noFill/>
                    <a:ln>
                      <a:noFill/>
                    </a:ln>
                  </pic:spPr>
                </pic:pic>
              </a:graphicData>
            </a:graphic>
          </wp:inline>
        </w:drawing>
      </w:r>
      <w:r w:rsidRPr="00BC0A74">
        <w:rPr>
          <w:rFonts w:ascii="宋体" w:hAnsi="宋体" w:cs="Helvetica"/>
          <w:sz w:val="21"/>
          <w:szCs w:val="21"/>
        </w:rPr>
        <w:t>，第三产业</w:t>
      </w:r>
      <w:r w:rsidRPr="00BC0A74">
        <w:rPr>
          <w:rFonts w:ascii="宋体" w:hAnsi="宋体"/>
          <w:noProof/>
          <w:sz w:val="21"/>
          <w:szCs w:val="21"/>
        </w:rPr>
        <w:drawing>
          <wp:inline distT="0" distB="0" distL="0" distR="0" wp14:anchorId="0AA44142" wp14:editId="4DE5ACCC">
            <wp:extent cx="1562100" cy="349250"/>
            <wp:effectExtent l="0" t="0" r="0" b="0"/>
            <wp:docPr id="763398044"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562100" cy="349250"/>
                    </a:xfrm>
                    <a:prstGeom prst="rect">
                      <a:avLst/>
                    </a:prstGeom>
                    <a:noFill/>
                    <a:ln>
                      <a:noFill/>
                    </a:ln>
                  </pic:spPr>
                </pic:pic>
              </a:graphicData>
            </a:graphic>
          </wp:inline>
        </w:drawing>
      </w:r>
      <w:r w:rsidRPr="00BC0A74">
        <w:rPr>
          <w:rFonts w:ascii="宋体" w:hAnsi="宋体" w:cs="Helvetica"/>
          <w:sz w:val="21"/>
          <w:szCs w:val="21"/>
        </w:rPr>
        <w:t>，则第一产业</w:t>
      </w:r>
      <w:r w:rsidRPr="009D2BA3">
        <w:rPr>
          <w:rFonts w:ascii="Times New Roman" w:hAnsi="Times New Roman" w:cs="Helvetica"/>
          <w:sz w:val="21"/>
          <w:szCs w:val="21"/>
        </w:rPr>
        <w:t>2020</w:t>
      </w:r>
      <w:r w:rsidRPr="00BC0A74">
        <w:rPr>
          <w:rFonts w:ascii="宋体" w:hAnsi="宋体" w:cs="Helvetica"/>
          <w:sz w:val="21"/>
          <w:szCs w:val="21"/>
        </w:rPr>
        <w:t>年总值增长率最大。</w:t>
      </w:r>
    </w:p>
    <w:p w14:paraId="0B58D2F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955AB5D" w14:textId="6DF53AB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年三类产业总值占该省生产总值的比重，同比增加的是</w:t>
      </w:r>
      <w:r w:rsidR="00460767" w:rsidRPr="00BC0A74">
        <w:rPr>
          <w:rFonts w:ascii="宋体" w:hAnsi="宋体" w:cs="Helvetica"/>
          <w:sz w:val="21"/>
          <w:szCs w:val="21"/>
        </w:rPr>
        <w:t>：</w:t>
      </w:r>
    </w:p>
    <w:p w14:paraId="469BF27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.第一产业总值</w:t>
      </w:r>
    </w:p>
    <w:p w14:paraId="67B0A2D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.第二产业总值</w:t>
      </w:r>
    </w:p>
    <w:p w14:paraId="7E64822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.第三产业总值</w:t>
      </w:r>
    </w:p>
    <w:p w14:paraId="70E2D14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.第一产业总值和第二产业总值</w:t>
      </w:r>
    </w:p>
    <w:p w14:paraId="571DA28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375D024" w14:textId="0ABB865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9BEBE5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第一步，本题考查两期比重比较。</w:t>
      </w:r>
    </w:p>
    <w:p w14:paraId="25993FA7" w14:textId="479B34B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2021</w:t>
      </w:r>
      <w:r w:rsidRPr="00BC0A74">
        <w:rPr>
          <w:rFonts w:ascii="宋体" w:hAnsi="宋体" w:cs="Helvetica"/>
          <w:sz w:val="21"/>
          <w:szCs w:val="21"/>
        </w:rPr>
        <w:t>年某省生产总值为</w:t>
      </w:r>
      <w:r w:rsidRPr="009D2BA3">
        <w:rPr>
          <w:rFonts w:ascii="Times New Roman" w:hAnsi="Times New Roman" w:cs="Helvetica"/>
          <w:sz w:val="21"/>
          <w:szCs w:val="21"/>
        </w:rPr>
        <w:t>124370</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，其中，第一产业总值为</w:t>
      </w:r>
      <w:r w:rsidRPr="009D2BA3">
        <w:rPr>
          <w:rFonts w:ascii="Times New Roman" w:hAnsi="Times New Roman" w:cs="Helvetica"/>
          <w:sz w:val="21"/>
          <w:szCs w:val="21"/>
        </w:rPr>
        <w:t>5004</w:t>
      </w:r>
      <w:r w:rsidRPr="00BC0A74">
        <w:rPr>
          <w:rFonts w:ascii="宋体" w:hAnsi="宋体" w:cs="Helvetica"/>
          <w:sz w:val="21"/>
          <w:szCs w:val="21"/>
        </w:rPr>
        <w:t>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；第二产业总值为</w:t>
      </w:r>
      <w:r w:rsidRPr="009D2BA3">
        <w:rPr>
          <w:rFonts w:ascii="Times New Roman" w:hAnsi="Times New Roman" w:cs="Helvetica"/>
          <w:sz w:val="21"/>
          <w:szCs w:val="21"/>
        </w:rPr>
        <w:t>50219</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；第三产业总值为</w:t>
      </w:r>
      <w:r w:rsidRPr="009D2BA3">
        <w:rPr>
          <w:rFonts w:ascii="Times New Roman" w:hAnsi="Times New Roman" w:cs="Helvetica"/>
          <w:sz w:val="21"/>
          <w:szCs w:val="21"/>
        </w:rPr>
        <w:t>69147</w:t>
      </w:r>
      <w:r w:rsidRPr="00BC0A74">
        <w:rPr>
          <w:rFonts w:ascii="宋体" w:hAnsi="宋体" w:cs="Helvetica"/>
          <w:sz w:val="21"/>
          <w:szCs w:val="21"/>
        </w:rPr>
        <w:t>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032BA757" w14:textId="390982B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第三步，根据两期比重口诀，部分增长率＞整体增长率，比重上升，反之下降，整体增长率为</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，只有第二产业总值增长率</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，比重上升。</w:t>
      </w:r>
    </w:p>
    <w:p w14:paraId="60A5BA9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14853EB" w14:textId="73DA922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年该省第三产业的增加值是</w:t>
      </w:r>
      <w:r w:rsidR="0059228B">
        <w:rPr>
          <w:rFonts w:ascii="宋体" w:hAnsi="宋体" w:cs="Helvetica"/>
          <w:sz w:val="21"/>
          <w:szCs w:val="21"/>
        </w:rPr>
        <w:t>（     ）</w:t>
      </w:r>
      <w:r w:rsidRPr="00BC0A74">
        <w:rPr>
          <w:rFonts w:ascii="宋体" w:hAnsi="宋体" w:cs="Helvetica"/>
          <w:sz w:val="21"/>
          <w:szCs w:val="21"/>
        </w:rPr>
        <w:t>亿元。</w:t>
      </w:r>
    </w:p>
    <w:p w14:paraId="0EC82BC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3425</w:t>
      </w:r>
    </w:p>
    <w:p w14:paraId="304416C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4075</w:t>
      </w:r>
    </w:p>
    <w:p w14:paraId="3F29E36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4754</w:t>
      </w:r>
    </w:p>
    <w:p w14:paraId="450682F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4824</w:t>
      </w:r>
    </w:p>
    <w:p w14:paraId="0531387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1ECABF1" w14:textId="26F0F69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F8D403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第一步，本题考查增长量计算中的已知现期量和增长率。</w:t>
      </w:r>
    </w:p>
    <w:p w14:paraId="08E4C3EA" w14:textId="68129D5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2021</w:t>
      </w:r>
      <w:r w:rsidRPr="00BC0A74">
        <w:rPr>
          <w:rFonts w:ascii="宋体" w:hAnsi="宋体" w:cs="Helvetica"/>
          <w:sz w:val="21"/>
          <w:szCs w:val="21"/>
        </w:rPr>
        <w:t>年第三产业总值为</w:t>
      </w:r>
      <w:r w:rsidRPr="009D2BA3">
        <w:rPr>
          <w:rFonts w:ascii="Times New Roman" w:hAnsi="Times New Roman" w:cs="Helvetica"/>
          <w:sz w:val="21"/>
          <w:szCs w:val="21"/>
        </w:rPr>
        <w:t>69147</w:t>
      </w:r>
      <w:r w:rsidRPr="00BC0A74">
        <w:rPr>
          <w:rFonts w:ascii="宋体" w:hAnsi="宋体" w:cs="Helvetica"/>
          <w:sz w:val="21"/>
          <w:szCs w:val="21"/>
        </w:rPr>
        <w:t>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4B3CA440" w14:textId="069785D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第三步，根据增长量</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原则，</w:t>
      </w:r>
      <w:r w:rsidRPr="00BC0A74">
        <w:rPr>
          <w:rFonts w:ascii="宋体" w:hAnsi="宋体"/>
          <w:noProof/>
          <w:sz w:val="21"/>
          <w:szCs w:val="21"/>
        </w:rPr>
        <w:drawing>
          <wp:inline distT="0" distB="0" distL="0" distR="0" wp14:anchorId="5A682816" wp14:editId="7FFC2154">
            <wp:extent cx="781050" cy="317500"/>
            <wp:effectExtent l="0" t="0" r="0" b="6350"/>
            <wp:docPr id="1453382732"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781050" cy="317500"/>
                    </a:xfrm>
                    <a:prstGeom prst="rect">
                      <a:avLst/>
                    </a:prstGeom>
                    <a:noFill/>
                    <a:ln>
                      <a:noFill/>
                    </a:ln>
                  </pic:spPr>
                </pic:pic>
              </a:graphicData>
            </a:graphic>
          </wp:inline>
        </w:drawing>
      </w:r>
      <w:r w:rsidRPr="00BC0A74">
        <w:rPr>
          <w:rFonts w:ascii="宋体" w:hAnsi="宋体" w:cs="Helvetica"/>
          <w:sz w:val="21"/>
          <w:szCs w:val="21"/>
        </w:rPr>
        <w:t>，则增长量约为</w:t>
      </w:r>
      <w:r w:rsidRPr="00BC0A74">
        <w:rPr>
          <w:rFonts w:ascii="宋体" w:hAnsi="宋体"/>
          <w:noProof/>
          <w:sz w:val="21"/>
          <w:szCs w:val="21"/>
        </w:rPr>
        <w:drawing>
          <wp:inline distT="0" distB="0" distL="0" distR="0" wp14:anchorId="68D6CD26" wp14:editId="1616D37F">
            <wp:extent cx="546100" cy="323850"/>
            <wp:effectExtent l="0" t="0" r="6350" b="0"/>
            <wp:docPr id="1167666044"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46100" cy="323850"/>
                    </a:xfrm>
                    <a:prstGeom prst="rect">
                      <a:avLst/>
                    </a:prstGeom>
                    <a:noFill/>
                    <a:ln>
                      <a:noFill/>
                    </a:ln>
                  </pic:spPr>
                </pic:pic>
              </a:graphicData>
            </a:graphic>
          </wp:inline>
        </w:drawing>
      </w:r>
      <w:r w:rsidRPr="00BC0A74">
        <w:rPr>
          <w:rFonts w:ascii="宋体" w:hAnsi="宋体" w:cs="Helvetica"/>
          <w:sz w:val="21"/>
          <w:szCs w:val="21"/>
        </w:rPr>
        <w:t>,直除商前两位为</w:t>
      </w:r>
      <w:r w:rsidRPr="009D2BA3">
        <w:rPr>
          <w:rFonts w:ascii="Times New Roman" w:hAnsi="Times New Roman" w:cs="Helvetica"/>
          <w:sz w:val="21"/>
          <w:szCs w:val="21"/>
        </w:rPr>
        <w:t>48</w:t>
      </w:r>
      <w:r w:rsidRPr="00BC0A74">
        <w:rPr>
          <w:rFonts w:ascii="宋体" w:hAnsi="宋体" w:cs="Helvetica"/>
          <w:sz w:val="21"/>
          <w:szCs w:val="21"/>
        </w:rPr>
        <w:t>。</w:t>
      </w:r>
    </w:p>
    <w:p w14:paraId="5893439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29C3986" w14:textId="23262FB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年该省生产总值是</w:t>
      </w:r>
      <w:r w:rsidR="0059228B">
        <w:rPr>
          <w:rFonts w:ascii="宋体" w:hAnsi="宋体" w:cs="Helvetica"/>
          <w:sz w:val="21"/>
          <w:szCs w:val="21"/>
        </w:rPr>
        <w:t>（     ）</w:t>
      </w:r>
      <w:r w:rsidRPr="00BC0A74">
        <w:rPr>
          <w:rFonts w:ascii="宋体" w:hAnsi="宋体" w:cs="Helvetica"/>
          <w:sz w:val="21"/>
          <w:szCs w:val="21"/>
        </w:rPr>
        <w:t>亿元。</w:t>
      </w:r>
    </w:p>
    <w:p w14:paraId="2E5790F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101526</w:t>
      </w:r>
    </w:p>
    <w:p w14:paraId="7060170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115157</w:t>
      </w:r>
    </w:p>
    <w:p w14:paraId="31618C6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120245</w:t>
      </w:r>
    </w:p>
    <w:p w14:paraId="0654A2F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123576</w:t>
      </w:r>
    </w:p>
    <w:p w14:paraId="237CBAE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60BE202" w14:textId="4C4F910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0EA1F1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第一步，本题考查基期量计算。</w:t>
      </w:r>
    </w:p>
    <w:p w14:paraId="10B6E629" w14:textId="67A00AD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2021</w:t>
      </w:r>
      <w:r w:rsidRPr="00BC0A74">
        <w:rPr>
          <w:rFonts w:ascii="宋体" w:hAnsi="宋体" w:cs="Helvetica"/>
          <w:sz w:val="21"/>
          <w:szCs w:val="21"/>
        </w:rPr>
        <w:t>年某省生产总值为</w:t>
      </w:r>
      <w:r w:rsidRPr="009D2BA3">
        <w:rPr>
          <w:rFonts w:ascii="Times New Roman" w:hAnsi="Times New Roman" w:cs="Helvetica"/>
          <w:sz w:val="21"/>
          <w:szCs w:val="21"/>
        </w:rPr>
        <w:t>124370</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p>
    <w:p w14:paraId="53A86698" w14:textId="1467300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BC0A74">
        <w:rPr>
          <w:rFonts w:ascii="宋体" w:hAnsi="宋体"/>
          <w:noProof/>
          <w:sz w:val="21"/>
          <w:szCs w:val="21"/>
        </w:rPr>
        <w:drawing>
          <wp:inline distT="0" distB="0" distL="0" distR="0" wp14:anchorId="13891FFF" wp14:editId="37A6C884">
            <wp:extent cx="1289050" cy="349250"/>
            <wp:effectExtent l="0" t="0" r="6350" b="0"/>
            <wp:docPr id="220544593"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289050" cy="349250"/>
                    </a:xfrm>
                    <a:prstGeom prst="rect">
                      <a:avLst/>
                    </a:prstGeom>
                    <a:noFill/>
                    <a:ln>
                      <a:noFill/>
                    </a:ln>
                  </pic:spPr>
                </pic:pic>
              </a:graphicData>
            </a:graphic>
          </wp:inline>
        </w:drawing>
      </w:r>
      <w:r w:rsidRPr="00BC0A74">
        <w:rPr>
          <w:rFonts w:ascii="宋体" w:hAnsi="宋体" w:cs="Helvetica"/>
          <w:sz w:val="21"/>
          <w:szCs w:val="21"/>
        </w:rPr>
        <w:t>，选项出现首二位相同，精确计算，代入数据，</w:t>
      </w:r>
      <w:r w:rsidRPr="00BC0A74">
        <w:rPr>
          <w:rFonts w:ascii="宋体" w:hAnsi="宋体"/>
          <w:noProof/>
          <w:sz w:val="21"/>
          <w:szCs w:val="21"/>
        </w:rPr>
        <w:drawing>
          <wp:inline distT="0" distB="0" distL="0" distR="0" wp14:anchorId="0E9D306A" wp14:editId="78B59A8C">
            <wp:extent cx="482600" cy="323850"/>
            <wp:effectExtent l="0" t="0" r="0" b="0"/>
            <wp:docPr id="1868916"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82600" cy="323850"/>
                    </a:xfrm>
                    <a:prstGeom prst="rect">
                      <a:avLst/>
                    </a:prstGeom>
                    <a:noFill/>
                    <a:ln>
                      <a:noFill/>
                    </a:ln>
                  </pic:spPr>
                </pic:pic>
              </a:graphicData>
            </a:graphic>
          </wp:inline>
        </w:drawing>
      </w:r>
      <w:r w:rsidRPr="00BC0A74">
        <w:rPr>
          <w:rFonts w:ascii="宋体" w:hAnsi="宋体" w:cs="Helvetica"/>
          <w:sz w:val="21"/>
          <w:szCs w:val="21"/>
        </w:rPr>
        <w:t>，直除前</w:t>
      </w:r>
      <w:r w:rsidRPr="009D2BA3">
        <w:rPr>
          <w:rFonts w:ascii="Times New Roman" w:hAnsi="Times New Roman" w:cs="Helvetica"/>
          <w:sz w:val="21"/>
          <w:szCs w:val="21"/>
        </w:rPr>
        <w:t>3</w:t>
      </w:r>
      <w:r w:rsidRPr="00BC0A74">
        <w:rPr>
          <w:rFonts w:ascii="宋体" w:hAnsi="宋体" w:cs="Helvetica"/>
          <w:sz w:val="21"/>
          <w:szCs w:val="21"/>
        </w:rPr>
        <w:t>位商</w:t>
      </w:r>
      <w:r w:rsidRPr="009D2BA3">
        <w:rPr>
          <w:rFonts w:ascii="Times New Roman" w:hAnsi="Times New Roman" w:cs="Helvetica"/>
          <w:sz w:val="21"/>
          <w:szCs w:val="21"/>
        </w:rPr>
        <w:t>115</w:t>
      </w:r>
      <w:r w:rsidRPr="00BC0A74">
        <w:rPr>
          <w:rFonts w:ascii="宋体" w:hAnsi="宋体" w:cs="Helvetica"/>
          <w:sz w:val="21"/>
          <w:szCs w:val="21"/>
        </w:rPr>
        <w:t>。</w:t>
      </w:r>
    </w:p>
    <w:p w14:paraId="58E7625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EA42BA6" w14:textId="77777777" w:rsidR="00083E28" w:rsidRPr="00EC4BBA" w:rsidRDefault="00083E28" w:rsidP="00EC4BBA">
      <w:pPr>
        <w:spacing w:line="360" w:lineRule="auto"/>
        <w:ind w:left="403"/>
        <w:rPr>
          <w:rFonts w:ascii="Helvetica" w:hAnsi="Helvetica" w:cs="Helvetica"/>
          <w:sz w:val="21"/>
          <w:szCs w:val="21"/>
        </w:rPr>
      </w:pPr>
      <w:r w:rsidRPr="00EC4BBA">
        <w:rPr>
          <w:rFonts w:ascii="Helvetica" w:hAnsi="Helvetica" w:cs="Helvetica"/>
          <w:sz w:val="21"/>
          <w:szCs w:val="21"/>
        </w:rPr>
        <w:t>【资料】</w:t>
      </w:r>
    </w:p>
    <w:p w14:paraId="3B2B5B18" w14:textId="77777777" w:rsidR="00083E28" w:rsidRPr="00EC4BBA" w:rsidRDefault="00083E28" w:rsidP="00EC4BBA">
      <w:pPr>
        <w:spacing w:line="360" w:lineRule="auto"/>
        <w:ind w:left="403"/>
        <w:rPr>
          <w:rFonts w:ascii="Helvetica" w:hAnsi="Helvetica" w:cs="Helvetica"/>
          <w:sz w:val="21"/>
          <w:szCs w:val="21"/>
        </w:rPr>
      </w:pPr>
      <w:r w:rsidRPr="00EC4BBA">
        <w:rPr>
          <w:noProof/>
          <w:sz w:val="21"/>
          <w:szCs w:val="21"/>
        </w:rPr>
        <w:drawing>
          <wp:inline distT="0" distB="0" distL="0" distR="0" wp14:anchorId="142182DE" wp14:editId="64A6386B">
            <wp:extent cx="4629150" cy="2800350"/>
            <wp:effectExtent l="0" t="0" r="0" b="0"/>
            <wp:docPr id="53" name="图片 3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9" descr="图示&#10;&#10;描述已自动生成"/>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629150" cy="2800350"/>
                    </a:xfrm>
                    <a:prstGeom prst="rect">
                      <a:avLst/>
                    </a:prstGeom>
                    <a:noFill/>
                    <a:ln>
                      <a:noFill/>
                    </a:ln>
                  </pic:spPr>
                </pic:pic>
              </a:graphicData>
            </a:graphic>
          </wp:inline>
        </w:drawing>
      </w:r>
      <w:r w:rsidRPr="00EC4BBA">
        <w:rPr>
          <w:rFonts w:ascii="Helvetica" w:hAnsi="Helvetica" w:cs="Helvetica"/>
          <w:sz w:val="21"/>
          <w:szCs w:val="21"/>
        </w:rPr>
        <w:t xml:space="preserve"> </w:t>
      </w:r>
    </w:p>
    <w:p w14:paraId="09526EC1" w14:textId="77777777" w:rsidR="00083E28" w:rsidRPr="00EC4BBA" w:rsidRDefault="00083E28" w:rsidP="00EC4BBA">
      <w:pPr>
        <w:spacing w:line="360" w:lineRule="auto"/>
        <w:ind w:left="403"/>
        <w:rPr>
          <w:rFonts w:ascii="Helvetica" w:hAnsi="Helvetica" w:cs="Helvetica"/>
          <w:sz w:val="21"/>
          <w:szCs w:val="21"/>
        </w:rPr>
      </w:pPr>
      <w:r w:rsidRPr="00EC4BBA">
        <w:rPr>
          <w:noProof/>
          <w:sz w:val="21"/>
          <w:szCs w:val="21"/>
        </w:rPr>
        <w:lastRenderedPageBreak/>
        <w:drawing>
          <wp:inline distT="0" distB="0" distL="0" distR="0" wp14:anchorId="57CF3C6F" wp14:editId="444E46D1">
            <wp:extent cx="4273550" cy="2819400"/>
            <wp:effectExtent l="0" t="0" r="0" b="0"/>
            <wp:docPr id="5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273550" cy="2819400"/>
                    </a:xfrm>
                    <a:prstGeom prst="rect">
                      <a:avLst/>
                    </a:prstGeom>
                    <a:noFill/>
                    <a:ln>
                      <a:noFill/>
                    </a:ln>
                  </pic:spPr>
                </pic:pic>
              </a:graphicData>
            </a:graphic>
          </wp:inline>
        </w:drawing>
      </w:r>
      <w:r w:rsidRPr="00EC4BBA">
        <w:rPr>
          <w:rFonts w:ascii="Helvetica" w:hAnsi="Helvetica" w:cs="Helvetica"/>
          <w:sz w:val="21"/>
          <w:szCs w:val="21"/>
        </w:rPr>
        <w:t xml:space="preserve"> </w:t>
      </w:r>
    </w:p>
    <w:p w14:paraId="34187871" w14:textId="16C2C04E" w:rsidR="00083E28" w:rsidRPr="00EC4BBA" w:rsidRDefault="00083E28" w:rsidP="00EC4BBA">
      <w:pPr>
        <w:spacing w:line="360" w:lineRule="auto"/>
        <w:ind w:left="403"/>
        <w:rPr>
          <w:rFonts w:ascii="Helvetica" w:hAnsi="Helvetica" w:cs="Helvetica"/>
          <w:sz w:val="21"/>
          <w:szCs w:val="21"/>
        </w:rPr>
      </w:pPr>
      <w:r w:rsidRPr="00EC4BBA">
        <w:rPr>
          <w:rFonts w:ascii="Times New Roman" w:hAnsi="Times New Roman" w:cs="Times New Roman"/>
          <w:sz w:val="21"/>
          <w:szCs w:val="21"/>
        </w:rPr>
        <w:t>1</w:t>
      </w:r>
      <w:r w:rsidRPr="00EC4BBA">
        <w:rPr>
          <w:rFonts w:ascii="Times New Roman" w:hAnsi="Times New Roman" w:cs="Times New Roman"/>
          <w:sz w:val="21"/>
          <w:szCs w:val="21"/>
        </w:rPr>
        <w:t>6</w:t>
      </w:r>
      <w:r w:rsidRPr="00EC4BBA">
        <w:rPr>
          <w:rFonts w:ascii="Times New Roman" w:hAnsi="Times New Roman" w:cs="Times New Roman"/>
          <w:sz w:val="21"/>
          <w:szCs w:val="21"/>
        </w:rPr>
        <w:t>.</w:t>
      </w:r>
      <w:r w:rsidRPr="00EC4BBA">
        <w:rPr>
          <w:rFonts w:ascii="Times New Roman" w:hAnsi="Times New Roman" w:cs="Times New Roman"/>
          <w:sz w:val="21"/>
          <w:szCs w:val="21"/>
        </w:rPr>
        <w:t>以下哪个折线图最能准确反应</w:t>
      </w:r>
      <w:r w:rsidRPr="00EC4BBA">
        <w:rPr>
          <w:rFonts w:ascii="Times New Roman" w:hAnsi="Times New Roman" w:cs="Times New Roman"/>
          <w:sz w:val="21"/>
          <w:szCs w:val="21"/>
        </w:rPr>
        <w:t>2017</w:t>
      </w:r>
      <w:r w:rsidRPr="00EC4BBA">
        <w:rPr>
          <w:rFonts w:ascii="Times New Roman" w:hAnsi="Times New Roman" w:cs="Times New Roman"/>
          <w:sz w:val="21"/>
          <w:szCs w:val="21"/>
        </w:rPr>
        <w:t>－</w:t>
      </w:r>
      <w:r w:rsidRPr="00EC4BBA">
        <w:rPr>
          <w:rFonts w:ascii="Times New Roman" w:hAnsi="Times New Roman" w:cs="Times New Roman"/>
          <w:sz w:val="21"/>
          <w:szCs w:val="21"/>
        </w:rPr>
        <w:t>2019</w:t>
      </w:r>
      <w:r w:rsidRPr="00EC4BBA">
        <w:rPr>
          <w:rFonts w:ascii="Helvetica" w:hAnsi="Helvetica" w:cs="Helvetica"/>
          <w:sz w:val="21"/>
          <w:szCs w:val="21"/>
        </w:rPr>
        <w:t>年我国图书出版种数增长率的变化？</w:t>
      </w:r>
    </w:p>
    <w:p w14:paraId="29D16397"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A.</w:t>
      </w:r>
      <w:r w:rsidRPr="00EC4BBA">
        <w:rPr>
          <w:rFonts w:ascii="Times New Roman" w:hAnsi="Times New Roman" w:cs="Times New Roman"/>
          <w:sz w:val="21"/>
          <w:szCs w:val="21"/>
        </w:rPr>
        <w:drawing>
          <wp:inline distT="0" distB="0" distL="0" distR="0" wp14:anchorId="09FF8743" wp14:editId="2AF4C5D2">
            <wp:extent cx="1333500" cy="1009650"/>
            <wp:effectExtent l="0" t="0" r="0" b="0"/>
            <wp:docPr id="55" name="图片 37"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7" descr="图表, 折线图&#10;&#10;描述已自动生成"/>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333500" cy="1009650"/>
                    </a:xfrm>
                    <a:prstGeom prst="rect">
                      <a:avLst/>
                    </a:prstGeom>
                    <a:noFill/>
                    <a:ln>
                      <a:noFill/>
                    </a:ln>
                  </pic:spPr>
                </pic:pic>
              </a:graphicData>
            </a:graphic>
          </wp:inline>
        </w:drawing>
      </w:r>
    </w:p>
    <w:p w14:paraId="60E657D8"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B.</w:t>
      </w:r>
      <w:r w:rsidRPr="00EC4BBA">
        <w:rPr>
          <w:rFonts w:ascii="Times New Roman" w:hAnsi="Times New Roman" w:cs="Times New Roman"/>
          <w:sz w:val="21"/>
          <w:szCs w:val="21"/>
        </w:rPr>
        <w:drawing>
          <wp:inline distT="0" distB="0" distL="0" distR="0" wp14:anchorId="0B55D0C6" wp14:editId="7636FA58">
            <wp:extent cx="1346200" cy="1047750"/>
            <wp:effectExtent l="0" t="0" r="6350" b="0"/>
            <wp:docPr id="56" name="图片 36" descr="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6" descr="折线图&#10;&#10;描述已自动生成"/>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346200" cy="1047750"/>
                    </a:xfrm>
                    <a:prstGeom prst="rect">
                      <a:avLst/>
                    </a:prstGeom>
                    <a:noFill/>
                    <a:ln>
                      <a:noFill/>
                    </a:ln>
                  </pic:spPr>
                </pic:pic>
              </a:graphicData>
            </a:graphic>
          </wp:inline>
        </w:drawing>
      </w:r>
    </w:p>
    <w:p w14:paraId="7FC4D7F3"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C.</w:t>
      </w:r>
      <w:r w:rsidRPr="00EC4BBA">
        <w:rPr>
          <w:rFonts w:ascii="Times New Roman" w:hAnsi="Times New Roman" w:cs="Times New Roman"/>
          <w:sz w:val="21"/>
          <w:szCs w:val="21"/>
        </w:rPr>
        <w:drawing>
          <wp:inline distT="0" distB="0" distL="0" distR="0" wp14:anchorId="362EE793" wp14:editId="4076B191">
            <wp:extent cx="1219200" cy="952500"/>
            <wp:effectExtent l="0" t="0" r="0" b="0"/>
            <wp:docPr id="57" name="图片 35" descr="图片包含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5" descr="图片包含 形状&#10;&#10;描述已自动生成"/>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219200" cy="952500"/>
                    </a:xfrm>
                    <a:prstGeom prst="rect">
                      <a:avLst/>
                    </a:prstGeom>
                    <a:noFill/>
                    <a:ln>
                      <a:noFill/>
                    </a:ln>
                  </pic:spPr>
                </pic:pic>
              </a:graphicData>
            </a:graphic>
          </wp:inline>
        </w:drawing>
      </w:r>
    </w:p>
    <w:p w14:paraId="3D9D875A"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D.</w:t>
      </w:r>
      <w:r w:rsidRPr="00EC4BBA">
        <w:rPr>
          <w:rFonts w:ascii="Times New Roman" w:hAnsi="Times New Roman" w:cs="Times New Roman"/>
          <w:sz w:val="21"/>
          <w:szCs w:val="21"/>
        </w:rPr>
        <w:drawing>
          <wp:inline distT="0" distB="0" distL="0" distR="0" wp14:anchorId="2486E63D" wp14:editId="663B6E7A">
            <wp:extent cx="1447800" cy="1035050"/>
            <wp:effectExtent l="0" t="0" r="0" b="0"/>
            <wp:docPr id="58" name="图片 34" descr="图片包含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4" descr="图片包含 形状&#10;&#10;描述已自动生成"/>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447800" cy="1035050"/>
                    </a:xfrm>
                    <a:prstGeom prst="rect">
                      <a:avLst/>
                    </a:prstGeom>
                    <a:noFill/>
                    <a:ln>
                      <a:noFill/>
                    </a:ln>
                  </pic:spPr>
                </pic:pic>
              </a:graphicData>
            </a:graphic>
          </wp:inline>
        </w:drawing>
      </w:r>
    </w:p>
    <w:p w14:paraId="5F5E6E1F"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【答案】</w:t>
      </w:r>
      <w:r w:rsidRPr="00EC4BBA">
        <w:rPr>
          <w:rFonts w:ascii="Times New Roman" w:hAnsi="Times New Roman" w:cs="Times New Roman"/>
          <w:sz w:val="21"/>
          <w:szCs w:val="21"/>
        </w:rPr>
        <w:t>A</w:t>
      </w:r>
    </w:p>
    <w:p w14:paraId="1CCD648A"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【解析】</w:t>
      </w:r>
    </w:p>
    <w:p w14:paraId="0E96C51F" w14:textId="77777777" w:rsidR="00083E28" w:rsidRPr="00EC4BBA" w:rsidRDefault="00083E28" w:rsidP="00EC4BBA">
      <w:pPr>
        <w:spacing w:line="360" w:lineRule="auto"/>
        <w:ind w:left="403"/>
        <w:rPr>
          <w:rFonts w:ascii="Helvetica" w:hAnsi="Helvetica" w:cs="Helvetica"/>
          <w:sz w:val="21"/>
          <w:szCs w:val="21"/>
        </w:rPr>
      </w:pPr>
      <w:r w:rsidRPr="00EC4BBA">
        <w:rPr>
          <w:rFonts w:ascii="Helvetica" w:hAnsi="Helvetica" w:cs="Helvetica"/>
          <w:sz w:val="21"/>
          <w:szCs w:val="21"/>
        </w:rPr>
        <w:t>第一步，本题考查增长率计算比较。</w:t>
      </w:r>
    </w:p>
    <w:p w14:paraId="4914F893" w14:textId="77777777" w:rsidR="00083E28" w:rsidRPr="00EC4BBA" w:rsidRDefault="00083E28" w:rsidP="00EC4BBA">
      <w:pPr>
        <w:spacing w:line="360" w:lineRule="auto"/>
        <w:ind w:left="403"/>
        <w:rPr>
          <w:rFonts w:ascii="Helvetica" w:hAnsi="Helvetica" w:cs="Helvetica"/>
          <w:sz w:val="21"/>
          <w:szCs w:val="21"/>
        </w:rPr>
      </w:pPr>
      <w:r w:rsidRPr="00EC4BBA">
        <w:rPr>
          <w:rFonts w:ascii="Helvetica" w:hAnsi="Helvetica" w:cs="Helvetica"/>
          <w:sz w:val="21"/>
          <w:szCs w:val="21"/>
        </w:rPr>
        <w:lastRenderedPageBreak/>
        <w:t>第二步，定位图。</w:t>
      </w:r>
    </w:p>
    <w:p w14:paraId="4490EFBA"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Helvetica" w:hAnsi="Helvetica" w:cs="Helvetica"/>
          <w:sz w:val="21"/>
          <w:szCs w:val="21"/>
        </w:rPr>
        <w:t>第三步，根据增长率</w:t>
      </w:r>
      <w:r w:rsidRPr="00EC4BBA">
        <w:rPr>
          <w:noProof/>
          <w:sz w:val="21"/>
          <w:szCs w:val="21"/>
        </w:rPr>
        <w:drawing>
          <wp:inline distT="0" distB="0" distL="0" distR="0" wp14:anchorId="110A20A1" wp14:editId="4C927FF4">
            <wp:extent cx="1231900" cy="349250"/>
            <wp:effectExtent l="0" t="0" r="6350" b="0"/>
            <wp:docPr id="59" name="图片 3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3" descr="图示&#10;&#10;描述已自动生成"/>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231900" cy="349250"/>
                    </a:xfrm>
                    <a:prstGeom prst="rect">
                      <a:avLst/>
                    </a:prstGeom>
                    <a:noFill/>
                    <a:ln>
                      <a:noFill/>
                    </a:ln>
                  </pic:spPr>
                </pic:pic>
              </a:graphicData>
            </a:graphic>
          </wp:inline>
        </w:drawing>
      </w:r>
      <w:r w:rsidRPr="00EC4BBA">
        <w:rPr>
          <w:rFonts w:ascii="Helvetica" w:hAnsi="Helvetica" w:cs="Helvetica"/>
          <w:sz w:val="21"/>
          <w:szCs w:val="21"/>
        </w:rPr>
        <w:t>，</w:t>
      </w:r>
      <w:r w:rsidRPr="00EC4BBA">
        <w:rPr>
          <w:rFonts w:ascii="Times New Roman" w:hAnsi="Times New Roman" w:cs="Times New Roman"/>
          <w:sz w:val="21"/>
          <w:szCs w:val="21"/>
        </w:rPr>
        <w:t>2017</w:t>
      </w:r>
      <w:r w:rsidRPr="00EC4BBA">
        <w:rPr>
          <w:rFonts w:ascii="Helvetica" w:hAnsi="Helvetica" w:cs="Helvetica"/>
          <w:sz w:val="21"/>
          <w:szCs w:val="21"/>
        </w:rPr>
        <w:t>年增长率为</w:t>
      </w:r>
      <w:r w:rsidRPr="00EC4BBA">
        <w:rPr>
          <w:noProof/>
          <w:sz w:val="21"/>
          <w:szCs w:val="21"/>
        </w:rPr>
        <w:drawing>
          <wp:inline distT="0" distB="0" distL="0" distR="0" wp14:anchorId="2B4387B6" wp14:editId="58BA2350">
            <wp:extent cx="1581150" cy="317500"/>
            <wp:effectExtent l="0" t="0" r="0" b="6350"/>
            <wp:docPr id="60" name="图片 3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2" descr="图示&#10;&#10;描述已自动生成"/>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581150" cy="317500"/>
                    </a:xfrm>
                    <a:prstGeom prst="rect">
                      <a:avLst/>
                    </a:prstGeom>
                    <a:noFill/>
                    <a:ln>
                      <a:noFill/>
                    </a:ln>
                  </pic:spPr>
                </pic:pic>
              </a:graphicData>
            </a:graphic>
          </wp:inline>
        </w:drawing>
      </w:r>
      <w:r w:rsidRPr="00EC4BBA">
        <w:rPr>
          <w:rFonts w:ascii="Helvetica" w:hAnsi="Helvetica" w:cs="Helvetica"/>
          <w:sz w:val="21"/>
          <w:szCs w:val="21"/>
        </w:rPr>
        <w:t>，</w:t>
      </w:r>
      <w:r w:rsidRPr="00EC4BBA">
        <w:rPr>
          <w:rFonts w:ascii="Times New Roman" w:hAnsi="Times New Roman" w:cs="Times New Roman"/>
          <w:sz w:val="21"/>
          <w:szCs w:val="21"/>
        </w:rPr>
        <w:t>2018</w:t>
      </w:r>
      <w:r w:rsidRPr="00EC4BBA">
        <w:rPr>
          <w:rFonts w:ascii="Times New Roman" w:hAnsi="Times New Roman" w:cs="Times New Roman"/>
          <w:sz w:val="21"/>
          <w:szCs w:val="21"/>
        </w:rPr>
        <w:t>年</w:t>
      </w:r>
      <w:r w:rsidRPr="00EC4BBA">
        <w:rPr>
          <w:rFonts w:ascii="Helvetica" w:hAnsi="Helvetica" w:cs="Helvetica"/>
          <w:sz w:val="21"/>
          <w:szCs w:val="21"/>
        </w:rPr>
        <w:t>为</w:t>
      </w:r>
      <w:r w:rsidRPr="00EC4BBA">
        <w:rPr>
          <w:noProof/>
          <w:sz w:val="21"/>
          <w:szCs w:val="21"/>
        </w:rPr>
        <w:drawing>
          <wp:inline distT="0" distB="0" distL="0" distR="0" wp14:anchorId="77E997DD" wp14:editId="5773F763">
            <wp:extent cx="1828800" cy="317500"/>
            <wp:effectExtent l="0" t="0" r="0" b="6350"/>
            <wp:docPr id="61" name="图片 31"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1" descr="文本&#10;&#10;低可信度描述已自动生成"/>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828800" cy="317500"/>
                    </a:xfrm>
                    <a:prstGeom prst="rect">
                      <a:avLst/>
                    </a:prstGeom>
                    <a:noFill/>
                    <a:ln>
                      <a:noFill/>
                    </a:ln>
                  </pic:spPr>
                </pic:pic>
              </a:graphicData>
            </a:graphic>
          </wp:inline>
        </w:drawing>
      </w:r>
      <w:r w:rsidRPr="00EC4BBA">
        <w:rPr>
          <w:rFonts w:ascii="Helvetica" w:hAnsi="Helvetica" w:cs="Helvetica"/>
          <w:sz w:val="21"/>
          <w:szCs w:val="21"/>
        </w:rPr>
        <w:t>，</w:t>
      </w:r>
      <w:r w:rsidRPr="00EC4BBA">
        <w:rPr>
          <w:rFonts w:ascii="Times New Roman" w:hAnsi="Times New Roman" w:cs="Times New Roman"/>
          <w:sz w:val="21"/>
          <w:szCs w:val="21"/>
        </w:rPr>
        <w:t>2019</w:t>
      </w:r>
      <w:r w:rsidRPr="00EC4BBA">
        <w:rPr>
          <w:rFonts w:ascii="Times New Roman" w:hAnsi="Times New Roman" w:cs="Times New Roman"/>
          <w:sz w:val="21"/>
          <w:szCs w:val="21"/>
        </w:rPr>
        <w:t>年同比下降，</w:t>
      </w:r>
      <w:r w:rsidRPr="00EC4BBA">
        <w:rPr>
          <w:rFonts w:ascii="Times New Roman" w:hAnsi="Times New Roman" w:cs="Times New Roman"/>
          <w:sz w:val="21"/>
          <w:szCs w:val="21"/>
        </w:rPr>
        <w:t>2017</w:t>
      </w:r>
      <w:r w:rsidRPr="00EC4BBA">
        <w:rPr>
          <w:rFonts w:ascii="Times New Roman" w:hAnsi="Times New Roman" w:cs="Times New Roman"/>
          <w:sz w:val="21"/>
          <w:szCs w:val="21"/>
        </w:rPr>
        <w:t>年最高，排除</w:t>
      </w:r>
      <w:r w:rsidRPr="00EC4BBA">
        <w:rPr>
          <w:rFonts w:ascii="Times New Roman" w:hAnsi="Times New Roman" w:cs="Times New Roman"/>
          <w:sz w:val="21"/>
          <w:szCs w:val="21"/>
        </w:rPr>
        <w:t>B</w:t>
      </w:r>
      <w:r w:rsidRPr="00EC4BBA">
        <w:rPr>
          <w:rFonts w:ascii="Times New Roman" w:hAnsi="Times New Roman" w:cs="Times New Roman"/>
          <w:sz w:val="21"/>
          <w:szCs w:val="21"/>
        </w:rPr>
        <w:t>项，</w:t>
      </w:r>
      <w:r w:rsidRPr="00EC4BBA">
        <w:rPr>
          <w:rFonts w:ascii="Times New Roman" w:hAnsi="Times New Roman" w:cs="Times New Roman"/>
          <w:sz w:val="21"/>
          <w:szCs w:val="21"/>
        </w:rPr>
        <w:t>2019</w:t>
      </w:r>
      <w:r w:rsidRPr="00EC4BBA">
        <w:rPr>
          <w:rFonts w:ascii="Times New Roman" w:hAnsi="Times New Roman" w:cs="Times New Roman"/>
          <w:sz w:val="21"/>
          <w:szCs w:val="21"/>
        </w:rPr>
        <w:t>年最低，排除</w:t>
      </w:r>
      <w:r w:rsidRPr="00EC4BBA">
        <w:rPr>
          <w:rFonts w:ascii="Times New Roman" w:hAnsi="Times New Roman" w:cs="Times New Roman"/>
          <w:sz w:val="21"/>
          <w:szCs w:val="21"/>
        </w:rPr>
        <w:t>C</w:t>
      </w:r>
      <w:r w:rsidRPr="00EC4BBA">
        <w:rPr>
          <w:rFonts w:ascii="Times New Roman" w:hAnsi="Times New Roman" w:cs="Times New Roman"/>
          <w:sz w:val="21"/>
          <w:szCs w:val="21"/>
        </w:rPr>
        <w:t>、</w:t>
      </w:r>
      <w:r w:rsidRPr="00EC4BBA">
        <w:rPr>
          <w:rFonts w:ascii="Times New Roman" w:hAnsi="Times New Roman" w:cs="Times New Roman"/>
          <w:sz w:val="21"/>
          <w:szCs w:val="21"/>
        </w:rPr>
        <w:t>D</w:t>
      </w:r>
      <w:r w:rsidRPr="00EC4BBA">
        <w:rPr>
          <w:rFonts w:ascii="Times New Roman" w:hAnsi="Times New Roman" w:cs="Times New Roman"/>
          <w:sz w:val="21"/>
          <w:szCs w:val="21"/>
        </w:rPr>
        <w:t>项。</w:t>
      </w:r>
    </w:p>
    <w:p w14:paraId="074981A0"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因此，选择</w:t>
      </w:r>
      <w:r w:rsidRPr="00EC4BBA">
        <w:rPr>
          <w:rFonts w:ascii="Times New Roman" w:hAnsi="Times New Roman" w:cs="Times New Roman"/>
          <w:sz w:val="21"/>
          <w:szCs w:val="21"/>
        </w:rPr>
        <w:t>A</w:t>
      </w:r>
      <w:r w:rsidRPr="00EC4BBA">
        <w:rPr>
          <w:rFonts w:ascii="Times New Roman" w:hAnsi="Times New Roman" w:cs="Times New Roman"/>
          <w:sz w:val="21"/>
          <w:szCs w:val="21"/>
        </w:rPr>
        <w:t>选项。</w:t>
      </w:r>
    </w:p>
    <w:p w14:paraId="06F7F843" w14:textId="1961BA0C"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hint="eastAsia"/>
          <w:sz w:val="21"/>
          <w:szCs w:val="21"/>
        </w:rPr>
        <w:t>1</w:t>
      </w:r>
      <w:r w:rsidRPr="00EC4BBA">
        <w:rPr>
          <w:rFonts w:ascii="Times New Roman" w:hAnsi="Times New Roman" w:cs="Times New Roman"/>
          <w:sz w:val="21"/>
          <w:szCs w:val="21"/>
        </w:rPr>
        <w:t>7.</w:t>
      </w:r>
      <w:r w:rsidRPr="00EC4BBA">
        <w:rPr>
          <w:rFonts w:ascii="Times New Roman" w:hAnsi="Times New Roman" w:cs="Times New Roman"/>
          <w:sz w:val="21"/>
          <w:szCs w:val="21"/>
        </w:rPr>
        <w:t>若</w:t>
      </w:r>
      <w:r w:rsidRPr="00EC4BBA">
        <w:rPr>
          <w:rFonts w:ascii="Times New Roman" w:hAnsi="Times New Roman" w:cs="Times New Roman"/>
          <w:sz w:val="21"/>
          <w:szCs w:val="21"/>
        </w:rPr>
        <w:t>2020</w:t>
      </w:r>
      <w:r w:rsidRPr="00EC4BBA">
        <w:rPr>
          <w:rFonts w:ascii="Times New Roman" w:hAnsi="Times New Roman" w:cs="Times New Roman"/>
          <w:sz w:val="21"/>
          <w:szCs w:val="21"/>
        </w:rPr>
        <w:t>年我国图书出版种数比</w:t>
      </w:r>
      <w:r w:rsidRPr="00EC4BBA">
        <w:rPr>
          <w:rFonts w:ascii="Times New Roman" w:hAnsi="Times New Roman" w:cs="Times New Roman"/>
          <w:sz w:val="21"/>
          <w:szCs w:val="21"/>
        </w:rPr>
        <w:t>2010</w:t>
      </w:r>
      <w:r w:rsidRPr="00EC4BBA">
        <w:rPr>
          <w:rFonts w:ascii="Times New Roman" w:hAnsi="Times New Roman" w:cs="Times New Roman"/>
          <w:sz w:val="21"/>
          <w:szCs w:val="21"/>
        </w:rPr>
        <w:t>年翻了一番，则</w:t>
      </w:r>
      <w:r w:rsidRPr="00EC4BBA">
        <w:rPr>
          <w:rFonts w:ascii="Times New Roman" w:hAnsi="Times New Roman" w:cs="Times New Roman"/>
          <w:sz w:val="21"/>
          <w:szCs w:val="21"/>
        </w:rPr>
        <w:t>2020</w:t>
      </w:r>
      <w:r w:rsidRPr="00EC4BBA">
        <w:rPr>
          <w:rFonts w:ascii="Times New Roman" w:hAnsi="Times New Roman" w:cs="Times New Roman"/>
          <w:sz w:val="21"/>
          <w:szCs w:val="21"/>
        </w:rPr>
        <w:t>年我国图书出版种数同比约增长了：</w:t>
      </w:r>
    </w:p>
    <w:p w14:paraId="71FBD42A"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A.22%</w:t>
      </w:r>
    </w:p>
    <w:p w14:paraId="65074771"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B.27%</w:t>
      </w:r>
    </w:p>
    <w:p w14:paraId="634CA160"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C.30%</w:t>
      </w:r>
    </w:p>
    <w:p w14:paraId="0DD7CC3A"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D.33%</w:t>
      </w:r>
    </w:p>
    <w:p w14:paraId="2AC27336" w14:textId="77777777" w:rsidR="00083E28" w:rsidRPr="00EC4BBA" w:rsidRDefault="00083E28" w:rsidP="00EC4BBA">
      <w:pPr>
        <w:spacing w:line="360" w:lineRule="auto"/>
        <w:ind w:left="403"/>
        <w:rPr>
          <w:rFonts w:ascii="Helvetica" w:hAnsi="Helvetica" w:cs="Helvetica"/>
          <w:sz w:val="21"/>
          <w:szCs w:val="21"/>
        </w:rPr>
      </w:pPr>
      <w:r w:rsidRPr="00EC4BBA">
        <w:rPr>
          <w:rFonts w:ascii="Helvetica" w:hAnsi="Helvetica" w:cs="Helvetica"/>
          <w:sz w:val="21"/>
          <w:szCs w:val="21"/>
        </w:rPr>
        <w:t>【答案】</w:t>
      </w:r>
      <w:r w:rsidRPr="00EC4BBA">
        <w:rPr>
          <w:rFonts w:ascii="Helvetica" w:hAnsi="Helvetica" w:cs="Helvetica"/>
          <w:sz w:val="21"/>
          <w:szCs w:val="21"/>
        </w:rPr>
        <w:t>C</w:t>
      </w:r>
    </w:p>
    <w:p w14:paraId="2681E0DB"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【解析】</w:t>
      </w:r>
    </w:p>
    <w:p w14:paraId="5F9BED5A"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第一步，本题考查增长率计算。</w:t>
      </w:r>
    </w:p>
    <w:p w14:paraId="7BED6D95"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第二步，定位图。</w:t>
      </w:r>
    </w:p>
    <w:p w14:paraId="5E91EFCD"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第三步，</w:t>
      </w:r>
      <w:r w:rsidRPr="00EC4BBA">
        <w:rPr>
          <w:rFonts w:ascii="Times New Roman" w:hAnsi="Times New Roman" w:cs="Times New Roman"/>
          <w:sz w:val="21"/>
          <w:szCs w:val="21"/>
        </w:rPr>
        <w:t>2020</w:t>
      </w:r>
      <w:r w:rsidRPr="00EC4BBA">
        <w:rPr>
          <w:rFonts w:ascii="Times New Roman" w:hAnsi="Times New Roman" w:cs="Times New Roman"/>
          <w:sz w:val="21"/>
          <w:szCs w:val="21"/>
        </w:rPr>
        <w:t>年我国图书出版种数为</w:t>
      </w:r>
      <w:r w:rsidRPr="00EC4BBA">
        <w:rPr>
          <w:rFonts w:ascii="Times New Roman" w:hAnsi="Times New Roman" w:cs="Times New Roman"/>
          <w:sz w:val="21"/>
          <w:szCs w:val="21"/>
        </w:rPr>
        <w:t>32.84×2</w:t>
      </w:r>
      <w:r w:rsidRPr="00EC4BBA">
        <w:rPr>
          <w:rFonts w:ascii="Times New Roman" w:hAnsi="Times New Roman" w:cs="Times New Roman"/>
          <w:sz w:val="21"/>
          <w:szCs w:val="21"/>
        </w:rPr>
        <w:t>＝</w:t>
      </w:r>
      <w:r w:rsidRPr="00EC4BBA">
        <w:rPr>
          <w:rFonts w:ascii="Times New Roman" w:hAnsi="Times New Roman" w:cs="Times New Roman"/>
          <w:sz w:val="21"/>
          <w:szCs w:val="21"/>
        </w:rPr>
        <w:t>65.68</w:t>
      </w:r>
      <w:r w:rsidRPr="00EC4BBA">
        <w:rPr>
          <w:rFonts w:ascii="Times New Roman" w:hAnsi="Times New Roman" w:cs="Times New Roman"/>
          <w:sz w:val="21"/>
          <w:szCs w:val="21"/>
        </w:rPr>
        <w:t>万种，根据增长率＝</w:t>
      </w:r>
      <w:r w:rsidRPr="00EC4BBA">
        <w:rPr>
          <w:rFonts w:ascii="Times New Roman" w:hAnsi="Times New Roman" w:cs="Times New Roman"/>
          <w:sz w:val="21"/>
          <w:szCs w:val="21"/>
        </w:rPr>
        <w:drawing>
          <wp:inline distT="0" distB="0" distL="0" distR="0" wp14:anchorId="16E685C8" wp14:editId="24A703F4">
            <wp:extent cx="1009650" cy="349250"/>
            <wp:effectExtent l="0" t="0" r="0" b="0"/>
            <wp:docPr id="62" name="图片 3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0" descr="图示&#10;&#10;描述已自动生成"/>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009650" cy="349250"/>
                    </a:xfrm>
                    <a:prstGeom prst="rect">
                      <a:avLst/>
                    </a:prstGeom>
                    <a:noFill/>
                    <a:ln>
                      <a:noFill/>
                    </a:ln>
                  </pic:spPr>
                </pic:pic>
              </a:graphicData>
            </a:graphic>
          </wp:inline>
        </w:drawing>
      </w:r>
      <w:r w:rsidRPr="00EC4BBA">
        <w:rPr>
          <w:rFonts w:ascii="Times New Roman" w:hAnsi="Times New Roman" w:cs="Times New Roman"/>
          <w:sz w:val="21"/>
          <w:szCs w:val="21"/>
        </w:rPr>
        <w:t>，</w:t>
      </w:r>
      <w:r w:rsidRPr="00EC4BBA">
        <w:rPr>
          <w:rFonts w:ascii="Times New Roman" w:hAnsi="Times New Roman" w:cs="Times New Roman"/>
          <w:sz w:val="21"/>
          <w:szCs w:val="21"/>
        </w:rPr>
        <w:t>2020</w:t>
      </w:r>
      <w:r w:rsidRPr="00EC4BBA">
        <w:rPr>
          <w:rFonts w:ascii="Times New Roman" w:hAnsi="Times New Roman" w:cs="Times New Roman"/>
          <w:sz w:val="21"/>
          <w:szCs w:val="21"/>
        </w:rPr>
        <w:t>年我国图书出版种数增长</w:t>
      </w:r>
      <w:r w:rsidRPr="00EC4BBA">
        <w:rPr>
          <w:rFonts w:ascii="Times New Roman" w:hAnsi="Times New Roman" w:cs="Times New Roman"/>
          <w:sz w:val="21"/>
          <w:szCs w:val="21"/>
        </w:rPr>
        <w:drawing>
          <wp:inline distT="0" distB="0" distL="0" distR="0" wp14:anchorId="364F6741" wp14:editId="1F390A9F">
            <wp:extent cx="1714500" cy="317500"/>
            <wp:effectExtent l="0" t="0" r="0" b="6350"/>
            <wp:docPr id="63" name="图片 29"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9" descr="文本&#10;&#10;中度可信度描述已自动生成"/>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714500" cy="317500"/>
                    </a:xfrm>
                    <a:prstGeom prst="rect">
                      <a:avLst/>
                    </a:prstGeom>
                    <a:noFill/>
                    <a:ln>
                      <a:noFill/>
                    </a:ln>
                  </pic:spPr>
                </pic:pic>
              </a:graphicData>
            </a:graphic>
          </wp:inline>
        </w:drawing>
      </w:r>
      <w:r w:rsidRPr="00EC4BBA">
        <w:rPr>
          <w:rFonts w:ascii="Times New Roman" w:hAnsi="Times New Roman" w:cs="Times New Roman"/>
          <w:sz w:val="21"/>
          <w:szCs w:val="21"/>
        </w:rPr>
        <w:t>。</w:t>
      </w:r>
    </w:p>
    <w:p w14:paraId="1FA98349"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因此，选择</w:t>
      </w:r>
      <w:r w:rsidRPr="00EC4BBA">
        <w:rPr>
          <w:rFonts w:ascii="Times New Roman" w:hAnsi="Times New Roman" w:cs="Times New Roman"/>
          <w:sz w:val="21"/>
          <w:szCs w:val="21"/>
        </w:rPr>
        <w:t>C</w:t>
      </w:r>
      <w:r w:rsidRPr="00EC4BBA">
        <w:rPr>
          <w:rFonts w:ascii="Times New Roman" w:hAnsi="Times New Roman" w:cs="Times New Roman"/>
          <w:sz w:val="21"/>
          <w:szCs w:val="21"/>
        </w:rPr>
        <w:t>选项。</w:t>
      </w:r>
    </w:p>
    <w:p w14:paraId="18AB2AD8" w14:textId="371BEF02"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hint="eastAsia"/>
          <w:sz w:val="21"/>
          <w:szCs w:val="21"/>
        </w:rPr>
        <w:t>1</w:t>
      </w:r>
      <w:r w:rsidRPr="00EC4BBA">
        <w:rPr>
          <w:rFonts w:ascii="Times New Roman" w:hAnsi="Times New Roman" w:cs="Times New Roman"/>
          <w:sz w:val="21"/>
          <w:szCs w:val="21"/>
        </w:rPr>
        <w:t>8.</w:t>
      </w:r>
      <w:r w:rsidRPr="00EC4BBA">
        <w:rPr>
          <w:rFonts w:ascii="Times New Roman" w:hAnsi="Times New Roman" w:cs="Times New Roman"/>
          <w:sz w:val="21"/>
          <w:szCs w:val="21"/>
        </w:rPr>
        <w:t>2010</w:t>
      </w:r>
      <w:r w:rsidRPr="00EC4BBA">
        <w:rPr>
          <w:rFonts w:ascii="Times New Roman" w:hAnsi="Times New Roman" w:cs="Times New Roman"/>
          <w:sz w:val="21"/>
          <w:szCs w:val="21"/>
        </w:rPr>
        <w:t>－</w:t>
      </w:r>
      <w:r w:rsidRPr="00EC4BBA">
        <w:rPr>
          <w:rFonts w:ascii="Times New Roman" w:hAnsi="Times New Roman" w:cs="Times New Roman"/>
          <w:sz w:val="21"/>
          <w:szCs w:val="21"/>
        </w:rPr>
        <w:t>2016</w:t>
      </w:r>
      <w:r w:rsidRPr="00EC4BBA">
        <w:rPr>
          <w:rFonts w:ascii="Times New Roman" w:hAnsi="Times New Roman" w:cs="Times New Roman"/>
          <w:sz w:val="21"/>
          <w:szCs w:val="21"/>
        </w:rPr>
        <w:t>年我国图书出版种数同比增长不到</w:t>
      </w:r>
      <w:r w:rsidRPr="00EC4BBA">
        <w:rPr>
          <w:rFonts w:ascii="Times New Roman" w:hAnsi="Times New Roman" w:cs="Times New Roman"/>
          <w:sz w:val="21"/>
          <w:szCs w:val="21"/>
        </w:rPr>
        <w:t>3</w:t>
      </w:r>
      <w:r w:rsidRPr="00EC4BBA">
        <w:rPr>
          <w:rFonts w:ascii="Times New Roman" w:hAnsi="Times New Roman" w:cs="Times New Roman"/>
          <w:sz w:val="21"/>
          <w:szCs w:val="21"/>
        </w:rPr>
        <w:t>万种的年份有几个？</w:t>
      </w:r>
    </w:p>
    <w:p w14:paraId="79975E35"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A.3</w:t>
      </w:r>
    </w:p>
    <w:p w14:paraId="3F060ADE"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B.4</w:t>
      </w:r>
    </w:p>
    <w:p w14:paraId="65DBCAFA"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C.6</w:t>
      </w:r>
    </w:p>
    <w:p w14:paraId="3C06BAFA"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D.7</w:t>
      </w:r>
    </w:p>
    <w:p w14:paraId="693FE0B6"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【答案】</w:t>
      </w:r>
      <w:r w:rsidRPr="00EC4BBA">
        <w:rPr>
          <w:rFonts w:ascii="Times New Roman" w:hAnsi="Times New Roman" w:cs="Times New Roman"/>
          <w:sz w:val="21"/>
          <w:szCs w:val="21"/>
        </w:rPr>
        <w:t>B</w:t>
      </w:r>
    </w:p>
    <w:p w14:paraId="16F87A14"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【解析】</w:t>
      </w:r>
    </w:p>
    <w:p w14:paraId="55701BE5"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第一步，本题考查增长量比较。</w:t>
      </w:r>
    </w:p>
    <w:p w14:paraId="48EAF6BC"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第二步，定位图。</w:t>
      </w:r>
    </w:p>
    <w:p w14:paraId="79085C44" w14:textId="77777777" w:rsidR="00083E28"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第三步，根据增长量＝</w:t>
      </w:r>
      <w:r w:rsidRPr="00EC4BBA">
        <w:rPr>
          <w:rFonts w:ascii="Times New Roman" w:hAnsi="Times New Roman" w:cs="Times New Roman"/>
          <w:sz w:val="21"/>
          <w:szCs w:val="21"/>
        </w:rPr>
        <w:drawing>
          <wp:inline distT="0" distB="0" distL="0" distR="0" wp14:anchorId="6A593FB7" wp14:editId="7CEE3408">
            <wp:extent cx="1219200" cy="361950"/>
            <wp:effectExtent l="0" t="0" r="0" b="0"/>
            <wp:docPr id="6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219200" cy="361950"/>
                    </a:xfrm>
                    <a:prstGeom prst="rect">
                      <a:avLst/>
                    </a:prstGeom>
                    <a:noFill/>
                    <a:ln>
                      <a:noFill/>
                    </a:ln>
                  </pic:spPr>
                </pic:pic>
              </a:graphicData>
            </a:graphic>
          </wp:inline>
        </w:drawing>
      </w:r>
      <w:r w:rsidRPr="00EC4BBA">
        <w:rPr>
          <w:rFonts w:ascii="Times New Roman" w:hAnsi="Times New Roman" w:cs="Times New Roman"/>
          <w:sz w:val="21"/>
          <w:szCs w:val="21"/>
        </w:rPr>
        <w:t>，</w:t>
      </w:r>
      <w:r w:rsidRPr="00EC4BBA">
        <w:rPr>
          <w:rFonts w:ascii="Times New Roman" w:hAnsi="Times New Roman" w:cs="Times New Roman"/>
          <w:sz w:val="21"/>
          <w:szCs w:val="21"/>
        </w:rPr>
        <w:t>2010</w:t>
      </w:r>
      <w:r w:rsidRPr="00EC4BBA">
        <w:rPr>
          <w:rFonts w:ascii="Times New Roman" w:hAnsi="Times New Roman" w:cs="Times New Roman"/>
          <w:sz w:val="21"/>
          <w:szCs w:val="21"/>
        </w:rPr>
        <w:t>年同比增长</w:t>
      </w:r>
      <w:r w:rsidRPr="00EC4BBA">
        <w:rPr>
          <w:rFonts w:ascii="Times New Roman" w:hAnsi="Times New Roman" w:cs="Times New Roman"/>
          <w:sz w:val="21"/>
          <w:szCs w:val="21"/>
        </w:rPr>
        <w:lastRenderedPageBreak/>
        <w:drawing>
          <wp:inline distT="0" distB="0" distL="0" distR="0" wp14:anchorId="594F0DF7" wp14:editId="48D7AEB2">
            <wp:extent cx="1790700" cy="323850"/>
            <wp:effectExtent l="0" t="0" r="0" b="0"/>
            <wp:docPr id="6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790700" cy="323850"/>
                    </a:xfrm>
                    <a:prstGeom prst="rect">
                      <a:avLst/>
                    </a:prstGeom>
                    <a:noFill/>
                    <a:ln>
                      <a:noFill/>
                    </a:ln>
                  </pic:spPr>
                </pic:pic>
              </a:graphicData>
            </a:graphic>
          </wp:inline>
        </w:drawing>
      </w:r>
      <w:r w:rsidRPr="00EC4BBA">
        <w:rPr>
          <w:rFonts w:ascii="Times New Roman" w:hAnsi="Times New Roman" w:cs="Times New Roman"/>
          <w:sz w:val="21"/>
          <w:szCs w:val="21"/>
        </w:rPr>
        <w:t>，满足；根据增长量＝现期量－基期量，</w:t>
      </w:r>
      <w:r w:rsidRPr="00EC4BBA">
        <w:rPr>
          <w:rFonts w:ascii="Times New Roman" w:hAnsi="Times New Roman" w:cs="Times New Roman"/>
          <w:sz w:val="21"/>
          <w:szCs w:val="21"/>
        </w:rPr>
        <w:t>2014</w:t>
      </w:r>
      <w:r w:rsidRPr="00EC4BBA">
        <w:rPr>
          <w:rFonts w:ascii="Times New Roman" w:hAnsi="Times New Roman" w:cs="Times New Roman"/>
          <w:sz w:val="21"/>
          <w:szCs w:val="21"/>
        </w:rPr>
        <w:t>、</w:t>
      </w:r>
      <w:r w:rsidRPr="00EC4BBA">
        <w:rPr>
          <w:rFonts w:ascii="Times New Roman" w:hAnsi="Times New Roman" w:cs="Times New Roman"/>
          <w:sz w:val="21"/>
          <w:szCs w:val="21"/>
        </w:rPr>
        <w:t>2015</w:t>
      </w:r>
      <w:r w:rsidRPr="00EC4BBA">
        <w:rPr>
          <w:rFonts w:ascii="Times New Roman" w:hAnsi="Times New Roman" w:cs="Times New Roman"/>
          <w:sz w:val="21"/>
          <w:szCs w:val="21"/>
        </w:rPr>
        <w:t>、</w:t>
      </w:r>
      <w:r w:rsidRPr="00EC4BBA">
        <w:rPr>
          <w:rFonts w:ascii="Times New Roman" w:hAnsi="Times New Roman" w:cs="Times New Roman"/>
          <w:sz w:val="21"/>
          <w:szCs w:val="21"/>
        </w:rPr>
        <w:t>2016</w:t>
      </w:r>
      <w:r w:rsidRPr="00EC4BBA">
        <w:rPr>
          <w:rFonts w:ascii="Times New Roman" w:hAnsi="Times New Roman" w:cs="Times New Roman"/>
          <w:sz w:val="21"/>
          <w:szCs w:val="21"/>
        </w:rPr>
        <w:t>年满足，再加上</w:t>
      </w:r>
      <w:r w:rsidRPr="00EC4BBA">
        <w:rPr>
          <w:rFonts w:ascii="Times New Roman" w:hAnsi="Times New Roman" w:cs="Times New Roman"/>
          <w:sz w:val="21"/>
          <w:szCs w:val="21"/>
        </w:rPr>
        <w:t>2010</w:t>
      </w:r>
      <w:r w:rsidRPr="00EC4BBA">
        <w:rPr>
          <w:rFonts w:ascii="Times New Roman" w:hAnsi="Times New Roman" w:cs="Times New Roman"/>
          <w:sz w:val="21"/>
          <w:szCs w:val="21"/>
        </w:rPr>
        <w:t>年，共</w:t>
      </w:r>
      <w:r w:rsidRPr="00EC4BBA">
        <w:rPr>
          <w:rFonts w:ascii="Times New Roman" w:hAnsi="Times New Roman" w:cs="Times New Roman"/>
          <w:sz w:val="21"/>
          <w:szCs w:val="21"/>
        </w:rPr>
        <w:t>4</w:t>
      </w:r>
      <w:r w:rsidRPr="00EC4BBA">
        <w:rPr>
          <w:rFonts w:ascii="Times New Roman" w:hAnsi="Times New Roman" w:cs="Times New Roman"/>
          <w:sz w:val="21"/>
          <w:szCs w:val="21"/>
        </w:rPr>
        <w:t>个。</w:t>
      </w:r>
    </w:p>
    <w:p w14:paraId="79E43BEE" w14:textId="77777777" w:rsidR="00EC4BBA" w:rsidRPr="00EC4BBA" w:rsidRDefault="00083E28" w:rsidP="00EC4BBA">
      <w:pPr>
        <w:spacing w:line="360" w:lineRule="auto"/>
        <w:ind w:left="403"/>
        <w:rPr>
          <w:rFonts w:ascii="Times New Roman" w:hAnsi="Times New Roman" w:cs="Times New Roman"/>
          <w:sz w:val="21"/>
          <w:szCs w:val="21"/>
        </w:rPr>
      </w:pPr>
      <w:r w:rsidRPr="00EC4BBA">
        <w:rPr>
          <w:rFonts w:ascii="Times New Roman" w:hAnsi="Times New Roman" w:cs="Times New Roman"/>
          <w:sz w:val="21"/>
          <w:szCs w:val="21"/>
        </w:rPr>
        <w:t>因此，选择</w:t>
      </w:r>
      <w:r w:rsidRPr="00EC4BBA">
        <w:rPr>
          <w:rFonts w:ascii="Times New Roman" w:hAnsi="Times New Roman" w:cs="Times New Roman"/>
          <w:sz w:val="21"/>
          <w:szCs w:val="21"/>
        </w:rPr>
        <w:t>B</w:t>
      </w:r>
      <w:r w:rsidRPr="00EC4BBA">
        <w:rPr>
          <w:rFonts w:ascii="Times New Roman" w:hAnsi="Times New Roman" w:cs="Times New Roman"/>
          <w:sz w:val="21"/>
          <w:szCs w:val="21"/>
        </w:rPr>
        <w:t>选项。</w:t>
      </w:r>
    </w:p>
    <w:p w14:paraId="6A1E398D" w14:textId="7DA9E5DD" w:rsidR="00930B16" w:rsidRPr="00BC0A74" w:rsidRDefault="00930B16" w:rsidP="00EC4BBA">
      <w:pPr>
        <w:ind w:left="400"/>
        <w:rPr>
          <w:rFonts w:ascii="宋体" w:hAnsi="宋体" w:cs="Helvetica"/>
          <w:sz w:val="21"/>
          <w:szCs w:val="21"/>
        </w:rPr>
      </w:pPr>
      <w:r w:rsidRPr="00BC0A74">
        <w:rPr>
          <w:rFonts w:ascii="宋体" w:hAnsi="宋体" w:cs="Helvetica"/>
          <w:sz w:val="21"/>
          <w:szCs w:val="21"/>
        </w:rPr>
        <w:t>【资料】</w:t>
      </w:r>
    </w:p>
    <w:p w14:paraId="2492D90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年前三季度，我国高效统筹疫情防控和经济社会发展，服务业经济运行总体延续恢复性增长态势，主要经济指标改善，新动能支撑作用显著。</w:t>
      </w:r>
    </w:p>
    <w:p w14:paraId="309D80B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一、服务业经济逐步恢复</w:t>
      </w:r>
    </w:p>
    <w:p w14:paraId="2560DBA2" w14:textId="53FC4C3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初步核算，前三季度服务业增加值</w:t>
      </w:r>
      <w:r w:rsidRPr="009D2BA3">
        <w:rPr>
          <w:rFonts w:ascii="Times New Roman" w:hAnsi="Times New Roman" w:cs="Helvetica"/>
          <w:sz w:val="21"/>
          <w:szCs w:val="21"/>
        </w:rPr>
        <w:t>465300</w:t>
      </w:r>
      <w:r w:rsidRPr="00BC0A74">
        <w:rPr>
          <w:rFonts w:ascii="宋体" w:hAnsi="宋体" w:cs="Helvetica"/>
          <w:sz w:val="21"/>
          <w:szCs w:val="21"/>
        </w:rPr>
        <w:t>亿元，同比增长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。服务业增加值占国内生产总值比重为</w:t>
      </w:r>
      <w:r w:rsidRPr="009D2BA3">
        <w:rPr>
          <w:rFonts w:ascii="Times New Roman" w:hAnsi="Times New Roman" w:cs="Helvetica"/>
          <w:sz w:val="21"/>
          <w:szCs w:val="21"/>
        </w:rPr>
        <w:t>53</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，高出第二产业</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个百分点。服务业对国民经济增长的贡献率为</w:t>
      </w:r>
      <w:r w:rsidRPr="009D2BA3">
        <w:rPr>
          <w:rFonts w:ascii="Times New Roman" w:hAnsi="Times New Roman" w:cs="Helvetica"/>
          <w:sz w:val="21"/>
          <w:szCs w:val="21"/>
        </w:rPr>
        <w:t>41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，拉动国内生产总值增长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w:t>
      </w:r>
    </w:p>
    <w:p w14:paraId="0FD68AD4" w14:textId="1B40D3A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服务贸易保持平稳增长。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月份，我国服务贸易进出口总额</w:t>
      </w:r>
      <w:r w:rsidRPr="009D2BA3">
        <w:rPr>
          <w:rFonts w:ascii="Times New Roman" w:hAnsi="Times New Roman" w:cs="Helvetica"/>
          <w:sz w:val="21"/>
          <w:szCs w:val="21"/>
        </w:rPr>
        <w:t>39375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亿元，服务出口</w:t>
      </w:r>
      <w:r w:rsidRPr="009D2BA3">
        <w:rPr>
          <w:rFonts w:ascii="Times New Roman" w:hAnsi="Times New Roman" w:cs="Helvetica"/>
          <w:sz w:val="21"/>
          <w:szCs w:val="21"/>
        </w:rPr>
        <w:t>19082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亿元，同比增长</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，服务进口</w:t>
      </w:r>
      <w:r w:rsidRPr="009D2BA3">
        <w:rPr>
          <w:rFonts w:ascii="Times New Roman" w:hAnsi="Times New Roman" w:cs="Helvetica"/>
          <w:sz w:val="21"/>
          <w:szCs w:val="21"/>
        </w:rPr>
        <w:t>20293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亿元，同比增长</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；贸易逆差同比下降</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，大幅减少</w:t>
      </w:r>
      <w:r w:rsidRPr="009D2BA3">
        <w:rPr>
          <w:rFonts w:ascii="Times New Roman" w:hAnsi="Times New Roman" w:cs="Helvetica"/>
          <w:sz w:val="21"/>
          <w:szCs w:val="21"/>
        </w:rPr>
        <w:t>505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亿元。知识密集型服务贸易稳定增长。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月份，知识密集型服务进出口总额</w:t>
      </w:r>
      <w:r w:rsidRPr="009D2BA3">
        <w:rPr>
          <w:rFonts w:ascii="Times New Roman" w:hAnsi="Times New Roman" w:cs="Helvetica"/>
          <w:sz w:val="21"/>
          <w:szCs w:val="21"/>
        </w:rPr>
        <w:t>16432</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亿元，同比增长</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；知识产权使用费、电信计算机和信息服务的出口增长较快，保险服务的进口快速增长。</w:t>
      </w:r>
    </w:p>
    <w:p w14:paraId="3498AA9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二、新动能引领作用增强</w:t>
      </w:r>
    </w:p>
    <w:p w14:paraId="5FD5A9A3" w14:textId="5B2F7B6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前三季度，社会消费品零售总额同比增长</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，实物商品网上零售额同比增长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，占社会消费品零售总额的比重为</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月份，全国移动互联网累计流量为</w:t>
      </w:r>
      <w:r w:rsidRPr="009D2BA3">
        <w:rPr>
          <w:rFonts w:ascii="Times New Roman" w:hAnsi="Times New Roman" w:cs="Helvetica"/>
          <w:sz w:val="21"/>
          <w:szCs w:val="21"/>
        </w:rPr>
        <w:t>1684</w:t>
      </w:r>
      <w:r w:rsidRPr="00BC0A74">
        <w:rPr>
          <w:rFonts w:ascii="宋体" w:hAnsi="宋体" w:cs="Helvetica"/>
          <w:sz w:val="21"/>
          <w:szCs w:val="21"/>
        </w:rPr>
        <w:t>亿</w:t>
      </w:r>
      <w:r w:rsidRPr="009D2BA3">
        <w:rPr>
          <w:rFonts w:ascii="Times New Roman" w:hAnsi="Times New Roman" w:cs="Helvetica"/>
          <w:sz w:val="21"/>
          <w:szCs w:val="21"/>
        </w:rPr>
        <w:t>GB</w:t>
      </w:r>
      <w:r w:rsidRPr="00BC0A74">
        <w:rPr>
          <w:rFonts w:ascii="宋体" w:hAnsi="宋体" w:cs="Helvetica"/>
          <w:sz w:val="21"/>
          <w:szCs w:val="21"/>
        </w:rPr>
        <w:t>，同比增长</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；规模以上互联网和相关服务、软件和信息技术服务业企业营业收入同比分别增长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，分别快于全部规模以上服务业企业</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和</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w:t>
      </w:r>
    </w:p>
    <w:p w14:paraId="297FB682" w14:textId="10681BA9"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服务业重点领域增势良好。前三季度，高技术服务业投资同比增长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，增速高出全部服务业投资</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个百分点，比上年同期加快</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个百分点。</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月份，高技术服务业使用外资同比增长</w:t>
      </w:r>
      <w:r w:rsidRPr="009D2BA3">
        <w:rPr>
          <w:rFonts w:ascii="Times New Roman" w:hAnsi="Times New Roman" w:cs="Helvetica"/>
          <w:sz w:val="21"/>
          <w:szCs w:val="21"/>
        </w:rPr>
        <w:t>31</w:t>
      </w:r>
      <w:r w:rsidR="00AA2A03" w:rsidRPr="00AA2A03">
        <w:rPr>
          <w:rFonts w:ascii="Times New Roman" w:hAnsi="Times New Roman" w:cs="Helvetica"/>
          <w:sz w:val="21"/>
          <w:szCs w:val="21"/>
        </w:rPr>
        <w:t>%</w:t>
      </w:r>
      <w:r w:rsidRPr="00BC0A74">
        <w:rPr>
          <w:rFonts w:ascii="宋体" w:hAnsi="宋体" w:cs="Helvetica"/>
          <w:sz w:val="21"/>
          <w:szCs w:val="21"/>
        </w:rPr>
        <w:t>；规模以上高技术服务业、科技服务业和战略性新兴服务业企业营业收入同比分别增长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，分别快于全部规模以上服务业企业</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和</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个百分点。</w:t>
      </w:r>
    </w:p>
    <w:p w14:paraId="32313C33" w14:textId="378D25D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19</w:t>
      </w:r>
      <w:r w:rsidRPr="00BC0A74">
        <w:rPr>
          <w:rFonts w:ascii="宋体" w:hAnsi="宋体" w:cs="Helvetica"/>
          <w:sz w:val="21"/>
          <w:szCs w:val="21"/>
        </w:rPr>
        <w:t>.不能够从上述资料中推出的是</w:t>
      </w:r>
      <w:r w:rsidR="00460767" w:rsidRPr="00BC0A74">
        <w:rPr>
          <w:rFonts w:ascii="宋体" w:hAnsi="宋体" w:cs="Helvetica"/>
          <w:sz w:val="21"/>
          <w:szCs w:val="21"/>
        </w:rPr>
        <w:t>：</w:t>
      </w:r>
    </w:p>
    <w:p w14:paraId="25DF4E6A" w14:textId="0088B27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年前三季度，国内生产总值同比增长约</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02D002D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月份，我国服务贸易逆差约为</w:t>
      </w:r>
      <w:r w:rsidRPr="009D2BA3">
        <w:rPr>
          <w:rFonts w:ascii="Times New Roman" w:hAnsi="Times New Roman" w:cs="Helvetica"/>
          <w:sz w:val="21"/>
          <w:szCs w:val="21"/>
        </w:rPr>
        <w:t>1715</w:t>
      </w:r>
      <w:r w:rsidRPr="00BC0A74">
        <w:rPr>
          <w:rFonts w:ascii="宋体" w:hAnsi="宋体" w:cs="Helvetica"/>
          <w:sz w:val="21"/>
          <w:szCs w:val="21"/>
        </w:rPr>
        <w:t>亿元</w:t>
      </w:r>
    </w:p>
    <w:p w14:paraId="0109ACC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年前三季度规模以上互联网和相关服务、软件和信息技术服务业、高技术服务</w:t>
      </w:r>
      <w:r w:rsidRPr="00BC0A74">
        <w:rPr>
          <w:rFonts w:ascii="宋体" w:hAnsi="宋体" w:cs="Helvetica"/>
          <w:sz w:val="21"/>
          <w:szCs w:val="21"/>
        </w:rPr>
        <w:lastRenderedPageBreak/>
        <w:t>业、科技服务业和战略性新兴服务业企业营业收入占全部规模以上服务业企业营业收入均同比上升</w:t>
      </w:r>
    </w:p>
    <w:p w14:paraId="6B360A63" w14:textId="77E0E29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.若保持高技术服务业投资额前三季度的同比增长趋势不变，则两年后高技术服务业投资额将比现在提高约</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6EE41E1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B089D97" w14:textId="031F9D5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4927CF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第一步，本题考查综合分析问题，且需选出说法不正确的一项。</w:t>
      </w:r>
    </w:p>
    <w:p w14:paraId="72D060F9" w14:textId="0AC2B18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选项，增长率计算。定位文字材料第一部分第一段，“服务业对国民经济增长的贡献率为</w:t>
      </w:r>
      <w:r w:rsidRPr="009D2BA3">
        <w:rPr>
          <w:rFonts w:ascii="Times New Roman" w:hAnsi="Times New Roman" w:cs="Helvetica"/>
          <w:sz w:val="21"/>
          <w:szCs w:val="21"/>
        </w:rPr>
        <w:t>41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，拉动国内生产总值增长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个百分点。”根据公式</w:t>
      </w:r>
      <w:r w:rsidRPr="00BC0A74">
        <w:rPr>
          <w:rFonts w:ascii="宋体" w:hAnsi="宋体"/>
          <w:noProof/>
          <w:sz w:val="21"/>
          <w:szCs w:val="21"/>
        </w:rPr>
        <w:drawing>
          <wp:inline distT="0" distB="0" distL="0" distR="0" wp14:anchorId="3F56FD84" wp14:editId="4FF95681">
            <wp:extent cx="1905000" cy="361950"/>
            <wp:effectExtent l="0" t="0" r="0" b="0"/>
            <wp:docPr id="1835037921" name="图片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905000" cy="361950"/>
                    </a:xfrm>
                    <a:prstGeom prst="rect">
                      <a:avLst/>
                    </a:prstGeom>
                    <a:noFill/>
                    <a:ln>
                      <a:noFill/>
                    </a:ln>
                  </pic:spPr>
                </pic:pic>
              </a:graphicData>
            </a:graphic>
          </wp:inline>
        </w:drawing>
      </w:r>
      <w:r w:rsidRPr="00BC0A74">
        <w:rPr>
          <w:rFonts w:ascii="宋体" w:hAnsi="宋体" w:cs="Helvetica"/>
          <w:sz w:val="21"/>
          <w:szCs w:val="21"/>
        </w:rPr>
        <w:t>，正确。</w:t>
      </w:r>
    </w:p>
    <w:p w14:paraId="3F252379" w14:textId="75A79A1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选项，基期量计算。定位文字材料第一部分第二段，“贸易逆差同比下降</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，大幅减少</w:t>
      </w:r>
      <w:r w:rsidRPr="009D2BA3">
        <w:rPr>
          <w:rFonts w:ascii="Times New Roman" w:hAnsi="Times New Roman" w:cs="Helvetica"/>
          <w:sz w:val="21"/>
          <w:szCs w:val="21"/>
        </w:rPr>
        <w:t>505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亿元。”根据</w:t>
      </w:r>
      <w:r w:rsidRPr="00BC0A74">
        <w:rPr>
          <w:rFonts w:ascii="宋体" w:hAnsi="宋体"/>
          <w:noProof/>
          <w:sz w:val="21"/>
          <w:szCs w:val="21"/>
        </w:rPr>
        <w:drawing>
          <wp:inline distT="0" distB="0" distL="0" distR="0" wp14:anchorId="074894D6" wp14:editId="4870E182">
            <wp:extent cx="2057400" cy="349250"/>
            <wp:effectExtent l="0" t="0" r="0" b="0"/>
            <wp:docPr id="1082689979"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057400" cy="349250"/>
                    </a:xfrm>
                    <a:prstGeom prst="rect">
                      <a:avLst/>
                    </a:prstGeom>
                    <a:noFill/>
                    <a:ln>
                      <a:noFill/>
                    </a:ln>
                  </pic:spPr>
                </pic:pic>
              </a:graphicData>
            </a:graphic>
          </wp:inline>
        </w:drawing>
      </w:r>
      <w:r w:rsidRPr="00BC0A74">
        <w:rPr>
          <w:rFonts w:ascii="宋体" w:hAnsi="宋体" w:cs="Helvetica"/>
          <w:sz w:val="21"/>
          <w:szCs w:val="21"/>
        </w:rPr>
        <w:t>亿元，正确。</w:t>
      </w:r>
    </w:p>
    <w:p w14:paraId="0ECEABE8" w14:textId="49275A4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选项，两期比值比较。定位文字材料第二部分第一段、第二段，“</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月份，规模以上互联网和相关服务、软件和信息技术服务业企业营业收入同比分别增长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，分别快于全部规模以上服务业企业</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和</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个百分点。规模以上高技术服务业、科技服务业和战略性新兴服务业企业营业收入同比分别增长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，分别快于全部规模以上服务业企业</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和</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个百分点。”根据</w:t>
      </w:r>
      <w:r w:rsidRPr="009D2BA3">
        <w:rPr>
          <w:rFonts w:ascii="Times New Roman" w:hAnsi="Times New Roman" w:cs="Helvetica"/>
          <w:sz w:val="21"/>
          <w:szCs w:val="21"/>
        </w:rPr>
        <w:t>a</w:t>
      </w:r>
      <w:r w:rsidR="00AA2A03" w:rsidRPr="00AA2A03">
        <w:rPr>
          <w:rFonts w:ascii="Times New Roman" w:hAnsi="Times New Roman" w:cs="Helvetica"/>
          <w:sz w:val="21"/>
          <w:szCs w:val="21"/>
        </w:rPr>
        <w:t>%</w:t>
      </w:r>
      <w:r w:rsidRPr="00BC0A74">
        <w:rPr>
          <w:rFonts w:ascii="宋体" w:hAnsi="宋体" w:cs="Helvetica"/>
          <w:sz w:val="21"/>
          <w:szCs w:val="21"/>
        </w:rPr>
        <w:t>&gt;</w:t>
      </w:r>
      <w:r w:rsidRPr="009D2BA3">
        <w:rPr>
          <w:rFonts w:ascii="Times New Roman" w:hAnsi="Times New Roman" w:cs="Helvetica"/>
          <w:sz w:val="21"/>
          <w:szCs w:val="21"/>
        </w:rPr>
        <w:t>b</w:t>
      </w:r>
      <w:r w:rsidR="00AA2A03" w:rsidRPr="00AA2A03">
        <w:rPr>
          <w:rFonts w:ascii="Times New Roman" w:hAnsi="Times New Roman" w:cs="Helvetica"/>
          <w:sz w:val="21"/>
          <w:szCs w:val="21"/>
        </w:rPr>
        <w:t>%</w:t>
      </w:r>
      <w:r w:rsidRPr="00BC0A74">
        <w:rPr>
          <w:rFonts w:ascii="宋体" w:hAnsi="宋体" w:cs="Helvetica"/>
          <w:sz w:val="21"/>
          <w:szCs w:val="21"/>
        </w:rPr>
        <w:t>，现期比值上升，可以推出</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月的占比较去年上升，无法推出前三季度，错误。</w:t>
      </w:r>
    </w:p>
    <w:p w14:paraId="29A599AE" w14:textId="75C6173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选项，间隔增长率计算。定位文字材料第二部分第二段，“前三季度，高技术服务业投资同比增长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”；根据</w:t>
      </w:r>
      <w:r w:rsidRPr="00BC0A74">
        <w:rPr>
          <w:rFonts w:ascii="宋体" w:hAnsi="宋体"/>
          <w:noProof/>
          <w:sz w:val="21"/>
          <w:szCs w:val="21"/>
        </w:rPr>
        <w:drawing>
          <wp:inline distT="0" distB="0" distL="0" distR="0" wp14:anchorId="06828E18" wp14:editId="14B2ED5A">
            <wp:extent cx="4800600" cy="171450"/>
            <wp:effectExtent l="0" t="0" r="0" b="0"/>
            <wp:docPr id="383026233"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800600" cy="171450"/>
                    </a:xfrm>
                    <a:prstGeom prst="rect">
                      <a:avLst/>
                    </a:prstGeom>
                    <a:noFill/>
                    <a:ln>
                      <a:noFill/>
                    </a:ln>
                  </pic:spPr>
                </pic:pic>
              </a:graphicData>
            </a:graphic>
          </wp:inline>
        </w:drawing>
      </w:r>
      <w:r w:rsidRPr="00BC0A74">
        <w:rPr>
          <w:rFonts w:ascii="宋体" w:hAnsi="宋体" w:cs="Helvetica"/>
          <w:sz w:val="21"/>
          <w:szCs w:val="21"/>
        </w:rPr>
        <w:t>，正确。</w:t>
      </w:r>
    </w:p>
    <w:p w14:paraId="51057D1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A9D46E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96C77B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拉动增长率</w:t>
      </w:r>
      <w:r w:rsidRPr="00BC0A74">
        <w:rPr>
          <w:rFonts w:ascii="宋体" w:hAnsi="宋体"/>
          <w:noProof/>
          <w:sz w:val="21"/>
          <w:szCs w:val="21"/>
        </w:rPr>
        <w:drawing>
          <wp:inline distT="0" distB="0" distL="0" distR="0" wp14:anchorId="5991D29C" wp14:editId="1142FC2C">
            <wp:extent cx="2228850" cy="349250"/>
            <wp:effectExtent l="0" t="0" r="0" b="0"/>
            <wp:docPr id="1994481388"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228850" cy="3492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A4984BC" wp14:editId="13A29B87">
            <wp:extent cx="1593850" cy="361950"/>
            <wp:effectExtent l="0" t="0" r="6350" b="0"/>
            <wp:docPr id="1738259963"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593850" cy="361950"/>
                    </a:xfrm>
                    <a:prstGeom prst="rect">
                      <a:avLst/>
                    </a:prstGeom>
                    <a:noFill/>
                    <a:ln>
                      <a:noFill/>
                    </a:ln>
                  </pic:spPr>
                </pic:pic>
              </a:graphicData>
            </a:graphic>
          </wp:inline>
        </w:drawing>
      </w:r>
    </w:p>
    <w:p w14:paraId="09D127D1" w14:textId="3CF15B0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月份，全国移动互联网累计流量比去年增长</w:t>
      </w:r>
      <w:r w:rsidR="0059228B">
        <w:rPr>
          <w:rFonts w:ascii="宋体" w:hAnsi="宋体" w:cs="Helvetica"/>
          <w:sz w:val="21"/>
          <w:szCs w:val="21"/>
        </w:rPr>
        <w:t>（     ）</w:t>
      </w:r>
      <w:r w:rsidRPr="00BC0A74">
        <w:rPr>
          <w:rFonts w:ascii="宋体" w:hAnsi="宋体" w:cs="Helvetica"/>
          <w:sz w:val="21"/>
          <w:szCs w:val="21"/>
        </w:rPr>
        <w:t>亿</w:t>
      </w:r>
      <w:r w:rsidRPr="009D2BA3">
        <w:rPr>
          <w:rFonts w:ascii="Times New Roman" w:hAnsi="Times New Roman" w:cs="Helvetica"/>
          <w:sz w:val="21"/>
          <w:szCs w:val="21"/>
        </w:rPr>
        <w:t>GB</w:t>
      </w:r>
      <w:r w:rsidRPr="00BC0A74">
        <w:rPr>
          <w:rFonts w:ascii="宋体" w:hAnsi="宋体" w:cs="Helvetica"/>
          <w:sz w:val="21"/>
          <w:szCs w:val="21"/>
        </w:rPr>
        <w:t>？</w:t>
      </w:r>
    </w:p>
    <w:p w14:paraId="37F13FB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250</w:t>
      </w:r>
      <w:r w:rsidRPr="00BC0A74">
        <w:rPr>
          <w:rFonts w:ascii="宋体" w:hAnsi="宋体" w:cs="Helvetica"/>
          <w:sz w:val="21"/>
          <w:szCs w:val="21"/>
        </w:rPr>
        <w:t>～</w:t>
      </w:r>
      <w:r w:rsidRPr="009D2BA3">
        <w:rPr>
          <w:rFonts w:ascii="Times New Roman" w:hAnsi="Times New Roman" w:cs="Helvetica"/>
          <w:sz w:val="21"/>
          <w:szCs w:val="21"/>
        </w:rPr>
        <w:t>260</w:t>
      </w:r>
    </w:p>
    <w:p w14:paraId="3D2516B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w:t>
      </w:r>
      <w:r w:rsidRPr="009D2BA3">
        <w:rPr>
          <w:rFonts w:ascii="Times New Roman" w:hAnsi="Times New Roman" w:cs="Helvetica"/>
          <w:sz w:val="21"/>
          <w:szCs w:val="21"/>
        </w:rPr>
        <w:t>260</w:t>
      </w:r>
      <w:r w:rsidRPr="00BC0A74">
        <w:rPr>
          <w:rFonts w:ascii="宋体" w:hAnsi="宋体" w:cs="Helvetica"/>
          <w:sz w:val="21"/>
          <w:szCs w:val="21"/>
        </w:rPr>
        <w:t>～</w:t>
      </w:r>
      <w:r w:rsidRPr="009D2BA3">
        <w:rPr>
          <w:rFonts w:ascii="Times New Roman" w:hAnsi="Times New Roman" w:cs="Helvetica"/>
          <w:sz w:val="21"/>
          <w:szCs w:val="21"/>
        </w:rPr>
        <w:t>270</w:t>
      </w:r>
    </w:p>
    <w:p w14:paraId="52E4FA7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270</w:t>
      </w:r>
      <w:r w:rsidRPr="00BC0A74">
        <w:rPr>
          <w:rFonts w:ascii="宋体" w:hAnsi="宋体" w:cs="Helvetica"/>
          <w:sz w:val="21"/>
          <w:szCs w:val="21"/>
        </w:rPr>
        <w:t>～</w:t>
      </w:r>
      <w:r w:rsidRPr="009D2BA3">
        <w:rPr>
          <w:rFonts w:ascii="Times New Roman" w:hAnsi="Times New Roman" w:cs="Helvetica"/>
          <w:sz w:val="21"/>
          <w:szCs w:val="21"/>
        </w:rPr>
        <w:t>280</w:t>
      </w:r>
    </w:p>
    <w:p w14:paraId="35688EF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280</w:t>
      </w:r>
      <w:r w:rsidRPr="00BC0A74">
        <w:rPr>
          <w:rFonts w:ascii="宋体" w:hAnsi="宋体" w:cs="Helvetica"/>
          <w:sz w:val="21"/>
          <w:szCs w:val="21"/>
        </w:rPr>
        <w:t>～</w:t>
      </w:r>
      <w:r w:rsidRPr="009D2BA3">
        <w:rPr>
          <w:rFonts w:ascii="Times New Roman" w:hAnsi="Times New Roman" w:cs="Helvetica"/>
          <w:sz w:val="21"/>
          <w:szCs w:val="21"/>
        </w:rPr>
        <w:t>290</w:t>
      </w:r>
    </w:p>
    <w:p w14:paraId="67C3B0E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4673BF5" w14:textId="40646D5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7740FF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第一步，本题考查增长量计算。</w:t>
      </w:r>
    </w:p>
    <w:p w14:paraId="5A94D756" w14:textId="1F0621A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第二步，定位材料第二部分第一段，“</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月份，全国移动互联网累计流量为</w:t>
      </w:r>
      <w:r w:rsidRPr="009D2BA3">
        <w:rPr>
          <w:rFonts w:ascii="Times New Roman" w:hAnsi="Times New Roman" w:cs="Helvetica"/>
          <w:sz w:val="21"/>
          <w:szCs w:val="21"/>
        </w:rPr>
        <w:t>1684</w:t>
      </w:r>
      <w:r w:rsidRPr="00BC0A74">
        <w:rPr>
          <w:rFonts w:ascii="宋体" w:hAnsi="宋体" w:cs="Helvetica"/>
          <w:sz w:val="21"/>
          <w:szCs w:val="21"/>
        </w:rPr>
        <w:t>亿</w:t>
      </w:r>
      <w:r w:rsidRPr="009D2BA3">
        <w:rPr>
          <w:rFonts w:ascii="Times New Roman" w:hAnsi="Times New Roman" w:cs="Helvetica"/>
          <w:sz w:val="21"/>
          <w:szCs w:val="21"/>
        </w:rPr>
        <w:t>GB</w:t>
      </w:r>
      <w:r w:rsidRPr="00BC0A74">
        <w:rPr>
          <w:rFonts w:ascii="宋体" w:hAnsi="宋体" w:cs="Helvetica"/>
          <w:sz w:val="21"/>
          <w:szCs w:val="21"/>
        </w:rPr>
        <w:t>，同比增长</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1B15D3F6" w14:textId="12FB4E2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BC0A74">
        <w:rPr>
          <w:rFonts w:ascii="宋体" w:hAnsi="宋体"/>
          <w:noProof/>
          <w:sz w:val="21"/>
          <w:szCs w:val="21"/>
        </w:rPr>
        <w:drawing>
          <wp:inline distT="0" distB="0" distL="0" distR="0" wp14:anchorId="017606E1" wp14:editId="179D921E">
            <wp:extent cx="1200150" cy="317500"/>
            <wp:effectExtent l="0" t="0" r="0" b="6350"/>
            <wp:docPr id="1453524778"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200150" cy="317500"/>
                    </a:xfrm>
                    <a:prstGeom prst="rect">
                      <a:avLst/>
                    </a:prstGeom>
                    <a:noFill/>
                    <a:ln>
                      <a:noFill/>
                    </a:ln>
                  </pic:spPr>
                </pic:pic>
              </a:graphicData>
            </a:graphic>
          </wp:inline>
        </w:drawing>
      </w:r>
      <w:r w:rsidRPr="00BC0A74">
        <w:rPr>
          <w:rFonts w:ascii="宋体" w:hAnsi="宋体" w:cs="Helvetica"/>
          <w:sz w:val="21"/>
          <w:szCs w:val="21"/>
        </w:rPr>
        <w:t>，根据公式增长量=</w:t>
      </w:r>
      <w:r w:rsidRPr="00BC0A74">
        <w:rPr>
          <w:rFonts w:ascii="宋体" w:hAnsi="宋体"/>
          <w:noProof/>
          <w:sz w:val="21"/>
          <w:szCs w:val="21"/>
        </w:rPr>
        <w:drawing>
          <wp:inline distT="0" distB="0" distL="0" distR="0" wp14:anchorId="27F28C67" wp14:editId="2C2B47CC">
            <wp:extent cx="2038350" cy="387350"/>
            <wp:effectExtent l="0" t="0" r="0" b="0"/>
            <wp:docPr id="1526450679"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038350" cy="387350"/>
                    </a:xfrm>
                    <a:prstGeom prst="rect">
                      <a:avLst/>
                    </a:prstGeom>
                    <a:noFill/>
                    <a:ln>
                      <a:noFill/>
                    </a:ln>
                  </pic:spPr>
                </pic:pic>
              </a:graphicData>
            </a:graphic>
          </wp:inline>
        </w:drawing>
      </w:r>
      <w:r w:rsidRPr="00BC0A74">
        <w:rPr>
          <w:rFonts w:ascii="宋体" w:hAnsi="宋体" w:cs="Helvetica"/>
          <w:sz w:val="21"/>
          <w:szCs w:val="21"/>
        </w:rPr>
        <w:t>亿</w:t>
      </w:r>
      <w:r w:rsidRPr="009D2BA3">
        <w:rPr>
          <w:rFonts w:ascii="Times New Roman" w:hAnsi="Times New Roman" w:cs="Helvetica"/>
          <w:sz w:val="21"/>
          <w:szCs w:val="21"/>
        </w:rPr>
        <w:t>GB</w:t>
      </w:r>
      <w:r w:rsidRPr="00BC0A74">
        <w:rPr>
          <w:rFonts w:ascii="宋体" w:hAnsi="宋体" w:cs="Helvetica"/>
          <w:sz w:val="21"/>
          <w:szCs w:val="21"/>
        </w:rPr>
        <w:t>。根据增长量和增长率成正比，则实际值比</w:t>
      </w:r>
      <w:r w:rsidRPr="009D2BA3">
        <w:rPr>
          <w:rFonts w:ascii="Times New Roman" w:hAnsi="Times New Roman" w:cs="Helvetica"/>
          <w:sz w:val="21"/>
          <w:szCs w:val="21"/>
        </w:rPr>
        <w:t>267</w:t>
      </w:r>
      <w:r w:rsidRPr="00BC0A74">
        <w:rPr>
          <w:rFonts w:ascii="宋体" w:hAnsi="宋体" w:cs="Helvetica"/>
          <w:sz w:val="21"/>
          <w:szCs w:val="21"/>
        </w:rPr>
        <w:t>略小。</w:t>
      </w:r>
    </w:p>
    <w:p w14:paraId="2B3F055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78B3B5C" w14:textId="123D348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月份，我国知识密集型服务进出口总额占服务贸易进出口额的比重较去年</w:t>
      </w:r>
      <w:r w:rsidR="00460767" w:rsidRPr="00BC0A74">
        <w:rPr>
          <w:rFonts w:ascii="宋体" w:hAnsi="宋体" w:cs="Helvetica"/>
          <w:sz w:val="21"/>
          <w:szCs w:val="21"/>
        </w:rPr>
        <w:t>：</w:t>
      </w:r>
    </w:p>
    <w:p w14:paraId="537102C0" w14:textId="4D086756" w:rsidR="00930B16" w:rsidRPr="00525484" w:rsidRDefault="00930B16" w:rsidP="00C77295">
      <w:pPr>
        <w:spacing w:line="360" w:lineRule="auto"/>
        <w:ind w:firstLineChars="200" w:firstLine="420"/>
        <w:contextualSpacing/>
        <w:rPr>
          <w:rFonts w:ascii="Times New Roman" w:hAnsi="Times New Roman" w:cs="Times New Roman"/>
          <w:sz w:val="21"/>
          <w:szCs w:val="21"/>
        </w:rPr>
      </w:pPr>
      <w:r w:rsidRPr="009D2BA3">
        <w:rPr>
          <w:rFonts w:ascii="Times New Roman" w:hAnsi="Times New Roman" w:cs="Helvetica"/>
          <w:sz w:val="21"/>
          <w:szCs w:val="21"/>
        </w:rPr>
        <w:t>A</w:t>
      </w:r>
      <w:r w:rsidRPr="00BC0A74">
        <w:rPr>
          <w:rFonts w:ascii="宋体" w:hAnsi="宋体" w:cs="Helvetica"/>
          <w:sz w:val="21"/>
          <w:szCs w:val="21"/>
        </w:rPr>
        <w:t>.上</w:t>
      </w:r>
      <w:r w:rsidRPr="00525484">
        <w:rPr>
          <w:rFonts w:ascii="Times New Roman" w:hAnsi="Times New Roman" w:cs="Times New Roman"/>
          <w:sz w:val="21"/>
          <w:szCs w:val="21"/>
        </w:rPr>
        <w:t>升</w:t>
      </w:r>
      <w:r w:rsidR="00525484">
        <w:rPr>
          <w:rFonts w:ascii="Times New Roman" w:hAnsi="Times New Roman" w:cs="Times New Roman" w:hint="eastAsia"/>
          <w:sz w:val="21"/>
          <w:szCs w:val="21"/>
        </w:rPr>
        <w:t>6</w:t>
      </w:r>
      <w:r w:rsidR="00525484">
        <w:rPr>
          <w:rFonts w:ascii="Times New Roman" w:hAnsi="Times New Roman" w:cs="Times New Roman"/>
          <w:sz w:val="21"/>
          <w:szCs w:val="21"/>
        </w:rPr>
        <w:t>.5</w:t>
      </w:r>
      <w:r w:rsidRPr="00525484">
        <w:rPr>
          <w:rFonts w:ascii="Times New Roman" w:hAnsi="Times New Roman" w:cs="Times New Roman"/>
          <w:sz w:val="21"/>
          <w:szCs w:val="21"/>
        </w:rPr>
        <w:t>个百分点</w:t>
      </w:r>
    </w:p>
    <w:p w14:paraId="318360C9" w14:textId="73865BF3" w:rsidR="00930B16" w:rsidRPr="00525484" w:rsidRDefault="00930B16" w:rsidP="00C77295">
      <w:pPr>
        <w:spacing w:line="360" w:lineRule="auto"/>
        <w:ind w:firstLineChars="200" w:firstLine="420"/>
        <w:contextualSpacing/>
        <w:rPr>
          <w:rFonts w:ascii="Times New Roman" w:hAnsi="Times New Roman" w:cs="Times New Roman"/>
          <w:sz w:val="21"/>
          <w:szCs w:val="21"/>
        </w:rPr>
      </w:pPr>
      <w:r w:rsidRPr="00525484">
        <w:rPr>
          <w:rFonts w:ascii="Times New Roman" w:hAnsi="Times New Roman" w:cs="Times New Roman"/>
          <w:sz w:val="21"/>
          <w:szCs w:val="21"/>
        </w:rPr>
        <w:t>B.</w:t>
      </w:r>
      <w:r w:rsidRPr="00525484">
        <w:rPr>
          <w:rFonts w:ascii="Times New Roman" w:hAnsi="Times New Roman" w:cs="Times New Roman"/>
          <w:sz w:val="21"/>
          <w:szCs w:val="21"/>
        </w:rPr>
        <w:t>下降</w:t>
      </w:r>
      <w:r w:rsidR="00525484">
        <w:rPr>
          <w:rFonts w:ascii="Times New Roman" w:hAnsi="Times New Roman" w:cs="Times New Roman" w:hint="eastAsia"/>
          <w:sz w:val="21"/>
          <w:szCs w:val="21"/>
        </w:rPr>
        <w:t>6</w:t>
      </w:r>
      <w:r w:rsidR="00525484">
        <w:rPr>
          <w:rFonts w:ascii="Times New Roman" w:hAnsi="Times New Roman" w:cs="Times New Roman"/>
          <w:sz w:val="21"/>
          <w:szCs w:val="21"/>
        </w:rPr>
        <w:t>.5</w:t>
      </w:r>
      <w:r w:rsidRPr="00525484">
        <w:rPr>
          <w:rFonts w:ascii="Times New Roman" w:hAnsi="Times New Roman" w:cs="Times New Roman"/>
          <w:sz w:val="21"/>
          <w:szCs w:val="21"/>
        </w:rPr>
        <w:t>个百分点</w:t>
      </w:r>
    </w:p>
    <w:p w14:paraId="1824BB1D" w14:textId="0223017E" w:rsidR="00930B16" w:rsidRPr="00525484" w:rsidRDefault="00930B16" w:rsidP="00C77295">
      <w:pPr>
        <w:spacing w:line="360" w:lineRule="auto"/>
        <w:ind w:firstLineChars="200" w:firstLine="420"/>
        <w:contextualSpacing/>
        <w:rPr>
          <w:rFonts w:ascii="Times New Roman" w:hAnsi="Times New Roman" w:cs="Times New Roman"/>
          <w:sz w:val="21"/>
          <w:szCs w:val="21"/>
        </w:rPr>
      </w:pPr>
      <w:r w:rsidRPr="00525484">
        <w:rPr>
          <w:rFonts w:ascii="Times New Roman" w:hAnsi="Times New Roman" w:cs="Times New Roman"/>
          <w:sz w:val="21"/>
          <w:szCs w:val="21"/>
        </w:rPr>
        <w:t>C.</w:t>
      </w:r>
      <w:r w:rsidRPr="00525484">
        <w:rPr>
          <w:rFonts w:ascii="Times New Roman" w:hAnsi="Times New Roman" w:cs="Times New Roman"/>
          <w:sz w:val="21"/>
          <w:szCs w:val="21"/>
        </w:rPr>
        <w:t>上升</w:t>
      </w:r>
      <w:r w:rsidR="00525484">
        <w:rPr>
          <w:rFonts w:ascii="Times New Roman" w:hAnsi="Times New Roman" w:cs="Times New Roman"/>
          <w:sz w:val="21"/>
          <w:szCs w:val="21"/>
        </w:rPr>
        <w:t>3.4</w:t>
      </w:r>
      <w:r w:rsidRPr="00525484">
        <w:rPr>
          <w:rFonts w:ascii="Times New Roman" w:hAnsi="Times New Roman" w:cs="Times New Roman"/>
          <w:sz w:val="21"/>
          <w:szCs w:val="21"/>
        </w:rPr>
        <w:t>个百分点</w:t>
      </w:r>
    </w:p>
    <w:p w14:paraId="542B14EF" w14:textId="6A2F1D84" w:rsidR="00930B16" w:rsidRPr="00525484" w:rsidRDefault="00930B16" w:rsidP="00C77295">
      <w:pPr>
        <w:spacing w:line="360" w:lineRule="auto"/>
        <w:ind w:firstLineChars="200" w:firstLine="420"/>
        <w:contextualSpacing/>
        <w:rPr>
          <w:rFonts w:ascii="Times New Roman" w:hAnsi="Times New Roman" w:cs="Times New Roman"/>
          <w:sz w:val="21"/>
          <w:szCs w:val="21"/>
        </w:rPr>
      </w:pPr>
      <w:r w:rsidRPr="00525484">
        <w:rPr>
          <w:rFonts w:ascii="Times New Roman" w:hAnsi="Times New Roman" w:cs="Times New Roman"/>
          <w:sz w:val="21"/>
          <w:szCs w:val="21"/>
        </w:rPr>
        <w:t>D.</w:t>
      </w:r>
      <w:r w:rsidRPr="00525484">
        <w:rPr>
          <w:rFonts w:ascii="Times New Roman" w:hAnsi="Times New Roman" w:cs="Times New Roman"/>
          <w:sz w:val="21"/>
          <w:szCs w:val="21"/>
        </w:rPr>
        <w:t>下降</w:t>
      </w:r>
      <w:r w:rsidR="00525484">
        <w:rPr>
          <w:rFonts w:ascii="Times New Roman" w:hAnsi="Times New Roman" w:cs="Times New Roman" w:hint="eastAsia"/>
          <w:sz w:val="21"/>
          <w:szCs w:val="21"/>
        </w:rPr>
        <w:t>3</w:t>
      </w:r>
      <w:r w:rsidR="00525484">
        <w:rPr>
          <w:rFonts w:ascii="Times New Roman" w:hAnsi="Times New Roman" w:cs="Times New Roman"/>
          <w:sz w:val="21"/>
          <w:szCs w:val="21"/>
        </w:rPr>
        <w:t>.4</w:t>
      </w:r>
      <w:r w:rsidRPr="00525484">
        <w:rPr>
          <w:rFonts w:ascii="Times New Roman" w:hAnsi="Times New Roman" w:cs="Times New Roman"/>
          <w:sz w:val="21"/>
          <w:szCs w:val="21"/>
        </w:rPr>
        <w:t>个百分点</w:t>
      </w:r>
    </w:p>
    <w:p w14:paraId="3CC8F7D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2BCF86A" w14:textId="5966188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692B0F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第一步，本题考查比重中的两期比值比较。</w:t>
      </w:r>
    </w:p>
    <w:p w14:paraId="749C690B" w14:textId="0EEF075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第二步，定位材料第一部分第二段，“</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月份，我国服务贸易进出口总额</w:t>
      </w:r>
      <w:r w:rsidRPr="009D2BA3">
        <w:rPr>
          <w:rFonts w:ascii="Times New Roman" w:hAnsi="Times New Roman" w:cs="Helvetica"/>
          <w:sz w:val="21"/>
          <w:szCs w:val="21"/>
        </w:rPr>
        <w:t>39375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亿元，服务出口</w:t>
      </w:r>
      <w:r w:rsidRPr="009D2BA3">
        <w:rPr>
          <w:rFonts w:ascii="Times New Roman" w:hAnsi="Times New Roman" w:cs="Helvetica"/>
          <w:sz w:val="21"/>
          <w:szCs w:val="21"/>
        </w:rPr>
        <w:t>19082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亿元，同比增长</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，服务进口</w:t>
      </w:r>
      <w:r w:rsidRPr="009D2BA3">
        <w:rPr>
          <w:rFonts w:ascii="Times New Roman" w:hAnsi="Times New Roman" w:cs="Helvetica"/>
          <w:sz w:val="21"/>
          <w:szCs w:val="21"/>
        </w:rPr>
        <w:t>20293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亿元，同比增长</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；知识密集型服务贸易稳定增长。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月份，知识密集型服务进出口总额</w:t>
      </w:r>
      <w:r w:rsidRPr="009D2BA3">
        <w:rPr>
          <w:rFonts w:ascii="Times New Roman" w:hAnsi="Times New Roman" w:cs="Helvetica"/>
          <w:sz w:val="21"/>
          <w:szCs w:val="21"/>
        </w:rPr>
        <w:t>16432</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亿元，同比增长</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p>
    <w:p w14:paraId="2F76BF83" w14:textId="0E1971E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第三步，根据混合增长率原理，</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月，我国服务进出口总额的同比增速介于进口额与出口额的增速之间，即</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之间，我国知识密集型服务进出口总额同比增长</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，根据两期比值比较的口诀</w:t>
      </w:r>
      <w:r w:rsidRPr="00BC0A74">
        <w:rPr>
          <w:rFonts w:ascii="宋体" w:hAnsi="宋体"/>
          <w:noProof/>
          <w:sz w:val="21"/>
          <w:szCs w:val="21"/>
        </w:rPr>
        <w:drawing>
          <wp:inline distT="0" distB="0" distL="0" distR="0" wp14:anchorId="1F011AC5" wp14:editId="5FF6DF32">
            <wp:extent cx="571500" cy="152400"/>
            <wp:effectExtent l="0" t="0" r="0" b="0"/>
            <wp:docPr id="849651963"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71500" cy="152400"/>
                    </a:xfrm>
                    <a:prstGeom prst="rect">
                      <a:avLst/>
                    </a:prstGeom>
                    <a:noFill/>
                    <a:ln>
                      <a:noFill/>
                    </a:ln>
                  </pic:spPr>
                </pic:pic>
              </a:graphicData>
            </a:graphic>
          </wp:inline>
        </w:drawing>
      </w:r>
      <w:r w:rsidRPr="00BC0A74">
        <w:rPr>
          <w:rFonts w:ascii="宋体" w:hAnsi="宋体" w:cs="Helvetica"/>
          <w:sz w:val="21"/>
          <w:szCs w:val="21"/>
        </w:rPr>
        <w:t>，现期比重下降，排除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；根据两期比重之差口诀</w:t>
      </w:r>
      <w:r w:rsidR="00460767" w:rsidRPr="00BC0A74">
        <w:rPr>
          <w:rFonts w:ascii="宋体" w:hAnsi="宋体" w:cs="Helvetica"/>
          <w:sz w:val="21"/>
          <w:szCs w:val="21"/>
        </w:rPr>
        <w:t>：</w:t>
      </w:r>
      <w:r w:rsidRPr="00BC0A74">
        <w:rPr>
          <w:rFonts w:ascii="宋体" w:hAnsi="宋体" w:cs="Helvetica"/>
          <w:sz w:val="21"/>
          <w:szCs w:val="21"/>
        </w:rPr>
        <w:t>选择一个小于</w:t>
      </w:r>
      <w:r w:rsidRPr="00BC0A74">
        <w:rPr>
          <w:rFonts w:ascii="宋体" w:hAnsi="宋体"/>
          <w:noProof/>
          <w:sz w:val="21"/>
          <w:szCs w:val="21"/>
        </w:rPr>
        <w:drawing>
          <wp:inline distT="0" distB="0" distL="0" distR="0" wp14:anchorId="086CC442" wp14:editId="55CDDAB4">
            <wp:extent cx="628650" cy="184150"/>
            <wp:effectExtent l="0" t="0" r="0" b="6350"/>
            <wp:docPr id="374240631"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28650" cy="184150"/>
                    </a:xfrm>
                    <a:prstGeom prst="rect">
                      <a:avLst/>
                    </a:prstGeom>
                    <a:noFill/>
                    <a:ln>
                      <a:noFill/>
                    </a:ln>
                  </pic:spPr>
                </pic:pic>
              </a:graphicData>
            </a:graphic>
          </wp:inline>
        </w:drawing>
      </w:r>
      <w:r w:rsidRPr="00BC0A74">
        <w:rPr>
          <w:rFonts w:ascii="宋体" w:hAnsi="宋体" w:cs="Helvetica"/>
          <w:sz w:val="21"/>
          <w:szCs w:val="21"/>
        </w:rPr>
        <w:t>的选项。</w:t>
      </w:r>
      <w:r w:rsidRPr="009D2BA3">
        <w:rPr>
          <w:rFonts w:ascii="Times New Roman" w:hAnsi="Times New Roman" w:cs="Helvetica"/>
          <w:sz w:val="21"/>
          <w:szCs w:val="21"/>
        </w:rPr>
        <w:t>b</w:t>
      </w:r>
      <w:r w:rsidR="00AA2A03" w:rsidRPr="00AA2A03">
        <w:rPr>
          <w:rFonts w:ascii="Times New Roman" w:hAnsi="Times New Roman" w:cs="Helvetica"/>
          <w:sz w:val="21"/>
          <w:szCs w:val="21"/>
        </w:rPr>
        <w:t>%</w:t>
      </w:r>
      <w:r w:rsidRPr="00BC0A74">
        <w:rPr>
          <w:rFonts w:ascii="宋体" w:hAnsi="宋体" w:cs="Helvetica"/>
          <w:sz w:val="21"/>
          <w:szCs w:val="21"/>
        </w:rPr>
        <w:t>&gt;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，则</w:t>
      </w:r>
      <w:r w:rsidRPr="00BC0A74">
        <w:rPr>
          <w:rFonts w:ascii="宋体" w:hAnsi="宋体"/>
          <w:noProof/>
          <w:sz w:val="21"/>
          <w:szCs w:val="21"/>
        </w:rPr>
        <w:lastRenderedPageBreak/>
        <w:drawing>
          <wp:inline distT="0" distB="0" distL="0" distR="0" wp14:anchorId="4FB1DB26" wp14:editId="12285982">
            <wp:extent cx="2095500" cy="184150"/>
            <wp:effectExtent l="0" t="0" r="0" b="6350"/>
            <wp:docPr id="411357869"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095500" cy="184150"/>
                    </a:xfrm>
                    <a:prstGeom prst="rect">
                      <a:avLst/>
                    </a:prstGeom>
                    <a:noFill/>
                    <a:ln>
                      <a:noFill/>
                    </a:ln>
                  </pic:spPr>
                </pic:pic>
              </a:graphicData>
            </a:graphic>
          </wp:inline>
        </w:drawing>
      </w:r>
      <w:r w:rsidRPr="00BC0A74">
        <w:rPr>
          <w:rFonts w:ascii="宋体" w:hAnsi="宋体" w:cs="Helvetica"/>
          <w:sz w:val="21"/>
          <w:szCs w:val="21"/>
        </w:rPr>
        <w:t>个百分点。排除</w:t>
      </w:r>
      <w:r w:rsidRPr="009D2BA3">
        <w:rPr>
          <w:rFonts w:ascii="Times New Roman" w:hAnsi="Times New Roman" w:cs="Helvetica"/>
          <w:sz w:val="21"/>
          <w:szCs w:val="21"/>
        </w:rPr>
        <w:t>B</w:t>
      </w:r>
      <w:r w:rsidRPr="00BC0A74">
        <w:rPr>
          <w:rFonts w:ascii="宋体" w:hAnsi="宋体" w:cs="Helvetica"/>
          <w:sz w:val="21"/>
          <w:szCs w:val="21"/>
        </w:rPr>
        <w:t>。</w:t>
      </w:r>
    </w:p>
    <w:p w14:paraId="7057DAE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6AF8458" w14:textId="2C8C50D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月份，我国服务贸易进出口额为</w:t>
      </w:r>
      <w:r w:rsidR="00460767" w:rsidRPr="00BC0A74">
        <w:rPr>
          <w:rFonts w:ascii="宋体" w:hAnsi="宋体" w:cs="Helvetica"/>
          <w:sz w:val="21"/>
          <w:szCs w:val="21"/>
        </w:rPr>
        <w:t>：</w:t>
      </w:r>
    </w:p>
    <w:p w14:paraId="46752BA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万亿</w:t>
      </w:r>
    </w:p>
    <w:p w14:paraId="1818F0C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万亿</w:t>
      </w:r>
    </w:p>
    <w:p w14:paraId="0FDAAC5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万亿</w:t>
      </w:r>
    </w:p>
    <w:p w14:paraId="53130EA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万亿</w:t>
      </w:r>
    </w:p>
    <w:p w14:paraId="150BAC1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AE114E0" w14:textId="04D907C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7EAC35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第一步，本题考查基期计算中的求基期和差。</w:t>
      </w:r>
    </w:p>
    <w:p w14:paraId="4455DFDD" w14:textId="3F6DCB9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第二步，定位材料第一部分第二段，“</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月份，我国服务贸易进出口总额</w:t>
      </w:r>
      <w:r w:rsidRPr="009D2BA3">
        <w:rPr>
          <w:rFonts w:ascii="Times New Roman" w:hAnsi="Times New Roman" w:cs="Helvetica"/>
          <w:sz w:val="21"/>
          <w:szCs w:val="21"/>
        </w:rPr>
        <w:t>39375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亿元，服务出口</w:t>
      </w:r>
      <w:r w:rsidRPr="009D2BA3">
        <w:rPr>
          <w:rFonts w:ascii="Times New Roman" w:hAnsi="Times New Roman" w:cs="Helvetica"/>
          <w:sz w:val="21"/>
          <w:szCs w:val="21"/>
        </w:rPr>
        <w:t>19082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亿元，同比增长</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，服务进口</w:t>
      </w:r>
      <w:r w:rsidRPr="009D2BA3">
        <w:rPr>
          <w:rFonts w:ascii="Times New Roman" w:hAnsi="Times New Roman" w:cs="Helvetica"/>
          <w:sz w:val="21"/>
          <w:szCs w:val="21"/>
        </w:rPr>
        <w:t>20293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亿元，同比增长</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2D79FEA6" w14:textId="21B6CC3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BC0A74">
        <w:rPr>
          <w:rFonts w:ascii="宋体" w:hAnsi="宋体"/>
          <w:noProof/>
          <w:sz w:val="21"/>
          <w:szCs w:val="21"/>
        </w:rPr>
        <w:drawing>
          <wp:inline distT="0" distB="0" distL="0" distR="0" wp14:anchorId="753127B7" wp14:editId="4704E44A">
            <wp:extent cx="1054100" cy="342900"/>
            <wp:effectExtent l="0" t="0" r="0" b="0"/>
            <wp:docPr id="421463959"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054100" cy="342900"/>
                    </a:xfrm>
                    <a:prstGeom prst="rect">
                      <a:avLst/>
                    </a:prstGeom>
                    <a:noFill/>
                    <a:ln>
                      <a:noFill/>
                    </a:ln>
                  </pic:spPr>
                </pic:pic>
              </a:graphicData>
            </a:graphic>
          </wp:inline>
        </w:drawing>
      </w:r>
      <w:r w:rsidRPr="00BC0A74">
        <w:rPr>
          <w:rFonts w:ascii="宋体" w:hAnsi="宋体" w:cs="Helvetica"/>
          <w:sz w:val="21"/>
          <w:szCs w:val="21"/>
        </w:rPr>
        <w:t>，我国服务贸易出口额=</w:t>
      </w:r>
      <w:r w:rsidRPr="00BC0A74">
        <w:rPr>
          <w:rFonts w:ascii="宋体" w:hAnsi="宋体"/>
          <w:noProof/>
          <w:sz w:val="21"/>
          <w:szCs w:val="21"/>
        </w:rPr>
        <w:drawing>
          <wp:inline distT="0" distB="0" distL="0" distR="0" wp14:anchorId="79CD9701" wp14:editId="3E980B50">
            <wp:extent cx="660400" cy="323850"/>
            <wp:effectExtent l="0" t="0" r="6350" b="0"/>
            <wp:docPr id="1800650760"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60400" cy="323850"/>
                    </a:xfrm>
                    <a:prstGeom prst="rect">
                      <a:avLst/>
                    </a:prstGeom>
                    <a:noFill/>
                    <a:ln>
                      <a:noFill/>
                    </a:ln>
                  </pic:spPr>
                </pic:pic>
              </a:graphicData>
            </a:graphic>
          </wp:inline>
        </w:drawing>
      </w:r>
      <w:r w:rsidRPr="00BC0A74">
        <w:rPr>
          <w:rFonts w:ascii="宋体" w:hAnsi="宋体" w:cs="Helvetica"/>
          <w:sz w:val="21"/>
          <w:szCs w:val="21"/>
        </w:rPr>
        <w:t>，我国服务贸易进口额=</w:t>
      </w:r>
      <w:r w:rsidRPr="00BC0A74">
        <w:rPr>
          <w:rFonts w:ascii="宋体" w:hAnsi="宋体"/>
          <w:noProof/>
          <w:sz w:val="21"/>
          <w:szCs w:val="21"/>
        </w:rPr>
        <w:drawing>
          <wp:inline distT="0" distB="0" distL="0" distR="0" wp14:anchorId="5F27078F" wp14:editId="257BD9DF">
            <wp:extent cx="660400" cy="323850"/>
            <wp:effectExtent l="0" t="0" r="6350" b="0"/>
            <wp:docPr id="855538903"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60400" cy="323850"/>
                    </a:xfrm>
                    <a:prstGeom prst="rect">
                      <a:avLst/>
                    </a:prstGeom>
                    <a:noFill/>
                    <a:ln>
                      <a:noFill/>
                    </a:ln>
                  </pic:spPr>
                </pic:pic>
              </a:graphicData>
            </a:graphic>
          </wp:inline>
        </w:drawing>
      </w:r>
      <w:r w:rsidRPr="00BC0A74">
        <w:rPr>
          <w:rFonts w:ascii="宋体" w:hAnsi="宋体" w:cs="Helvetica"/>
          <w:sz w:val="21"/>
          <w:szCs w:val="21"/>
        </w:rPr>
        <w:t>。我国服务贸易进出口总额=</w:t>
      </w:r>
      <w:r w:rsidRPr="00BC0A74">
        <w:rPr>
          <w:rFonts w:ascii="宋体" w:hAnsi="宋体"/>
          <w:noProof/>
          <w:sz w:val="21"/>
          <w:szCs w:val="21"/>
        </w:rPr>
        <w:drawing>
          <wp:inline distT="0" distB="0" distL="0" distR="0" wp14:anchorId="7759DF13" wp14:editId="46636C68">
            <wp:extent cx="1428750" cy="323850"/>
            <wp:effectExtent l="0" t="0" r="0" b="0"/>
            <wp:docPr id="1688721816"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428750" cy="323850"/>
                    </a:xfrm>
                    <a:prstGeom prst="rect">
                      <a:avLst/>
                    </a:prstGeom>
                    <a:noFill/>
                    <a:ln>
                      <a:noFill/>
                    </a:ln>
                  </pic:spPr>
                </pic:pic>
              </a:graphicData>
            </a:graphic>
          </wp:inline>
        </w:drawing>
      </w:r>
      <w:r w:rsidRPr="00BC0A74">
        <w:rPr>
          <w:rFonts w:ascii="宋体" w:hAnsi="宋体" w:cs="Helvetica"/>
          <w:sz w:val="21"/>
          <w:szCs w:val="21"/>
        </w:rPr>
        <w:t>。观察选项出现首位相同第二位不同的情况，分母从左向右截取前三位，可得</w:t>
      </w:r>
      <w:r w:rsidRPr="00BC0A74">
        <w:rPr>
          <w:rFonts w:ascii="宋体" w:hAnsi="宋体"/>
          <w:noProof/>
          <w:sz w:val="21"/>
          <w:szCs w:val="21"/>
        </w:rPr>
        <w:drawing>
          <wp:inline distT="0" distB="0" distL="0" distR="0" wp14:anchorId="4DCFCBD8" wp14:editId="1760D228">
            <wp:extent cx="2933700" cy="317500"/>
            <wp:effectExtent l="0" t="0" r="0" b="6350"/>
            <wp:docPr id="496160036"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933700" cy="317500"/>
                    </a:xfrm>
                    <a:prstGeom prst="rect">
                      <a:avLst/>
                    </a:prstGeom>
                    <a:noFill/>
                    <a:ln>
                      <a:noFill/>
                    </a:ln>
                  </pic:spPr>
                </pic:pic>
              </a:graphicData>
            </a:graphic>
          </wp:inline>
        </w:drawing>
      </w:r>
      <w:r w:rsidRPr="00BC0A74">
        <w:rPr>
          <w:rFonts w:ascii="宋体" w:hAnsi="宋体" w:cs="Helvetica"/>
          <w:sz w:val="21"/>
          <w:szCs w:val="21"/>
        </w:rPr>
        <w:t>。</w:t>
      </w:r>
    </w:p>
    <w:p w14:paraId="4080BC5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15171EB" w14:textId="1E06BDB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年前三季度，我国第二产业增加值为</w:t>
      </w:r>
      <w:r w:rsidR="0059228B">
        <w:rPr>
          <w:rFonts w:ascii="宋体" w:hAnsi="宋体" w:cs="Helvetica"/>
          <w:sz w:val="21"/>
          <w:szCs w:val="21"/>
        </w:rPr>
        <w:t>（     ）</w:t>
      </w:r>
      <w:r w:rsidRPr="00BC0A74">
        <w:rPr>
          <w:rFonts w:ascii="宋体" w:hAnsi="宋体" w:cs="Helvetica"/>
          <w:sz w:val="21"/>
          <w:szCs w:val="21"/>
        </w:rPr>
        <w:t>万亿元人民币？</w:t>
      </w:r>
    </w:p>
    <w:p w14:paraId="1C8C203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35</w:t>
      </w:r>
    </w:p>
    <w:p w14:paraId="46BD6BC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37</w:t>
      </w:r>
    </w:p>
    <w:p w14:paraId="6BDD4E5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43</w:t>
      </w:r>
    </w:p>
    <w:p w14:paraId="2412782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58</w:t>
      </w:r>
    </w:p>
    <w:p w14:paraId="2EFE3B8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B673C3B" w14:textId="7BD4D50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27E58E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第一步，本题考查现期比重计算中的求部分。</w:t>
      </w:r>
    </w:p>
    <w:p w14:paraId="242696D4" w14:textId="2802C9C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第二步，定位材料第一部分第一段，“初步核算，前三季度服务业增加值</w:t>
      </w:r>
      <w:r w:rsidRPr="009D2BA3">
        <w:rPr>
          <w:rFonts w:ascii="Times New Roman" w:hAnsi="Times New Roman" w:cs="Helvetica"/>
          <w:sz w:val="21"/>
          <w:szCs w:val="21"/>
        </w:rPr>
        <w:t>465300</w:t>
      </w:r>
      <w:r w:rsidRPr="00BC0A74">
        <w:rPr>
          <w:rFonts w:ascii="宋体" w:hAnsi="宋体" w:cs="Helvetica"/>
          <w:sz w:val="21"/>
          <w:szCs w:val="21"/>
        </w:rPr>
        <w:t>亿元，同比增长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。服务业增加值占国内生产总值比重为</w:t>
      </w:r>
      <w:r w:rsidRPr="009D2BA3">
        <w:rPr>
          <w:rFonts w:ascii="Times New Roman" w:hAnsi="Times New Roman" w:cs="Helvetica"/>
          <w:sz w:val="21"/>
          <w:szCs w:val="21"/>
        </w:rPr>
        <w:t>53</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，高出第二产业</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w:t>
      </w:r>
      <w:r w:rsidRPr="00BC0A74">
        <w:rPr>
          <w:rFonts w:ascii="宋体" w:hAnsi="宋体" w:cs="Helvetica"/>
          <w:sz w:val="21"/>
          <w:szCs w:val="21"/>
        </w:rPr>
        <w:lastRenderedPageBreak/>
        <w:t>分点。”。</w:t>
      </w:r>
    </w:p>
    <w:p w14:paraId="7774F9DC" w14:textId="431B367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BC0A74">
        <w:rPr>
          <w:rFonts w:ascii="宋体" w:hAnsi="宋体"/>
          <w:noProof/>
          <w:sz w:val="21"/>
          <w:szCs w:val="21"/>
        </w:rPr>
        <w:drawing>
          <wp:inline distT="0" distB="0" distL="0" distR="0" wp14:anchorId="37CC05B2" wp14:editId="78ED4FCC">
            <wp:extent cx="787400" cy="342900"/>
            <wp:effectExtent l="0" t="0" r="0" b="0"/>
            <wp:docPr id="1102435407"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787400" cy="342900"/>
                    </a:xfrm>
                    <a:prstGeom prst="rect">
                      <a:avLst/>
                    </a:prstGeom>
                    <a:noFill/>
                    <a:ln>
                      <a:noFill/>
                    </a:ln>
                  </pic:spPr>
                </pic:pic>
              </a:graphicData>
            </a:graphic>
          </wp:inline>
        </w:drawing>
      </w:r>
      <w:r w:rsidRPr="00BC0A74">
        <w:rPr>
          <w:rFonts w:ascii="宋体" w:hAnsi="宋体" w:cs="Helvetica"/>
          <w:sz w:val="21"/>
          <w:szCs w:val="21"/>
        </w:rPr>
        <w:t>，国内生产总值=</w:t>
      </w:r>
      <w:r w:rsidRPr="00BC0A74">
        <w:rPr>
          <w:rFonts w:ascii="宋体" w:hAnsi="宋体"/>
          <w:noProof/>
          <w:sz w:val="21"/>
          <w:szCs w:val="21"/>
        </w:rPr>
        <w:drawing>
          <wp:inline distT="0" distB="0" distL="0" distR="0" wp14:anchorId="29034A8B" wp14:editId="01C71930">
            <wp:extent cx="476250" cy="323850"/>
            <wp:effectExtent l="0" t="0" r="0" b="0"/>
            <wp:docPr id="1712058749"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r w:rsidRPr="00BC0A74">
        <w:rPr>
          <w:rFonts w:ascii="宋体" w:hAnsi="宋体" w:cs="Helvetica"/>
          <w:sz w:val="21"/>
          <w:szCs w:val="21"/>
        </w:rPr>
        <w:t>，第二产业占国内生产总值比重为</w:t>
      </w:r>
      <w:r w:rsidRPr="00BC0A74">
        <w:rPr>
          <w:rFonts w:ascii="宋体" w:hAnsi="宋体"/>
          <w:noProof/>
          <w:sz w:val="21"/>
          <w:szCs w:val="21"/>
        </w:rPr>
        <w:drawing>
          <wp:inline distT="0" distB="0" distL="0" distR="0" wp14:anchorId="7E4F77E8" wp14:editId="26EA8BA8">
            <wp:extent cx="1428750" cy="152400"/>
            <wp:effectExtent l="0" t="0" r="0" b="0"/>
            <wp:docPr id="1652596785"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428750" cy="152400"/>
                    </a:xfrm>
                    <a:prstGeom prst="rect">
                      <a:avLst/>
                    </a:prstGeom>
                    <a:noFill/>
                    <a:ln>
                      <a:noFill/>
                    </a:ln>
                  </pic:spPr>
                </pic:pic>
              </a:graphicData>
            </a:graphic>
          </wp:inline>
        </w:drawing>
      </w:r>
      <w:r w:rsidRPr="00BC0A74">
        <w:rPr>
          <w:rFonts w:ascii="宋体" w:hAnsi="宋体" w:cs="Helvetica"/>
          <w:sz w:val="21"/>
          <w:szCs w:val="21"/>
        </w:rPr>
        <w:t>。根据部分=</w:t>
      </w:r>
      <w:r w:rsidRPr="00BC0A74">
        <w:rPr>
          <w:rFonts w:ascii="宋体" w:hAnsi="宋体"/>
          <w:noProof/>
          <w:sz w:val="21"/>
          <w:szCs w:val="21"/>
        </w:rPr>
        <w:drawing>
          <wp:inline distT="0" distB="0" distL="0" distR="0" wp14:anchorId="49B7EF13" wp14:editId="6409FF7E">
            <wp:extent cx="742950" cy="171450"/>
            <wp:effectExtent l="0" t="0" r="0" b="0"/>
            <wp:docPr id="1496164716"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742950" cy="171450"/>
                    </a:xfrm>
                    <a:prstGeom prst="rect">
                      <a:avLst/>
                    </a:prstGeom>
                    <a:noFill/>
                    <a:ln>
                      <a:noFill/>
                    </a:ln>
                  </pic:spPr>
                </pic:pic>
              </a:graphicData>
            </a:graphic>
          </wp:inline>
        </w:drawing>
      </w:r>
      <w:r w:rsidRPr="00BC0A74">
        <w:rPr>
          <w:rFonts w:ascii="宋体" w:hAnsi="宋体" w:cs="Helvetica"/>
          <w:sz w:val="21"/>
          <w:szCs w:val="21"/>
        </w:rPr>
        <w:t>，我国第二产业增加值</w:t>
      </w:r>
      <w:r w:rsidRPr="00BC0A74">
        <w:rPr>
          <w:rFonts w:ascii="宋体" w:hAnsi="宋体"/>
          <w:noProof/>
          <w:sz w:val="21"/>
          <w:szCs w:val="21"/>
        </w:rPr>
        <w:drawing>
          <wp:inline distT="0" distB="0" distL="0" distR="0" wp14:anchorId="305B860B" wp14:editId="316A1A7E">
            <wp:extent cx="990600" cy="323850"/>
            <wp:effectExtent l="0" t="0" r="0" b="0"/>
            <wp:docPr id="63245113"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990600" cy="323850"/>
                    </a:xfrm>
                    <a:prstGeom prst="rect">
                      <a:avLst/>
                    </a:prstGeom>
                    <a:noFill/>
                    <a:ln>
                      <a:noFill/>
                    </a:ln>
                  </pic:spPr>
                </pic:pic>
              </a:graphicData>
            </a:graphic>
          </wp:inline>
        </w:drawing>
      </w:r>
      <w:r w:rsidRPr="00BC0A74">
        <w:rPr>
          <w:rFonts w:ascii="宋体" w:hAnsi="宋体" w:cs="Helvetica"/>
          <w:sz w:val="21"/>
          <w:szCs w:val="21"/>
        </w:rPr>
        <w:t>。观察选项出现首位相同第二位不同的情况，分母从左向右截取前三位，可得</w:t>
      </w:r>
      <w:r w:rsidRPr="00BC0A74">
        <w:rPr>
          <w:rFonts w:ascii="宋体" w:hAnsi="宋体"/>
          <w:noProof/>
          <w:sz w:val="21"/>
          <w:szCs w:val="21"/>
        </w:rPr>
        <w:drawing>
          <wp:inline distT="0" distB="0" distL="0" distR="0" wp14:anchorId="42321B2E" wp14:editId="39D986E2">
            <wp:extent cx="2667000" cy="171450"/>
            <wp:effectExtent l="0" t="0" r="0" b="0"/>
            <wp:docPr id="530832949"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667000" cy="171450"/>
                    </a:xfrm>
                    <a:prstGeom prst="rect">
                      <a:avLst/>
                    </a:prstGeom>
                    <a:noFill/>
                    <a:ln>
                      <a:noFill/>
                    </a:ln>
                  </pic:spPr>
                </pic:pic>
              </a:graphicData>
            </a:graphic>
          </wp:inline>
        </w:drawing>
      </w:r>
      <w:r w:rsidRPr="00BC0A74">
        <w:rPr>
          <w:rFonts w:ascii="宋体" w:hAnsi="宋体" w:cs="Helvetica"/>
          <w:sz w:val="21"/>
          <w:szCs w:val="21"/>
        </w:rPr>
        <w:t>。</w:t>
      </w:r>
    </w:p>
    <w:p w14:paraId="578BA06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F4218DE" w14:textId="25C6D2A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25C0F031" w14:textId="2831F10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7497C9E" wp14:editId="62931E61">
            <wp:extent cx="3733800" cy="3187700"/>
            <wp:effectExtent l="0" t="0" r="0" b="0"/>
            <wp:docPr id="1067491919"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733800" cy="3187700"/>
                    </a:xfrm>
                    <a:prstGeom prst="rect">
                      <a:avLst/>
                    </a:prstGeom>
                    <a:noFill/>
                    <a:ln>
                      <a:noFill/>
                    </a:ln>
                  </pic:spPr>
                </pic:pic>
              </a:graphicData>
            </a:graphic>
          </wp:inline>
        </w:drawing>
      </w:r>
    </w:p>
    <w:p w14:paraId="75CB3EDF" w14:textId="1EF7AD4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793E891E" wp14:editId="31DCEDEC">
            <wp:extent cx="3733800" cy="1473200"/>
            <wp:effectExtent l="0" t="0" r="0" b="0"/>
            <wp:docPr id="685888268"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733800" cy="1473200"/>
                    </a:xfrm>
                    <a:prstGeom prst="rect">
                      <a:avLst/>
                    </a:prstGeom>
                    <a:noFill/>
                    <a:ln>
                      <a:noFill/>
                    </a:ln>
                  </pic:spPr>
                </pic:pic>
              </a:graphicData>
            </a:graphic>
          </wp:inline>
        </w:drawing>
      </w:r>
    </w:p>
    <w:p w14:paraId="6A55927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6F1F4E4A" wp14:editId="1A6F6220">
            <wp:extent cx="3733800" cy="1619250"/>
            <wp:effectExtent l="0" t="0" r="0" b="0"/>
            <wp:docPr id="1267594972"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733800" cy="1619250"/>
                    </a:xfrm>
                    <a:prstGeom prst="rect">
                      <a:avLst/>
                    </a:prstGeom>
                    <a:noFill/>
                    <a:ln>
                      <a:noFill/>
                    </a:ln>
                  </pic:spPr>
                </pic:pic>
              </a:graphicData>
            </a:graphic>
          </wp:inline>
        </w:drawing>
      </w:r>
    </w:p>
    <w:p w14:paraId="6123E55A" w14:textId="03A925B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24</w:t>
      </w:r>
      <w:r w:rsidRPr="00BC0A74">
        <w:rPr>
          <w:rFonts w:ascii="宋体" w:hAnsi="宋体" w:cs="Helvetica"/>
          <w:sz w:val="21"/>
          <w:szCs w:val="21"/>
        </w:rPr>
        <w:t>.以下说法正确的是</w:t>
      </w:r>
      <w:r w:rsidR="00460767" w:rsidRPr="00BC0A74">
        <w:rPr>
          <w:rFonts w:ascii="宋体" w:hAnsi="宋体" w:cs="Helvetica"/>
          <w:sz w:val="21"/>
          <w:szCs w:val="21"/>
        </w:rPr>
        <w:t>：</w:t>
      </w:r>
    </w:p>
    <w:p w14:paraId="39228AA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9D2BA3">
        <w:rPr>
          <w:rFonts w:ascii="Times New Roman" w:hAnsi="Times New Roman" w:cs="Helvetica"/>
          <w:sz w:val="21"/>
          <w:szCs w:val="21"/>
        </w:rPr>
        <w:t>2022</w:t>
      </w:r>
      <w:r w:rsidRPr="00BC0A74">
        <w:rPr>
          <w:rFonts w:ascii="宋体" w:hAnsi="宋体" w:cs="Helvetica"/>
          <w:sz w:val="21"/>
          <w:szCs w:val="21"/>
        </w:rPr>
        <w:t>年三季度，工业占第二产业的比重较建筑业高出</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35</w:t>
      </w:r>
      <w:r w:rsidRPr="00BC0A74">
        <w:rPr>
          <w:rFonts w:ascii="宋体" w:hAnsi="宋体" w:cs="Helvetica"/>
          <w:sz w:val="21"/>
          <w:szCs w:val="21"/>
        </w:rPr>
        <w:t>个百分点</w:t>
      </w:r>
    </w:p>
    <w:p w14:paraId="7D2F1F0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前三季度增长率排名第三的行业其增加值绝对额比增速排名倒数第三行业的多</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64</w:t>
      </w:r>
      <w:r w:rsidRPr="00BC0A74">
        <w:rPr>
          <w:rFonts w:ascii="宋体" w:hAnsi="宋体" w:cs="Helvetica"/>
          <w:sz w:val="21"/>
          <w:szCs w:val="21"/>
        </w:rPr>
        <w:t>倍</w:t>
      </w:r>
    </w:p>
    <w:p w14:paraId="13C57BD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9D2BA3">
        <w:rPr>
          <w:rFonts w:ascii="Times New Roman" w:hAnsi="Times New Roman" w:cs="Helvetica"/>
          <w:sz w:val="21"/>
          <w:szCs w:val="21"/>
        </w:rPr>
        <w:t>2022</w:t>
      </w:r>
      <w:r w:rsidRPr="00BC0A74">
        <w:rPr>
          <w:rFonts w:ascii="宋体" w:hAnsi="宋体" w:cs="Helvetica"/>
          <w:sz w:val="21"/>
          <w:szCs w:val="21"/>
        </w:rPr>
        <w:t>年上半年租赁和商务服务业较去年同期有所上升</w:t>
      </w:r>
    </w:p>
    <w:p w14:paraId="1A2D11D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9D2BA3">
        <w:rPr>
          <w:rFonts w:ascii="Times New Roman" w:hAnsi="Times New Roman" w:cs="Helvetica"/>
          <w:sz w:val="21"/>
          <w:szCs w:val="21"/>
        </w:rPr>
        <w:t>2022</w:t>
      </w:r>
      <w:r w:rsidRPr="00BC0A74">
        <w:rPr>
          <w:rFonts w:ascii="宋体" w:hAnsi="宋体" w:cs="Helvetica"/>
          <w:sz w:val="21"/>
          <w:szCs w:val="21"/>
        </w:rPr>
        <w:t>年前三个季度的</w:t>
      </w:r>
      <w:r w:rsidRPr="009D2BA3">
        <w:rPr>
          <w:rFonts w:ascii="Times New Roman" w:hAnsi="Times New Roman" w:cs="Helvetica"/>
          <w:sz w:val="21"/>
          <w:szCs w:val="21"/>
        </w:rPr>
        <w:t>GDP</w:t>
      </w:r>
      <w:r w:rsidRPr="00BC0A74">
        <w:rPr>
          <w:rFonts w:ascii="宋体" w:hAnsi="宋体" w:cs="Helvetica"/>
          <w:sz w:val="21"/>
          <w:szCs w:val="21"/>
        </w:rPr>
        <w:t>与去年同期的比值环比先上升再下降最终上升</w:t>
      </w:r>
    </w:p>
    <w:p w14:paraId="4E1349E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①②</w:t>
      </w:r>
    </w:p>
    <w:p w14:paraId="55076EC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②③</w:t>
      </w:r>
    </w:p>
    <w:p w14:paraId="19326B5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①④</w:t>
      </w:r>
    </w:p>
    <w:p w14:paraId="3E4BC8C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③④</w:t>
      </w:r>
    </w:p>
    <w:p w14:paraId="50A57278"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FFE260C" w14:textId="6A3D670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4065CD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第一步，本题考查综合分析问题，且需选出正确的有几项。</w:t>
      </w:r>
    </w:p>
    <w:p w14:paraId="3323C28D" w14:textId="19A021D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BC0A74">
        <w:rPr>
          <w:rFonts w:ascii="宋体" w:hAnsi="宋体" w:cs="宋体" w:hint="eastAsia"/>
          <w:sz w:val="21"/>
          <w:szCs w:val="21"/>
        </w:rPr>
        <w:t>①</w:t>
      </w:r>
      <w:r w:rsidRPr="00BC0A74">
        <w:rPr>
          <w:rFonts w:ascii="宋体" w:hAnsi="宋体" w:cs="Helvetica"/>
          <w:sz w:val="21"/>
          <w:szCs w:val="21"/>
        </w:rPr>
        <w:t>考查比重计算。定位表</w:t>
      </w:r>
      <w:r w:rsidRPr="009D2BA3">
        <w:rPr>
          <w:rFonts w:ascii="Times New Roman" w:hAnsi="Times New Roman" w:cs="Helvetica"/>
          <w:sz w:val="21"/>
          <w:szCs w:val="21"/>
        </w:rPr>
        <w:t>1</w:t>
      </w:r>
      <w:r w:rsidRPr="00BC0A74">
        <w:rPr>
          <w:rFonts w:ascii="宋体" w:hAnsi="宋体" w:cs="Helvetica"/>
          <w:sz w:val="21"/>
          <w:szCs w:val="21"/>
        </w:rPr>
        <w:t>，根据公式</w:t>
      </w:r>
      <w:r w:rsidRPr="00BC0A74">
        <w:rPr>
          <w:rFonts w:ascii="宋体" w:hAnsi="宋体"/>
          <w:noProof/>
          <w:sz w:val="21"/>
          <w:szCs w:val="21"/>
        </w:rPr>
        <w:drawing>
          <wp:inline distT="0" distB="0" distL="0" distR="0" wp14:anchorId="1F0B599B" wp14:editId="3FF0F2D1">
            <wp:extent cx="787400" cy="349250"/>
            <wp:effectExtent l="0" t="0" r="0" b="0"/>
            <wp:docPr id="60513581"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787400" cy="349250"/>
                    </a:xfrm>
                    <a:prstGeom prst="rect">
                      <a:avLst/>
                    </a:prstGeom>
                    <a:noFill/>
                    <a:ln>
                      <a:noFill/>
                    </a:ln>
                  </pic:spPr>
                </pic:pic>
              </a:graphicData>
            </a:graphic>
          </wp:inline>
        </w:drawing>
      </w:r>
      <w:r w:rsidRPr="00BC0A74">
        <w:rPr>
          <w:rFonts w:ascii="宋体" w:hAnsi="宋体" w:cs="Helvetica"/>
          <w:sz w:val="21"/>
          <w:szCs w:val="21"/>
        </w:rPr>
        <w:t>，工业占第二产业的比重较建筑业高</w:t>
      </w:r>
      <w:r w:rsidRPr="00BC0A74">
        <w:rPr>
          <w:rFonts w:ascii="宋体" w:hAnsi="宋体"/>
          <w:noProof/>
          <w:sz w:val="21"/>
          <w:szCs w:val="21"/>
        </w:rPr>
        <w:drawing>
          <wp:inline distT="0" distB="0" distL="0" distR="0" wp14:anchorId="1179585E" wp14:editId="34FFA905">
            <wp:extent cx="2781300" cy="317500"/>
            <wp:effectExtent l="0" t="0" r="0" b="6350"/>
            <wp:docPr id="189068370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781300" cy="317500"/>
                    </a:xfrm>
                    <a:prstGeom prst="rect">
                      <a:avLst/>
                    </a:prstGeom>
                    <a:noFill/>
                    <a:ln>
                      <a:noFill/>
                    </a:ln>
                  </pic:spPr>
                </pic:pic>
              </a:graphicData>
            </a:graphic>
          </wp:inline>
        </w:drawing>
      </w:r>
      <w:r w:rsidRPr="00BC0A74">
        <w:rPr>
          <w:rFonts w:ascii="宋体" w:hAnsi="宋体" w:cs="Helvetica"/>
          <w:sz w:val="21"/>
          <w:szCs w:val="21"/>
        </w:rPr>
        <w:t>，错误。排除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w:t>
      </w:r>
    </w:p>
    <w:p w14:paraId="7DEB622D" w14:textId="4ADCF4E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增长率计算。定位表</w:t>
      </w:r>
      <w:r w:rsidRPr="009D2BA3">
        <w:rPr>
          <w:rFonts w:ascii="Times New Roman" w:hAnsi="Times New Roman" w:cs="Helvetica"/>
          <w:sz w:val="21"/>
          <w:szCs w:val="21"/>
        </w:rPr>
        <w:t>1</w:t>
      </w:r>
      <w:r w:rsidRPr="00BC0A74">
        <w:rPr>
          <w:rFonts w:ascii="宋体" w:hAnsi="宋体" w:cs="Helvetica"/>
          <w:sz w:val="21"/>
          <w:szCs w:val="21"/>
        </w:rPr>
        <w:t>，前三季度增长率排名第三的行业是建筑业，对应的增加值绝对额为</w:t>
      </w:r>
      <w:r w:rsidRPr="009D2BA3">
        <w:rPr>
          <w:rFonts w:ascii="Times New Roman" w:hAnsi="Times New Roman" w:cs="Helvetica"/>
          <w:sz w:val="21"/>
          <w:szCs w:val="21"/>
        </w:rPr>
        <w:t>58025</w:t>
      </w:r>
      <w:r w:rsidRPr="00BC0A74">
        <w:rPr>
          <w:rFonts w:ascii="宋体" w:hAnsi="宋体" w:cs="Helvetica"/>
          <w:sz w:val="21"/>
          <w:szCs w:val="21"/>
        </w:rPr>
        <w:t>亿元；前三季度增长率排名倒数第三的行业是批发和零售业，其增加值绝对额为</w:t>
      </w:r>
      <w:r w:rsidRPr="009D2BA3">
        <w:rPr>
          <w:rFonts w:ascii="Times New Roman" w:hAnsi="Times New Roman" w:cs="Helvetica"/>
          <w:sz w:val="21"/>
          <w:szCs w:val="21"/>
        </w:rPr>
        <w:t>35701</w:t>
      </w:r>
      <w:r w:rsidRPr="00BC0A74">
        <w:rPr>
          <w:rFonts w:ascii="宋体" w:hAnsi="宋体" w:cs="Helvetica"/>
          <w:sz w:val="21"/>
          <w:szCs w:val="21"/>
        </w:rPr>
        <w:t>亿元，建筑业比批发和零售业多</w:t>
      </w:r>
      <w:r w:rsidRPr="00BC0A74">
        <w:rPr>
          <w:rFonts w:ascii="宋体" w:hAnsi="宋体"/>
          <w:noProof/>
          <w:sz w:val="21"/>
          <w:szCs w:val="21"/>
        </w:rPr>
        <w:drawing>
          <wp:inline distT="0" distB="0" distL="0" distR="0" wp14:anchorId="773FC571" wp14:editId="3BBFDF0E">
            <wp:extent cx="2336800" cy="317500"/>
            <wp:effectExtent l="0" t="0" r="6350" b="6350"/>
            <wp:docPr id="1086896469"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336800" cy="317500"/>
                    </a:xfrm>
                    <a:prstGeom prst="rect">
                      <a:avLst/>
                    </a:prstGeom>
                    <a:noFill/>
                    <a:ln>
                      <a:noFill/>
                    </a:ln>
                  </pic:spPr>
                </pic:pic>
              </a:graphicData>
            </a:graphic>
          </wp:inline>
        </w:drawing>
      </w:r>
      <w:r w:rsidRPr="00BC0A74">
        <w:rPr>
          <w:rFonts w:ascii="宋体" w:hAnsi="宋体" w:cs="Helvetica"/>
          <w:sz w:val="21"/>
          <w:szCs w:val="21"/>
        </w:rPr>
        <w:t>，错误。排除</w:t>
      </w:r>
      <w:r w:rsidRPr="009D2BA3">
        <w:rPr>
          <w:rFonts w:ascii="Times New Roman" w:hAnsi="Times New Roman" w:cs="Helvetica"/>
          <w:sz w:val="21"/>
          <w:szCs w:val="21"/>
        </w:rPr>
        <w:t>B</w:t>
      </w:r>
      <w:r w:rsidRPr="00BC0A74">
        <w:rPr>
          <w:rFonts w:ascii="宋体" w:hAnsi="宋体" w:cs="Helvetica"/>
          <w:sz w:val="21"/>
          <w:szCs w:val="21"/>
        </w:rPr>
        <w:t>。</w:t>
      </w:r>
    </w:p>
    <w:p w14:paraId="4A225913" w14:textId="37A17ED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增长量比较。定位表格</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年上半年租赁和商务服务业较去年同期有所上升即租赁和商务服务业同比增长量大于零，</w:t>
      </w:r>
      <w:r w:rsidRPr="009D2BA3">
        <w:rPr>
          <w:rFonts w:ascii="Times New Roman" w:hAnsi="Times New Roman" w:cs="Helvetica"/>
          <w:sz w:val="21"/>
          <w:szCs w:val="21"/>
        </w:rPr>
        <w:t>2022</w:t>
      </w:r>
      <w:r w:rsidRPr="00BC0A74">
        <w:rPr>
          <w:rFonts w:ascii="宋体" w:hAnsi="宋体" w:cs="Helvetica"/>
          <w:sz w:val="21"/>
          <w:szCs w:val="21"/>
        </w:rPr>
        <w:t>年前三季度租赁和商务服务业</w:t>
      </w:r>
      <w:r w:rsidRPr="009D2BA3">
        <w:rPr>
          <w:rFonts w:ascii="Times New Roman" w:hAnsi="Times New Roman" w:cs="Helvetica"/>
          <w:sz w:val="21"/>
          <w:szCs w:val="21"/>
        </w:rPr>
        <w:t>25714</w:t>
      </w:r>
      <w:r w:rsidRPr="00BC0A74">
        <w:rPr>
          <w:rFonts w:ascii="宋体" w:hAnsi="宋体" w:cs="Helvetica"/>
          <w:sz w:val="21"/>
          <w:szCs w:val="21"/>
        </w:rPr>
        <w:t>亿元、同比增长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，第三季度为</w:t>
      </w:r>
      <w:r w:rsidRPr="009D2BA3">
        <w:rPr>
          <w:rFonts w:ascii="Times New Roman" w:hAnsi="Times New Roman" w:cs="Helvetica"/>
          <w:sz w:val="21"/>
          <w:szCs w:val="21"/>
        </w:rPr>
        <w:t>9433</w:t>
      </w:r>
      <w:r w:rsidRPr="00BC0A74">
        <w:rPr>
          <w:rFonts w:ascii="宋体" w:hAnsi="宋体" w:cs="Helvetica"/>
          <w:sz w:val="21"/>
          <w:szCs w:val="21"/>
        </w:rPr>
        <w:t>亿元、同比增长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，根据增长量比较口诀</w:t>
      </w:r>
      <w:r w:rsidR="00460767" w:rsidRPr="00BC0A74">
        <w:rPr>
          <w:rFonts w:ascii="宋体" w:hAnsi="宋体" w:cs="Helvetica"/>
          <w:sz w:val="21"/>
          <w:szCs w:val="21"/>
        </w:rPr>
        <w:t>：</w:t>
      </w:r>
      <w:r w:rsidRPr="00BC0A74">
        <w:rPr>
          <w:rFonts w:ascii="宋体" w:hAnsi="宋体" w:cs="Helvetica"/>
          <w:sz w:val="21"/>
          <w:szCs w:val="21"/>
        </w:rPr>
        <w:t>一大一小比乘积</w:t>
      </w:r>
      <w:r w:rsidR="00460767" w:rsidRPr="00BC0A74">
        <w:rPr>
          <w:rFonts w:ascii="宋体" w:hAnsi="宋体" w:cs="Helvetica"/>
          <w:sz w:val="21"/>
          <w:szCs w:val="21"/>
        </w:rPr>
        <w:t>：</w:t>
      </w:r>
      <w:r w:rsidRPr="00BC0A74">
        <w:rPr>
          <w:rFonts w:ascii="宋体" w:hAnsi="宋体" w:cs="Helvetica"/>
          <w:sz w:val="21"/>
          <w:szCs w:val="21"/>
        </w:rPr>
        <w:t>前三季度=</w:t>
      </w:r>
      <w:r w:rsidRPr="00BC0A74">
        <w:rPr>
          <w:rFonts w:ascii="宋体" w:hAnsi="宋体"/>
          <w:noProof/>
          <w:sz w:val="21"/>
          <w:szCs w:val="21"/>
        </w:rPr>
        <w:drawing>
          <wp:inline distT="0" distB="0" distL="0" distR="0" wp14:anchorId="64868233" wp14:editId="4F676F70">
            <wp:extent cx="1200150" cy="152400"/>
            <wp:effectExtent l="0" t="0" r="0" b="0"/>
            <wp:docPr id="242263496"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200150" cy="152400"/>
                    </a:xfrm>
                    <a:prstGeom prst="rect">
                      <a:avLst/>
                    </a:prstGeom>
                    <a:noFill/>
                    <a:ln>
                      <a:noFill/>
                    </a:ln>
                  </pic:spPr>
                </pic:pic>
              </a:graphicData>
            </a:graphic>
          </wp:inline>
        </w:drawing>
      </w:r>
      <w:r w:rsidRPr="00BC0A74">
        <w:rPr>
          <w:rFonts w:ascii="宋体" w:hAnsi="宋体" w:cs="Helvetica"/>
          <w:sz w:val="21"/>
          <w:szCs w:val="21"/>
        </w:rPr>
        <w:t>亿元，第三季度为</w:t>
      </w:r>
      <w:r w:rsidRPr="00BC0A74">
        <w:rPr>
          <w:rFonts w:ascii="宋体" w:hAnsi="宋体"/>
          <w:noProof/>
          <w:sz w:val="21"/>
          <w:szCs w:val="21"/>
        </w:rPr>
        <w:drawing>
          <wp:inline distT="0" distB="0" distL="0" distR="0" wp14:anchorId="173DCC00" wp14:editId="667D2E97">
            <wp:extent cx="2095500" cy="152400"/>
            <wp:effectExtent l="0" t="0" r="0" b="0"/>
            <wp:docPr id="253208853"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095500" cy="152400"/>
                    </a:xfrm>
                    <a:prstGeom prst="rect">
                      <a:avLst/>
                    </a:prstGeom>
                    <a:noFill/>
                    <a:ln>
                      <a:noFill/>
                    </a:ln>
                  </pic:spPr>
                </pic:pic>
              </a:graphicData>
            </a:graphic>
          </wp:inline>
        </w:drawing>
      </w:r>
      <w:r w:rsidRPr="00BC0A74">
        <w:rPr>
          <w:rFonts w:ascii="宋体" w:hAnsi="宋体" w:cs="Helvetica"/>
          <w:sz w:val="21"/>
          <w:szCs w:val="21"/>
        </w:rPr>
        <w:lastRenderedPageBreak/>
        <w:t>亿元，前三季度增长量大于第三季度增长量，则上半年增长量必然大于零，正确。</w:t>
      </w:r>
    </w:p>
    <w:p w14:paraId="22C00A24" w14:textId="30FAC7E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两期比值比较。定位表格</w:t>
      </w:r>
      <w:r w:rsidRPr="009D2BA3">
        <w:rPr>
          <w:rFonts w:ascii="Times New Roman" w:hAnsi="Times New Roman" w:cs="Helvetica"/>
          <w:sz w:val="21"/>
          <w:szCs w:val="21"/>
        </w:rPr>
        <w:t>3</w:t>
      </w:r>
      <w:r w:rsidRPr="00BC0A74">
        <w:rPr>
          <w:rFonts w:ascii="宋体" w:hAnsi="宋体" w:cs="Helvetica"/>
          <w:sz w:val="21"/>
          <w:szCs w:val="21"/>
        </w:rPr>
        <w:t>，</w:t>
      </w:r>
      <w:r w:rsidRPr="00BC0A74">
        <w:rPr>
          <w:rFonts w:ascii="宋体" w:hAnsi="宋体"/>
          <w:noProof/>
          <w:sz w:val="21"/>
          <w:szCs w:val="21"/>
        </w:rPr>
        <w:drawing>
          <wp:inline distT="0" distB="0" distL="0" distR="0" wp14:anchorId="38C7DDF0" wp14:editId="1D1CF0B9">
            <wp:extent cx="1187450" cy="361950"/>
            <wp:effectExtent l="0" t="0" r="0" b="0"/>
            <wp:docPr id="1176178103"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187450" cy="361950"/>
                    </a:xfrm>
                    <a:prstGeom prst="rect">
                      <a:avLst/>
                    </a:prstGeom>
                    <a:noFill/>
                    <a:ln>
                      <a:noFill/>
                    </a:ln>
                  </pic:spPr>
                </pic:pic>
              </a:graphicData>
            </a:graphic>
          </wp:inline>
        </w:drawing>
      </w:r>
      <w:r w:rsidRPr="00BC0A74">
        <w:rPr>
          <w:rFonts w:ascii="宋体" w:hAnsi="宋体" w:cs="Helvetica"/>
          <w:sz w:val="21"/>
          <w:szCs w:val="21"/>
        </w:rPr>
        <w:t>，根据口诀</w:t>
      </w:r>
      <w:r w:rsidR="00460767" w:rsidRPr="00BC0A74">
        <w:rPr>
          <w:rFonts w:ascii="宋体" w:hAnsi="宋体" w:cs="Helvetica"/>
          <w:sz w:val="21"/>
          <w:szCs w:val="21"/>
        </w:rPr>
        <w:t>：</w:t>
      </w:r>
      <w:r w:rsidRPr="009D2BA3">
        <w:rPr>
          <w:rFonts w:ascii="Times New Roman" w:hAnsi="Times New Roman" w:cs="Helvetica"/>
          <w:sz w:val="21"/>
          <w:szCs w:val="21"/>
        </w:rPr>
        <w:t>a</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b</w:t>
      </w:r>
      <w:r w:rsidR="00AA2A03" w:rsidRPr="00AA2A03">
        <w:rPr>
          <w:rFonts w:ascii="Times New Roman" w:hAnsi="Times New Roman" w:cs="Helvetica"/>
          <w:sz w:val="21"/>
          <w:szCs w:val="21"/>
        </w:rPr>
        <w:t>%</w:t>
      </w:r>
      <w:r w:rsidRPr="00BC0A74">
        <w:rPr>
          <w:rFonts w:ascii="宋体" w:hAnsi="宋体" w:cs="Helvetica"/>
          <w:sz w:val="21"/>
          <w:szCs w:val="21"/>
        </w:rPr>
        <w:t>，现期比值上升；</w:t>
      </w:r>
      <w:r w:rsidRPr="009D2BA3">
        <w:rPr>
          <w:rFonts w:ascii="Times New Roman" w:hAnsi="Times New Roman" w:cs="Helvetica"/>
          <w:sz w:val="21"/>
          <w:szCs w:val="21"/>
        </w:rPr>
        <w:t>a</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b</w:t>
      </w:r>
      <w:r w:rsidR="00AA2A03" w:rsidRPr="00AA2A03">
        <w:rPr>
          <w:rFonts w:ascii="Times New Roman" w:hAnsi="Times New Roman" w:cs="Helvetica"/>
          <w:sz w:val="21"/>
          <w:szCs w:val="21"/>
        </w:rPr>
        <w:t>%</w:t>
      </w:r>
      <w:r w:rsidRPr="00BC0A74">
        <w:rPr>
          <w:rFonts w:ascii="宋体" w:hAnsi="宋体" w:cs="Helvetica"/>
          <w:sz w:val="21"/>
          <w:szCs w:val="21"/>
        </w:rPr>
        <w:t>，，现期比值下降。</w:t>
      </w:r>
      <w:r w:rsidRPr="009D2BA3">
        <w:rPr>
          <w:rFonts w:ascii="Times New Roman" w:hAnsi="Times New Roman" w:cs="Helvetica"/>
          <w:sz w:val="21"/>
          <w:szCs w:val="21"/>
        </w:rPr>
        <w:t>2022</w:t>
      </w:r>
      <w:r w:rsidRPr="00BC0A74">
        <w:rPr>
          <w:rFonts w:ascii="宋体" w:hAnsi="宋体" w:cs="Helvetica"/>
          <w:sz w:val="21"/>
          <w:szCs w:val="21"/>
        </w:rPr>
        <w:t>年一季度增长率=</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年一度季度增长率为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a</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b</w:t>
      </w:r>
      <w:r w:rsidR="00AA2A03" w:rsidRPr="00AA2A03">
        <w:rPr>
          <w:rFonts w:ascii="Times New Roman" w:hAnsi="Times New Roman" w:cs="Helvetica"/>
          <w:sz w:val="21"/>
          <w:szCs w:val="21"/>
        </w:rPr>
        <w:t>%</w:t>
      </w:r>
      <w:r w:rsidRPr="00BC0A74">
        <w:rPr>
          <w:rFonts w:ascii="宋体" w:hAnsi="宋体" w:cs="Helvetica"/>
          <w:sz w:val="21"/>
          <w:szCs w:val="21"/>
        </w:rPr>
        <w:t>，则环比上升；</w:t>
      </w:r>
      <w:r w:rsidRPr="009D2BA3">
        <w:rPr>
          <w:rFonts w:ascii="Times New Roman" w:hAnsi="Times New Roman" w:cs="Helvetica"/>
          <w:sz w:val="21"/>
          <w:szCs w:val="21"/>
        </w:rPr>
        <w:t>2022</w:t>
      </w:r>
      <w:r w:rsidRPr="00BC0A74">
        <w:rPr>
          <w:rFonts w:ascii="宋体" w:hAnsi="宋体" w:cs="Helvetica"/>
          <w:sz w:val="21"/>
          <w:szCs w:val="21"/>
        </w:rPr>
        <w:t>年二季度增长率=-</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年二度季度增长率为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a</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b</w:t>
      </w:r>
      <w:r w:rsidR="00AA2A03" w:rsidRPr="00AA2A03">
        <w:rPr>
          <w:rFonts w:ascii="Times New Roman" w:hAnsi="Times New Roman" w:cs="Helvetica"/>
          <w:sz w:val="21"/>
          <w:szCs w:val="21"/>
        </w:rPr>
        <w:t>%</w:t>
      </w:r>
      <w:r w:rsidRPr="00BC0A74">
        <w:rPr>
          <w:rFonts w:ascii="宋体" w:hAnsi="宋体" w:cs="Helvetica"/>
          <w:sz w:val="21"/>
          <w:szCs w:val="21"/>
        </w:rPr>
        <w:t>，则环比下降；</w:t>
      </w:r>
      <w:r w:rsidRPr="009D2BA3">
        <w:rPr>
          <w:rFonts w:ascii="Times New Roman" w:hAnsi="Times New Roman" w:cs="Helvetica"/>
          <w:sz w:val="21"/>
          <w:szCs w:val="21"/>
        </w:rPr>
        <w:t>2022</w:t>
      </w:r>
      <w:r w:rsidRPr="00BC0A74">
        <w:rPr>
          <w:rFonts w:ascii="宋体" w:hAnsi="宋体" w:cs="Helvetica"/>
          <w:sz w:val="21"/>
          <w:szCs w:val="21"/>
        </w:rPr>
        <w:t>年三季度增长率=</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年三度季度增长率为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a</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b</w:t>
      </w:r>
      <w:r w:rsidR="00AA2A03" w:rsidRPr="00AA2A03">
        <w:rPr>
          <w:rFonts w:ascii="Times New Roman" w:hAnsi="Times New Roman" w:cs="Helvetica"/>
          <w:sz w:val="21"/>
          <w:szCs w:val="21"/>
        </w:rPr>
        <w:t>%</w:t>
      </w:r>
      <w:r w:rsidRPr="00BC0A74">
        <w:rPr>
          <w:rFonts w:ascii="宋体" w:hAnsi="宋体" w:cs="Helvetica"/>
          <w:sz w:val="21"/>
          <w:szCs w:val="21"/>
        </w:rPr>
        <w:t>，则环比上升，正确。</w:t>
      </w:r>
    </w:p>
    <w:p w14:paraId="082ED3C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50A0F88" w14:textId="0B18D09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年我国各个季度</w:t>
      </w:r>
      <w:r w:rsidRPr="009D2BA3">
        <w:rPr>
          <w:rFonts w:ascii="Times New Roman" w:hAnsi="Times New Roman" w:cs="Helvetica"/>
          <w:sz w:val="21"/>
          <w:szCs w:val="21"/>
        </w:rPr>
        <w:t>GDP</w:t>
      </w:r>
      <w:r w:rsidRPr="00BC0A74">
        <w:rPr>
          <w:rFonts w:ascii="宋体" w:hAnsi="宋体" w:cs="Helvetica"/>
          <w:sz w:val="21"/>
          <w:szCs w:val="21"/>
        </w:rPr>
        <w:t>较两年前增长最快的是</w:t>
      </w:r>
      <w:r w:rsidR="00460767" w:rsidRPr="00BC0A74">
        <w:rPr>
          <w:rFonts w:ascii="宋体" w:hAnsi="宋体" w:cs="Helvetica"/>
          <w:sz w:val="21"/>
          <w:szCs w:val="21"/>
        </w:rPr>
        <w:t>：</w:t>
      </w:r>
    </w:p>
    <w:p w14:paraId="0E02AC7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.一季度</w:t>
      </w:r>
    </w:p>
    <w:p w14:paraId="179E7BA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.二季度</w:t>
      </w:r>
    </w:p>
    <w:p w14:paraId="35FAF1F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.三季度</w:t>
      </w:r>
    </w:p>
    <w:p w14:paraId="772155F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.四季度</w:t>
      </w:r>
    </w:p>
    <w:p w14:paraId="10553C1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04306D7" w14:textId="76254F0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66A515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第一步，本题考查间隔增长率比较。</w:t>
      </w:r>
    </w:p>
    <w:p w14:paraId="47BEDAA8" w14:textId="72BF8A2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w:t>
      </w:r>
      <w:r w:rsidRPr="009D2BA3">
        <w:rPr>
          <w:rFonts w:ascii="Times New Roman" w:hAnsi="Times New Roman" w:cs="Helvetica"/>
          <w:sz w:val="21"/>
          <w:szCs w:val="21"/>
        </w:rPr>
        <w:t>2</w:t>
      </w:r>
      <w:r w:rsidRPr="00BC0A74">
        <w:rPr>
          <w:rFonts w:ascii="宋体" w:hAnsi="宋体" w:cs="Helvetica"/>
          <w:sz w:val="21"/>
          <w:szCs w:val="21"/>
        </w:rPr>
        <w:t>。根据公式</w:t>
      </w:r>
      <w:r w:rsidRPr="00BC0A74">
        <w:rPr>
          <w:rFonts w:ascii="宋体" w:hAnsi="宋体"/>
          <w:noProof/>
          <w:sz w:val="21"/>
          <w:szCs w:val="21"/>
        </w:rPr>
        <w:drawing>
          <wp:inline distT="0" distB="0" distL="0" distR="0" wp14:anchorId="669A1408" wp14:editId="143FE84D">
            <wp:extent cx="1238250" cy="152400"/>
            <wp:effectExtent l="0" t="0" r="0" b="0"/>
            <wp:docPr id="1203806537"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238250" cy="1524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年一季度比</w:t>
      </w:r>
      <w:r w:rsidRPr="009D2BA3">
        <w:rPr>
          <w:rFonts w:ascii="Times New Roman" w:hAnsi="Times New Roman" w:cs="Helvetica"/>
          <w:sz w:val="21"/>
          <w:szCs w:val="21"/>
        </w:rPr>
        <w:t>2019</w:t>
      </w:r>
      <w:r w:rsidRPr="00BC0A74">
        <w:rPr>
          <w:rFonts w:ascii="宋体" w:hAnsi="宋体" w:cs="Helvetica"/>
          <w:sz w:val="21"/>
          <w:szCs w:val="21"/>
        </w:rPr>
        <w:t>年一季度增长率=</w:t>
      </w:r>
      <w:r w:rsidRPr="00BC0A74">
        <w:rPr>
          <w:rFonts w:ascii="宋体" w:hAnsi="宋体"/>
          <w:noProof/>
          <w:sz w:val="21"/>
          <w:szCs w:val="21"/>
        </w:rPr>
        <w:drawing>
          <wp:inline distT="0" distB="0" distL="0" distR="0" wp14:anchorId="3FFF5A90" wp14:editId="45147C89">
            <wp:extent cx="3657600" cy="152400"/>
            <wp:effectExtent l="0" t="0" r="0" b="0"/>
            <wp:docPr id="1398920400"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657600" cy="1524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年二季度比</w:t>
      </w:r>
      <w:r w:rsidRPr="009D2BA3">
        <w:rPr>
          <w:rFonts w:ascii="Times New Roman" w:hAnsi="Times New Roman" w:cs="Helvetica"/>
          <w:sz w:val="21"/>
          <w:szCs w:val="21"/>
        </w:rPr>
        <w:t>2019</w:t>
      </w:r>
      <w:r w:rsidRPr="00BC0A74">
        <w:rPr>
          <w:rFonts w:ascii="宋体" w:hAnsi="宋体" w:cs="Helvetica"/>
          <w:sz w:val="21"/>
          <w:szCs w:val="21"/>
        </w:rPr>
        <w:t>年二季度增长率=</w:t>
      </w:r>
      <w:r w:rsidRPr="00BC0A74">
        <w:rPr>
          <w:rFonts w:ascii="宋体" w:hAnsi="宋体"/>
          <w:noProof/>
          <w:sz w:val="21"/>
          <w:szCs w:val="21"/>
        </w:rPr>
        <w:drawing>
          <wp:inline distT="0" distB="0" distL="0" distR="0" wp14:anchorId="4242101E" wp14:editId="6CBD0C7C">
            <wp:extent cx="3422650" cy="152400"/>
            <wp:effectExtent l="0" t="0" r="6350" b="0"/>
            <wp:docPr id="268690015"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422650" cy="1524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年三季度比</w:t>
      </w:r>
      <w:r w:rsidRPr="009D2BA3">
        <w:rPr>
          <w:rFonts w:ascii="Times New Roman" w:hAnsi="Times New Roman" w:cs="Helvetica"/>
          <w:sz w:val="21"/>
          <w:szCs w:val="21"/>
        </w:rPr>
        <w:t>2019</w:t>
      </w:r>
      <w:r w:rsidRPr="00BC0A74">
        <w:rPr>
          <w:rFonts w:ascii="宋体" w:hAnsi="宋体" w:cs="Helvetica"/>
          <w:sz w:val="21"/>
          <w:szCs w:val="21"/>
        </w:rPr>
        <w:t>年三季度增长率=</w:t>
      </w:r>
      <w:r w:rsidRPr="00BC0A74">
        <w:rPr>
          <w:rFonts w:ascii="宋体" w:hAnsi="宋体"/>
          <w:noProof/>
          <w:sz w:val="21"/>
          <w:szCs w:val="21"/>
        </w:rPr>
        <w:drawing>
          <wp:inline distT="0" distB="0" distL="0" distR="0" wp14:anchorId="7B712583" wp14:editId="7595D5B5">
            <wp:extent cx="3390900" cy="152400"/>
            <wp:effectExtent l="0" t="0" r="0" b="0"/>
            <wp:docPr id="1123738186"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390900" cy="1524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年四季度比</w:t>
      </w:r>
      <w:r w:rsidRPr="009D2BA3">
        <w:rPr>
          <w:rFonts w:ascii="Times New Roman" w:hAnsi="Times New Roman" w:cs="Helvetica"/>
          <w:sz w:val="21"/>
          <w:szCs w:val="21"/>
        </w:rPr>
        <w:t>2019</w:t>
      </w:r>
      <w:r w:rsidRPr="00BC0A74">
        <w:rPr>
          <w:rFonts w:ascii="宋体" w:hAnsi="宋体" w:cs="Helvetica"/>
          <w:sz w:val="21"/>
          <w:szCs w:val="21"/>
        </w:rPr>
        <w:t>年四季度增长率=</w:t>
      </w:r>
      <w:r w:rsidRPr="00BC0A74">
        <w:rPr>
          <w:rFonts w:ascii="宋体" w:hAnsi="宋体"/>
          <w:noProof/>
          <w:sz w:val="21"/>
          <w:szCs w:val="21"/>
        </w:rPr>
        <w:drawing>
          <wp:inline distT="0" distB="0" distL="0" distR="0" wp14:anchorId="3EB911E5" wp14:editId="4FFF5ADF">
            <wp:extent cx="2324100" cy="152400"/>
            <wp:effectExtent l="0" t="0" r="0" b="0"/>
            <wp:docPr id="461258105"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324100" cy="152400"/>
                    </a:xfrm>
                    <a:prstGeom prst="rect">
                      <a:avLst/>
                    </a:prstGeom>
                    <a:noFill/>
                    <a:ln>
                      <a:noFill/>
                    </a:ln>
                  </pic:spPr>
                </pic:pic>
              </a:graphicData>
            </a:graphic>
          </wp:inline>
        </w:drawing>
      </w:r>
      <w:r w:rsidRPr="00BC0A74">
        <w:rPr>
          <w:rFonts w:ascii="宋体" w:hAnsi="宋体" w:cs="Helvetica"/>
          <w:sz w:val="21"/>
          <w:szCs w:val="21"/>
        </w:rPr>
        <w:t>。对比第二季度增长最快。</w:t>
      </w:r>
    </w:p>
    <w:p w14:paraId="3233724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5127982" w14:textId="52064AE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年一季度我国国民生产总值比上年二季度增长</w:t>
      </w:r>
      <w:r w:rsidR="00460767" w:rsidRPr="00BC0A74">
        <w:rPr>
          <w:rFonts w:ascii="宋体" w:hAnsi="宋体" w:cs="Helvetica"/>
          <w:sz w:val="21"/>
          <w:szCs w:val="21"/>
        </w:rPr>
        <w:t>：</w:t>
      </w:r>
    </w:p>
    <w:p w14:paraId="60CC6257" w14:textId="0829AF3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1BE59606" w14:textId="23A6F42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51B925AB" w14:textId="1C26824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46E6E185" w14:textId="69D8C23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p>
    <w:p w14:paraId="68FA1AA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C8F348A" w14:textId="30EF576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CDF46C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第一步，本题考查增长率计算。</w:t>
      </w:r>
    </w:p>
    <w:p w14:paraId="5CAC4146" w14:textId="066B467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w:t>
      </w:r>
      <w:r w:rsidRPr="009D2BA3">
        <w:rPr>
          <w:rFonts w:ascii="Times New Roman" w:hAnsi="Times New Roman" w:cs="Helvetica"/>
          <w:sz w:val="21"/>
          <w:szCs w:val="21"/>
        </w:rPr>
        <w:t>2</w:t>
      </w:r>
      <w:r w:rsidRPr="00BC0A74">
        <w:rPr>
          <w:rFonts w:ascii="宋体" w:hAnsi="宋体" w:cs="Helvetica"/>
          <w:sz w:val="21"/>
          <w:szCs w:val="21"/>
        </w:rPr>
        <w:t>和表</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年第二季度环比增速=</w:t>
      </w:r>
      <w:r w:rsidRPr="00BC0A74">
        <w:rPr>
          <w:rFonts w:ascii="宋体" w:hAnsi="宋体"/>
          <w:noProof/>
          <w:sz w:val="21"/>
          <w:szCs w:val="21"/>
        </w:rPr>
        <w:drawing>
          <wp:inline distT="0" distB="0" distL="0" distR="0" wp14:anchorId="5CF0490B" wp14:editId="1D9208E0">
            <wp:extent cx="1752600" cy="361950"/>
            <wp:effectExtent l="0" t="0" r="0" b="0"/>
            <wp:docPr id="213935705"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752600" cy="361950"/>
                    </a:xfrm>
                    <a:prstGeom prst="rect">
                      <a:avLst/>
                    </a:prstGeom>
                    <a:noFill/>
                    <a:ln>
                      <a:noFill/>
                    </a:ln>
                  </pic:spPr>
                </pic:pic>
              </a:graphicData>
            </a:graphic>
          </wp:inline>
        </w:drawing>
      </w:r>
      <w:r w:rsidRPr="00BC0A74">
        <w:rPr>
          <w:rFonts w:ascii="宋体" w:hAnsi="宋体" w:cs="Helvetica"/>
          <w:sz w:val="21"/>
          <w:szCs w:val="21"/>
        </w:rPr>
        <w:t>，故</w:t>
      </w:r>
      <w:r w:rsidRPr="009D2BA3">
        <w:rPr>
          <w:rFonts w:ascii="Times New Roman" w:hAnsi="Times New Roman" w:cs="Helvetica"/>
          <w:sz w:val="21"/>
          <w:szCs w:val="21"/>
        </w:rPr>
        <w:t>2022</w:t>
      </w:r>
      <w:r w:rsidRPr="00BC0A74">
        <w:rPr>
          <w:rFonts w:ascii="宋体" w:hAnsi="宋体" w:cs="Helvetica"/>
          <w:sz w:val="21"/>
          <w:szCs w:val="21"/>
        </w:rPr>
        <w:t>年一季度=</w:t>
      </w:r>
      <w:r w:rsidRPr="00BC0A74">
        <w:rPr>
          <w:rFonts w:ascii="宋体" w:hAnsi="宋体"/>
          <w:noProof/>
          <w:sz w:val="21"/>
          <w:szCs w:val="21"/>
        </w:rPr>
        <w:drawing>
          <wp:inline distT="0" distB="0" distL="0" distR="0" wp14:anchorId="092F1672" wp14:editId="26EEF205">
            <wp:extent cx="971550" cy="349250"/>
            <wp:effectExtent l="0" t="0" r="0" b="0"/>
            <wp:docPr id="1172468712"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971550" cy="3492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年第二季度同比增速=</w:t>
      </w:r>
      <w:r w:rsidRPr="00BC0A74">
        <w:rPr>
          <w:rFonts w:ascii="宋体" w:hAnsi="宋体"/>
          <w:noProof/>
          <w:sz w:val="21"/>
          <w:szCs w:val="21"/>
        </w:rPr>
        <w:drawing>
          <wp:inline distT="0" distB="0" distL="0" distR="0" wp14:anchorId="6E7CD905" wp14:editId="4DE1DE69">
            <wp:extent cx="1657350" cy="361950"/>
            <wp:effectExtent l="0" t="0" r="0" b="0"/>
            <wp:docPr id="1702632870"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657350" cy="361950"/>
                    </a:xfrm>
                    <a:prstGeom prst="rect">
                      <a:avLst/>
                    </a:prstGeom>
                    <a:noFill/>
                    <a:ln>
                      <a:noFill/>
                    </a:ln>
                  </pic:spPr>
                </pic:pic>
              </a:graphicData>
            </a:graphic>
          </wp:inline>
        </w:drawing>
      </w:r>
      <w:r w:rsidRPr="00BC0A74">
        <w:rPr>
          <w:rFonts w:ascii="宋体" w:hAnsi="宋体" w:cs="Helvetica"/>
          <w:sz w:val="21"/>
          <w:szCs w:val="21"/>
        </w:rPr>
        <w:t>，则有</w:t>
      </w:r>
      <w:r w:rsidRPr="009D2BA3">
        <w:rPr>
          <w:rFonts w:ascii="Times New Roman" w:hAnsi="Times New Roman" w:cs="Helvetica"/>
          <w:sz w:val="21"/>
          <w:szCs w:val="21"/>
        </w:rPr>
        <w:t>2021</w:t>
      </w:r>
      <w:r w:rsidRPr="00BC0A74">
        <w:rPr>
          <w:rFonts w:ascii="宋体" w:hAnsi="宋体" w:cs="Helvetica"/>
          <w:sz w:val="21"/>
          <w:szCs w:val="21"/>
        </w:rPr>
        <w:t>年二季度同比增速=</w:t>
      </w:r>
      <w:r w:rsidRPr="00BC0A74">
        <w:rPr>
          <w:rFonts w:ascii="宋体" w:hAnsi="宋体"/>
          <w:noProof/>
          <w:sz w:val="21"/>
          <w:szCs w:val="21"/>
        </w:rPr>
        <w:drawing>
          <wp:inline distT="0" distB="0" distL="0" distR="0" wp14:anchorId="469E8B34" wp14:editId="3F8D3E60">
            <wp:extent cx="971550" cy="349250"/>
            <wp:effectExtent l="0" t="0" r="0" b="0"/>
            <wp:docPr id="1182403879"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971550" cy="349250"/>
                    </a:xfrm>
                    <a:prstGeom prst="rect">
                      <a:avLst/>
                    </a:prstGeom>
                    <a:noFill/>
                    <a:ln>
                      <a:noFill/>
                    </a:ln>
                  </pic:spPr>
                </pic:pic>
              </a:graphicData>
            </a:graphic>
          </wp:inline>
        </w:drawing>
      </w:r>
      <w:r w:rsidRPr="00BC0A74">
        <w:rPr>
          <w:rFonts w:ascii="宋体" w:hAnsi="宋体" w:cs="Helvetica"/>
          <w:sz w:val="21"/>
          <w:szCs w:val="21"/>
        </w:rPr>
        <w:t>。因此</w:t>
      </w:r>
      <w:r w:rsidRPr="009D2BA3">
        <w:rPr>
          <w:rFonts w:ascii="Times New Roman" w:hAnsi="Times New Roman" w:cs="Helvetica"/>
          <w:sz w:val="21"/>
          <w:szCs w:val="21"/>
        </w:rPr>
        <w:t>2022</w:t>
      </w:r>
      <w:r w:rsidRPr="00BC0A74">
        <w:rPr>
          <w:rFonts w:ascii="宋体" w:hAnsi="宋体" w:cs="Helvetica"/>
          <w:sz w:val="21"/>
          <w:szCs w:val="21"/>
        </w:rPr>
        <w:t>年一季度我国国民生产总值比上年二季度增长率=</w:t>
      </w:r>
      <w:r w:rsidRPr="00BC0A74">
        <w:rPr>
          <w:rFonts w:ascii="宋体" w:hAnsi="宋体"/>
          <w:noProof/>
          <w:sz w:val="21"/>
          <w:szCs w:val="21"/>
        </w:rPr>
        <w:drawing>
          <wp:inline distT="0" distB="0" distL="0" distR="0" wp14:anchorId="4B4F236E" wp14:editId="77343D76">
            <wp:extent cx="965200" cy="457200"/>
            <wp:effectExtent l="0" t="0" r="6350" b="0"/>
            <wp:docPr id="368187077"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965200" cy="45720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360F0F20" wp14:editId="053BF0FE">
            <wp:extent cx="3587750" cy="342900"/>
            <wp:effectExtent l="0" t="0" r="0" b="0"/>
            <wp:docPr id="1495919481"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587750" cy="342900"/>
                    </a:xfrm>
                    <a:prstGeom prst="rect">
                      <a:avLst/>
                    </a:prstGeom>
                    <a:noFill/>
                    <a:ln>
                      <a:noFill/>
                    </a:ln>
                  </pic:spPr>
                </pic:pic>
              </a:graphicData>
            </a:graphic>
          </wp:inline>
        </w:drawing>
      </w:r>
      <w:r w:rsidRPr="00BC0A74">
        <w:rPr>
          <w:rFonts w:ascii="宋体" w:hAnsi="宋体" w:cs="Helvetica"/>
          <w:sz w:val="21"/>
          <w:szCs w:val="21"/>
        </w:rPr>
        <w:t>。</w:t>
      </w:r>
    </w:p>
    <w:p w14:paraId="6176D2C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63B884D" w14:textId="56736B6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年上半年住宿和餐饮业同比</w:t>
      </w:r>
      <w:r w:rsidR="00460767" w:rsidRPr="00BC0A74">
        <w:rPr>
          <w:rFonts w:ascii="宋体" w:hAnsi="宋体" w:cs="Helvetica"/>
          <w:sz w:val="21"/>
          <w:szCs w:val="21"/>
        </w:rPr>
        <w:t>：</w:t>
      </w:r>
    </w:p>
    <w:p w14:paraId="24E8B97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.减少</w:t>
      </w:r>
      <w:r w:rsidRPr="009D2BA3">
        <w:rPr>
          <w:rFonts w:ascii="Times New Roman" w:hAnsi="Times New Roman" w:cs="Helvetica"/>
          <w:sz w:val="21"/>
          <w:szCs w:val="21"/>
        </w:rPr>
        <w:t>220</w:t>
      </w:r>
      <w:r w:rsidRPr="00BC0A74">
        <w:rPr>
          <w:rFonts w:ascii="宋体" w:hAnsi="宋体" w:cs="Helvetica"/>
          <w:sz w:val="21"/>
          <w:szCs w:val="21"/>
        </w:rPr>
        <w:t>亿元</w:t>
      </w:r>
    </w:p>
    <w:p w14:paraId="0F1F7BE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.减少</w:t>
      </w:r>
      <w:r w:rsidRPr="009D2BA3">
        <w:rPr>
          <w:rFonts w:ascii="Times New Roman" w:hAnsi="Times New Roman" w:cs="Helvetica"/>
          <w:sz w:val="21"/>
          <w:szCs w:val="21"/>
        </w:rPr>
        <w:t>44</w:t>
      </w:r>
      <w:r w:rsidRPr="00BC0A74">
        <w:rPr>
          <w:rFonts w:ascii="宋体" w:hAnsi="宋体" w:cs="Helvetica"/>
          <w:sz w:val="21"/>
          <w:szCs w:val="21"/>
        </w:rPr>
        <w:t>亿元</w:t>
      </w:r>
    </w:p>
    <w:p w14:paraId="45E1CBF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.增加</w:t>
      </w:r>
      <w:r w:rsidRPr="009D2BA3">
        <w:rPr>
          <w:rFonts w:ascii="Times New Roman" w:hAnsi="Times New Roman" w:cs="Helvetica"/>
          <w:sz w:val="21"/>
          <w:szCs w:val="21"/>
        </w:rPr>
        <w:t>218</w:t>
      </w:r>
      <w:r w:rsidRPr="00BC0A74">
        <w:rPr>
          <w:rFonts w:ascii="宋体" w:hAnsi="宋体" w:cs="Helvetica"/>
          <w:sz w:val="21"/>
          <w:szCs w:val="21"/>
        </w:rPr>
        <w:t>亿元</w:t>
      </w:r>
    </w:p>
    <w:p w14:paraId="025AF4F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.增加</w:t>
      </w:r>
      <w:r w:rsidRPr="009D2BA3">
        <w:rPr>
          <w:rFonts w:ascii="Times New Roman" w:hAnsi="Times New Roman" w:cs="Helvetica"/>
          <w:sz w:val="21"/>
          <w:szCs w:val="21"/>
        </w:rPr>
        <w:t>43</w:t>
      </w:r>
      <w:r w:rsidRPr="00BC0A74">
        <w:rPr>
          <w:rFonts w:ascii="宋体" w:hAnsi="宋体" w:cs="Helvetica"/>
          <w:sz w:val="21"/>
          <w:szCs w:val="21"/>
        </w:rPr>
        <w:t>亿元</w:t>
      </w:r>
    </w:p>
    <w:p w14:paraId="3E8E2FB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9438235" w14:textId="5DDE91D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E6D70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第一步，本题考查增长量计算。</w:t>
      </w:r>
    </w:p>
    <w:p w14:paraId="1BD36AE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w:t>
      </w:r>
      <w:r w:rsidRPr="009D2BA3">
        <w:rPr>
          <w:rFonts w:ascii="Times New Roman" w:hAnsi="Times New Roman" w:cs="Helvetica"/>
          <w:sz w:val="21"/>
          <w:szCs w:val="21"/>
        </w:rPr>
        <w:t>1</w:t>
      </w:r>
      <w:r w:rsidRPr="00BC0A74">
        <w:rPr>
          <w:rFonts w:ascii="宋体" w:hAnsi="宋体" w:cs="Helvetica"/>
          <w:sz w:val="21"/>
          <w:szCs w:val="21"/>
        </w:rPr>
        <w:t>。</w:t>
      </w:r>
    </w:p>
    <w:p w14:paraId="18B9E20A" w14:textId="3B9C4E4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第三步，第三季度增长量+上半年增长量=前三季度增长量，所以上半年增长量=前三季度增长量</w:t>
      </w:r>
      <w:r w:rsidRPr="00BC0A74">
        <w:rPr>
          <w:rFonts w:ascii="宋体" w:hAnsi="宋体"/>
          <w:noProof/>
          <w:sz w:val="21"/>
          <w:szCs w:val="21"/>
        </w:rPr>
        <w:drawing>
          <wp:inline distT="0" distB="0" distL="0" distR="0" wp14:anchorId="7AC40222" wp14:editId="3658D137">
            <wp:extent cx="133350" cy="114300"/>
            <wp:effectExtent l="0" t="0" r="0" b="0"/>
            <wp:docPr id="1863442307"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BC0A74">
        <w:rPr>
          <w:rFonts w:ascii="宋体" w:hAnsi="宋体" w:cs="Helvetica"/>
          <w:sz w:val="21"/>
          <w:szCs w:val="21"/>
        </w:rPr>
        <w:t>第三季度增长量。根据公式</w:t>
      </w:r>
      <w:r w:rsidRPr="00BC0A74">
        <w:rPr>
          <w:rFonts w:ascii="宋体" w:hAnsi="宋体"/>
          <w:noProof/>
          <w:sz w:val="21"/>
          <w:szCs w:val="21"/>
        </w:rPr>
        <w:drawing>
          <wp:inline distT="0" distB="0" distL="0" distR="0" wp14:anchorId="4C92C571" wp14:editId="374F1ABA">
            <wp:extent cx="1289050" cy="342900"/>
            <wp:effectExtent l="0" t="0" r="6350" b="0"/>
            <wp:docPr id="9739528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289050" cy="342900"/>
                    </a:xfrm>
                    <a:prstGeom prst="rect">
                      <a:avLst/>
                    </a:prstGeom>
                    <a:noFill/>
                    <a:ln>
                      <a:noFill/>
                    </a:ln>
                  </pic:spPr>
                </pic:pic>
              </a:graphicData>
            </a:graphic>
          </wp:inline>
        </w:drawing>
      </w:r>
      <w:r w:rsidRPr="00BC0A74">
        <w:rPr>
          <w:rFonts w:ascii="宋体" w:hAnsi="宋体" w:cs="Helvetica"/>
          <w:sz w:val="21"/>
          <w:szCs w:val="21"/>
        </w:rPr>
        <w:t>，前三季度增长量=</w:t>
      </w:r>
      <w:r w:rsidRPr="00BC0A74">
        <w:rPr>
          <w:rFonts w:ascii="宋体" w:hAnsi="宋体"/>
          <w:noProof/>
          <w:sz w:val="21"/>
          <w:szCs w:val="21"/>
        </w:rPr>
        <w:drawing>
          <wp:inline distT="0" distB="0" distL="0" distR="0" wp14:anchorId="35AD59E4" wp14:editId="46304CE2">
            <wp:extent cx="3562350" cy="342900"/>
            <wp:effectExtent l="0" t="0" r="0" b="0"/>
            <wp:docPr id="1390035224"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562350" cy="342900"/>
                    </a:xfrm>
                    <a:prstGeom prst="rect">
                      <a:avLst/>
                    </a:prstGeom>
                    <a:noFill/>
                    <a:ln>
                      <a:noFill/>
                    </a:ln>
                  </pic:spPr>
                </pic:pic>
              </a:graphicData>
            </a:graphic>
          </wp:inline>
        </w:drawing>
      </w:r>
      <w:r w:rsidRPr="00BC0A74">
        <w:rPr>
          <w:rFonts w:ascii="宋体" w:hAnsi="宋体" w:cs="Helvetica"/>
          <w:sz w:val="21"/>
          <w:szCs w:val="21"/>
        </w:rPr>
        <w:t>。根据公式</w:t>
      </w:r>
      <w:r w:rsidRPr="00BC0A74">
        <w:rPr>
          <w:rFonts w:ascii="宋体" w:hAnsi="宋体"/>
          <w:noProof/>
          <w:sz w:val="21"/>
          <w:szCs w:val="21"/>
        </w:rPr>
        <w:drawing>
          <wp:inline distT="0" distB="0" distL="0" distR="0" wp14:anchorId="565E5180" wp14:editId="399851FA">
            <wp:extent cx="1054100" cy="387350"/>
            <wp:effectExtent l="0" t="0" r="0" b="0"/>
            <wp:docPr id="1597834053"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054100" cy="3873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7B6974E3" wp14:editId="256579DA">
            <wp:extent cx="209550" cy="317500"/>
            <wp:effectExtent l="0" t="0" r="0" b="6350"/>
            <wp:docPr id="142157522"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，则</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17B61D0E" wp14:editId="1912D065">
            <wp:extent cx="209550" cy="317500"/>
            <wp:effectExtent l="0" t="0" r="0" b="6350"/>
            <wp:docPr id="1480220430"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，第三季度增长量=</w:t>
      </w:r>
      <w:r w:rsidRPr="00BC0A74">
        <w:rPr>
          <w:rFonts w:ascii="宋体" w:hAnsi="宋体"/>
          <w:noProof/>
          <w:sz w:val="21"/>
          <w:szCs w:val="21"/>
        </w:rPr>
        <w:drawing>
          <wp:inline distT="0" distB="0" distL="0" distR="0" wp14:anchorId="40856DD7" wp14:editId="3AE3D7C1">
            <wp:extent cx="819150" cy="323850"/>
            <wp:effectExtent l="0" t="0" r="0" b="0"/>
            <wp:docPr id="1056628295"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819150" cy="323850"/>
                    </a:xfrm>
                    <a:prstGeom prst="rect">
                      <a:avLst/>
                    </a:prstGeom>
                    <a:noFill/>
                    <a:ln>
                      <a:noFill/>
                    </a:ln>
                  </pic:spPr>
                </pic:pic>
              </a:graphicData>
            </a:graphic>
          </wp:inline>
        </w:drawing>
      </w:r>
      <w:r w:rsidRPr="00BC0A74">
        <w:rPr>
          <w:rFonts w:ascii="宋体" w:hAnsi="宋体" w:cs="Helvetica"/>
          <w:sz w:val="21"/>
          <w:szCs w:val="21"/>
        </w:rPr>
        <w:t>。上半年增长量=</w:t>
      </w:r>
      <w:r w:rsidRPr="00BC0A74">
        <w:rPr>
          <w:rFonts w:ascii="宋体" w:hAnsi="宋体"/>
          <w:noProof/>
          <w:sz w:val="21"/>
          <w:szCs w:val="21"/>
        </w:rPr>
        <w:drawing>
          <wp:inline distT="0" distB="0" distL="0" distR="0" wp14:anchorId="59D39D15" wp14:editId="18A619FB">
            <wp:extent cx="1238250" cy="139700"/>
            <wp:effectExtent l="0" t="0" r="0" b="0"/>
            <wp:docPr id="749816974"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238250" cy="139700"/>
                    </a:xfrm>
                    <a:prstGeom prst="rect">
                      <a:avLst/>
                    </a:prstGeom>
                    <a:noFill/>
                    <a:ln>
                      <a:noFill/>
                    </a:ln>
                  </pic:spPr>
                </pic:pic>
              </a:graphicData>
            </a:graphic>
          </wp:inline>
        </w:drawing>
      </w:r>
      <w:r w:rsidRPr="00BC0A74">
        <w:rPr>
          <w:rFonts w:ascii="宋体" w:hAnsi="宋体" w:cs="Helvetica"/>
          <w:sz w:val="21"/>
          <w:szCs w:val="21"/>
        </w:rPr>
        <w:t>亿元。与</w:t>
      </w:r>
      <w:r w:rsidRPr="009D2BA3">
        <w:rPr>
          <w:rFonts w:ascii="Times New Roman" w:hAnsi="Times New Roman" w:cs="Helvetica"/>
          <w:sz w:val="21"/>
          <w:szCs w:val="21"/>
        </w:rPr>
        <w:t>A</w:t>
      </w:r>
      <w:r w:rsidRPr="00BC0A74">
        <w:rPr>
          <w:rFonts w:ascii="宋体" w:hAnsi="宋体" w:cs="Helvetica"/>
          <w:sz w:val="21"/>
          <w:szCs w:val="21"/>
        </w:rPr>
        <w:t>选项接近。</w:t>
      </w:r>
    </w:p>
    <w:p w14:paraId="460059D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B0185F0" w14:textId="24EC748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年上半年同比增长最快的行业是</w:t>
      </w:r>
      <w:r w:rsidR="00460767" w:rsidRPr="00BC0A74">
        <w:rPr>
          <w:rFonts w:ascii="宋体" w:hAnsi="宋体" w:cs="Helvetica"/>
          <w:sz w:val="21"/>
          <w:szCs w:val="21"/>
        </w:rPr>
        <w:t>：</w:t>
      </w:r>
    </w:p>
    <w:p w14:paraId="647C3CB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.建筑业</w:t>
      </w:r>
    </w:p>
    <w:p w14:paraId="0D318A2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.批发和零售业</w:t>
      </w:r>
    </w:p>
    <w:p w14:paraId="408EB07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.信息传输、软件和信息技术服务业</w:t>
      </w:r>
    </w:p>
    <w:p w14:paraId="3D13E5E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.租赁和商务服务业</w:t>
      </w:r>
    </w:p>
    <w:p w14:paraId="159AA85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B70A2DA" w14:textId="6FC938F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B24736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第一步，本题考查增长率中的混合增长率。</w:t>
      </w:r>
    </w:p>
    <w:p w14:paraId="206C8AD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w:t>
      </w:r>
      <w:r w:rsidRPr="009D2BA3">
        <w:rPr>
          <w:rFonts w:ascii="Times New Roman" w:hAnsi="Times New Roman" w:cs="Helvetica"/>
          <w:sz w:val="21"/>
          <w:szCs w:val="21"/>
        </w:rPr>
        <w:t>1</w:t>
      </w:r>
      <w:r w:rsidRPr="00BC0A74">
        <w:rPr>
          <w:rFonts w:ascii="宋体" w:hAnsi="宋体" w:cs="Helvetica"/>
          <w:sz w:val="21"/>
          <w:szCs w:val="21"/>
        </w:rPr>
        <w:t>。</w:t>
      </w:r>
    </w:p>
    <w:p w14:paraId="7F173211" w14:textId="5B5C2ED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第三步，第三季度+上半年=前三季度，所以前三季度的增长率应介于第三季度和上半年之间。建筑业前三季度增速</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noProof/>
          <w:sz w:val="21"/>
          <w:szCs w:val="21"/>
        </w:rPr>
        <w:drawing>
          <wp:inline distT="0" distB="0" distL="0" distR="0" wp14:anchorId="263E0F83" wp14:editId="48197B7C">
            <wp:extent cx="133350" cy="114300"/>
            <wp:effectExtent l="0" t="0" r="0" b="0"/>
            <wp:docPr id="1362139876"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BC0A74">
        <w:rPr>
          <w:rFonts w:ascii="宋体" w:hAnsi="宋体" w:cs="Helvetica"/>
          <w:sz w:val="21"/>
          <w:szCs w:val="21"/>
        </w:rPr>
        <w:t>第三季度增速</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，所以上半年增速</w:t>
      </w:r>
      <w:r w:rsidRPr="00BC0A74">
        <w:rPr>
          <w:rFonts w:ascii="宋体" w:hAnsi="宋体"/>
          <w:noProof/>
          <w:sz w:val="21"/>
          <w:szCs w:val="21"/>
        </w:rPr>
        <w:drawing>
          <wp:inline distT="0" distB="0" distL="0" distR="0" wp14:anchorId="35E5E91C" wp14:editId="5A15E83A">
            <wp:extent cx="133350" cy="114300"/>
            <wp:effectExtent l="0" t="0" r="0" b="0"/>
            <wp:docPr id="3794190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；批发和零售业前三季度增速</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noProof/>
          <w:sz w:val="21"/>
          <w:szCs w:val="21"/>
        </w:rPr>
        <w:drawing>
          <wp:inline distT="0" distB="0" distL="0" distR="0" wp14:anchorId="502CACD0" wp14:editId="7365FB3A">
            <wp:extent cx="133350" cy="114300"/>
            <wp:effectExtent l="0" t="0" r="0" b="0"/>
            <wp:docPr id="1630909614"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BC0A74">
        <w:rPr>
          <w:rFonts w:ascii="宋体" w:hAnsi="宋体" w:cs="Helvetica"/>
          <w:sz w:val="21"/>
          <w:szCs w:val="21"/>
        </w:rPr>
        <w:t>第三季度增速</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，所以上半年增速</w:t>
      </w:r>
      <w:r w:rsidRPr="00BC0A74">
        <w:rPr>
          <w:rFonts w:ascii="宋体" w:hAnsi="宋体"/>
          <w:noProof/>
          <w:sz w:val="21"/>
          <w:szCs w:val="21"/>
        </w:rPr>
        <w:drawing>
          <wp:inline distT="0" distB="0" distL="0" distR="0" wp14:anchorId="5CEE9901" wp14:editId="3C0E9BD3">
            <wp:extent cx="133350" cy="114300"/>
            <wp:effectExtent l="0" t="0" r="0" b="0"/>
            <wp:docPr id="87660446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；信息传输、软件和信息技术服务业前三季度增速</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noProof/>
          <w:sz w:val="21"/>
          <w:szCs w:val="21"/>
        </w:rPr>
        <w:drawing>
          <wp:inline distT="0" distB="0" distL="0" distR="0" wp14:anchorId="4870955A" wp14:editId="5F18C9E6">
            <wp:extent cx="133350" cy="114300"/>
            <wp:effectExtent l="0" t="0" r="0" b="0"/>
            <wp:docPr id="688249205"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BC0A74">
        <w:rPr>
          <w:rFonts w:ascii="宋体" w:hAnsi="宋体" w:cs="Helvetica"/>
          <w:sz w:val="21"/>
          <w:szCs w:val="21"/>
        </w:rPr>
        <w:t>第三季度增速</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，所以上半年增速</w:t>
      </w:r>
      <w:r w:rsidRPr="00BC0A74">
        <w:rPr>
          <w:rFonts w:ascii="宋体" w:hAnsi="宋体"/>
          <w:noProof/>
          <w:sz w:val="21"/>
          <w:szCs w:val="21"/>
        </w:rPr>
        <w:drawing>
          <wp:inline distT="0" distB="0" distL="0" distR="0" wp14:anchorId="221E7D4E" wp14:editId="1A14B508">
            <wp:extent cx="133350" cy="114300"/>
            <wp:effectExtent l="0" t="0" r="0" b="0"/>
            <wp:docPr id="1000033363"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；租赁和商务服务业前三季度增速</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noProof/>
          <w:sz w:val="21"/>
          <w:szCs w:val="21"/>
        </w:rPr>
        <w:drawing>
          <wp:inline distT="0" distB="0" distL="0" distR="0" wp14:anchorId="06B9EA7D" wp14:editId="642DE5F9">
            <wp:extent cx="133350" cy="114300"/>
            <wp:effectExtent l="0" t="0" r="0" b="0"/>
            <wp:docPr id="81041476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BC0A74">
        <w:rPr>
          <w:rFonts w:ascii="宋体" w:hAnsi="宋体" w:cs="Helvetica"/>
          <w:sz w:val="21"/>
          <w:szCs w:val="21"/>
        </w:rPr>
        <w:t>第三季度增速</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，所以上半年增速</w:t>
      </w:r>
      <w:r w:rsidRPr="00BC0A74">
        <w:rPr>
          <w:rFonts w:ascii="宋体" w:hAnsi="宋体"/>
          <w:noProof/>
          <w:sz w:val="21"/>
          <w:szCs w:val="21"/>
        </w:rPr>
        <w:drawing>
          <wp:inline distT="0" distB="0" distL="0" distR="0" wp14:anchorId="25656606" wp14:editId="6CD6ECBD">
            <wp:extent cx="133350" cy="114300"/>
            <wp:effectExtent l="0" t="0" r="0" b="0"/>
            <wp:docPr id="732688161"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。因此信息传输、软件和信息技术服务业上半年的增速最大。</w:t>
      </w:r>
    </w:p>
    <w:p w14:paraId="46FD870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59FCE63" w14:textId="1683526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18F376C5" w14:textId="77777777" w:rsidR="00013A85" w:rsidRPr="00BC0A74" w:rsidRDefault="00930B16" w:rsidP="00C77295">
      <w:pPr>
        <w:spacing w:line="360" w:lineRule="auto"/>
        <w:ind w:firstLineChars="200" w:firstLine="420"/>
        <w:contextualSpacing/>
        <w:rPr>
          <w:rFonts w:ascii="宋体" w:hAnsi="宋体"/>
          <w:sz w:val="21"/>
          <w:szCs w:val="21"/>
        </w:rPr>
      </w:pPr>
      <w:r w:rsidRPr="00BC0A74">
        <w:rPr>
          <w:rFonts w:ascii="宋体" w:hAnsi="宋体"/>
          <w:noProof/>
          <w:sz w:val="21"/>
          <w:szCs w:val="21"/>
        </w:rPr>
        <w:drawing>
          <wp:inline distT="0" distB="0" distL="0" distR="0" wp14:anchorId="3E07B8E4" wp14:editId="4961E343">
            <wp:extent cx="3448050" cy="4171950"/>
            <wp:effectExtent l="0" t="0" r="0" b="0"/>
            <wp:docPr id="805676821"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448050" cy="4171950"/>
                    </a:xfrm>
                    <a:prstGeom prst="rect">
                      <a:avLst/>
                    </a:prstGeom>
                    <a:noFill/>
                    <a:ln>
                      <a:noFill/>
                    </a:ln>
                  </pic:spPr>
                </pic:pic>
              </a:graphicData>
            </a:graphic>
          </wp:inline>
        </w:drawing>
      </w:r>
    </w:p>
    <w:p w14:paraId="4FB92974" w14:textId="1E3F79F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29</w:t>
      </w:r>
      <w:r w:rsidRPr="00BC0A74">
        <w:rPr>
          <w:rFonts w:ascii="宋体" w:hAnsi="宋体" w:cs="Helvetica"/>
          <w:sz w:val="21"/>
          <w:szCs w:val="21"/>
        </w:rPr>
        <w:t>.能够从上述资料中推出的是</w:t>
      </w:r>
      <w:r w:rsidR="00460767" w:rsidRPr="00BC0A74">
        <w:rPr>
          <w:rFonts w:ascii="宋体" w:hAnsi="宋体" w:cs="Helvetica"/>
          <w:sz w:val="21"/>
          <w:szCs w:val="21"/>
        </w:rPr>
        <w:t>：</w:t>
      </w:r>
    </w:p>
    <w:p w14:paraId="0D78263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月货运量、货物周转量占总货运量、总货物周转量的比重同比均上升的有</w:t>
      </w:r>
      <w:r w:rsidRPr="009D2BA3">
        <w:rPr>
          <w:rFonts w:ascii="Times New Roman" w:hAnsi="Times New Roman" w:cs="Helvetica"/>
          <w:sz w:val="21"/>
          <w:szCs w:val="21"/>
        </w:rPr>
        <w:t>2</w:t>
      </w:r>
      <w:r w:rsidRPr="00BC0A74">
        <w:rPr>
          <w:rFonts w:ascii="宋体" w:hAnsi="宋体" w:cs="Helvetica"/>
          <w:sz w:val="21"/>
          <w:szCs w:val="21"/>
        </w:rPr>
        <w:t>种运输方式</w:t>
      </w:r>
    </w:p>
    <w:p w14:paraId="555F45C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月高铁旅客周转量同比减少量约为</w:t>
      </w:r>
      <w:r w:rsidRPr="009D2BA3">
        <w:rPr>
          <w:rFonts w:ascii="Times New Roman" w:hAnsi="Times New Roman" w:cs="Helvetica"/>
          <w:sz w:val="21"/>
          <w:szCs w:val="21"/>
        </w:rPr>
        <w:t>53</w:t>
      </w:r>
      <w:r w:rsidRPr="00BC0A74">
        <w:rPr>
          <w:rFonts w:ascii="宋体" w:hAnsi="宋体" w:cs="Helvetica"/>
          <w:sz w:val="21"/>
          <w:szCs w:val="21"/>
        </w:rPr>
        <w:t>亿人公里</w:t>
      </w:r>
    </w:p>
    <w:p w14:paraId="4305B54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月在铁路、公路、水路、民航四种运输方式中，客运量超过前十个月平均值的有</w:t>
      </w:r>
      <w:r w:rsidRPr="009D2BA3">
        <w:rPr>
          <w:rFonts w:ascii="Times New Roman" w:hAnsi="Times New Roman" w:cs="Helvetica"/>
          <w:sz w:val="21"/>
          <w:szCs w:val="21"/>
        </w:rPr>
        <w:t>1</w:t>
      </w:r>
      <w:r w:rsidRPr="00BC0A74">
        <w:rPr>
          <w:rFonts w:ascii="宋体" w:hAnsi="宋体" w:cs="Helvetica"/>
          <w:sz w:val="21"/>
          <w:szCs w:val="21"/>
        </w:rPr>
        <w:t>种</w:t>
      </w:r>
    </w:p>
    <w:p w14:paraId="4D08E6B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月邮电业务总量同比增量是</w:t>
      </w:r>
      <w:r w:rsidRPr="009D2BA3">
        <w:rPr>
          <w:rFonts w:ascii="Times New Roman" w:hAnsi="Times New Roman" w:cs="Helvetica"/>
          <w:sz w:val="21"/>
          <w:szCs w:val="21"/>
        </w:rPr>
        <w:t>11</w:t>
      </w:r>
      <w:r w:rsidRPr="00BC0A74">
        <w:rPr>
          <w:rFonts w:ascii="宋体" w:hAnsi="宋体" w:cs="Helvetica"/>
          <w:sz w:val="21"/>
          <w:szCs w:val="21"/>
        </w:rPr>
        <w:t>月邮电业务同比增量的</w:t>
      </w:r>
      <w:r w:rsidRPr="009D2BA3">
        <w:rPr>
          <w:rFonts w:ascii="Times New Roman" w:hAnsi="Times New Roman" w:cs="Helvetica"/>
          <w:sz w:val="21"/>
          <w:szCs w:val="21"/>
        </w:rPr>
        <w:t>20</w:t>
      </w:r>
      <w:r w:rsidRPr="00BC0A74">
        <w:rPr>
          <w:rFonts w:ascii="宋体" w:hAnsi="宋体" w:cs="Helvetica"/>
          <w:sz w:val="21"/>
          <w:szCs w:val="21"/>
        </w:rPr>
        <w:t>倍以上</w:t>
      </w:r>
    </w:p>
    <w:p w14:paraId="38B8725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8180000" w14:textId="693887A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BC4CA6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第一步，本题考查综合分析问题，且需选出正确的一项。</w:t>
      </w:r>
    </w:p>
    <w:p w14:paraId="2795B96C" w14:textId="5FD36FC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选项，两期比重比较。依据两期比重比较的结论</w:t>
      </w:r>
      <w:r w:rsidR="00460767" w:rsidRPr="00BC0A74">
        <w:rPr>
          <w:rFonts w:ascii="宋体" w:hAnsi="宋体" w:cs="Helvetica"/>
          <w:sz w:val="21"/>
          <w:szCs w:val="21"/>
        </w:rPr>
        <w:t>：</w:t>
      </w:r>
      <w:r w:rsidRPr="00BC0A74">
        <w:rPr>
          <w:rFonts w:ascii="宋体" w:hAnsi="宋体" w:cs="Helvetica"/>
          <w:sz w:val="21"/>
          <w:szCs w:val="21"/>
        </w:rPr>
        <w:t>若</w:t>
      </w:r>
      <w:r w:rsidRPr="00BC0A74">
        <w:rPr>
          <w:rFonts w:ascii="宋体" w:hAnsi="宋体"/>
          <w:noProof/>
          <w:sz w:val="21"/>
          <w:szCs w:val="21"/>
        </w:rPr>
        <w:drawing>
          <wp:inline distT="0" distB="0" distL="0" distR="0" wp14:anchorId="494CCBF5" wp14:editId="03D3633F">
            <wp:extent cx="349250" cy="139700"/>
            <wp:effectExtent l="0" t="0" r="0" b="0"/>
            <wp:docPr id="791268692"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49250" cy="139700"/>
                    </a:xfrm>
                    <a:prstGeom prst="rect">
                      <a:avLst/>
                    </a:prstGeom>
                    <a:noFill/>
                    <a:ln>
                      <a:noFill/>
                    </a:ln>
                  </pic:spPr>
                </pic:pic>
              </a:graphicData>
            </a:graphic>
          </wp:inline>
        </w:drawing>
      </w:r>
      <w:r w:rsidRPr="00BC0A74">
        <w:rPr>
          <w:rFonts w:ascii="宋体" w:hAnsi="宋体" w:cs="Helvetica"/>
          <w:sz w:val="21"/>
          <w:szCs w:val="21"/>
        </w:rPr>
        <w:t>，则比重上升。定位材料查找数据得知</w:t>
      </w:r>
      <w:r w:rsidR="00460767"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月份铁路、公路、水路、民航、管道货运量的增长率分别为-</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，总货运量增长率为-</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。观察得知只有铁路、民航、管道的增长率大于总货运量的增长率，所以铁路、民航、管道货运量占总货运量比重同比上升；同理，</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月份铁路、公路、水路、民航、管道货物周转量的增长率分别为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，总货物周转量增长率为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。观察得知只有铁路、水路的增长率大于总货物周转量的增长率，所以铁路、水路货物周转量占总货物周转量比重同比上升。综合得知</w:t>
      </w:r>
      <w:r w:rsidR="00460767" w:rsidRPr="00BC0A74">
        <w:rPr>
          <w:rFonts w:ascii="宋体" w:hAnsi="宋体" w:cs="Helvetica"/>
          <w:sz w:val="21"/>
          <w:szCs w:val="21"/>
        </w:rPr>
        <w:t>：</w:t>
      </w:r>
      <w:r w:rsidRPr="00BC0A74">
        <w:rPr>
          <w:rFonts w:ascii="宋体" w:hAnsi="宋体" w:cs="Helvetica"/>
          <w:sz w:val="21"/>
          <w:szCs w:val="21"/>
        </w:rPr>
        <w:t>仅铁路货运量、货物周转量占总货运量、总货物周转量的比重同比均上升，即只有</w:t>
      </w:r>
      <w:r w:rsidRPr="009D2BA3">
        <w:rPr>
          <w:rFonts w:ascii="Times New Roman" w:hAnsi="Times New Roman" w:cs="Helvetica"/>
          <w:sz w:val="21"/>
          <w:szCs w:val="21"/>
        </w:rPr>
        <w:t>1</w:t>
      </w:r>
      <w:r w:rsidRPr="00BC0A74">
        <w:rPr>
          <w:rFonts w:ascii="宋体" w:hAnsi="宋体" w:cs="Helvetica"/>
          <w:sz w:val="21"/>
          <w:szCs w:val="21"/>
        </w:rPr>
        <w:t>种运输方式，</w:t>
      </w:r>
      <w:r w:rsidRPr="009D2BA3">
        <w:rPr>
          <w:rFonts w:ascii="Times New Roman" w:hAnsi="Times New Roman" w:cs="Helvetica"/>
          <w:sz w:val="21"/>
          <w:szCs w:val="21"/>
        </w:rPr>
        <w:t>A</w:t>
      </w:r>
      <w:r w:rsidRPr="00BC0A74">
        <w:rPr>
          <w:rFonts w:ascii="宋体" w:hAnsi="宋体" w:cs="Helvetica"/>
          <w:sz w:val="21"/>
          <w:szCs w:val="21"/>
        </w:rPr>
        <w:t>选项错误。</w:t>
      </w:r>
    </w:p>
    <w:p w14:paraId="35F71C35" w14:textId="062C9DF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选项，减少量的计算。</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月份高铁旅客周转量为</w:t>
      </w:r>
      <w:r w:rsidRPr="009D2BA3">
        <w:rPr>
          <w:rFonts w:ascii="Times New Roman" w:hAnsi="Times New Roman" w:cs="Helvetica"/>
          <w:sz w:val="21"/>
          <w:szCs w:val="21"/>
        </w:rPr>
        <w:t>386</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亿人公里，同比增长-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（即减少率为</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22395AA2" wp14:editId="1124F29C">
            <wp:extent cx="1289050" cy="342900"/>
            <wp:effectExtent l="0" t="0" r="6350" b="0"/>
            <wp:docPr id="1967916241"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289050" cy="342900"/>
                    </a:xfrm>
                    <a:prstGeom prst="rect">
                      <a:avLst/>
                    </a:prstGeom>
                    <a:noFill/>
                    <a:ln>
                      <a:noFill/>
                    </a:ln>
                  </pic:spPr>
                </pic:pic>
              </a:graphicData>
            </a:graphic>
          </wp:inline>
        </w:drawing>
      </w:r>
      <w:r w:rsidRPr="00BC0A74">
        <w:rPr>
          <w:rFonts w:ascii="宋体" w:hAnsi="宋体" w:cs="Helvetica"/>
          <w:sz w:val="21"/>
          <w:szCs w:val="21"/>
        </w:rPr>
        <w:t>，代入数据得</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0D56D085" wp14:editId="1ED45D3C">
            <wp:extent cx="2641600" cy="323850"/>
            <wp:effectExtent l="0" t="0" r="6350" b="0"/>
            <wp:docPr id="654566281"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641600" cy="323850"/>
                    </a:xfrm>
                    <a:prstGeom prst="rect">
                      <a:avLst/>
                    </a:prstGeom>
                    <a:noFill/>
                    <a:ln>
                      <a:noFill/>
                    </a:ln>
                  </pic:spPr>
                </pic:pic>
              </a:graphicData>
            </a:graphic>
          </wp:inline>
        </w:drawing>
      </w:r>
      <w:r w:rsidRPr="00BC0A74">
        <w:rPr>
          <w:rFonts w:ascii="宋体" w:hAnsi="宋体" w:cs="Helvetica"/>
          <w:sz w:val="21"/>
          <w:szCs w:val="21"/>
        </w:rPr>
        <w:t>亿人公里（</w:t>
      </w:r>
      <w:r w:rsidRPr="00BC0A74">
        <w:rPr>
          <w:rFonts w:ascii="宋体" w:hAnsi="宋体"/>
          <w:noProof/>
          <w:sz w:val="21"/>
          <w:szCs w:val="21"/>
        </w:rPr>
        <w:drawing>
          <wp:inline distT="0" distB="0" distL="0" distR="0" wp14:anchorId="568A45B9" wp14:editId="06D244CB">
            <wp:extent cx="666750" cy="317500"/>
            <wp:effectExtent l="0" t="0" r="0" b="6350"/>
            <wp:docPr id="1122361196"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66675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选项错误。</w:t>
      </w:r>
    </w:p>
    <w:p w14:paraId="6401EB07" w14:textId="45DBDE2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选项，平均数的计算。经过分析得知</w:t>
      </w:r>
      <w:r w:rsidR="00460767" w:rsidRPr="00BC0A74">
        <w:rPr>
          <w:rFonts w:ascii="宋体" w:hAnsi="宋体" w:cs="Helvetica"/>
          <w:sz w:val="21"/>
          <w:szCs w:val="21"/>
        </w:rPr>
        <w:t>：</w:t>
      </w:r>
      <w:r w:rsidRPr="00BC0A74">
        <w:rPr>
          <w:rFonts w:ascii="宋体" w:hAnsi="宋体" w:cs="Helvetica"/>
          <w:sz w:val="21"/>
          <w:szCs w:val="21"/>
        </w:rPr>
        <w:t>如果</w:t>
      </w:r>
      <w:r w:rsidRPr="00BC0A74">
        <w:rPr>
          <w:rFonts w:ascii="宋体" w:hAnsi="宋体"/>
          <w:noProof/>
          <w:sz w:val="21"/>
          <w:szCs w:val="21"/>
        </w:rPr>
        <w:drawing>
          <wp:inline distT="0" distB="0" distL="0" distR="0" wp14:anchorId="11A1A805" wp14:editId="7A32487A">
            <wp:extent cx="2482850" cy="171450"/>
            <wp:effectExtent l="0" t="0" r="0" b="0"/>
            <wp:docPr id="1171173954"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482850" cy="171450"/>
                    </a:xfrm>
                    <a:prstGeom prst="rect">
                      <a:avLst/>
                    </a:prstGeom>
                    <a:noFill/>
                    <a:ln>
                      <a:noFill/>
                    </a:ln>
                  </pic:spPr>
                </pic:pic>
              </a:graphicData>
            </a:graphic>
          </wp:inline>
        </w:drawing>
      </w:r>
      <w:r w:rsidRPr="00BC0A74">
        <w:rPr>
          <w:rFonts w:ascii="宋体" w:hAnsi="宋体" w:cs="Helvetica"/>
          <w:sz w:val="21"/>
          <w:szCs w:val="21"/>
        </w:rPr>
        <w:t>，则</w:t>
      </w:r>
      <w:r w:rsidRPr="009D2BA3">
        <w:rPr>
          <w:rFonts w:ascii="Times New Roman" w:hAnsi="Times New Roman" w:cs="Helvetica"/>
          <w:sz w:val="21"/>
          <w:szCs w:val="21"/>
        </w:rPr>
        <w:t>11</w:t>
      </w:r>
      <w:r w:rsidRPr="00BC0A74">
        <w:rPr>
          <w:rFonts w:ascii="宋体" w:hAnsi="宋体" w:cs="Helvetica"/>
          <w:sz w:val="21"/>
          <w:szCs w:val="21"/>
        </w:rPr>
        <w:t>月份的客运量就会超过前十个月的平均值。铁路</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01B78B2E" wp14:editId="4DC6F5D8">
            <wp:extent cx="1504950" cy="139700"/>
            <wp:effectExtent l="0" t="0" r="0" b="0"/>
            <wp:docPr id="2101914037"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504950" cy="139700"/>
                    </a:xfrm>
                    <a:prstGeom prst="rect">
                      <a:avLst/>
                    </a:prstGeom>
                    <a:noFill/>
                    <a:ln>
                      <a:noFill/>
                    </a:ln>
                  </pic:spPr>
                </pic:pic>
              </a:graphicData>
            </a:graphic>
          </wp:inline>
        </w:drawing>
      </w:r>
      <w:r w:rsidRPr="00BC0A74">
        <w:rPr>
          <w:rFonts w:ascii="宋体" w:hAnsi="宋体" w:cs="Helvetica"/>
          <w:sz w:val="21"/>
          <w:szCs w:val="21"/>
        </w:rPr>
        <w:t>；公路</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7963227F" wp14:editId="78D5FFC7">
            <wp:extent cx="1638300" cy="139700"/>
            <wp:effectExtent l="0" t="0" r="0" b="0"/>
            <wp:docPr id="742003298"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638300" cy="139700"/>
                    </a:xfrm>
                    <a:prstGeom prst="rect">
                      <a:avLst/>
                    </a:prstGeom>
                    <a:noFill/>
                    <a:ln>
                      <a:noFill/>
                    </a:ln>
                  </pic:spPr>
                </pic:pic>
              </a:graphicData>
            </a:graphic>
          </wp:inline>
        </w:drawing>
      </w:r>
      <w:r w:rsidRPr="00BC0A74">
        <w:rPr>
          <w:rFonts w:ascii="宋体" w:hAnsi="宋体" w:cs="Helvetica"/>
          <w:sz w:val="21"/>
          <w:szCs w:val="21"/>
        </w:rPr>
        <w:t>；水路</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6B2F6A95" wp14:editId="371D6E6B">
            <wp:extent cx="1238250" cy="139700"/>
            <wp:effectExtent l="0" t="0" r="0" b="0"/>
            <wp:docPr id="1954955285"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238250" cy="139700"/>
                    </a:xfrm>
                    <a:prstGeom prst="rect">
                      <a:avLst/>
                    </a:prstGeom>
                    <a:noFill/>
                    <a:ln>
                      <a:noFill/>
                    </a:ln>
                  </pic:spPr>
                </pic:pic>
              </a:graphicData>
            </a:graphic>
          </wp:inline>
        </w:drawing>
      </w:r>
      <w:r w:rsidRPr="00BC0A74">
        <w:rPr>
          <w:rFonts w:ascii="宋体" w:hAnsi="宋体" w:cs="Helvetica"/>
          <w:sz w:val="21"/>
          <w:szCs w:val="21"/>
        </w:rPr>
        <w:t>；民航</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1518BE0F" wp14:editId="3B05B197">
            <wp:extent cx="1428750" cy="139700"/>
            <wp:effectExtent l="0" t="0" r="0" b="0"/>
            <wp:docPr id="559126483"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428750" cy="1397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月份的客运量均小于前十个月的平均值，</w:t>
      </w:r>
      <w:r w:rsidRPr="009D2BA3">
        <w:rPr>
          <w:rFonts w:ascii="Times New Roman" w:hAnsi="Times New Roman" w:cs="Helvetica"/>
          <w:sz w:val="21"/>
          <w:szCs w:val="21"/>
        </w:rPr>
        <w:t>C</w:t>
      </w:r>
      <w:r w:rsidRPr="00BC0A74">
        <w:rPr>
          <w:rFonts w:ascii="宋体" w:hAnsi="宋体" w:cs="Helvetica"/>
          <w:sz w:val="21"/>
          <w:szCs w:val="21"/>
        </w:rPr>
        <w:t>选项错误。</w:t>
      </w:r>
    </w:p>
    <w:p w14:paraId="38A25A36" w14:textId="1688BE7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选项，倍数杂糅计算。根据增长量计算公式</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713FF686" wp14:editId="3E48AC4A">
            <wp:extent cx="1289050" cy="342900"/>
            <wp:effectExtent l="0" t="0" r="6350" b="0"/>
            <wp:docPr id="9608765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28905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月份邮电</w:t>
      </w:r>
      <w:r w:rsidRPr="00BC0A74">
        <w:rPr>
          <w:rFonts w:ascii="宋体" w:hAnsi="宋体" w:cs="Helvetica"/>
          <w:sz w:val="21"/>
          <w:szCs w:val="21"/>
        </w:rPr>
        <w:lastRenderedPageBreak/>
        <w:t>业务同比增量为</w:t>
      </w:r>
      <w:r w:rsidRPr="00BC0A74">
        <w:rPr>
          <w:rFonts w:ascii="宋体" w:hAnsi="宋体"/>
          <w:noProof/>
          <w:sz w:val="21"/>
          <w:szCs w:val="21"/>
        </w:rPr>
        <w:drawing>
          <wp:inline distT="0" distB="0" distL="0" distR="0" wp14:anchorId="3DE171E9" wp14:editId="0D35552E">
            <wp:extent cx="1314450" cy="323850"/>
            <wp:effectExtent l="0" t="0" r="0" b="0"/>
            <wp:docPr id="177301783"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3144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月份邮电业务同比增量为</w:t>
      </w:r>
      <w:r w:rsidRPr="00BC0A74">
        <w:rPr>
          <w:rFonts w:ascii="宋体" w:hAnsi="宋体"/>
          <w:noProof/>
          <w:sz w:val="21"/>
          <w:szCs w:val="21"/>
        </w:rPr>
        <w:drawing>
          <wp:inline distT="0" distB="0" distL="0" distR="0" wp14:anchorId="0CDBBB9C" wp14:editId="258E1920">
            <wp:extent cx="1295400" cy="323850"/>
            <wp:effectExtent l="0" t="0" r="0" b="0"/>
            <wp:docPr id="2095623752"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2954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月份邮电业务同比增量为</w:t>
      </w:r>
      <w:r w:rsidRPr="00BC0A74">
        <w:rPr>
          <w:rFonts w:ascii="宋体" w:hAnsi="宋体"/>
          <w:noProof/>
          <w:sz w:val="21"/>
          <w:szCs w:val="21"/>
        </w:rPr>
        <w:drawing>
          <wp:inline distT="0" distB="0" distL="0" distR="0" wp14:anchorId="64B8F97B" wp14:editId="51AC42F6">
            <wp:extent cx="476250" cy="152400"/>
            <wp:effectExtent l="0" t="0" r="0" b="0"/>
            <wp:docPr id="1883289942"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76250" cy="152400"/>
                    </a:xfrm>
                    <a:prstGeom prst="rect">
                      <a:avLst/>
                    </a:prstGeom>
                    <a:noFill/>
                    <a:ln>
                      <a:noFill/>
                    </a:ln>
                  </pic:spPr>
                </pic:pic>
              </a:graphicData>
            </a:graphic>
          </wp:inline>
        </w:drawing>
      </w:r>
      <w:r w:rsidRPr="00BC0A74">
        <w:rPr>
          <w:rFonts w:ascii="宋体" w:hAnsi="宋体" w:cs="Helvetica"/>
          <w:sz w:val="21"/>
          <w:szCs w:val="21"/>
        </w:rPr>
        <w:t>，所以</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月份的同比增量是</w:t>
      </w:r>
      <w:r w:rsidRPr="009D2BA3">
        <w:rPr>
          <w:rFonts w:ascii="Times New Roman" w:hAnsi="Times New Roman" w:cs="Helvetica"/>
          <w:sz w:val="21"/>
          <w:szCs w:val="21"/>
        </w:rPr>
        <w:t>11</w:t>
      </w:r>
      <w:r w:rsidRPr="00BC0A74">
        <w:rPr>
          <w:rFonts w:ascii="宋体" w:hAnsi="宋体" w:cs="Helvetica"/>
          <w:sz w:val="21"/>
          <w:szCs w:val="21"/>
        </w:rPr>
        <w:t>月份的同比增量的多少倍，列式为</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2747CB29" wp14:editId="14C04C7D">
            <wp:extent cx="1073150" cy="323850"/>
            <wp:effectExtent l="0" t="0" r="0" b="0"/>
            <wp:docPr id="1599532396"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073150" cy="323850"/>
                    </a:xfrm>
                    <a:prstGeom prst="rect">
                      <a:avLst/>
                    </a:prstGeom>
                    <a:noFill/>
                    <a:ln>
                      <a:noFill/>
                    </a:ln>
                  </pic:spPr>
                </pic:pic>
              </a:graphicData>
            </a:graphic>
          </wp:inline>
        </w:drawing>
      </w:r>
      <w:r w:rsidRPr="00BC0A74">
        <w:rPr>
          <w:rFonts w:ascii="宋体" w:hAnsi="宋体" w:cs="Helvetica"/>
          <w:sz w:val="21"/>
          <w:szCs w:val="21"/>
        </w:rPr>
        <w:t>，即</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0849B7D1" wp14:editId="1E30D052">
            <wp:extent cx="2743200" cy="323850"/>
            <wp:effectExtent l="0" t="0" r="0" b="0"/>
            <wp:docPr id="1778925630"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743200" cy="323850"/>
                    </a:xfrm>
                    <a:prstGeom prst="rect">
                      <a:avLst/>
                    </a:prstGeom>
                    <a:noFill/>
                    <a:ln>
                      <a:noFill/>
                    </a:ln>
                  </pic:spPr>
                </pic:pic>
              </a:graphicData>
            </a:graphic>
          </wp:inline>
        </w:drawing>
      </w:r>
      <w:r w:rsidRPr="00BC0A74">
        <w:rPr>
          <w:rFonts w:ascii="宋体" w:hAnsi="宋体" w:cs="Helvetica"/>
          <w:sz w:val="21"/>
          <w:szCs w:val="21"/>
        </w:rPr>
        <w:t>，化简</w:t>
      </w:r>
      <w:r w:rsidRPr="00BC0A74">
        <w:rPr>
          <w:rFonts w:ascii="宋体" w:hAnsi="宋体"/>
          <w:noProof/>
          <w:sz w:val="21"/>
          <w:szCs w:val="21"/>
        </w:rPr>
        <w:drawing>
          <wp:inline distT="0" distB="0" distL="0" distR="0" wp14:anchorId="0F1D9130" wp14:editId="2E6965EE">
            <wp:extent cx="2806700" cy="361950"/>
            <wp:effectExtent l="0" t="0" r="0" b="0"/>
            <wp:docPr id="976594000"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806700" cy="36195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7C57A41E" wp14:editId="642DCAC0">
            <wp:extent cx="1574800" cy="323850"/>
            <wp:effectExtent l="0" t="0" r="6350" b="0"/>
            <wp:docPr id="252547748"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574800" cy="32385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49401041" wp14:editId="26E4F682">
            <wp:extent cx="1816100" cy="323850"/>
            <wp:effectExtent l="0" t="0" r="0" b="0"/>
            <wp:docPr id="1921374090" name="图片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8161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倍，明显远超</w:t>
      </w:r>
      <w:r w:rsidRPr="009D2BA3">
        <w:rPr>
          <w:rFonts w:ascii="Times New Roman" w:hAnsi="Times New Roman" w:cs="Helvetica"/>
          <w:sz w:val="21"/>
          <w:szCs w:val="21"/>
        </w:rPr>
        <w:t>20</w:t>
      </w:r>
      <w:r w:rsidRPr="00BC0A74">
        <w:rPr>
          <w:rFonts w:ascii="宋体" w:hAnsi="宋体" w:cs="Helvetica"/>
          <w:sz w:val="21"/>
          <w:szCs w:val="21"/>
        </w:rPr>
        <w:t>倍，</w:t>
      </w:r>
      <w:r w:rsidRPr="009D2BA3">
        <w:rPr>
          <w:rFonts w:ascii="Times New Roman" w:hAnsi="Times New Roman" w:cs="Helvetica"/>
          <w:sz w:val="21"/>
          <w:szCs w:val="21"/>
        </w:rPr>
        <w:t>D</w:t>
      </w:r>
      <w:r w:rsidRPr="00BC0A74">
        <w:rPr>
          <w:rFonts w:ascii="宋体" w:hAnsi="宋体" w:cs="Helvetica"/>
          <w:sz w:val="21"/>
          <w:szCs w:val="21"/>
        </w:rPr>
        <w:t>选项正确。</w:t>
      </w:r>
    </w:p>
    <w:p w14:paraId="21A45EA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因此，本题选择</w:t>
      </w:r>
      <w:r w:rsidRPr="009D2BA3">
        <w:rPr>
          <w:rFonts w:ascii="Times New Roman" w:hAnsi="Times New Roman" w:cs="Helvetica"/>
          <w:sz w:val="21"/>
          <w:szCs w:val="21"/>
        </w:rPr>
        <w:t>D</w:t>
      </w:r>
      <w:r w:rsidRPr="00BC0A74">
        <w:rPr>
          <w:rFonts w:ascii="宋体" w:hAnsi="宋体" w:cs="Helvetica"/>
          <w:sz w:val="21"/>
          <w:szCs w:val="21"/>
        </w:rPr>
        <w:t>选项。</w:t>
      </w:r>
    </w:p>
    <w:p w14:paraId="78AEE511" w14:textId="0437F76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月份铁路货运量同比增速为多少</w:t>
      </w:r>
      <w:r w:rsidR="00460767" w:rsidRPr="00BC0A74">
        <w:rPr>
          <w:rFonts w:ascii="宋体" w:hAnsi="宋体" w:cs="Helvetica"/>
          <w:sz w:val="21"/>
          <w:szCs w:val="21"/>
        </w:rPr>
        <w:t>：</w:t>
      </w:r>
    </w:p>
    <w:p w14:paraId="6896A2DA" w14:textId="63E0D02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70</w:t>
      </w:r>
      <w:r w:rsidR="00AA2A03" w:rsidRPr="00AA2A03">
        <w:rPr>
          <w:rFonts w:ascii="Times New Roman" w:hAnsi="Times New Roman" w:cs="Helvetica"/>
          <w:sz w:val="21"/>
          <w:szCs w:val="21"/>
        </w:rPr>
        <w:t>%</w:t>
      </w:r>
    </w:p>
    <w:p w14:paraId="75F271C3" w14:textId="5EAA455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54</w:t>
      </w:r>
      <w:r w:rsidR="00AA2A03" w:rsidRPr="00AA2A03">
        <w:rPr>
          <w:rFonts w:ascii="Times New Roman" w:hAnsi="Times New Roman" w:cs="Helvetica"/>
          <w:sz w:val="21"/>
          <w:szCs w:val="21"/>
        </w:rPr>
        <w:t>%</w:t>
      </w:r>
    </w:p>
    <w:p w14:paraId="71034D9B" w14:textId="4CFB608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20</w:t>
      </w:r>
      <w:r w:rsidR="00AA2A03" w:rsidRPr="00AA2A03">
        <w:rPr>
          <w:rFonts w:ascii="Times New Roman" w:hAnsi="Times New Roman" w:cs="Helvetica"/>
          <w:sz w:val="21"/>
          <w:szCs w:val="21"/>
        </w:rPr>
        <w:t>%</w:t>
      </w:r>
    </w:p>
    <w:p w14:paraId="26C5389C" w14:textId="2D9F102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20</w:t>
      </w:r>
      <w:r w:rsidR="00AA2A03" w:rsidRPr="00AA2A03">
        <w:rPr>
          <w:rFonts w:ascii="Times New Roman" w:hAnsi="Times New Roman" w:cs="Helvetica"/>
          <w:sz w:val="21"/>
          <w:szCs w:val="21"/>
        </w:rPr>
        <w:t>%</w:t>
      </w:r>
    </w:p>
    <w:p w14:paraId="1A1F96B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8224A11" w14:textId="17079D0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6806DD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第一步，本题考查混合增长率计算。</w:t>
      </w:r>
    </w:p>
    <w:p w14:paraId="180331D1" w14:textId="0F63479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第二步，定位表格材料可以得知</w:t>
      </w:r>
      <w:r w:rsidR="00460767"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月份铁路货运量为</w:t>
      </w:r>
      <w:r w:rsidRPr="009D2BA3">
        <w:rPr>
          <w:rFonts w:ascii="Times New Roman" w:hAnsi="Times New Roman" w:cs="Helvetica"/>
          <w:sz w:val="21"/>
          <w:szCs w:val="21"/>
        </w:rPr>
        <w:t>794</w:t>
      </w:r>
      <w:r w:rsidRPr="00BC0A74">
        <w:rPr>
          <w:rFonts w:ascii="宋体" w:hAnsi="宋体" w:cs="Helvetica"/>
          <w:sz w:val="21"/>
          <w:szCs w:val="21"/>
        </w:rPr>
        <w:t>万吨，同比增长-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月份铁路货运量为</w:t>
      </w:r>
      <w:r w:rsidRPr="009D2BA3">
        <w:rPr>
          <w:rFonts w:ascii="Times New Roman" w:hAnsi="Times New Roman" w:cs="Helvetica"/>
          <w:sz w:val="21"/>
          <w:szCs w:val="21"/>
        </w:rPr>
        <w:t>8554</w:t>
      </w:r>
      <w:r w:rsidRPr="00BC0A74">
        <w:rPr>
          <w:rFonts w:ascii="宋体" w:hAnsi="宋体" w:cs="Helvetica"/>
          <w:sz w:val="21"/>
          <w:szCs w:val="21"/>
        </w:rPr>
        <w:t>万吨，同比增长-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4D9AEECD" w14:textId="1F49335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第三步，依据混合增长率的相关结论</w:t>
      </w:r>
      <w:r w:rsidR="00460767" w:rsidRPr="00BC0A74">
        <w:rPr>
          <w:rFonts w:ascii="宋体" w:hAnsi="宋体" w:cs="Helvetica"/>
          <w:sz w:val="21"/>
          <w:szCs w:val="21"/>
        </w:rPr>
        <w:t>：</w:t>
      </w:r>
      <w:r w:rsidRPr="00BC0A74">
        <w:rPr>
          <w:rFonts w:ascii="宋体" w:hAnsi="宋体" w:cs="Helvetica"/>
          <w:sz w:val="21"/>
          <w:szCs w:val="21"/>
        </w:rPr>
        <w:t>整体的增长率介于部分增长率之间，且偏向于基期量较大的一方，即</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月份整体增长率应位于</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月份的增长率和</w:t>
      </w:r>
      <w:r w:rsidRPr="009D2BA3">
        <w:rPr>
          <w:rFonts w:ascii="Times New Roman" w:hAnsi="Times New Roman" w:cs="Helvetica"/>
          <w:sz w:val="21"/>
          <w:szCs w:val="21"/>
        </w:rPr>
        <w:t>11</w:t>
      </w:r>
      <w:r w:rsidRPr="00BC0A74">
        <w:rPr>
          <w:rFonts w:ascii="宋体" w:hAnsi="宋体" w:cs="Helvetica"/>
          <w:sz w:val="21"/>
          <w:szCs w:val="21"/>
        </w:rPr>
        <w:t>月份增长率之间。所以</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月份铁路货运量的增长率应该大于-</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（即大于整体增长率），故排除</w:t>
      </w: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w:t>
      </w:r>
    </w:p>
    <w:p w14:paraId="4BC7FA13" w14:textId="4AF0FA6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月份铁路货运量为</w:t>
      </w:r>
      <w:r w:rsidRPr="00BC0A74">
        <w:rPr>
          <w:rFonts w:ascii="宋体" w:hAnsi="宋体"/>
          <w:noProof/>
          <w:sz w:val="21"/>
          <w:szCs w:val="21"/>
        </w:rPr>
        <w:drawing>
          <wp:inline distT="0" distB="0" distL="0" distR="0" wp14:anchorId="39BC631B" wp14:editId="1B472DFD">
            <wp:extent cx="1047750" cy="139700"/>
            <wp:effectExtent l="0" t="0" r="0" b="0"/>
            <wp:docPr id="1655121073"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047750" cy="139700"/>
                    </a:xfrm>
                    <a:prstGeom prst="rect">
                      <a:avLst/>
                    </a:prstGeom>
                    <a:noFill/>
                    <a:ln>
                      <a:noFill/>
                    </a:ln>
                  </pic:spPr>
                </pic:pic>
              </a:graphicData>
            </a:graphic>
          </wp:inline>
        </w:drawing>
      </w:r>
      <w:r w:rsidRPr="00BC0A74">
        <w:rPr>
          <w:rFonts w:ascii="宋体" w:hAnsi="宋体" w:cs="Helvetica"/>
          <w:sz w:val="21"/>
          <w:szCs w:val="21"/>
        </w:rPr>
        <w:t>万吨，大约为</w:t>
      </w:r>
      <w:r w:rsidRPr="009D2BA3">
        <w:rPr>
          <w:rFonts w:ascii="Times New Roman" w:hAnsi="Times New Roman" w:cs="Helvetica"/>
          <w:sz w:val="21"/>
          <w:szCs w:val="21"/>
        </w:rPr>
        <w:t>11</w:t>
      </w:r>
      <w:r w:rsidRPr="00BC0A74">
        <w:rPr>
          <w:rFonts w:ascii="宋体" w:hAnsi="宋体" w:cs="Helvetica"/>
          <w:sz w:val="21"/>
          <w:szCs w:val="21"/>
        </w:rPr>
        <w:t>月份铁路货运量</w:t>
      </w:r>
      <w:r w:rsidRPr="009D2BA3">
        <w:rPr>
          <w:rFonts w:ascii="Times New Roman" w:hAnsi="Times New Roman" w:cs="Helvetica"/>
          <w:sz w:val="21"/>
          <w:szCs w:val="21"/>
        </w:rPr>
        <w:t>794</w:t>
      </w:r>
      <w:r w:rsidRPr="00BC0A74">
        <w:rPr>
          <w:rFonts w:ascii="宋体" w:hAnsi="宋体" w:cs="Helvetica"/>
          <w:sz w:val="21"/>
          <w:szCs w:val="21"/>
        </w:rPr>
        <w:t>万吨的</w:t>
      </w:r>
      <w:r w:rsidRPr="009D2BA3">
        <w:rPr>
          <w:rFonts w:ascii="Times New Roman" w:hAnsi="Times New Roman" w:cs="Helvetica"/>
          <w:sz w:val="21"/>
          <w:szCs w:val="21"/>
        </w:rPr>
        <w:t>10</w:t>
      </w:r>
      <w:r w:rsidRPr="00BC0A74">
        <w:rPr>
          <w:rFonts w:ascii="宋体" w:hAnsi="宋体" w:cs="Helvetica"/>
          <w:sz w:val="21"/>
          <w:szCs w:val="21"/>
        </w:rPr>
        <w:t>倍。观察选项发现</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月份的增长率与</w:t>
      </w:r>
      <w:r w:rsidRPr="009D2BA3">
        <w:rPr>
          <w:rFonts w:ascii="Times New Roman" w:hAnsi="Times New Roman" w:cs="Helvetica"/>
          <w:sz w:val="21"/>
          <w:szCs w:val="21"/>
        </w:rPr>
        <w:t>11</w:t>
      </w:r>
      <w:r w:rsidRPr="00BC0A74">
        <w:rPr>
          <w:rFonts w:ascii="宋体" w:hAnsi="宋体" w:cs="Helvetica"/>
          <w:sz w:val="21"/>
          <w:szCs w:val="21"/>
        </w:rPr>
        <w:t>月份的增长率相差不到</w:t>
      </w:r>
      <w:r w:rsidRPr="009D2BA3">
        <w:rPr>
          <w:rFonts w:ascii="Times New Roman" w:hAnsi="Times New Roman" w:cs="Helvetica"/>
          <w:sz w:val="21"/>
          <w:szCs w:val="21"/>
        </w:rPr>
        <w:t>10</w:t>
      </w:r>
      <w:r w:rsidRPr="00BC0A74">
        <w:rPr>
          <w:rFonts w:ascii="宋体" w:hAnsi="宋体" w:cs="Helvetica"/>
          <w:sz w:val="21"/>
          <w:szCs w:val="21"/>
        </w:rPr>
        <w:t>个百分点，所以基期量之比也约为</w:t>
      </w:r>
      <w:r w:rsidRPr="009D2BA3">
        <w:rPr>
          <w:rFonts w:ascii="Times New Roman" w:hAnsi="Times New Roman" w:cs="Helvetica"/>
          <w:sz w:val="21"/>
          <w:szCs w:val="21"/>
        </w:rPr>
        <w:t>10</w:t>
      </w:r>
      <w:r w:rsidRPr="00BC0A74">
        <w:rPr>
          <w:rFonts w:ascii="宋体" w:hAnsi="宋体" w:cs="Helvetica"/>
          <w:sz w:val="21"/>
          <w:szCs w:val="21"/>
        </w:rPr>
        <w:t>倍的关系。设</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月份铁路客运量的同比增长率为</w:t>
      </w:r>
      <w:r w:rsidRPr="009D2BA3">
        <w:rPr>
          <w:rFonts w:ascii="Times New Roman" w:hAnsi="Times New Roman" w:cs="Helvetica"/>
          <w:sz w:val="21"/>
          <w:szCs w:val="21"/>
        </w:rPr>
        <w:t>r</w:t>
      </w:r>
      <w:r w:rsidR="00AA2A03" w:rsidRPr="00AA2A03">
        <w:rPr>
          <w:rFonts w:ascii="Times New Roman" w:hAnsi="Times New Roman" w:cs="Helvetica"/>
          <w:sz w:val="21"/>
          <w:szCs w:val="21"/>
        </w:rPr>
        <w:t>%</w:t>
      </w:r>
      <w:r w:rsidRPr="00BC0A74">
        <w:rPr>
          <w:rFonts w:ascii="宋体" w:hAnsi="宋体" w:cs="Helvetica"/>
          <w:sz w:val="21"/>
          <w:szCs w:val="21"/>
        </w:rPr>
        <w:t>，使用十字交叉法，则有</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0B32E651" wp14:editId="7A333503">
            <wp:extent cx="1670050" cy="342900"/>
            <wp:effectExtent l="0" t="0" r="6350" b="0"/>
            <wp:docPr id="1542301140"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670050" cy="342900"/>
                    </a:xfrm>
                    <a:prstGeom prst="rect">
                      <a:avLst/>
                    </a:prstGeom>
                    <a:noFill/>
                    <a:ln>
                      <a:noFill/>
                    </a:ln>
                  </pic:spPr>
                </pic:pic>
              </a:graphicData>
            </a:graphic>
          </wp:inline>
        </w:drawing>
      </w:r>
      <w:r w:rsidRPr="00BC0A74">
        <w:rPr>
          <w:rFonts w:ascii="宋体" w:hAnsi="宋体" w:cs="Helvetica"/>
          <w:sz w:val="21"/>
          <w:szCs w:val="21"/>
        </w:rPr>
        <w:t>，化简可得</w:t>
      </w:r>
      <w:r w:rsidRPr="00BC0A74">
        <w:rPr>
          <w:rFonts w:ascii="宋体" w:hAnsi="宋体"/>
          <w:noProof/>
          <w:sz w:val="21"/>
          <w:szCs w:val="21"/>
        </w:rPr>
        <w:drawing>
          <wp:inline distT="0" distB="0" distL="0" distR="0" wp14:anchorId="3ABA6D4B" wp14:editId="13C3A390">
            <wp:extent cx="781050" cy="323850"/>
            <wp:effectExtent l="0" t="0" r="0" b="0"/>
            <wp:docPr id="1242113812"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781050" cy="323850"/>
                    </a:xfrm>
                    <a:prstGeom prst="rect">
                      <a:avLst/>
                    </a:prstGeom>
                    <a:noFill/>
                    <a:ln>
                      <a:noFill/>
                    </a:ln>
                  </pic:spPr>
                </pic:pic>
              </a:graphicData>
            </a:graphic>
          </wp:inline>
        </w:drawing>
      </w:r>
      <w:r w:rsidRPr="00BC0A74">
        <w:rPr>
          <w:rFonts w:ascii="宋体" w:hAnsi="宋体" w:cs="Helvetica"/>
          <w:sz w:val="21"/>
          <w:szCs w:val="21"/>
        </w:rPr>
        <w:t>，解得</w:t>
      </w:r>
      <w:r w:rsidRPr="00BC0A74">
        <w:rPr>
          <w:rFonts w:ascii="宋体" w:hAnsi="宋体"/>
          <w:noProof/>
          <w:sz w:val="21"/>
          <w:szCs w:val="21"/>
        </w:rPr>
        <w:drawing>
          <wp:inline distT="0" distB="0" distL="0" distR="0" wp14:anchorId="1CFFB51C" wp14:editId="326D2658">
            <wp:extent cx="565150" cy="139700"/>
            <wp:effectExtent l="0" t="0" r="6350" b="0"/>
            <wp:docPr id="2089948568" name="图片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65150" cy="139700"/>
                    </a:xfrm>
                    <a:prstGeom prst="rect">
                      <a:avLst/>
                    </a:prstGeom>
                    <a:noFill/>
                    <a:ln>
                      <a:noFill/>
                    </a:ln>
                  </pic:spPr>
                </pic:pic>
              </a:graphicData>
            </a:graphic>
          </wp:inline>
        </w:drawing>
      </w:r>
      <w:r w:rsidRPr="00BC0A74">
        <w:rPr>
          <w:rFonts w:ascii="宋体" w:hAnsi="宋体" w:cs="Helvetica"/>
          <w:sz w:val="21"/>
          <w:szCs w:val="21"/>
        </w:rPr>
        <w:t>，所以</w:t>
      </w:r>
      <w:r w:rsidRPr="00BC0A74">
        <w:rPr>
          <w:rFonts w:ascii="宋体" w:hAnsi="宋体"/>
          <w:noProof/>
          <w:sz w:val="21"/>
          <w:szCs w:val="21"/>
        </w:rPr>
        <w:drawing>
          <wp:inline distT="0" distB="0" distL="0" distR="0" wp14:anchorId="18D3A500" wp14:editId="1E642700">
            <wp:extent cx="781050" cy="152400"/>
            <wp:effectExtent l="0" t="0" r="0" b="0"/>
            <wp:docPr id="268516886"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781050" cy="152400"/>
                    </a:xfrm>
                    <a:prstGeom prst="rect">
                      <a:avLst/>
                    </a:prstGeom>
                    <a:noFill/>
                    <a:ln>
                      <a:noFill/>
                    </a:ln>
                  </pic:spPr>
                </pic:pic>
              </a:graphicData>
            </a:graphic>
          </wp:inline>
        </w:drawing>
      </w:r>
      <w:r w:rsidRPr="00BC0A74">
        <w:rPr>
          <w:rFonts w:ascii="宋体" w:hAnsi="宋体" w:cs="Helvetica"/>
          <w:sz w:val="21"/>
          <w:szCs w:val="21"/>
        </w:rPr>
        <w:t>，与</w:t>
      </w:r>
      <w:r w:rsidRPr="009D2BA3">
        <w:rPr>
          <w:rFonts w:ascii="Times New Roman" w:hAnsi="Times New Roman" w:cs="Helvetica"/>
          <w:sz w:val="21"/>
          <w:szCs w:val="21"/>
        </w:rPr>
        <w:t>B</w:t>
      </w:r>
      <w:r w:rsidRPr="00BC0A74">
        <w:rPr>
          <w:rFonts w:ascii="宋体" w:hAnsi="宋体" w:cs="Helvetica"/>
          <w:sz w:val="21"/>
          <w:szCs w:val="21"/>
        </w:rPr>
        <w:t>选项最接近。</w:t>
      </w:r>
    </w:p>
    <w:p w14:paraId="23B5385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因此，本题选择</w:t>
      </w:r>
      <w:r w:rsidRPr="009D2BA3">
        <w:rPr>
          <w:rFonts w:ascii="Times New Roman" w:hAnsi="Times New Roman" w:cs="Helvetica"/>
          <w:sz w:val="21"/>
          <w:szCs w:val="21"/>
        </w:rPr>
        <w:t>B</w:t>
      </w:r>
      <w:r w:rsidRPr="00BC0A74">
        <w:rPr>
          <w:rFonts w:ascii="宋体" w:hAnsi="宋体" w:cs="Helvetica"/>
          <w:sz w:val="21"/>
          <w:szCs w:val="21"/>
        </w:rPr>
        <w:t>选项。</w:t>
      </w:r>
    </w:p>
    <w:p w14:paraId="14DFD4FD" w14:textId="721A834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31</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月，民航旅客周转量要比公路多多少亿人公里</w:t>
      </w:r>
      <w:r w:rsidR="00460767" w:rsidRPr="00BC0A74">
        <w:rPr>
          <w:rFonts w:ascii="宋体" w:hAnsi="宋体" w:cs="Helvetica"/>
          <w:sz w:val="21"/>
          <w:szCs w:val="21"/>
        </w:rPr>
        <w:t>：</w:t>
      </w:r>
    </w:p>
    <w:p w14:paraId="69FA9FE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15</w:t>
      </w:r>
    </w:p>
    <w:p w14:paraId="4ED4A73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53</w:t>
      </w:r>
      <w:r w:rsidRPr="00BC0A74">
        <w:rPr>
          <w:rFonts w:ascii="宋体" w:hAnsi="宋体" w:cs="Helvetica"/>
          <w:sz w:val="21"/>
          <w:szCs w:val="21"/>
        </w:rPr>
        <w:t>.</w:t>
      </w:r>
      <w:r w:rsidRPr="009D2BA3">
        <w:rPr>
          <w:rFonts w:ascii="Times New Roman" w:hAnsi="Times New Roman" w:cs="Helvetica"/>
          <w:sz w:val="21"/>
          <w:szCs w:val="21"/>
        </w:rPr>
        <w:t>08</w:t>
      </w:r>
    </w:p>
    <w:p w14:paraId="4F2014C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651</w:t>
      </w:r>
      <w:r w:rsidRPr="00BC0A74">
        <w:rPr>
          <w:rFonts w:ascii="宋体" w:hAnsi="宋体" w:cs="Helvetica"/>
          <w:sz w:val="21"/>
          <w:szCs w:val="21"/>
        </w:rPr>
        <w:t>.</w:t>
      </w:r>
      <w:r w:rsidRPr="009D2BA3">
        <w:rPr>
          <w:rFonts w:ascii="Times New Roman" w:hAnsi="Times New Roman" w:cs="Helvetica"/>
          <w:sz w:val="21"/>
          <w:szCs w:val="21"/>
        </w:rPr>
        <w:t>62</w:t>
      </w:r>
    </w:p>
    <w:p w14:paraId="1CCA767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1072</w:t>
      </w:r>
      <w:r w:rsidRPr="00BC0A74">
        <w:rPr>
          <w:rFonts w:ascii="宋体" w:hAnsi="宋体" w:cs="Helvetica"/>
          <w:sz w:val="21"/>
          <w:szCs w:val="21"/>
        </w:rPr>
        <w:t>.</w:t>
      </w:r>
      <w:r w:rsidRPr="009D2BA3">
        <w:rPr>
          <w:rFonts w:ascii="Times New Roman" w:hAnsi="Times New Roman" w:cs="Helvetica"/>
          <w:sz w:val="21"/>
          <w:szCs w:val="21"/>
        </w:rPr>
        <w:t>3</w:t>
      </w:r>
    </w:p>
    <w:p w14:paraId="595D862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DFED7BB" w14:textId="48E6CD4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4A6F08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第一步，本题考查基期量和差计算</w:t>
      </w:r>
    </w:p>
    <w:p w14:paraId="43658152" w14:textId="7A2CDF2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第二步，定位表格材料可以得知</w:t>
      </w:r>
      <w:r w:rsidR="00460767"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月份民航旅客周转量为</w:t>
      </w: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99</w:t>
      </w:r>
      <w:r w:rsidRPr="00BC0A74">
        <w:rPr>
          <w:rFonts w:ascii="宋体" w:hAnsi="宋体" w:cs="Helvetica"/>
          <w:sz w:val="21"/>
          <w:szCs w:val="21"/>
        </w:rPr>
        <w:t>亿人公里，同比增长-</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；公路</w:t>
      </w:r>
      <w:r w:rsidRPr="009D2BA3">
        <w:rPr>
          <w:rFonts w:ascii="Times New Roman" w:hAnsi="Times New Roman" w:cs="Helvetica"/>
          <w:sz w:val="21"/>
          <w:szCs w:val="21"/>
        </w:rPr>
        <w:t>11</w:t>
      </w:r>
      <w:r w:rsidRPr="00BC0A74">
        <w:rPr>
          <w:rFonts w:ascii="宋体" w:hAnsi="宋体" w:cs="Helvetica"/>
          <w:sz w:val="21"/>
          <w:szCs w:val="21"/>
        </w:rPr>
        <w:t>月份旅客周转量为</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亿人公里，同比增长-</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p>
    <w:p w14:paraId="281EF564" w14:textId="77B39FA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第三步，根据基期量的计算公式</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0A6DC2D3" wp14:editId="1887978F">
            <wp:extent cx="1250950" cy="349250"/>
            <wp:effectExtent l="0" t="0" r="6350" b="0"/>
            <wp:docPr id="1490525844"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250950" cy="349250"/>
                    </a:xfrm>
                    <a:prstGeom prst="rect">
                      <a:avLst/>
                    </a:prstGeom>
                    <a:noFill/>
                    <a:ln>
                      <a:noFill/>
                    </a:ln>
                  </pic:spPr>
                </pic:pic>
              </a:graphicData>
            </a:graphic>
          </wp:inline>
        </w:drawing>
      </w:r>
      <w:r w:rsidRPr="00BC0A74">
        <w:rPr>
          <w:rFonts w:ascii="宋体" w:hAnsi="宋体" w:cs="Helvetica"/>
          <w:sz w:val="21"/>
          <w:szCs w:val="21"/>
        </w:rPr>
        <w:t>，代入数据可得</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月份民航旅客周转量为</w:t>
      </w:r>
      <w:r w:rsidRPr="00BC0A74">
        <w:rPr>
          <w:rFonts w:ascii="宋体" w:hAnsi="宋体"/>
          <w:noProof/>
          <w:sz w:val="21"/>
          <w:szCs w:val="21"/>
        </w:rPr>
        <w:drawing>
          <wp:inline distT="0" distB="0" distL="0" distR="0" wp14:anchorId="2FD7D99E" wp14:editId="5FA52FC6">
            <wp:extent cx="1485900" cy="323850"/>
            <wp:effectExtent l="0" t="0" r="0" b="0"/>
            <wp:docPr id="1501412285"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485900" cy="323850"/>
                    </a:xfrm>
                    <a:prstGeom prst="rect">
                      <a:avLst/>
                    </a:prstGeom>
                    <a:noFill/>
                    <a:ln>
                      <a:noFill/>
                    </a:ln>
                  </pic:spPr>
                </pic:pic>
              </a:graphicData>
            </a:graphic>
          </wp:inline>
        </w:drawing>
      </w:r>
      <w:r w:rsidRPr="00BC0A74">
        <w:rPr>
          <w:rFonts w:ascii="宋体" w:hAnsi="宋体" w:cs="Helvetica"/>
          <w:sz w:val="21"/>
          <w:szCs w:val="21"/>
        </w:rPr>
        <w:t>亿人公里；</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月份公路旅客周转量为</w:t>
      </w:r>
      <w:r w:rsidRPr="00BC0A74">
        <w:rPr>
          <w:rFonts w:ascii="宋体" w:hAnsi="宋体"/>
          <w:noProof/>
          <w:sz w:val="21"/>
          <w:szCs w:val="21"/>
        </w:rPr>
        <w:drawing>
          <wp:inline distT="0" distB="0" distL="0" distR="0" wp14:anchorId="06C44863" wp14:editId="075B53FB">
            <wp:extent cx="3829050" cy="323850"/>
            <wp:effectExtent l="0" t="0" r="0" b="0"/>
            <wp:docPr id="662664355"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829050" cy="323850"/>
                    </a:xfrm>
                    <a:prstGeom prst="rect">
                      <a:avLst/>
                    </a:prstGeom>
                    <a:noFill/>
                    <a:ln>
                      <a:noFill/>
                    </a:ln>
                  </pic:spPr>
                </pic:pic>
              </a:graphicData>
            </a:graphic>
          </wp:inline>
        </w:drawing>
      </w:r>
      <w:r w:rsidRPr="00BC0A74">
        <w:rPr>
          <w:rFonts w:ascii="宋体" w:hAnsi="宋体" w:cs="Helvetica"/>
          <w:sz w:val="21"/>
          <w:szCs w:val="21"/>
        </w:rPr>
        <w:t>亿人公里。所以两个基期量的差为</w:t>
      </w:r>
      <w:r w:rsidRPr="00BC0A74">
        <w:rPr>
          <w:rFonts w:ascii="宋体" w:hAnsi="宋体"/>
          <w:noProof/>
          <w:sz w:val="21"/>
          <w:szCs w:val="21"/>
        </w:rPr>
        <w:drawing>
          <wp:inline distT="0" distB="0" distL="0" distR="0" wp14:anchorId="3319A41B" wp14:editId="6255CB39">
            <wp:extent cx="1123950" cy="139700"/>
            <wp:effectExtent l="0" t="0" r="0" b="0"/>
            <wp:docPr id="1933667"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123950" cy="139700"/>
                    </a:xfrm>
                    <a:prstGeom prst="rect">
                      <a:avLst/>
                    </a:prstGeom>
                    <a:noFill/>
                    <a:ln>
                      <a:noFill/>
                    </a:ln>
                  </pic:spPr>
                </pic:pic>
              </a:graphicData>
            </a:graphic>
          </wp:inline>
        </w:drawing>
      </w:r>
      <w:r w:rsidRPr="00BC0A74">
        <w:rPr>
          <w:rFonts w:ascii="宋体" w:hAnsi="宋体" w:cs="Helvetica"/>
          <w:sz w:val="21"/>
          <w:szCs w:val="21"/>
        </w:rPr>
        <w:t>亿人公里，与</w:t>
      </w:r>
      <w:r w:rsidRPr="009D2BA3">
        <w:rPr>
          <w:rFonts w:ascii="Times New Roman" w:hAnsi="Times New Roman" w:cs="Helvetica"/>
          <w:sz w:val="21"/>
          <w:szCs w:val="21"/>
        </w:rPr>
        <w:t>B</w:t>
      </w:r>
      <w:r w:rsidRPr="00BC0A74">
        <w:rPr>
          <w:rFonts w:ascii="宋体" w:hAnsi="宋体" w:cs="Helvetica"/>
          <w:sz w:val="21"/>
          <w:szCs w:val="21"/>
        </w:rPr>
        <w:t>选项最接近。</w:t>
      </w:r>
    </w:p>
    <w:p w14:paraId="540C6E9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因此，本题选择</w:t>
      </w:r>
      <w:r w:rsidRPr="009D2BA3">
        <w:rPr>
          <w:rFonts w:ascii="Times New Roman" w:hAnsi="Times New Roman" w:cs="Helvetica"/>
          <w:sz w:val="21"/>
          <w:szCs w:val="21"/>
        </w:rPr>
        <w:t>B</w:t>
      </w:r>
      <w:r w:rsidRPr="00BC0A74">
        <w:rPr>
          <w:rFonts w:ascii="宋体" w:hAnsi="宋体" w:cs="Helvetica"/>
          <w:sz w:val="21"/>
          <w:szCs w:val="21"/>
        </w:rPr>
        <w:t>选项。</w:t>
      </w:r>
    </w:p>
    <w:p w14:paraId="4246E0E9" w14:textId="7E2C283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32</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月普铁（除高铁外）客运量占铁路客运总量的比重同比</w:t>
      </w:r>
      <w:r w:rsidR="00460767" w:rsidRPr="00BC0A74">
        <w:rPr>
          <w:rFonts w:ascii="宋体" w:hAnsi="宋体" w:cs="Helvetica"/>
          <w:sz w:val="21"/>
          <w:szCs w:val="21"/>
        </w:rPr>
        <w:t>：</w:t>
      </w:r>
    </w:p>
    <w:p w14:paraId="342F161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.上升了</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个百分点</w:t>
      </w:r>
    </w:p>
    <w:p w14:paraId="0D6F938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.下降了</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个百分点</w:t>
      </w:r>
    </w:p>
    <w:p w14:paraId="0C7C533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.上升了</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个百分点</w:t>
      </w:r>
    </w:p>
    <w:p w14:paraId="1891AB1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.下降了</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个百分点</w:t>
      </w:r>
    </w:p>
    <w:p w14:paraId="79B3EE2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3E8FD39" w14:textId="73F0D8A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C476A0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第一步，本题考查两期比重计算。</w:t>
      </w:r>
    </w:p>
    <w:p w14:paraId="6ABB1476" w14:textId="11B591B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第二步，题干问的是普铁（除高铁外）客运量占铁路客运量的比重同比变化，直接计算比较困难，我们可以考虑反向计算（即求出高铁客运量占铁路客运量的比重同比变化）。定位表格材料可以得知</w:t>
      </w:r>
      <w:r w:rsidR="00460767"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月份高铁客运量为</w:t>
      </w:r>
      <w:r w:rsidRPr="009D2BA3">
        <w:rPr>
          <w:rFonts w:ascii="Times New Roman" w:hAnsi="Times New Roman" w:cs="Helvetica"/>
          <w:sz w:val="21"/>
          <w:szCs w:val="21"/>
        </w:rPr>
        <w:t>582</w:t>
      </w:r>
      <w:r w:rsidRPr="00BC0A74">
        <w:rPr>
          <w:rFonts w:ascii="宋体" w:hAnsi="宋体" w:cs="Helvetica"/>
          <w:sz w:val="21"/>
          <w:szCs w:val="21"/>
        </w:rPr>
        <w:t>万人，同比增长-</w:t>
      </w:r>
      <w:r w:rsidRPr="009D2BA3">
        <w:rPr>
          <w:rFonts w:ascii="Times New Roman" w:hAnsi="Times New Roman" w:cs="Helvetica"/>
          <w:sz w:val="21"/>
          <w:szCs w:val="21"/>
        </w:rPr>
        <w:t>62</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月份铁路客运量为</w:t>
      </w:r>
      <w:r w:rsidRPr="009D2BA3">
        <w:rPr>
          <w:rFonts w:ascii="Times New Roman" w:hAnsi="Times New Roman" w:cs="Helvetica"/>
          <w:sz w:val="21"/>
          <w:szCs w:val="21"/>
        </w:rPr>
        <w:t>652</w:t>
      </w:r>
      <w:r w:rsidRPr="00BC0A74">
        <w:rPr>
          <w:rFonts w:ascii="宋体" w:hAnsi="宋体" w:cs="Helvetica"/>
          <w:sz w:val="21"/>
          <w:szCs w:val="21"/>
        </w:rPr>
        <w:t>万人，同比增长-</w:t>
      </w: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260CDA1F" w14:textId="0CEE90E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第三步，两期比重变化的公式为</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79B964BD" wp14:editId="7D4BBA0A">
            <wp:extent cx="666750" cy="323850"/>
            <wp:effectExtent l="0" t="0" r="0" b="0"/>
            <wp:docPr id="165437367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66750" cy="323850"/>
                    </a:xfrm>
                    <a:prstGeom prst="rect">
                      <a:avLst/>
                    </a:prstGeom>
                    <a:noFill/>
                    <a:ln>
                      <a:noFill/>
                    </a:ln>
                  </pic:spPr>
                </pic:pic>
              </a:graphicData>
            </a:graphic>
          </wp:inline>
        </w:drawing>
      </w:r>
      <w:r w:rsidRPr="00BC0A74">
        <w:rPr>
          <w:rFonts w:ascii="宋体" w:hAnsi="宋体" w:cs="Helvetica"/>
          <w:sz w:val="21"/>
          <w:szCs w:val="21"/>
        </w:rPr>
        <w:t>，代入数据可得</w:t>
      </w:r>
      <w:r w:rsidR="00460767" w:rsidRPr="00BC0A74">
        <w:rPr>
          <w:rFonts w:ascii="宋体" w:hAnsi="宋体" w:cs="Helvetica"/>
          <w:sz w:val="21"/>
          <w:szCs w:val="21"/>
        </w:rPr>
        <w:t>：</w:t>
      </w:r>
      <w:r w:rsidRPr="00BC0A74">
        <w:rPr>
          <w:rFonts w:ascii="宋体" w:hAnsi="宋体"/>
          <w:noProof/>
          <w:sz w:val="21"/>
          <w:szCs w:val="21"/>
        </w:rPr>
        <w:lastRenderedPageBreak/>
        <w:drawing>
          <wp:inline distT="0" distB="0" distL="0" distR="0" wp14:anchorId="585AAB0F" wp14:editId="72F23909">
            <wp:extent cx="1778000" cy="342900"/>
            <wp:effectExtent l="0" t="0" r="0" b="0"/>
            <wp:docPr id="286880091" name="图片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778000" cy="342900"/>
                    </a:xfrm>
                    <a:prstGeom prst="rect">
                      <a:avLst/>
                    </a:prstGeom>
                    <a:noFill/>
                    <a:ln>
                      <a:noFill/>
                    </a:ln>
                  </pic:spPr>
                </pic:pic>
              </a:graphicData>
            </a:graphic>
          </wp:inline>
        </w:drawing>
      </w:r>
      <w:r w:rsidRPr="00BC0A74">
        <w:rPr>
          <w:rFonts w:ascii="宋体" w:hAnsi="宋体" w:cs="Helvetica"/>
          <w:sz w:val="21"/>
          <w:szCs w:val="21"/>
        </w:rPr>
        <w:t>，化简为</w:t>
      </w:r>
      <w:r w:rsidRPr="00BC0A74">
        <w:rPr>
          <w:rFonts w:ascii="宋体" w:hAnsi="宋体"/>
          <w:noProof/>
          <w:sz w:val="21"/>
          <w:szCs w:val="21"/>
        </w:rPr>
        <w:drawing>
          <wp:inline distT="0" distB="0" distL="0" distR="0" wp14:anchorId="296136CB" wp14:editId="068D8DE0">
            <wp:extent cx="819150" cy="342900"/>
            <wp:effectExtent l="0" t="0" r="0" b="0"/>
            <wp:docPr id="1058507364"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819150" cy="342900"/>
                    </a:xfrm>
                    <a:prstGeom prst="rect">
                      <a:avLst/>
                    </a:prstGeom>
                    <a:noFill/>
                    <a:ln>
                      <a:noFill/>
                    </a:ln>
                  </pic:spPr>
                </pic:pic>
              </a:graphicData>
            </a:graphic>
          </wp:inline>
        </w:drawing>
      </w:r>
      <w:r w:rsidRPr="00BC0A74">
        <w:rPr>
          <w:rFonts w:ascii="宋体" w:hAnsi="宋体" w:cs="Helvetica"/>
          <w:sz w:val="21"/>
          <w:szCs w:val="21"/>
        </w:rPr>
        <w:t>，观察此式是一个正数，即高铁客运量占铁路客运量的比重同比上升了，所以普铁客运量（除高铁外）占铁路客运量的比重同比下降了，故排除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选项。对于</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选项差距很大可以简单估算。</w:t>
      </w:r>
      <w:r w:rsidRPr="00BC0A74">
        <w:rPr>
          <w:rFonts w:ascii="宋体" w:hAnsi="宋体"/>
          <w:noProof/>
          <w:sz w:val="21"/>
          <w:szCs w:val="21"/>
        </w:rPr>
        <w:drawing>
          <wp:inline distT="0" distB="0" distL="0" distR="0" wp14:anchorId="117FC325" wp14:editId="6593C199">
            <wp:extent cx="628650" cy="317500"/>
            <wp:effectExtent l="0" t="0" r="0" b="6350"/>
            <wp:docPr id="1657956101"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28650" cy="317500"/>
                    </a:xfrm>
                    <a:prstGeom prst="rect">
                      <a:avLst/>
                    </a:prstGeom>
                    <a:noFill/>
                    <a:ln>
                      <a:noFill/>
                    </a:ln>
                  </pic:spPr>
                </pic:pic>
              </a:graphicData>
            </a:graphic>
          </wp:inline>
        </w:drawing>
      </w:r>
      <w:r w:rsidRPr="00BC0A74">
        <w:rPr>
          <w:rFonts w:ascii="宋体" w:hAnsi="宋体" w:cs="Helvetica"/>
          <w:sz w:val="21"/>
          <w:szCs w:val="21"/>
        </w:rPr>
        <w:t>很接近</w:t>
      </w:r>
      <w:r w:rsidRPr="009D2BA3">
        <w:rPr>
          <w:rFonts w:ascii="Times New Roman" w:hAnsi="Times New Roman" w:cs="Helvetica"/>
          <w:sz w:val="21"/>
          <w:szCs w:val="21"/>
        </w:rPr>
        <w:t>1</w:t>
      </w:r>
      <w:r w:rsidRPr="00BC0A74">
        <w:rPr>
          <w:rFonts w:ascii="宋体" w:hAnsi="宋体" w:cs="Helvetica"/>
          <w:sz w:val="21"/>
          <w:szCs w:val="21"/>
        </w:rPr>
        <w:t>，</w:t>
      </w:r>
      <w:r w:rsidRPr="00BC0A74">
        <w:rPr>
          <w:rFonts w:ascii="宋体" w:hAnsi="宋体"/>
          <w:noProof/>
          <w:sz w:val="21"/>
          <w:szCs w:val="21"/>
        </w:rPr>
        <w:drawing>
          <wp:inline distT="0" distB="0" distL="0" distR="0" wp14:anchorId="6D6E1B29" wp14:editId="10FA30D7">
            <wp:extent cx="1162050" cy="342900"/>
            <wp:effectExtent l="0" t="0" r="0" b="0"/>
            <wp:docPr id="1317078740"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162050" cy="342900"/>
                    </a:xfrm>
                    <a:prstGeom prst="rect">
                      <a:avLst/>
                    </a:prstGeom>
                    <a:noFill/>
                    <a:ln>
                      <a:noFill/>
                    </a:ln>
                  </pic:spPr>
                </pic:pic>
              </a:graphicData>
            </a:graphic>
          </wp:inline>
        </w:drawing>
      </w:r>
      <w:r w:rsidRPr="00BC0A74">
        <w:rPr>
          <w:rFonts w:ascii="宋体" w:hAnsi="宋体" w:cs="Helvetica"/>
          <w:sz w:val="21"/>
          <w:szCs w:val="21"/>
        </w:rPr>
        <w:t>个百分点，所以这两个分数乘积也差不多约为</w:t>
      </w:r>
      <w:r w:rsidRPr="00BC0A74">
        <w:rPr>
          <w:rFonts w:ascii="宋体" w:hAnsi="宋体"/>
          <w:noProof/>
          <w:sz w:val="21"/>
          <w:szCs w:val="21"/>
        </w:rPr>
        <w:drawing>
          <wp:inline distT="0" distB="0" distL="0" distR="0" wp14:anchorId="3414E0FE" wp14:editId="7D48A505">
            <wp:extent cx="914400" cy="171450"/>
            <wp:effectExtent l="0" t="0" r="0" b="0"/>
            <wp:docPr id="1956210360"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914400" cy="171450"/>
                    </a:xfrm>
                    <a:prstGeom prst="rect">
                      <a:avLst/>
                    </a:prstGeom>
                    <a:noFill/>
                    <a:ln>
                      <a:noFill/>
                    </a:ln>
                  </pic:spPr>
                </pic:pic>
              </a:graphicData>
            </a:graphic>
          </wp:inline>
        </w:drawing>
      </w:r>
      <w:r w:rsidRPr="00BC0A74">
        <w:rPr>
          <w:rFonts w:ascii="宋体" w:hAnsi="宋体" w:cs="Helvetica"/>
          <w:sz w:val="21"/>
          <w:szCs w:val="21"/>
        </w:rPr>
        <w:t>。</w:t>
      </w:r>
    </w:p>
    <w:p w14:paraId="65CC016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因此，本题选择</w:t>
      </w:r>
      <w:r w:rsidRPr="009D2BA3">
        <w:rPr>
          <w:rFonts w:ascii="Times New Roman" w:hAnsi="Times New Roman" w:cs="Helvetica"/>
          <w:sz w:val="21"/>
          <w:szCs w:val="21"/>
        </w:rPr>
        <w:t>B</w:t>
      </w:r>
      <w:r w:rsidRPr="00BC0A74">
        <w:rPr>
          <w:rFonts w:ascii="宋体" w:hAnsi="宋体" w:cs="Helvetica"/>
          <w:sz w:val="21"/>
          <w:szCs w:val="21"/>
        </w:rPr>
        <w:t>选项。</w:t>
      </w:r>
    </w:p>
    <w:p w14:paraId="3F9EBC7D" w14:textId="7F0FC0E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月份广东省平均每吨货物运输距离同比约增长了</w:t>
      </w:r>
      <w:r w:rsidR="00460767" w:rsidRPr="00BC0A74">
        <w:rPr>
          <w:rFonts w:ascii="宋体" w:hAnsi="宋体" w:cs="Helvetica"/>
          <w:sz w:val="21"/>
          <w:szCs w:val="21"/>
        </w:rPr>
        <w:t>：</w:t>
      </w:r>
    </w:p>
    <w:p w14:paraId="47B1E824" w14:textId="054FDF8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0F239A07" w14:textId="6F3D03C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63D8B610" w14:textId="508E56C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p>
    <w:p w14:paraId="0BCD7482" w14:textId="4E3A4D7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5C77122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B9A0312" w14:textId="06C55C6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E74CCB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第一步，本题考查平均数增长率的计算。</w:t>
      </w:r>
    </w:p>
    <w:p w14:paraId="31DF4A99" w14:textId="14101EB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第二步，定位表格材料可以得知</w:t>
      </w:r>
      <w:r w:rsidR="00460767"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月份货物周转量同比增长率为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月份货运量同比增长率为-</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5E3DA48D" w14:textId="54DF1DB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BC0A74">
        <w:rPr>
          <w:rFonts w:ascii="宋体" w:hAnsi="宋体"/>
          <w:noProof/>
          <w:sz w:val="21"/>
          <w:szCs w:val="21"/>
        </w:rPr>
        <w:drawing>
          <wp:inline distT="0" distB="0" distL="0" distR="0" wp14:anchorId="200835BC" wp14:editId="2A119612">
            <wp:extent cx="2260600" cy="361950"/>
            <wp:effectExtent l="0" t="0" r="6350" b="0"/>
            <wp:docPr id="1315509391"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260600" cy="361950"/>
                    </a:xfrm>
                    <a:prstGeom prst="rect">
                      <a:avLst/>
                    </a:prstGeom>
                    <a:noFill/>
                    <a:ln>
                      <a:noFill/>
                    </a:ln>
                  </pic:spPr>
                </pic:pic>
              </a:graphicData>
            </a:graphic>
          </wp:inline>
        </w:drawing>
      </w:r>
      <w:r w:rsidRPr="00BC0A74">
        <w:rPr>
          <w:rFonts w:ascii="宋体" w:hAnsi="宋体" w:cs="Helvetica"/>
          <w:sz w:val="21"/>
          <w:szCs w:val="21"/>
        </w:rPr>
        <w:t>，结合平均数增长率的公式</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76022F61" wp14:editId="52FC369C">
            <wp:extent cx="609600" cy="336550"/>
            <wp:effectExtent l="0" t="0" r="0" b="6350"/>
            <wp:docPr id="824368628"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09600" cy="336550"/>
                    </a:xfrm>
                    <a:prstGeom prst="rect">
                      <a:avLst/>
                    </a:prstGeom>
                    <a:noFill/>
                    <a:ln>
                      <a:noFill/>
                    </a:ln>
                  </pic:spPr>
                </pic:pic>
              </a:graphicData>
            </a:graphic>
          </wp:inline>
        </w:drawing>
      </w:r>
      <w:r w:rsidRPr="00BC0A74">
        <w:rPr>
          <w:rFonts w:ascii="宋体" w:hAnsi="宋体" w:cs="Helvetica"/>
          <w:sz w:val="21"/>
          <w:szCs w:val="21"/>
        </w:rPr>
        <w:t>，代入数据得</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4CE0A462" wp14:editId="4F19C766">
            <wp:extent cx="2724150" cy="342900"/>
            <wp:effectExtent l="0" t="0" r="0" b="0"/>
            <wp:docPr id="1728068552"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724150" cy="342900"/>
                    </a:xfrm>
                    <a:prstGeom prst="rect">
                      <a:avLst/>
                    </a:prstGeom>
                    <a:noFill/>
                    <a:ln>
                      <a:noFill/>
                    </a:ln>
                  </pic:spPr>
                </pic:pic>
              </a:graphicData>
            </a:graphic>
          </wp:inline>
        </w:drawing>
      </w:r>
      <w:r w:rsidRPr="00BC0A74">
        <w:rPr>
          <w:rFonts w:ascii="宋体" w:hAnsi="宋体" w:cs="Helvetica"/>
          <w:sz w:val="21"/>
          <w:szCs w:val="21"/>
        </w:rPr>
        <w:t>。</w:t>
      </w:r>
    </w:p>
    <w:p w14:paraId="665DF3E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因此，本题选择</w:t>
      </w:r>
      <w:r w:rsidRPr="009D2BA3">
        <w:rPr>
          <w:rFonts w:ascii="Times New Roman" w:hAnsi="Times New Roman" w:cs="Helvetica"/>
          <w:sz w:val="21"/>
          <w:szCs w:val="21"/>
        </w:rPr>
        <w:t>C</w:t>
      </w:r>
      <w:r w:rsidRPr="00BC0A74">
        <w:rPr>
          <w:rFonts w:ascii="宋体" w:hAnsi="宋体" w:cs="Helvetica"/>
          <w:sz w:val="21"/>
          <w:szCs w:val="21"/>
        </w:rPr>
        <w:t>选项。</w:t>
      </w:r>
    </w:p>
    <w:p w14:paraId="4E5789C1" w14:textId="5E5E653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0F4C7F44" w14:textId="2E54579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年，全国居民人均可支配收入</w:t>
      </w:r>
      <w:r w:rsidRPr="009D2BA3">
        <w:rPr>
          <w:rFonts w:ascii="Times New Roman" w:hAnsi="Times New Roman" w:cs="Helvetica"/>
          <w:sz w:val="21"/>
          <w:szCs w:val="21"/>
        </w:rPr>
        <w:t>36883</w:t>
      </w:r>
      <w:r w:rsidRPr="00BC0A74">
        <w:rPr>
          <w:rFonts w:ascii="宋体" w:hAnsi="宋体" w:cs="Helvetica"/>
          <w:sz w:val="21"/>
          <w:szCs w:val="21"/>
        </w:rPr>
        <w:t>元，比上年名义增长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，扣除价格因素，实际增长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。分城乡看，城镇居民人均可支配收入</w:t>
      </w:r>
      <w:r w:rsidRPr="009D2BA3">
        <w:rPr>
          <w:rFonts w:ascii="Times New Roman" w:hAnsi="Times New Roman" w:cs="Helvetica"/>
          <w:sz w:val="21"/>
          <w:szCs w:val="21"/>
        </w:rPr>
        <w:t>49283</w:t>
      </w:r>
      <w:r w:rsidRPr="00BC0A74">
        <w:rPr>
          <w:rFonts w:ascii="宋体" w:hAnsi="宋体" w:cs="Helvetica"/>
          <w:sz w:val="21"/>
          <w:szCs w:val="21"/>
        </w:rPr>
        <w:t>元，增长（以下如无特别说明，均为同比名义增长）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，扣除价格因素，实际增长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；农村居民人均可支配收入</w:t>
      </w:r>
      <w:r w:rsidRPr="009D2BA3">
        <w:rPr>
          <w:rFonts w:ascii="Times New Roman" w:hAnsi="Times New Roman" w:cs="Helvetica"/>
          <w:sz w:val="21"/>
          <w:szCs w:val="21"/>
        </w:rPr>
        <w:t>20133</w:t>
      </w:r>
      <w:r w:rsidRPr="00BC0A74">
        <w:rPr>
          <w:rFonts w:ascii="宋体" w:hAnsi="宋体" w:cs="Helvetica"/>
          <w:sz w:val="21"/>
          <w:szCs w:val="21"/>
        </w:rPr>
        <w:t>元，增长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，扣除价格因素，实际增长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04BB187E" w14:textId="2AC6BF6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按收入来源分，</w:t>
      </w:r>
      <w:r w:rsidRPr="009D2BA3">
        <w:rPr>
          <w:rFonts w:ascii="Times New Roman" w:hAnsi="Times New Roman" w:cs="Helvetica"/>
          <w:sz w:val="21"/>
          <w:szCs w:val="21"/>
        </w:rPr>
        <w:t>2022</w:t>
      </w:r>
      <w:r w:rsidRPr="00BC0A74">
        <w:rPr>
          <w:rFonts w:ascii="宋体" w:hAnsi="宋体" w:cs="Helvetica"/>
          <w:sz w:val="21"/>
          <w:szCs w:val="21"/>
        </w:rPr>
        <w:t>年，全国居民人均工资性收入</w:t>
      </w:r>
      <w:r w:rsidRPr="009D2BA3">
        <w:rPr>
          <w:rFonts w:ascii="Times New Roman" w:hAnsi="Times New Roman" w:cs="Helvetica"/>
          <w:sz w:val="21"/>
          <w:szCs w:val="21"/>
        </w:rPr>
        <w:t>20590</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，占可支配收入的比重为</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；人均经营净收入</w:t>
      </w:r>
      <w:r w:rsidRPr="009D2BA3">
        <w:rPr>
          <w:rFonts w:ascii="Times New Roman" w:hAnsi="Times New Roman" w:cs="Helvetica"/>
          <w:sz w:val="21"/>
          <w:szCs w:val="21"/>
        </w:rPr>
        <w:t>6175</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，占可支配收入的比重为</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；人均财产净收入</w:t>
      </w:r>
      <w:r w:rsidRPr="009D2BA3">
        <w:rPr>
          <w:rFonts w:ascii="Times New Roman" w:hAnsi="Times New Roman" w:cs="Helvetica"/>
          <w:sz w:val="21"/>
          <w:szCs w:val="21"/>
        </w:rPr>
        <w:t>3227</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；人均转移净收入</w:t>
      </w:r>
      <w:r w:rsidRPr="009D2BA3">
        <w:rPr>
          <w:rFonts w:ascii="Times New Roman" w:hAnsi="Times New Roman" w:cs="Helvetica"/>
          <w:sz w:val="21"/>
          <w:szCs w:val="21"/>
        </w:rPr>
        <w:t>6892</w:t>
      </w:r>
      <w:r w:rsidRPr="00BC0A74">
        <w:rPr>
          <w:rFonts w:ascii="宋体" w:hAnsi="宋体" w:cs="Helvetica"/>
          <w:sz w:val="21"/>
          <w:szCs w:val="21"/>
        </w:rPr>
        <w:t>元，增长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，占可支配收入的比重为</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11901AE4" w14:textId="2F1E27FA" w:rsidR="00013A85"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2022</w:t>
      </w:r>
      <w:r w:rsidRPr="00BC0A74">
        <w:rPr>
          <w:rFonts w:ascii="宋体" w:hAnsi="宋体" w:cs="Helvetica"/>
          <w:sz w:val="21"/>
          <w:szCs w:val="21"/>
        </w:rPr>
        <w:t>年，全国居民人均可支配收入中位数</w:t>
      </w:r>
      <w:r w:rsidRPr="009D2BA3">
        <w:rPr>
          <w:rFonts w:ascii="Times New Roman" w:hAnsi="Times New Roman" w:cs="Helvetica"/>
          <w:sz w:val="21"/>
          <w:szCs w:val="21"/>
        </w:rPr>
        <w:t>31370</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，中位数是平均数的</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。其中，城镇居民人均可支配收入中位数</w:t>
      </w:r>
      <w:r w:rsidRPr="009D2BA3">
        <w:rPr>
          <w:rFonts w:ascii="Times New Roman" w:hAnsi="Times New Roman" w:cs="Helvetica"/>
          <w:sz w:val="21"/>
          <w:szCs w:val="21"/>
        </w:rPr>
        <w:t>45123</w:t>
      </w:r>
      <w:r w:rsidRPr="00BC0A74">
        <w:rPr>
          <w:rFonts w:ascii="宋体" w:hAnsi="宋体" w:cs="Helvetica"/>
          <w:sz w:val="21"/>
          <w:szCs w:val="21"/>
        </w:rPr>
        <w:t>元，增长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，中位数是平均数的</w:t>
      </w: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；农村居民人均可支配收入中位数</w:t>
      </w:r>
      <w:r w:rsidRPr="009D2BA3">
        <w:rPr>
          <w:rFonts w:ascii="Times New Roman" w:hAnsi="Times New Roman" w:cs="Helvetica"/>
          <w:sz w:val="21"/>
          <w:szCs w:val="21"/>
        </w:rPr>
        <w:t>17734</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，中位数是平均数的</w:t>
      </w:r>
      <w:r w:rsidRPr="009D2BA3">
        <w:rPr>
          <w:rFonts w:ascii="Times New Roman" w:hAnsi="Times New Roman" w:cs="Helvetica"/>
          <w:sz w:val="21"/>
          <w:szCs w:val="21"/>
        </w:rPr>
        <w:t>88</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p>
    <w:p w14:paraId="24A3FF6B" w14:textId="1A6993E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34</w:t>
      </w:r>
      <w:r w:rsidRPr="00BC0A74">
        <w:rPr>
          <w:rFonts w:ascii="宋体" w:hAnsi="宋体" w:cs="Helvetica"/>
          <w:sz w:val="21"/>
          <w:szCs w:val="21"/>
        </w:rPr>
        <w:t>.根据上述资料，以下说法正确的是</w:t>
      </w:r>
      <w:r w:rsidR="00460767" w:rsidRPr="00BC0A74">
        <w:rPr>
          <w:rFonts w:ascii="宋体" w:hAnsi="宋体" w:cs="Helvetica"/>
          <w:sz w:val="21"/>
          <w:szCs w:val="21"/>
        </w:rPr>
        <w:t>：</w:t>
      </w:r>
    </w:p>
    <w:p w14:paraId="428A73A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年，全国居民人均可支配收入的平均数约为</w:t>
      </w:r>
      <w:r w:rsidRPr="009D2BA3">
        <w:rPr>
          <w:rFonts w:ascii="Times New Roman" w:hAnsi="Times New Roman" w:cs="Helvetica"/>
          <w:sz w:val="21"/>
          <w:szCs w:val="21"/>
        </w:rPr>
        <w:t>36863</w:t>
      </w:r>
      <w:r w:rsidRPr="00BC0A74">
        <w:rPr>
          <w:rFonts w:ascii="宋体" w:hAnsi="宋体" w:cs="Helvetica"/>
          <w:sz w:val="21"/>
          <w:szCs w:val="21"/>
        </w:rPr>
        <w:t>万元</w:t>
      </w:r>
    </w:p>
    <w:p w14:paraId="5483A7F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年，我国城镇居民人均可支配收入约为</w:t>
      </w:r>
      <w:r w:rsidRPr="009D2BA3">
        <w:rPr>
          <w:rFonts w:ascii="Times New Roman" w:hAnsi="Times New Roman" w:cs="Helvetica"/>
          <w:sz w:val="21"/>
          <w:szCs w:val="21"/>
        </w:rPr>
        <w:t>48364</w:t>
      </w:r>
      <w:r w:rsidRPr="00BC0A74">
        <w:rPr>
          <w:rFonts w:ascii="宋体" w:hAnsi="宋体" w:cs="Helvetica"/>
          <w:sz w:val="21"/>
          <w:szCs w:val="21"/>
        </w:rPr>
        <w:t>元</w:t>
      </w:r>
    </w:p>
    <w:p w14:paraId="59CF371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年，全国居民人均工资性收入增长</w:t>
      </w:r>
      <w:r w:rsidRPr="009D2BA3">
        <w:rPr>
          <w:rFonts w:ascii="Times New Roman" w:hAnsi="Times New Roman" w:cs="Helvetica"/>
          <w:sz w:val="21"/>
          <w:szCs w:val="21"/>
        </w:rPr>
        <w:t>9000</w:t>
      </w:r>
      <w:r w:rsidRPr="00BC0A74">
        <w:rPr>
          <w:rFonts w:ascii="宋体" w:hAnsi="宋体" w:cs="Helvetica"/>
          <w:sz w:val="21"/>
          <w:szCs w:val="21"/>
        </w:rPr>
        <w:t>元以上</w:t>
      </w:r>
    </w:p>
    <w:p w14:paraId="7D82874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年，我国城镇居民人均可支配收入中位数比农村居民的多</w:t>
      </w:r>
      <w:r w:rsidRPr="009D2BA3">
        <w:rPr>
          <w:rFonts w:ascii="Times New Roman" w:hAnsi="Times New Roman" w:cs="Helvetica"/>
          <w:sz w:val="21"/>
          <w:szCs w:val="21"/>
        </w:rPr>
        <w:t>1</w:t>
      </w:r>
      <w:r w:rsidRPr="00BC0A74">
        <w:rPr>
          <w:rFonts w:ascii="宋体" w:hAnsi="宋体" w:cs="Helvetica"/>
          <w:sz w:val="21"/>
          <w:szCs w:val="21"/>
        </w:rPr>
        <w:t>倍多</w:t>
      </w:r>
    </w:p>
    <w:p w14:paraId="3E29801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564B704" w14:textId="5F00D64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3CDDEB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第一步，本题考查综合分析，且需选出正确的一项。</w:t>
      </w:r>
    </w:p>
    <w:p w14:paraId="4BE59FD1" w14:textId="2A350FE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选项，现期比值计算。定位第三段文字材料“</w:t>
      </w:r>
      <w:r w:rsidRPr="009D2BA3">
        <w:rPr>
          <w:rFonts w:ascii="Times New Roman" w:hAnsi="Times New Roman" w:cs="Helvetica"/>
          <w:sz w:val="21"/>
          <w:szCs w:val="21"/>
        </w:rPr>
        <w:t>2022</w:t>
      </w:r>
      <w:r w:rsidRPr="00BC0A74">
        <w:rPr>
          <w:rFonts w:ascii="宋体" w:hAnsi="宋体" w:cs="Helvetica"/>
          <w:sz w:val="21"/>
          <w:szCs w:val="21"/>
        </w:rPr>
        <w:t>年，全国居民人均可支配收入中位数</w:t>
      </w:r>
      <w:r w:rsidRPr="009D2BA3">
        <w:rPr>
          <w:rFonts w:ascii="Times New Roman" w:hAnsi="Times New Roman" w:cs="Helvetica"/>
          <w:sz w:val="21"/>
          <w:szCs w:val="21"/>
        </w:rPr>
        <w:t>31370</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，中位数是平均数的</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”，可得</w:t>
      </w:r>
      <w:r w:rsidRPr="009D2BA3">
        <w:rPr>
          <w:rFonts w:ascii="Times New Roman" w:hAnsi="Times New Roman" w:cs="Helvetica"/>
          <w:sz w:val="21"/>
          <w:szCs w:val="21"/>
        </w:rPr>
        <w:t>2022</w:t>
      </w:r>
      <w:r w:rsidRPr="00BC0A74">
        <w:rPr>
          <w:rFonts w:ascii="宋体" w:hAnsi="宋体" w:cs="Helvetica"/>
          <w:sz w:val="21"/>
          <w:szCs w:val="21"/>
        </w:rPr>
        <w:t>年，全国居民人均可支配收入的平均数为</w:t>
      </w:r>
      <w:r w:rsidRPr="00BC0A74">
        <w:rPr>
          <w:rFonts w:ascii="宋体" w:hAnsi="宋体"/>
          <w:noProof/>
          <w:sz w:val="21"/>
          <w:szCs w:val="21"/>
        </w:rPr>
        <w:drawing>
          <wp:inline distT="0" distB="0" distL="0" distR="0" wp14:anchorId="610F1F16" wp14:editId="14756B90">
            <wp:extent cx="425450" cy="323850"/>
            <wp:effectExtent l="0" t="0" r="0" b="0"/>
            <wp:docPr id="810079551"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4254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36863</w:t>
      </w:r>
      <w:r w:rsidRPr="00BC0A74">
        <w:rPr>
          <w:rFonts w:ascii="宋体" w:hAnsi="宋体" w:cs="Helvetica"/>
          <w:sz w:val="21"/>
          <w:szCs w:val="21"/>
        </w:rPr>
        <w:t>元≠</w:t>
      </w:r>
      <w:r w:rsidRPr="009D2BA3">
        <w:rPr>
          <w:rFonts w:ascii="Times New Roman" w:hAnsi="Times New Roman" w:cs="Helvetica"/>
          <w:sz w:val="21"/>
          <w:szCs w:val="21"/>
        </w:rPr>
        <w:t>36863</w:t>
      </w:r>
      <w:r w:rsidRPr="00BC0A74">
        <w:rPr>
          <w:rFonts w:ascii="宋体" w:hAnsi="宋体" w:cs="Helvetica"/>
          <w:sz w:val="21"/>
          <w:szCs w:val="21"/>
        </w:rPr>
        <w:t>万元，错误。</w:t>
      </w:r>
    </w:p>
    <w:p w14:paraId="4330FB81" w14:textId="6819DD9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选项，基期量计算。定位第一段文字材料，“</w:t>
      </w:r>
      <w:r w:rsidRPr="009D2BA3">
        <w:rPr>
          <w:rFonts w:ascii="Times New Roman" w:hAnsi="Times New Roman" w:cs="Helvetica"/>
          <w:sz w:val="21"/>
          <w:szCs w:val="21"/>
        </w:rPr>
        <w:t>2022</w:t>
      </w:r>
      <w:r w:rsidRPr="00BC0A74">
        <w:rPr>
          <w:rFonts w:ascii="宋体" w:hAnsi="宋体" w:cs="Helvetica"/>
          <w:sz w:val="21"/>
          <w:szCs w:val="21"/>
        </w:rPr>
        <w:t>年，全国城镇居民人均可支配收入</w:t>
      </w:r>
      <w:r w:rsidRPr="009D2BA3">
        <w:rPr>
          <w:rFonts w:ascii="Times New Roman" w:hAnsi="Times New Roman" w:cs="Helvetica"/>
          <w:sz w:val="21"/>
          <w:szCs w:val="21"/>
        </w:rPr>
        <w:t>49283</w:t>
      </w:r>
      <w:r w:rsidRPr="00BC0A74">
        <w:rPr>
          <w:rFonts w:ascii="宋体" w:hAnsi="宋体" w:cs="Helvetica"/>
          <w:sz w:val="21"/>
          <w:szCs w:val="21"/>
        </w:rPr>
        <w:t>元，增长（以下如无特别说明，均为同比名义增长）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，扣除价格因素，实际增长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”。根据基期量=</w:t>
      </w:r>
      <w:r w:rsidRPr="00BC0A74">
        <w:rPr>
          <w:rFonts w:ascii="宋体" w:hAnsi="宋体"/>
          <w:noProof/>
          <w:sz w:val="21"/>
          <w:szCs w:val="21"/>
        </w:rPr>
        <w:drawing>
          <wp:inline distT="0" distB="0" distL="0" distR="0" wp14:anchorId="1C2886E1" wp14:editId="4C6D0A02">
            <wp:extent cx="647700" cy="349250"/>
            <wp:effectExtent l="0" t="0" r="0" b="0"/>
            <wp:docPr id="2135076001"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47700" cy="34925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2021</w:t>
      </w:r>
      <w:r w:rsidRPr="00BC0A74">
        <w:rPr>
          <w:rFonts w:ascii="宋体" w:hAnsi="宋体" w:cs="Helvetica"/>
          <w:sz w:val="21"/>
          <w:szCs w:val="21"/>
        </w:rPr>
        <w:t>年，我国城镇居民人均可支配收入为</w:t>
      </w:r>
      <w:r w:rsidRPr="00BC0A74">
        <w:rPr>
          <w:rFonts w:ascii="宋体" w:hAnsi="宋体"/>
          <w:noProof/>
          <w:sz w:val="21"/>
          <w:szCs w:val="21"/>
        </w:rPr>
        <w:drawing>
          <wp:inline distT="0" distB="0" distL="0" distR="0" wp14:anchorId="59CB3131" wp14:editId="2E6FD38F">
            <wp:extent cx="533400" cy="323850"/>
            <wp:effectExtent l="0" t="0" r="0" b="0"/>
            <wp:docPr id="470479537"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334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47433</w:t>
      </w:r>
      <w:r w:rsidRPr="00BC0A74">
        <w:rPr>
          <w:rFonts w:ascii="宋体" w:hAnsi="宋体" w:cs="Helvetica"/>
          <w:sz w:val="21"/>
          <w:szCs w:val="21"/>
        </w:rPr>
        <w:t>（元），错误。</w:t>
      </w:r>
    </w:p>
    <w:p w14:paraId="492D50E4" w14:textId="777982E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选项，增长量计算。定位第二段文字材料，“（</w:t>
      </w:r>
      <w:r w:rsidRPr="009D2BA3">
        <w:rPr>
          <w:rFonts w:ascii="Times New Roman" w:hAnsi="Times New Roman" w:cs="Helvetica"/>
          <w:sz w:val="21"/>
          <w:szCs w:val="21"/>
        </w:rPr>
        <w:t>2022</w:t>
      </w:r>
      <w:r w:rsidRPr="00BC0A74">
        <w:rPr>
          <w:rFonts w:ascii="宋体" w:hAnsi="宋体" w:cs="Helvetica"/>
          <w:sz w:val="21"/>
          <w:szCs w:val="21"/>
        </w:rPr>
        <w:t>年，全国居民人均工资性收入</w:t>
      </w:r>
      <w:r w:rsidRPr="009D2BA3">
        <w:rPr>
          <w:rFonts w:ascii="Times New Roman" w:hAnsi="Times New Roman" w:cs="Helvetica"/>
          <w:sz w:val="21"/>
          <w:szCs w:val="21"/>
        </w:rPr>
        <w:t>20590</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”，根据增长量=</w:t>
      </w:r>
      <w:r w:rsidRPr="00BC0A74">
        <w:rPr>
          <w:rFonts w:ascii="宋体" w:hAnsi="宋体"/>
          <w:noProof/>
          <w:sz w:val="21"/>
          <w:szCs w:val="21"/>
        </w:rPr>
        <w:drawing>
          <wp:inline distT="0" distB="0" distL="0" distR="0" wp14:anchorId="632AFB44" wp14:editId="7BDDDEEA">
            <wp:extent cx="476250" cy="342900"/>
            <wp:effectExtent l="0" t="0" r="0" b="0"/>
            <wp:docPr id="1732519413"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76250" cy="342900"/>
                    </a:xfrm>
                    <a:prstGeom prst="rect">
                      <a:avLst/>
                    </a:prstGeom>
                    <a:noFill/>
                    <a:ln>
                      <a:noFill/>
                    </a:ln>
                  </pic:spPr>
                </pic:pic>
              </a:graphicData>
            </a:graphic>
          </wp:inline>
        </w:drawing>
      </w:r>
      <w:r w:rsidRPr="00BC0A74">
        <w:rPr>
          <w:rFonts w:ascii="宋体" w:hAnsi="宋体" w:cs="Helvetica"/>
          <w:sz w:val="21"/>
          <w:szCs w:val="21"/>
        </w:rPr>
        <w:t>，且</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02F65113" wp14:editId="7088B433">
            <wp:extent cx="209550" cy="317500"/>
            <wp:effectExtent l="0" t="0" r="0" b="6350"/>
            <wp:docPr id="986516870"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2022</w:t>
      </w:r>
      <w:r w:rsidRPr="00BC0A74">
        <w:rPr>
          <w:rFonts w:ascii="宋体" w:hAnsi="宋体" w:cs="Helvetica"/>
          <w:sz w:val="21"/>
          <w:szCs w:val="21"/>
        </w:rPr>
        <w:t>年，全国居民人均工资性收入增长</w:t>
      </w:r>
      <w:r w:rsidRPr="00BC0A74">
        <w:rPr>
          <w:rFonts w:ascii="宋体" w:hAnsi="宋体"/>
          <w:noProof/>
          <w:sz w:val="21"/>
          <w:szCs w:val="21"/>
        </w:rPr>
        <w:drawing>
          <wp:inline distT="0" distB="0" distL="0" distR="0" wp14:anchorId="3E90F28F" wp14:editId="18112A09">
            <wp:extent cx="406400" cy="323850"/>
            <wp:effectExtent l="0" t="0" r="0" b="0"/>
            <wp:docPr id="174586530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4064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980</w:t>
      </w:r>
      <w:r w:rsidRPr="00BC0A74">
        <w:rPr>
          <w:rFonts w:ascii="宋体" w:hAnsi="宋体" w:cs="Helvetica"/>
          <w:sz w:val="21"/>
          <w:szCs w:val="21"/>
        </w:rPr>
        <w:t>（元），错误。</w:t>
      </w:r>
    </w:p>
    <w:p w14:paraId="6A850A2D" w14:textId="3DA409C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选项，增长率计算。定位最后一段文字材料，“</w:t>
      </w:r>
      <w:r w:rsidRPr="009D2BA3">
        <w:rPr>
          <w:rFonts w:ascii="Times New Roman" w:hAnsi="Times New Roman" w:cs="Helvetica"/>
          <w:sz w:val="21"/>
          <w:szCs w:val="21"/>
        </w:rPr>
        <w:t>2022</w:t>
      </w:r>
      <w:r w:rsidRPr="00BC0A74">
        <w:rPr>
          <w:rFonts w:ascii="宋体" w:hAnsi="宋体" w:cs="Helvetica"/>
          <w:sz w:val="21"/>
          <w:szCs w:val="21"/>
        </w:rPr>
        <w:t>年，全国居民人均可支配收入中位数</w:t>
      </w:r>
      <w:r w:rsidRPr="009D2BA3">
        <w:rPr>
          <w:rFonts w:ascii="Times New Roman" w:hAnsi="Times New Roman" w:cs="Helvetica"/>
          <w:sz w:val="21"/>
          <w:szCs w:val="21"/>
        </w:rPr>
        <w:t>31370</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，中位数是平均数的</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。其中，城镇居民人均可支配收入中位数</w:t>
      </w:r>
      <w:r w:rsidRPr="009D2BA3">
        <w:rPr>
          <w:rFonts w:ascii="Times New Roman" w:hAnsi="Times New Roman" w:cs="Helvetica"/>
          <w:sz w:val="21"/>
          <w:szCs w:val="21"/>
        </w:rPr>
        <w:t>45123</w:t>
      </w:r>
      <w:r w:rsidRPr="00BC0A74">
        <w:rPr>
          <w:rFonts w:ascii="宋体" w:hAnsi="宋体" w:cs="Helvetica"/>
          <w:sz w:val="21"/>
          <w:szCs w:val="21"/>
        </w:rPr>
        <w:t>元，增长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，中位数是平均数的</w:t>
      </w: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；农村居民人均可支配收入中位数</w:t>
      </w:r>
      <w:r w:rsidRPr="009D2BA3">
        <w:rPr>
          <w:rFonts w:ascii="Times New Roman" w:hAnsi="Times New Roman" w:cs="Helvetica"/>
          <w:sz w:val="21"/>
          <w:szCs w:val="21"/>
        </w:rPr>
        <w:t>17734</w:t>
      </w:r>
      <w:r w:rsidRPr="00BC0A74">
        <w:rPr>
          <w:rFonts w:ascii="宋体" w:hAnsi="宋体" w:cs="Helvetica"/>
          <w:sz w:val="21"/>
          <w:szCs w:val="21"/>
        </w:rPr>
        <w:t>元”。根据增长率=</w:t>
      </w:r>
      <w:r w:rsidRPr="00BC0A74">
        <w:rPr>
          <w:rFonts w:ascii="宋体" w:hAnsi="宋体"/>
          <w:noProof/>
          <w:sz w:val="21"/>
          <w:szCs w:val="21"/>
        </w:rPr>
        <w:drawing>
          <wp:inline distT="0" distB="0" distL="0" distR="0" wp14:anchorId="59B63BAE" wp14:editId="6A99A29E">
            <wp:extent cx="984250" cy="349250"/>
            <wp:effectExtent l="0" t="0" r="6350" b="0"/>
            <wp:docPr id="387987487"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984250" cy="349250"/>
                    </a:xfrm>
                    <a:prstGeom prst="rect">
                      <a:avLst/>
                    </a:prstGeom>
                    <a:noFill/>
                    <a:ln>
                      <a:noFill/>
                    </a:ln>
                  </pic:spPr>
                </pic:pic>
              </a:graphicData>
            </a:graphic>
          </wp:inline>
        </w:drawing>
      </w:r>
      <w:r w:rsidRPr="00BC0A74">
        <w:rPr>
          <w:rFonts w:ascii="宋体" w:hAnsi="宋体" w:cs="Helvetica"/>
          <w:sz w:val="21"/>
          <w:szCs w:val="21"/>
        </w:rPr>
        <w:t>，截三位处理数据可得，</w:t>
      </w:r>
      <w:r w:rsidRPr="009D2BA3">
        <w:rPr>
          <w:rFonts w:ascii="Times New Roman" w:hAnsi="Times New Roman" w:cs="Helvetica"/>
          <w:sz w:val="21"/>
          <w:szCs w:val="21"/>
        </w:rPr>
        <w:t>2022</w:t>
      </w:r>
      <w:r w:rsidRPr="00BC0A74">
        <w:rPr>
          <w:rFonts w:ascii="宋体" w:hAnsi="宋体" w:cs="Helvetica"/>
          <w:sz w:val="21"/>
          <w:szCs w:val="21"/>
        </w:rPr>
        <w:t>年，我国城镇居民人均可支配收入中位数比农村居民的约多</w:t>
      </w:r>
      <w:r w:rsidRPr="00BC0A74">
        <w:rPr>
          <w:rFonts w:ascii="宋体" w:hAnsi="宋体"/>
          <w:noProof/>
          <w:sz w:val="21"/>
          <w:szCs w:val="21"/>
        </w:rPr>
        <w:drawing>
          <wp:inline distT="0" distB="0" distL="0" distR="0" wp14:anchorId="3F1C69FD" wp14:editId="15DA399B">
            <wp:extent cx="990600" cy="317500"/>
            <wp:effectExtent l="0" t="0" r="0" b="6350"/>
            <wp:docPr id="1120196702"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9906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55</w:t>
      </w:r>
      <w:r w:rsidRPr="00BC0A74">
        <w:rPr>
          <w:rFonts w:ascii="宋体" w:hAnsi="宋体" w:cs="Helvetica"/>
          <w:sz w:val="21"/>
          <w:szCs w:val="21"/>
        </w:rPr>
        <w:t>倍，正确。</w:t>
      </w:r>
    </w:p>
    <w:p w14:paraId="05357D5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42ED2F0" w14:textId="5F5AC66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35</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年，我国人均经营净收入占可支配收入的比重较人均财产净收入约</w:t>
      </w:r>
      <w:r w:rsidR="00460767" w:rsidRPr="00BC0A74">
        <w:rPr>
          <w:rFonts w:ascii="宋体" w:hAnsi="宋体" w:cs="Helvetica"/>
          <w:sz w:val="21"/>
          <w:szCs w:val="21"/>
        </w:rPr>
        <w:t>：</w:t>
      </w:r>
    </w:p>
    <w:p w14:paraId="235F340E" w14:textId="78EE93C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.少</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p>
    <w:p w14:paraId="165CC206" w14:textId="01C1CB9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.多</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p>
    <w:p w14:paraId="7F8C17D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.少</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个百分点</w:t>
      </w:r>
    </w:p>
    <w:p w14:paraId="3C7BDE7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.多</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个百分点</w:t>
      </w:r>
    </w:p>
    <w:p w14:paraId="747F092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D19FEF8" w14:textId="5924D15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9575BD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第一步，本题考查现期比重计算问题。</w:t>
      </w:r>
    </w:p>
    <w:p w14:paraId="376B2897" w14:textId="6EA64A4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第二步，定位第二段文字材料，“</w:t>
      </w:r>
      <w:r w:rsidRPr="009D2BA3">
        <w:rPr>
          <w:rFonts w:ascii="Times New Roman" w:hAnsi="Times New Roman" w:cs="Helvetica"/>
          <w:sz w:val="21"/>
          <w:szCs w:val="21"/>
        </w:rPr>
        <w:t>2022</w:t>
      </w:r>
      <w:r w:rsidRPr="00BC0A74">
        <w:rPr>
          <w:rFonts w:ascii="宋体" w:hAnsi="宋体" w:cs="Helvetica"/>
          <w:sz w:val="21"/>
          <w:szCs w:val="21"/>
        </w:rPr>
        <w:t>年，全国居民人均工资性收入</w:t>
      </w:r>
      <w:r w:rsidRPr="009D2BA3">
        <w:rPr>
          <w:rFonts w:ascii="Times New Roman" w:hAnsi="Times New Roman" w:cs="Helvetica"/>
          <w:sz w:val="21"/>
          <w:szCs w:val="21"/>
        </w:rPr>
        <w:t>20590</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，占可支配收入的比重为</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；人均经营净收入</w:t>
      </w:r>
      <w:r w:rsidRPr="009D2BA3">
        <w:rPr>
          <w:rFonts w:ascii="Times New Roman" w:hAnsi="Times New Roman" w:cs="Helvetica"/>
          <w:sz w:val="21"/>
          <w:szCs w:val="21"/>
        </w:rPr>
        <w:t>6175</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，占可支配收入的比重为</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；人均财产净收入</w:t>
      </w:r>
      <w:r w:rsidRPr="009D2BA3">
        <w:rPr>
          <w:rFonts w:ascii="Times New Roman" w:hAnsi="Times New Roman" w:cs="Helvetica"/>
          <w:sz w:val="21"/>
          <w:szCs w:val="21"/>
        </w:rPr>
        <w:t>3227</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；人均转移净收入</w:t>
      </w:r>
      <w:r w:rsidRPr="009D2BA3">
        <w:rPr>
          <w:rFonts w:ascii="Times New Roman" w:hAnsi="Times New Roman" w:cs="Helvetica"/>
          <w:sz w:val="21"/>
          <w:szCs w:val="21"/>
        </w:rPr>
        <w:t>6892</w:t>
      </w:r>
      <w:r w:rsidRPr="00BC0A74">
        <w:rPr>
          <w:rFonts w:ascii="宋体" w:hAnsi="宋体" w:cs="Helvetica"/>
          <w:sz w:val="21"/>
          <w:szCs w:val="21"/>
        </w:rPr>
        <w:t>元，增长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，占可支配收入的比重为</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2500E866" w14:textId="1C0D484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第三步，解法一</w:t>
      </w:r>
      <w:r w:rsidR="00460767" w:rsidRPr="00BC0A74">
        <w:rPr>
          <w:rFonts w:ascii="宋体" w:hAnsi="宋体" w:cs="Helvetica"/>
          <w:sz w:val="21"/>
          <w:szCs w:val="21"/>
        </w:rPr>
        <w:t>：</w:t>
      </w:r>
      <w:r w:rsidRPr="00BC0A74">
        <w:rPr>
          <w:rFonts w:ascii="宋体" w:hAnsi="宋体" w:cs="Helvetica"/>
          <w:sz w:val="21"/>
          <w:szCs w:val="21"/>
        </w:rPr>
        <w:t>人均财产净收入占比=</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，则</w:t>
      </w:r>
      <w:r w:rsidRPr="009D2BA3">
        <w:rPr>
          <w:rFonts w:ascii="Times New Roman" w:hAnsi="Times New Roman" w:cs="Helvetica"/>
          <w:sz w:val="21"/>
          <w:szCs w:val="21"/>
        </w:rPr>
        <w:t>2022</w:t>
      </w:r>
      <w:r w:rsidRPr="00BC0A74">
        <w:rPr>
          <w:rFonts w:ascii="宋体" w:hAnsi="宋体" w:cs="Helvetica"/>
          <w:sz w:val="21"/>
          <w:szCs w:val="21"/>
        </w:rPr>
        <w:t>年，我国人均经营净收入占可支配收入的比重较人均财产净收入约多</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个百分点。</w:t>
      </w:r>
    </w:p>
    <w:p w14:paraId="2EE045BB" w14:textId="5ACDC89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解法二</w:t>
      </w:r>
      <w:r w:rsidR="00460767" w:rsidRPr="00BC0A74">
        <w:rPr>
          <w:rFonts w:ascii="宋体" w:hAnsi="宋体" w:cs="Helvetica"/>
          <w:sz w:val="21"/>
          <w:szCs w:val="21"/>
        </w:rPr>
        <w:t>：</w:t>
      </w:r>
      <w:r w:rsidRPr="00BC0A74">
        <w:rPr>
          <w:rFonts w:ascii="宋体" w:hAnsi="宋体" w:cs="Helvetica"/>
          <w:sz w:val="21"/>
          <w:szCs w:val="21"/>
        </w:rPr>
        <w:t>根据比重=</w:t>
      </w:r>
      <w:r w:rsidRPr="00BC0A74">
        <w:rPr>
          <w:rFonts w:ascii="宋体" w:hAnsi="宋体"/>
          <w:noProof/>
          <w:sz w:val="21"/>
          <w:szCs w:val="21"/>
        </w:rPr>
        <w:drawing>
          <wp:inline distT="0" distB="0" distL="0" distR="0" wp14:anchorId="401AD857" wp14:editId="042252F9">
            <wp:extent cx="476250" cy="349250"/>
            <wp:effectExtent l="0" t="0" r="0" b="0"/>
            <wp:docPr id="736779570"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2022</w:t>
      </w:r>
      <w:r w:rsidRPr="00BC0A74">
        <w:rPr>
          <w:rFonts w:ascii="宋体" w:hAnsi="宋体" w:cs="Helvetica"/>
          <w:sz w:val="21"/>
          <w:szCs w:val="21"/>
        </w:rPr>
        <w:t>年，我国人均经营净收入占可支配收入的比重较人均财产净收入约</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60EA5BBE" wp14:editId="528E64A1">
            <wp:extent cx="406400" cy="317500"/>
            <wp:effectExtent l="0" t="0" r="0" b="6350"/>
            <wp:docPr id="244364476"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406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个百分点。</w:t>
      </w:r>
    </w:p>
    <w:p w14:paraId="6CDFE502" w14:textId="3FF00B8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解法三</w:t>
      </w:r>
      <w:r w:rsidR="00460767" w:rsidRPr="00BC0A74">
        <w:rPr>
          <w:rFonts w:ascii="宋体" w:hAnsi="宋体" w:cs="Helvetica"/>
          <w:sz w:val="21"/>
          <w:szCs w:val="21"/>
        </w:rPr>
        <w:t>：</w:t>
      </w:r>
      <w:r w:rsidRPr="00BC0A74">
        <w:rPr>
          <w:rFonts w:ascii="宋体" w:hAnsi="宋体" w:cs="Helvetica"/>
          <w:sz w:val="21"/>
          <w:szCs w:val="21"/>
        </w:rPr>
        <w:t>根据比重=</w:t>
      </w:r>
      <w:r w:rsidRPr="00BC0A74">
        <w:rPr>
          <w:rFonts w:ascii="宋体" w:hAnsi="宋体"/>
          <w:noProof/>
          <w:sz w:val="21"/>
          <w:szCs w:val="21"/>
        </w:rPr>
        <w:drawing>
          <wp:inline distT="0" distB="0" distL="0" distR="0" wp14:anchorId="19CE7592" wp14:editId="3331D62B">
            <wp:extent cx="476250" cy="349250"/>
            <wp:effectExtent l="0" t="0" r="0" b="0"/>
            <wp:docPr id="530264679"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2022</w:t>
      </w:r>
      <w:r w:rsidRPr="00BC0A74">
        <w:rPr>
          <w:rFonts w:ascii="宋体" w:hAnsi="宋体" w:cs="Helvetica"/>
          <w:sz w:val="21"/>
          <w:szCs w:val="21"/>
        </w:rPr>
        <w:t>年，我国人均经营净收入占可支配收入的比重较人均财产净收入多</w:t>
      </w:r>
      <w:r w:rsidRPr="00BC0A74">
        <w:rPr>
          <w:rFonts w:ascii="宋体" w:hAnsi="宋体"/>
          <w:noProof/>
          <w:sz w:val="21"/>
          <w:szCs w:val="21"/>
        </w:rPr>
        <w:drawing>
          <wp:inline distT="0" distB="0" distL="0" distR="0" wp14:anchorId="20812AF2" wp14:editId="544E227A">
            <wp:extent cx="1257300" cy="317500"/>
            <wp:effectExtent l="0" t="0" r="0" b="6350"/>
            <wp:docPr id="1590993702"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2573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个百分点）。</w:t>
      </w:r>
    </w:p>
    <w:p w14:paraId="7EDBDD9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C653DA1" w14:textId="38792E1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36</w:t>
      </w:r>
      <w:r w:rsidRPr="00BC0A74">
        <w:rPr>
          <w:rFonts w:ascii="宋体" w:hAnsi="宋体" w:cs="Helvetica"/>
          <w:sz w:val="21"/>
          <w:szCs w:val="21"/>
        </w:rPr>
        <w:t>.按收入来源分，</w:t>
      </w:r>
      <w:r w:rsidRPr="009D2BA3">
        <w:rPr>
          <w:rFonts w:ascii="Times New Roman" w:hAnsi="Times New Roman" w:cs="Helvetica"/>
          <w:sz w:val="21"/>
          <w:szCs w:val="21"/>
        </w:rPr>
        <w:t>2022</w:t>
      </w:r>
      <w:r w:rsidRPr="00BC0A74">
        <w:rPr>
          <w:rFonts w:ascii="宋体" w:hAnsi="宋体" w:cs="Helvetica"/>
          <w:sz w:val="21"/>
          <w:szCs w:val="21"/>
        </w:rPr>
        <w:t>年，我国各类型收入同比增长次多的为</w:t>
      </w:r>
      <w:r w:rsidR="00460767" w:rsidRPr="00BC0A74">
        <w:rPr>
          <w:rFonts w:ascii="宋体" w:hAnsi="宋体" w:cs="Helvetica"/>
          <w:sz w:val="21"/>
          <w:szCs w:val="21"/>
        </w:rPr>
        <w:t>：</w:t>
      </w:r>
    </w:p>
    <w:p w14:paraId="12FA12D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.人均经营净收入</w:t>
      </w:r>
    </w:p>
    <w:p w14:paraId="1EB1BBA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.人均转移净收入</w:t>
      </w:r>
    </w:p>
    <w:p w14:paraId="23784DE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.人均工资性收入</w:t>
      </w:r>
    </w:p>
    <w:p w14:paraId="59509FA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.人均财产净收入</w:t>
      </w:r>
    </w:p>
    <w:p w14:paraId="167D1B5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F8860BA" w14:textId="488E4F1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DF3BC1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第一步，本题考查增长量公式比较问题。</w:t>
      </w:r>
    </w:p>
    <w:p w14:paraId="6A840716" w14:textId="715F1DF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第二步，定位第二段文字材料，“</w:t>
      </w:r>
      <w:r w:rsidRPr="009D2BA3">
        <w:rPr>
          <w:rFonts w:ascii="Times New Roman" w:hAnsi="Times New Roman" w:cs="Helvetica"/>
          <w:sz w:val="21"/>
          <w:szCs w:val="21"/>
        </w:rPr>
        <w:t>2022</w:t>
      </w:r>
      <w:r w:rsidRPr="00BC0A74">
        <w:rPr>
          <w:rFonts w:ascii="宋体" w:hAnsi="宋体" w:cs="Helvetica"/>
          <w:sz w:val="21"/>
          <w:szCs w:val="21"/>
        </w:rPr>
        <w:t>年，全国居民人均工资性收入</w:t>
      </w:r>
      <w:r w:rsidRPr="009D2BA3">
        <w:rPr>
          <w:rFonts w:ascii="Times New Roman" w:hAnsi="Times New Roman" w:cs="Helvetica"/>
          <w:sz w:val="21"/>
          <w:szCs w:val="21"/>
        </w:rPr>
        <w:t>20590</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，占可支配收入的比重为</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；人均经营净收入</w:t>
      </w:r>
      <w:r w:rsidRPr="009D2BA3">
        <w:rPr>
          <w:rFonts w:ascii="Times New Roman" w:hAnsi="Times New Roman" w:cs="Helvetica"/>
          <w:sz w:val="21"/>
          <w:szCs w:val="21"/>
        </w:rPr>
        <w:t>6175</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，占可支配收入的比重为</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；人均财产净收入</w:t>
      </w:r>
      <w:r w:rsidRPr="009D2BA3">
        <w:rPr>
          <w:rFonts w:ascii="Times New Roman" w:hAnsi="Times New Roman" w:cs="Helvetica"/>
          <w:sz w:val="21"/>
          <w:szCs w:val="21"/>
        </w:rPr>
        <w:t>3227</w:t>
      </w:r>
      <w:r w:rsidRPr="00BC0A74">
        <w:rPr>
          <w:rFonts w:ascii="宋体" w:hAnsi="宋体" w:cs="Helvetica"/>
          <w:sz w:val="21"/>
          <w:szCs w:val="21"/>
        </w:rPr>
        <w:t>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，占可支配收入的比重为</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；人均转移净收入</w:t>
      </w:r>
      <w:r w:rsidRPr="009D2BA3">
        <w:rPr>
          <w:rFonts w:ascii="Times New Roman" w:hAnsi="Times New Roman" w:cs="Helvetica"/>
          <w:sz w:val="21"/>
          <w:szCs w:val="21"/>
        </w:rPr>
        <w:t>6892</w:t>
      </w:r>
      <w:r w:rsidRPr="00BC0A74">
        <w:rPr>
          <w:rFonts w:ascii="宋体" w:hAnsi="宋体" w:cs="Helvetica"/>
          <w:sz w:val="21"/>
          <w:szCs w:val="21"/>
        </w:rPr>
        <w:t>元，增长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6610C86E" w14:textId="4CFAA3E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第三步，根据增长量比较口诀，大大则大，一大一小看乘积。很明显增长率相差不大，但人均工资性收入（</w:t>
      </w:r>
      <w:r w:rsidRPr="009D2BA3">
        <w:rPr>
          <w:rFonts w:ascii="Times New Roman" w:hAnsi="Times New Roman" w:cs="Helvetica"/>
          <w:sz w:val="21"/>
          <w:szCs w:val="21"/>
        </w:rPr>
        <w:t>20590</w:t>
      </w:r>
      <w:r w:rsidRPr="00BC0A74">
        <w:rPr>
          <w:rFonts w:ascii="宋体" w:hAnsi="宋体" w:cs="Helvetica"/>
          <w:sz w:val="21"/>
          <w:szCs w:val="21"/>
        </w:rPr>
        <w:t>元）远大于其他收入，其增长量最大，排除</w:t>
      </w:r>
      <w:r w:rsidRPr="009D2BA3">
        <w:rPr>
          <w:rFonts w:ascii="Times New Roman" w:hAnsi="Times New Roman" w:cs="Helvetica"/>
          <w:sz w:val="21"/>
          <w:szCs w:val="21"/>
        </w:rPr>
        <w:t>C</w:t>
      </w:r>
      <w:r w:rsidRPr="00BC0A74">
        <w:rPr>
          <w:rFonts w:ascii="宋体" w:hAnsi="宋体" w:cs="Helvetica"/>
          <w:sz w:val="21"/>
          <w:szCs w:val="21"/>
        </w:rPr>
        <w:t>选项。剩余三个中选择最大的即可，根据“大大则大”，可得人均转移净收入（</w:t>
      </w:r>
      <w:r w:rsidRPr="009D2BA3">
        <w:rPr>
          <w:rFonts w:ascii="Times New Roman" w:hAnsi="Times New Roman" w:cs="Helvetica"/>
          <w:sz w:val="21"/>
          <w:szCs w:val="21"/>
        </w:rPr>
        <w:t>6892</w:t>
      </w:r>
      <w:r w:rsidRPr="00BC0A74">
        <w:rPr>
          <w:rFonts w:ascii="宋体" w:hAnsi="宋体" w:cs="Helvetica"/>
          <w:sz w:val="21"/>
          <w:szCs w:val="21"/>
        </w:rPr>
        <w:t>元，增长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），在剩余三个中最大，则在四个收入中排名第二。</w:t>
      </w:r>
    </w:p>
    <w:p w14:paraId="6821665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3AA30A8" w14:textId="1BE9DA5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年，全国城镇居民人数约是农村居民的多少倍？</w:t>
      </w:r>
    </w:p>
    <w:p w14:paraId="731974B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35</w:t>
      </w:r>
    </w:p>
    <w:p w14:paraId="329EBE6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42</w:t>
      </w:r>
    </w:p>
    <w:p w14:paraId="0EFC863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51</w:t>
      </w:r>
    </w:p>
    <w:p w14:paraId="08B58FF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74</w:t>
      </w:r>
    </w:p>
    <w:p w14:paraId="1E1A5C0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A7066B0" w14:textId="588FC23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5204AB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第一步，本题考查现期倍数计算问题。</w:t>
      </w:r>
    </w:p>
    <w:p w14:paraId="62DE89E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第二步，定位第一段文字材料，“</w:t>
      </w:r>
      <w:r w:rsidRPr="009D2BA3">
        <w:rPr>
          <w:rFonts w:ascii="Times New Roman" w:hAnsi="Times New Roman" w:cs="Helvetica"/>
          <w:sz w:val="21"/>
          <w:szCs w:val="21"/>
        </w:rPr>
        <w:t>2022</w:t>
      </w:r>
      <w:r w:rsidRPr="00BC0A74">
        <w:rPr>
          <w:rFonts w:ascii="宋体" w:hAnsi="宋体" w:cs="Helvetica"/>
          <w:sz w:val="21"/>
          <w:szCs w:val="21"/>
        </w:rPr>
        <w:t>年，全国居民人均可支配收入</w:t>
      </w:r>
      <w:r w:rsidRPr="009D2BA3">
        <w:rPr>
          <w:rFonts w:ascii="Times New Roman" w:hAnsi="Times New Roman" w:cs="Helvetica"/>
          <w:sz w:val="21"/>
          <w:szCs w:val="21"/>
        </w:rPr>
        <w:t>36883</w:t>
      </w:r>
      <w:r w:rsidRPr="00BC0A74">
        <w:rPr>
          <w:rFonts w:ascii="宋体" w:hAnsi="宋体" w:cs="Helvetica"/>
          <w:sz w:val="21"/>
          <w:szCs w:val="21"/>
        </w:rPr>
        <w:t>元……分城乡看，城镇居民人均可支配收入</w:t>
      </w:r>
      <w:r w:rsidRPr="009D2BA3">
        <w:rPr>
          <w:rFonts w:ascii="Times New Roman" w:hAnsi="Times New Roman" w:cs="Helvetica"/>
          <w:sz w:val="21"/>
          <w:szCs w:val="21"/>
        </w:rPr>
        <w:t>49283</w:t>
      </w:r>
      <w:r w:rsidRPr="00BC0A74">
        <w:rPr>
          <w:rFonts w:ascii="宋体" w:hAnsi="宋体" w:cs="Helvetica"/>
          <w:sz w:val="21"/>
          <w:szCs w:val="21"/>
        </w:rPr>
        <w:t>元……农村居民人均可支配收入</w:t>
      </w:r>
      <w:r w:rsidRPr="009D2BA3">
        <w:rPr>
          <w:rFonts w:ascii="Times New Roman" w:hAnsi="Times New Roman" w:cs="Helvetica"/>
          <w:sz w:val="21"/>
          <w:szCs w:val="21"/>
        </w:rPr>
        <w:t>20133</w:t>
      </w:r>
      <w:r w:rsidRPr="00BC0A74">
        <w:rPr>
          <w:rFonts w:ascii="宋体" w:hAnsi="宋体" w:cs="Helvetica"/>
          <w:sz w:val="21"/>
          <w:szCs w:val="21"/>
        </w:rPr>
        <w:t>元”</w:t>
      </w:r>
    </w:p>
    <w:p w14:paraId="0E5DF4DC" w14:textId="4B74AFC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第三步，选项数据首位相同第二位不同，则截三位处理数据。又根据平均数十字交叉可得到人数之比，则利用十字交叉可得</w:t>
      </w:r>
      <w:r w:rsidR="00460767" w:rsidRPr="00BC0A74">
        <w:rPr>
          <w:rFonts w:ascii="宋体" w:hAnsi="宋体" w:cs="Helvetica"/>
          <w:sz w:val="21"/>
          <w:szCs w:val="21"/>
        </w:rPr>
        <w:t>：</w:t>
      </w:r>
    </w:p>
    <w:p w14:paraId="45875265" w14:textId="4430BE3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65955A4" wp14:editId="7E6A0437">
            <wp:extent cx="2724150" cy="1162050"/>
            <wp:effectExtent l="0" t="0" r="0" b="0"/>
            <wp:docPr id="383600372"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724150" cy="1162050"/>
                    </a:xfrm>
                    <a:prstGeom prst="rect">
                      <a:avLst/>
                    </a:prstGeom>
                    <a:noFill/>
                    <a:ln>
                      <a:noFill/>
                    </a:ln>
                  </pic:spPr>
                </pic:pic>
              </a:graphicData>
            </a:graphic>
          </wp:inline>
        </w:drawing>
      </w:r>
      <w:r w:rsidRPr="00BC0A74">
        <w:rPr>
          <w:rFonts w:ascii="宋体" w:hAnsi="宋体" w:cs="Helvetica"/>
          <w:sz w:val="21"/>
          <w:szCs w:val="21"/>
        </w:rPr>
        <w:t>，直除首两位商</w:t>
      </w:r>
      <w:r w:rsidRPr="009D2BA3">
        <w:rPr>
          <w:rFonts w:ascii="Times New Roman" w:hAnsi="Times New Roman" w:cs="Helvetica"/>
          <w:sz w:val="21"/>
          <w:szCs w:val="21"/>
        </w:rPr>
        <w:t>13</w:t>
      </w:r>
      <w:r w:rsidRPr="00BC0A74">
        <w:rPr>
          <w:rFonts w:ascii="宋体" w:hAnsi="宋体" w:cs="Helvetica"/>
          <w:sz w:val="21"/>
          <w:szCs w:val="21"/>
        </w:rPr>
        <w:t>。</w:t>
      </w:r>
    </w:p>
    <w:p w14:paraId="3405536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99E0712" w14:textId="7569CEA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38</w:t>
      </w:r>
      <w:r w:rsidRPr="00BC0A74">
        <w:rPr>
          <w:rFonts w:ascii="宋体" w:hAnsi="宋体" w:cs="Helvetica"/>
          <w:sz w:val="21"/>
          <w:szCs w:val="21"/>
        </w:rPr>
        <w:t>.按照</w:t>
      </w:r>
      <w:r w:rsidRPr="009D2BA3">
        <w:rPr>
          <w:rFonts w:ascii="Times New Roman" w:hAnsi="Times New Roman" w:cs="Helvetica"/>
          <w:sz w:val="21"/>
          <w:szCs w:val="21"/>
        </w:rPr>
        <w:t>2021</w:t>
      </w:r>
      <w:r w:rsidRPr="00BC0A74">
        <w:rPr>
          <w:rFonts w:ascii="宋体" w:hAnsi="宋体" w:cs="Helvetica"/>
          <w:sz w:val="21"/>
          <w:szCs w:val="21"/>
        </w:rPr>
        <w:t>年价格计算</w:t>
      </w:r>
      <w:r w:rsidRPr="009D2BA3">
        <w:rPr>
          <w:rFonts w:ascii="Times New Roman" w:hAnsi="Times New Roman" w:cs="Helvetica"/>
          <w:sz w:val="21"/>
          <w:szCs w:val="21"/>
        </w:rPr>
        <w:t>2022</w:t>
      </w:r>
      <w:r w:rsidRPr="00BC0A74">
        <w:rPr>
          <w:rFonts w:ascii="宋体" w:hAnsi="宋体" w:cs="Helvetica"/>
          <w:sz w:val="21"/>
          <w:szCs w:val="21"/>
        </w:rPr>
        <w:t>年我国居民人均可支配收入约为多少元？</w:t>
      </w:r>
    </w:p>
    <w:p w14:paraId="5E81EE6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34714</w:t>
      </w:r>
    </w:p>
    <w:p w14:paraId="39A35CA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35422</w:t>
      </w:r>
    </w:p>
    <w:p w14:paraId="4B2642D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9D2BA3">
        <w:rPr>
          <w:rFonts w:ascii="Times New Roman" w:hAnsi="Times New Roman" w:cs="Helvetica"/>
          <w:sz w:val="21"/>
          <w:szCs w:val="21"/>
        </w:rPr>
        <w:t>36145</w:t>
      </w:r>
    </w:p>
    <w:p w14:paraId="15DF199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36883</w:t>
      </w:r>
    </w:p>
    <w:p w14:paraId="328A1743"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2CF4D03" w14:textId="744913D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5CA6EF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第一步，本题考查其他计算问题。</w:t>
      </w:r>
    </w:p>
    <w:p w14:paraId="1210C657" w14:textId="28CD56E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第二步，定位第一段文字材料，“</w:t>
      </w:r>
      <w:r w:rsidRPr="009D2BA3">
        <w:rPr>
          <w:rFonts w:ascii="Times New Roman" w:hAnsi="Times New Roman" w:cs="Helvetica"/>
          <w:sz w:val="21"/>
          <w:szCs w:val="21"/>
        </w:rPr>
        <w:t>2022</w:t>
      </w:r>
      <w:r w:rsidRPr="00BC0A74">
        <w:rPr>
          <w:rFonts w:ascii="宋体" w:hAnsi="宋体" w:cs="Helvetica"/>
          <w:sz w:val="21"/>
          <w:szCs w:val="21"/>
        </w:rPr>
        <w:t>年，全国居民人均可支配收入</w:t>
      </w:r>
      <w:r w:rsidRPr="009D2BA3">
        <w:rPr>
          <w:rFonts w:ascii="Times New Roman" w:hAnsi="Times New Roman" w:cs="Helvetica"/>
          <w:sz w:val="21"/>
          <w:szCs w:val="21"/>
        </w:rPr>
        <w:t>36883</w:t>
      </w:r>
      <w:r w:rsidRPr="00BC0A74">
        <w:rPr>
          <w:rFonts w:ascii="宋体" w:hAnsi="宋体" w:cs="Helvetica"/>
          <w:sz w:val="21"/>
          <w:szCs w:val="21"/>
        </w:rPr>
        <w:t>元，比上年名义增长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，扣除价格因素，实际增长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2895B6B2" w14:textId="71DFE0B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第三步，根据题干“按照</w:t>
      </w:r>
      <w:r w:rsidRPr="009D2BA3">
        <w:rPr>
          <w:rFonts w:ascii="Times New Roman" w:hAnsi="Times New Roman" w:cs="Helvetica"/>
          <w:sz w:val="21"/>
          <w:szCs w:val="21"/>
        </w:rPr>
        <w:t>2021</w:t>
      </w:r>
      <w:r w:rsidRPr="00BC0A74">
        <w:rPr>
          <w:rFonts w:ascii="宋体" w:hAnsi="宋体" w:cs="Helvetica"/>
          <w:sz w:val="21"/>
          <w:szCs w:val="21"/>
        </w:rPr>
        <w:t>年价格计算”，可知需先计算</w:t>
      </w:r>
      <w:r w:rsidRPr="009D2BA3">
        <w:rPr>
          <w:rFonts w:ascii="Times New Roman" w:hAnsi="Times New Roman" w:cs="Helvetica"/>
          <w:sz w:val="21"/>
          <w:szCs w:val="21"/>
        </w:rPr>
        <w:t>2021</w:t>
      </w:r>
      <w:r w:rsidRPr="00BC0A74">
        <w:rPr>
          <w:rFonts w:ascii="宋体" w:hAnsi="宋体" w:cs="Helvetica"/>
          <w:sz w:val="21"/>
          <w:szCs w:val="21"/>
        </w:rPr>
        <w:t>年我国人均可支配收入数值</w:t>
      </w:r>
      <w:r w:rsidRPr="00BC0A74">
        <w:rPr>
          <w:rFonts w:ascii="宋体" w:hAnsi="宋体"/>
          <w:noProof/>
          <w:sz w:val="21"/>
          <w:szCs w:val="21"/>
        </w:rPr>
        <w:drawing>
          <wp:inline distT="0" distB="0" distL="0" distR="0" wp14:anchorId="7C37323E" wp14:editId="6A7F3A28">
            <wp:extent cx="533400" cy="323850"/>
            <wp:effectExtent l="0" t="0" r="0" b="0"/>
            <wp:docPr id="1446332723"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33400" cy="323850"/>
                    </a:xfrm>
                    <a:prstGeom prst="rect">
                      <a:avLst/>
                    </a:prstGeom>
                    <a:noFill/>
                    <a:ln>
                      <a:noFill/>
                    </a:ln>
                  </pic:spPr>
                </pic:pic>
              </a:graphicData>
            </a:graphic>
          </wp:inline>
        </w:drawing>
      </w:r>
      <w:r w:rsidRPr="00BC0A74">
        <w:rPr>
          <w:rFonts w:ascii="宋体" w:hAnsi="宋体" w:cs="Helvetica"/>
          <w:sz w:val="21"/>
          <w:szCs w:val="21"/>
        </w:rPr>
        <w:t>元，再利用现期量=基期量×（</w:t>
      </w:r>
      <w:r w:rsidRPr="009D2BA3">
        <w:rPr>
          <w:rFonts w:ascii="Times New Roman" w:hAnsi="Times New Roman" w:cs="Helvetica"/>
          <w:sz w:val="21"/>
          <w:szCs w:val="21"/>
        </w:rPr>
        <w:t>1</w:t>
      </w:r>
      <w:r w:rsidRPr="00BC0A74">
        <w:rPr>
          <w:rFonts w:ascii="宋体" w:hAnsi="宋体" w:cs="Helvetica"/>
          <w:sz w:val="21"/>
          <w:szCs w:val="21"/>
        </w:rPr>
        <w:t>＋增长率）以及实际增长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计算，则可得按照</w:t>
      </w:r>
      <w:r w:rsidRPr="009D2BA3">
        <w:rPr>
          <w:rFonts w:ascii="Times New Roman" w:hAnsi="Times New Roman" w:cs="Helvetica"/>
          <w:sz w:val="21"/>
          <w:szCs w:val="21"/>
        </w:rPr>
        <w:t>2021</w:t>
      </w:r>
      <w:r w:rsidRPr="00BC0A74">
        <w:rPr>
          <w:rFonts w:ascii="宋体" w:hAnsi="宋体" w:cs="Helvetica"/>
          <w:sz w:val="21"/>
          <w:szCs w:val="21"/>
        </w:rPr>
        <w:t>年价格计算</w:t>
      </w:r>
      <w:r w:rsidRPr="009D2BA3">
        <w:rPr>
          <w:rFonts w:ascii="Times New Roman" w:hAnsi="Times New Roman" w:cs="Helvetica"/>
          <w:sz w:val="21"/>
          <w:szCs w:val="21"/>
        </w:rPr>
        <w:t>2022</w:t>
      </w:r>
      <w:r w:rsidRPr="00BC0A74">
        <w:rPr>
          <w:rFonts w:ascii="宋体" w:hAnsi="宋体" w:cs="Helvetica"/>
          <w:sz w:val="21"/>
          <w:szCs w:val="21"/>
        </w:rPr>
        <w:t>年我国居民人均可支配收入为</w:t>
      </w:r>
      <w:r w:rsidRPr="00BC0A74">
        <w:rPr>
          <w:rFonts w:ascii="宋体" w:hAnsi="宋体"/>
          <w:noProof/>
          <w:sz w:val="21"/>
          <w:szCs w:val="21"/>
        </w:rPr>
        <w:drawing>
          <wp:inline distT="0" distB="0" distL="0" distR="0" wp14:anchorId="6C8F612B" wp14:editId="037BB35E">
            <wp:extent cx="1250950" cy="323850"/>
            <wp:effectExtent l="0" t="0" r="6350" b="0"/>
            <wp:docPr id="1005565140"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2509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36883</w:t>
      </w:r>
      <w:r w:rsidRPr="00BC0A74">
        <w:rPr>
          <w:rFonts w:ascii="宋体" w:hAnsi="宋体" w:cs="Helvetica"/>
          <w:sz w:val="21"/>
          <w:szCs w:val="21"/>
        </w:rPr>
        <w:t>×</w:t>
      </w:r>
      <w:r w:rsidRPr="00BC0A74">
        <w:rPr>
          <w:rFonts w:ascii="宋体" w:hAnsi="宋体"/>
          <w:noProof/>
          <w:sz w:val="21"/>
          <w:szCs w:val="21"/>
        </w:rPr>
        <w:drawing>
          <wp:inline distT="0" distB="0" distL="0" distR="0" wp14:anchorId="538F9725" wp14:editId="24A75A1C">
            <wp:extent cx="533400" cy="342900"/>
            <wp:effectExtent l="0" t="0" r="0" b="0"/>
            <wp:docPr id="1413854500"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3340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36883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36883</w:t>
      </w:r>
      <w:r w:rsidRPr="00BC0A74">
        <w:rPr>
          <w:rFonts w:ascii="宋体" w:hAnsi="宋体" w:cs="Helvetica"/>
          <w:sz w:val="21"/>
          <w:szCs w:val="21"/>
        </w:rPr>
        <w:t>－</w:t>
      </w:r>
      <w:r w:rsidRPr="009D2BA3">
        <w:rPr>
          <w:rFonts w:ascii="Times New Roman" w:hAnsi="Times New Roman" w:cs="Helvetica"/>
          <w:sz w:val="21"/>
          <w:szCs w:val="21"/>
        </w:rPr>
        <w:t>369</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36883</w:t>
      </w:r>
      <w:r w:rsidRPr="00BC0A74">
        <w:rPr>
          <w:rFonts w:ascii="宋体" w:hAnsi="宋体" w:cs="Helvetica"/>
          <w:sz w:val="21"/>
          <w:szCs w:val="21"/>
        </w:rPr>
        <w:t>－</w:t>
      </w:r>
      <w:r w:rsidRPr="009D2BA3">
        <w:rPr>
          <w:rFonts w:ascii="Times New Roman" w:hAnsi="Times New Roman" w:cs="Helvetica"/>
          <w:sz w:val="21"/>
          <w:szCs w:val="21"/>
        </w:rPr>
        <w:t>738</w:t>
      </w:r>
      <w:r w:rsidRPr="00BC0A74">
        <w:rPr>
          <w:rFonts w:ascii="宋体" w:hAnsi="宋体" w:cs="Helvetica"/>
          <w:sz w:val="21"/>
          <w:szCs w:val="21"/>
        </w:rPr>
        <w:t>=</w:t>
      </w:r>
      <w:r w:rsidRPr="009D2BA3">
        <w:rPr>
          <w:rFonts w:ascii="Times New Roman" w:hAnsi="Times New Roman" w:cs="Helvetica"/>
          <w:sz w:val="21"/>
          <w:szCs w:val="21"/>
        </w:rPr>
        <w:t>36145</w:t>
      </w:r>
      <w:r w:rsidRPr="00BC0A74">
        <w:rPr>
          <w:rFonts w:ascii="宋体" w:hAnsi="宋体" w:cs="Helvetica"/>
          <w:sz w:val="21"/>
          <w:szCs w:val="21"/>
        </w:rPr>
        <w:t>（元）。</w:t>
      </w:r>
    </w:p>
    <w:p w14:paraId="4AA27E3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0EB253C" w14:textId="4B5D055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38006436" w14:textId="32DC582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年我国东部地区软件业务收入增长趋稳，西部地区增势领先。</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月份，东部地区完成软件业务收入</w:t>
      </w:r>
      <w:r w:rsidRPr="009D2BA3">
        <w:rPr>
          <w:rFonts w:ascii="Times New Roman" w:hAnsi="Times New Roman" w:cs="Helvetica"/>
          <w:sz w:val="21"/>
          <w:szCs w:val="21"/>
        </w:rPr>
        <w:t>52923</w:t>
      </w:r>
      <w:r w:rsidRPr="00BC0A74">
        <w:rPr>
          <w:rFonts w:ascii="宋体" w:hAnsi="宋体" w:cs="Helvetica"/>
          <w:sz w:val="21"/>
          <w:szCs w:val="21"/>
        </w:rPr>
        <w:t>亿元，同比增长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，增速较</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月份回落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个百分点；中部地区完成软件业务收入</w:t>
      </w:r>
      <w:r w:rsidRPr="009D2BA3">
        <w:rPr>
          <w:rFonts w:ascii="Times New Roman" w:hAnsi="Times New Roman" w:cs="Helvetica"/>
          <w:sz w:val="21"/>
          <w:szCs w:val="21"/>
        </w:rPr>
        <w:t>3006</w:t>
      </w:r>
      <w:r w:rsidRPr="00BC0A74">
        <w:rPr>
          <w:rFonts w:ascii="宋体" w:hAnsi="宋体" w:cs="Helvetica"/>
          <w:sz w:val="21"/>
          <w:szCs w:val="21"/>
        </w:rPr>
        <w:t>亿元，同比增长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，高出全行业整体增速</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个百分点；西部地区完成软件业务收入</w:t>
      </w:r>
      <w:r w:rsidRPr="009D2BA3">
        <w:rPr>
          <w:rFonts w:ascii="Times New Roman" w:hAnsi="Times New Roman" w:cs="Helvetica"/>
          <w:sz w:val="21"/>
          <w:szCs w:val="21"/>
        </w:rPr>
        <w:t>6965</w:t>
      </w:r>
      <w:r w:rsidRPr="00BC0A74">
        <w:rPr>
          <w:rFonts w:ascii="宋体" w:hAnsi="宋体" w:cs="Helvetica"/>
          <w:sz w:val="21"/>
          <w:szCs w:val="21"/>
        </w:rPr>
        <w:t>亿元，同比增长</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，高出全行业整体增速</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个百分点；东北地区完成软件业务收入</w:t>
      </w:r>
      <w:r w:rsidRPr="009D2BA3">
        <w:rPr>
          <w:rFonts w:ascii="Times New Roman" w:hAnsi="Times New Roman" w:cs="Helvetica"/>
          <w:sz w:val="21"/>
          <w:szCs w:val="21"/>
        </w:rPr>
        <w:t>1474</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，增速较</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月份提高</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个百分点。四个地区软件业务收入在全国总收入中的占比分别为</w:t>
      </w: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0211374D" w14:textId="4690190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主要软件大省收入占比小幅回落。</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月份，软件业务收入居前</w:t>
      </w:r>
      <w:r w:rsidRPr="009D2BA3">
        <w:rPr>
          <w:rFonts w:ascii="Times New Roman" w:hAnsi="Times New Roman" w:cs="Helvetica"/>
          <w:sz w:val="21"/>
          <w:szCs w:val="21"/>
        </w:rPr>
        <w:t>5</w:t>
      </w:r>
      <w:r w:rsidRPr="00BC0A74">
        <w:rPr>
          <w:rFonts w:ascii="宋体" w:hAnsi="宋体" w:cs="Helvetica"/>
          <w:sz w:val="21"/>
          <w:szCs w:val="21"/>
        </w:rPr>
        <w:t>名的省份中，北京市、广东省、江苏省、山东省和浙江省软件收入分别为</w:t>
      </w:r>
      <w:r w:rsidRPr="009D2BA3">
        <w:rPr>
          <w:rFonts w:ascii="Times New Roman" w:hAnsi="Times New Roman" w:cs="Helvetica"/>
          <w:sz w:val="21"/>
          <w:szCs w:val="21"/>
        </w:rPr>
        <w:t>13451</w:t>
      </w:r>
      <w:r w:rsidRPr="00BC0A74">
        <w:rPr>
          <w:rFonts w:ascii="宋体" w:hAnsi="宋体" w:cs="Helvetica"/>
          <w:sz w:val="21"/>
          <w:szCs w:val="21"/>
        </w:rPr>
        <w:t>亿元、</w:t>
      </w:r>
      <w:r w:rsidRPr="009D2BA3">
        <w:rPr>
          <w:rFonts w:ascii="Times New Roman" w:hAnsi="Times New Roman" w:cs="Helvetica"/>
          <w:sz w:val="21"/>
          <w:szCs w:val="21"/>
        </w:rPr>
        <w:t>11296</w:t>
      </w:r>
      <w:r w:rsidRPr="00BC0A74">
        <w:rPr>
          <w:rFonts w:ascii="宋体" w:hAnsi="宋体" w:cs="Helvetica"/>
          <w:sz w:val="21"/>
          <w:szCs w:val="21"/>
        </w:rPr>
        <w:t>亿元、</w:t>
      </w:r>
      <w:r w:rsidRPr="009D2BA3">
        <w:rPr>
          <w:rFonts w:ascii="Times New Roman" w:hAnsi="Times New Roman" w:cs="Helvetica"/>
          <w:sz w:val="21"/>
          <w:szCs w:val="21"/>
        </w:rPr>
        <w:t>8168</w:t>
      </w:r>
      <w:r w:rsidRPr="00BC0A74">
        <w:rPr>
          <w:rFonts w:ascii="宋体" w:hAnsi="宋体" w:cs="Helvetica"/>
          <w:sz w:val="21"/>
          <w:szCs w:val="21"/>
        </w:rPr>
        <w:t>亿元、</w:t>
      </w:r>
      <w:r w:rsidRPr="009D2BA3">
        <w:rPr>
          <w:rFonts w:ascii="Times New Roman" w:hAnsi="Times New Roman" w:cs="Helvetica"/>
          <w:sz w:val="21"/>
          <w:szCs w:val="21"/>
        </w:rPr>
        <w:t>5915</w:t>
      </w:r>
      <w:r w:rsidRPr="00BC0A74">
        <w:rPr>
          <w:rFonts w:ascii="宋体" w:hAnsi="宋体" w:cs="Helvetica"/>
          <w:sz w:val="21"/>
          <w:szCs w:val="21"/>
        </w:rPr>
        <w:t>亿元和</w:t>
      </w:r>
      <w:r w:rsidRPr="009D2BA3">
        <w:rPr>
          <w:rFonts w:ascii="Times New Roman" w:hAnsi="Times New Roman" w:cs="Helvetica"/>
          <w:sz w:val="21"/>
          <w:szCs w:val="21"/>
        </w:rPr>
        <w:t>5477</w:t>
      </w:r>
      <w:r w:rsidRPr="00BC0A74">
        <w:rPr>
          <w:rFonts w:ascii="宋体" w:hAnsi="宋体" w:cs="Helvetica"/>
          <w:sz w:val="21"/>
          <w:szCs w:val="21"/>
        </w:rPr>
        <w:t>亿元，分别增长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，五省（市）合计软件业务收入</w:t>
      </w:r>
      <w:r w:rsidRPr="009D2BA3">
        <w:rPr>
          <w:rFonts w:ascii="Times New Roman" w:hAnsi="Times New Roman" w:cs="Helvetica"/>
          <w:sz w:val="21"/>
          <w:szCs w:val="21"/>
        </w:rPr>
        <w:t>44308</w:t>
      </w:r>
      <w:r w:rsidRPr="00BC0A74">
        <w:rPr>
          <w:rFonts w:ascii="宋体" w:hAnsi="宋体" w:cs="Helvetica"/>
          <w:sz w:val="21"/>
          <w:szCs w:val="21"/>
        </w:rPr>
        <w:t>亿元，占全国比重为</w:t>
      </w:r>
      <w:r w:rsidRPr="009D2BA3">
        <w:rPr>
          <w:rFonts w:ascii="Times New Roman" w:hAnsi="Times New Roman" w:cs="Helvetica"/>
          <w:sz w:val="21"/>
          <w:szCs w:val="21"/>
        </w:rPr>
        <w:t>68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，占比较去年同期回落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个百分点。</w:t>
      </w:r>
    </w:p>
    <w:p w14:paraId="0AB6EB8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46A64F44" wp14:editId="1E26555E">
            <wp:extent cx="4826000" cy="2552700"/>
            <wp:effectExtent l="0" t="0" r="0" b="0"/>
            <wp:docPr id="392962563"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826000" cy="2552700"/>
                    </a:xfrm>
                    <a:prstGeom prst="rect">
                      <a:avLst/>
                    </a:prstGeom>
                    <a:noFill/>
                    <a:ln>
                      <a:noFill/>
                    </a:ln>
                  </pic:spPr>
                </pic:pic>
              </a:graphicData>
            </a:graphic>
          </wp:inline>
        </w:drawing>
      </w:r>
    </w:p>
    <w:p w14:paraId="599996D1" w14:textId="7729224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39</w:t>
      </w:r>
      <w:r w:rsidRPr="00BC0A74">
        <w:rPr>
          <w:rFonts w:ascii="宋体" w:hAnsi="宋体" w:cs="Helvetica"/>
          <w:sz w:val="21"/>
          <w:szCs w:val="21"/>
        </w:rPr>
        <w:t>.根据材料，下列说法正确的是</w:t>
      </w:r>
      <w:r w:rsidR="00460767" w:rsidRPr="00BC0A74">
        <w:rPr>
          <w:rFonts w:ascii="宋体" w:hAnsi="宋体" w:cs="Helvetica"/>
          <w:sz w:val="21"/>
          <w:szCs w:val="21"/>
        </w:rPr>
        <w:t>：</w:t>
      </w:r>
    </w:p>
    <w:p w14:paraId="743BBF7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月份东部地区完成软件业务收入增速比东北地区高</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个百分点</w:t>
      </w:r>
    </w:p>
    <w:p w14:paraId="332E305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月份江苏、浙江两省的软件业务收入之和高于北京市</w:t>
      </w:r>
    </w:p>
    <w:p w14:paraId="0E02800F" w14:textId="540EDC5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月份东部地区完成软件业务收入在全国总收入的占比低于</w:t>
      </w: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10F7873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月份四川省软件业务收入增长不足</w:t>
      </w:r>
      <w:r w:rsidRPr="009D2BA3">
        <w:rPr>
          <w:rFonts w:ascii="Times New Roman" w:hAnsi="Times New Roman" w:cs="Helvetica"/>
          <w:sz w:val="21"/>
          <w:szCs w:val="21"/>
        </w:rPr>
        <w:t>200</w:t>
      </w:r>
      <w:r w:rsidRPr="00BC0A74">
        <w:rPr>
          <w:rFonts w:ascii="宋体" w:hAnsi="宋体" w:cs="Helvetica"/>
          <w:sz w:val="21"/>
          <w:szCs w:val="21"/>
        </w:rPr>
        <w:t>亿元</w:t>
      </w:r>
    </w:p>
    <w:p w14:paraId="20D7AE1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CA0B25C" w14:textId="76AB333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BE737A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第一步，本题考查综合分析问题，且需选出正确的一项。</w:t>
      </w:r>
    </w:p>
    <w:p w14:paraId="704FFA41" w14:textId="0C73ADF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选项，简单计算和差类。定位第一段“（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月份，东部地区完成软件业务收入</w:t>
      </w:r>
      <w:r w:rsidRPr="009D2BA3">
        <w:rPr>
          <w:rFonts w:ascii="Times New Roman" w:hAnsi="Times New Roman" w:cs="Helvetica"/>
          <w:sz w:val="21"/>
          <w:szCs w:val="21"/>
        </w:rPr>
        <w:t>52923</w:t>
      </w:r>
      <w:r w:rsidRPr="00BC0A74">
        <w:rPr>
          <w:rFonts w:ascii="宋体" w:hAnsi="宋体" w:cs="Helvetica"/>
          <w:sz w:val="21"/>
          <w:szCs w:val="21"/>
        </w:rPr>
        <w:t>亿元，同比增长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，增速较</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月份回落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个百分点；东北地区完成软件业务收入</w:t>
      </w:r>
      <w:r w:rsidRPr="009D2BA3">
        <w:rPr>
          <w:rFonts w:ascii="Times New Roman" w:hAnsi="Times New Roman" w:cs="Helvetica"/>
          <w:sz w:val="21"/>
          <w:szCs w:val="21"/>
        </w:rPr>
        <w:t>1474</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，增速较</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月份提高</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月份东部地区完成软件业务收入增速比东北地区高（</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，即高</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个百分点，错误；</w:t>
      </w:r>
    </w:p>
    <w:p w14:paraId="47408D1E" w14:textId="644C547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选项，基期量比较。定位图形材料“江苏省、浙江省和北京市”相关数据，根据</w:t>
      </w:r>
      <w:r w:rsidRPr="00BC0A74">
        <w:rPr>
          <w:rFonts w:ascii="宋体" w:hAnsi="宋体"/>
          <w:noProof/>
          <w:sz w:val="21"/>
          <w:szCs w:val="21"/>
        </w:rPr>
        <w:drawing>
          <wp:inline distT="0" distB="0" distL="0" distR="0" wp14:anchorId="753BC1F6" wp14:editId="469885A8">
            <wp:extent cx="1289050" cy="349250"/>
            <wp:effectExtent l="0" t="0" r="6350" b="0"/>
            <wp:docPr id="196698555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289050" cy="349250"/>
                    </a:xfrm>
                    <a:prstGeom prst="rect">
                      <a:avLst/>
                    </a:prstGeom>
                    <a:noFill/>
                    <a:ln>
                      <a:noFill/>
                    </a:ln>
                  </pic:spPr>
                </pic:pic>
              </a:graphicData>
            </a:graphic>
          </wp:inline>
        </w:drawing>
      </w:r>
      <w:r w:rsidRPr="00BC0A74">
        <w:rPr>
          <w:rFonts w:ascii="宋体" w:hAnsi="宋体" w:cs="Helvetica"/>
          <w:sz w:val="21"/>
          <w:szCs w:val="21"/>
        </w:rPr>
        <w:t>，代入数据得江苏省、浙江省和北京市分别为</w:t>
      </w:r>
      <w:r w:rsidRPr="00BC0A74">
        <w:rPr>
          <w:rFonts w:ascii="宋体" w:hAnsi="宋体"/>
          <w:noProof/>
          <w:sz w:val="21"/>
          <w:szCs w:val="21"/>
        </w:rPr>
        <w:drawing>
          <wp:inline distT="0" distB="0" distL="0" distR="0" wp14:anchorId="108CE78A" wp14:editId="081A32EA">
            <wp:extent cx="590550" cy="323850"/>
            <wp:effectExtent l="0" t="0" r="0" b="0"/>
            <wp:docPr id="981558327"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9055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089B65A3" wp14:editId="5D1B7929">
            <wp:extent cx="590550" cy="323850"/>
            <wp:effectExtent l="0" t="0" r="0" b="0"/>
            <wp:docPr id="491656355"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9055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C96E326" wp14:editId="5DB76F87">
            <wp:extent cx="590550" cy="323850"/>
            <wp:effectExtent l="0" t="0" r="0" b="0"/>
            <wp:docPr id="1645436279"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9055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539506D7" wp14:editId="050A9289">
            <wp:extent cx="4171950" cy="323850"/>
            <wp:effectExtent l="0" t="0" r="0" b="0"/>
            <wp:docPr id="1438412778"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4171950" cy="323850"/>
                    </a:xfrm>
                    <a:prstGeom prst="rect">
                      <a:avLst/>
                    </a:prstGeom>
                    <a:noFill/>
                    <a:ln>
                      <a:noFill/>
                    </a:ln>
                  </pic:spPr>
                </pic:pic>
              </a:graphicData>
            </a:graphic>
          </wp:inline>
        </w:drawing>
      </w:r>
      <w:r w:rsidRPr="00BC0A74">
        <w:rPr>
          <w:rFonts w:ascii="宋体" w:hAnsi="宋体" w:cs="Helvetica"/>
          <w:sz w:val="21"/>
          <w:szCs w:val="21"/>
        </w:rPr>
        <w:t>，江苏、浙江两省的软件业务收入之和高于北京市，正确；</w:t>
      </w:r>
    </w:p>
    <w:p w14:paraId="12729B55" w14:textId="756A923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选项，两期比重比较。定位第一段“（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月份，东部地区完成软件业务收入</w:t>
      </w:r>
      <w:r w:rsidRPr="009D2BA3">
        <w:rPr>
          <w:rFonts w:ascii="Times New Roman" w:hAnsi="Times New Roman" w:cs="Helvetica"/>
          <w:sz w:val="21"/>
          <w:szCs w:val="21"/>
        </w:rPr>
        <w:t>52923</w:t>
      </w:r>
      <w:r w:rsidRPr="00BC0A74">
        <w:rPr>
          <w:rFonts w:ascii="宋体" w:hAnsi="宋体" w:cs="Helvetica"/>
          <w:sz w:val="21"/>
          <w:szCs w:val="21"/>
        </w:rPr>
        <w:t>亿元，同比增长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，增速较</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月份回落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个百分点；中部地区完成软件业</w:t>
      </w:r>
      <w:r w:rsidRPr="00BC0A74">
        <w:rPr>
          <w:rFonts w:ascii="宋体" w:hAnsi="宋体" w:cs="Helvetica"/>
          <w:sz w:val="21"/>
          <w:szCs w:val="21"/>
        </w:rPr>
        <w:lastRenderedPageBreak/>
        <w:t>务收入</w:t>
      </w:r>
      <w:r w:rsidRPr="009D2BA3">
        <w:rPr>
          <w:rFonts w:ascii="Times New Roman" w:hAnsi="Times New Roman" w:cs="Helvetica"/>
          <w:sz w:val="21"/>
          <w:szCs w:val="21"/>
        </w:rPr>
        <w:t>3006</w:t>
      </w:r>
      <w:r w:rsidRPr="00BC0A74">
        <w:rPr>
          <w:rFonts w:ascii="宋体" w:hAnsi="宋体" w:cs="Helvetica"/>
          <w:sz w:val="21"/>
          <w:szCs w:val="21"/>
        </w:rPr>
        <w:t>亿元，同比增长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，高出全行业整体增速</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个百分点……四个地区软件业务收入在全国总收入中的占比分别为</w:t>
      </w: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”，根据两期比重比较口诀</w:t>
      </w:r>
      <w:r w:rsidR="00460767" w:rsidRPr="00BC0A74">
        <w:rPr>
          <w:rFonts w:ascii="宋体" w:hAnsi="宋体" w:cs="Helvetica"/>
          <w:sz w:val="21"/>
          <w:szCs w:val="21"/>
        </w:rPr>
        <w:t>：</w:t>
      </w:r>
      <w:r w:rsidRPr="00BC0A74">
        <w:rPr>
          <w:rFonts w:ascii="宋体" w:hAnsi="宋体" w:cs="Helvetica"/>
          <w:sz w:val="21"/>
          <w:szCs w:val="21"/>
        </w:rPr>
        <w:t>部分增长率大于整体的增长率，则比重上升；反之，则比重下降，东部地区完成软件业务收入增长率</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＜全行业整体增速</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），比重下降，所以</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月份东部地区完成软件业务收入占比高于</w:t>
      </w:r>
      <w:r w:rsidRPr="009D2BA3">
        <w:rPr>
          <w:rFonts w:ascii="Times New Roman" w:hAnsi="Times New Roman" w:cs="Helvetica"/>
          <w:sz w:val="21"/>
          <w:szCs w:val="21"/>
        </w:rPr>
        <w:t>2022</w:t>
      </w:r>
      <w:r w:rsidRPr="00BC0A74">
        <w:rPr>
          <w:rFonts w:ascii="宋体" w:hAnsi="宋体" w:cs="Helvetica"/>
          <w:sz w:val="21"/>
          <w:szCs w:val="21"/>
        </w:rPr>
        <w:t>年同期，即高于</w:t>
      </w: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，错误；</w:t>
      </w:r>
    </w:p>
    <w:p w14:paraId="51BDC0C7" w14:textId="66CC38F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选项，增长量计算。定位图形材料“四川省”相关数据，</w:t>
      </w:r>
      <w:r w:rsidRPr="00BC0A74">
        <w:rPr>
          <w:rFonts w:ascii="宋体" w:hAnsi="宋体"/>
          <w:noProof/>
          <w:sz w:val="21"/>
          <w:szCs w:val="21"/>
        </w:rPr>
        <w:drawing>
          <wp:inline distT="0" distB="0" distL="0" distR="0" wp14:anchorId="17343E60" wp14:editId="4D7D9BBB">
            <wp:extent cx="666750" cy="317500"/>
            <wp:effectExtent l="0" t="0" r="0" b="6350"/>
            <wp:docPr id="1719562740"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66750" cy="317500"/>
                    </a:xfrm>
                    <a:prstGeom prst="rect">
                      <a:avLst/>
                    </a:prstGeom>
                    <a:noFill/>
                    <a:ln>
                      <a:noFill/>
                    </a:ln>
                  </pic:spPr>
                </pic:pic>
              </a:graphicData>
            </a:graphic>
          </wp:inline>
        </w:drawing>
      </w:r>
      <w:r w:rsidRPr="00BC0A74">
        <w:rPr>
          <w:rFonts w:ascii="宋体" w:hAnsi="宋体" w:cs="Helvetica"/>
          <w:sz w:val="21"/>
          <w:szCs w:val="21"/>
        </w:rPr>
        <w:t>，根据增长量</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原则，代入数据得</w:t>
      </w:r>
      <w:r w:rsidRPr="00BC0A74">
        <w:rPr>
          <w:rFonts w:ascii="宋体" w:hAnsi="宋体"/>
          <w:noProof/>
          <w:sz w:val="21"/>
          <w:szCs w:val="21"/>
        </w:rPr>
        <w:drawing>
          <wp:inline distT="0" distB="0" distL="0" distR="0" wp14:anchorId="4A499B4D" wp14:editId="72333B96">
            <wp:extent cx="723900" cy="317500"/>
            <wp:effectExtent l="0" t="0" r="0" b="6350"/>
            <wp:docPr id="1945928359"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723900" cy="317500"/>
                    </a:xfrm>
                    <a:prstGeom prst="rect">
                      <a:avLst/>
                    </a:prstGeom>
                    <a:noFill/>
                    <a:ln>
                      <a:noFill/>
                    </a:ln>
                  </pic:spPr>
                </pic:pic>
              </a:graphicData>
            </a:graphic>
          </wp:inline>
        </w:drawing>
      </w:r>
      <w:r w:rsidRPr="00BC0A74">
        <w:rPr>
          <w:rFonts w:ascii="宋体" w:hAnsi="宋体" w:cs="Helvetica"/>
          <w:sz w:val="21"/>
          <w:szCs w:val="21"/>
        </w:rPr>
        <w:t>（亿元），错误。</w:t>
      </w:r>
    </w:p>
    <w:p w14:paraId="3E22669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F37CA68" w14:textId="0015AAC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月份软件业务收入前十省市中排名第二的省市收入约比最后两名之和多</w:t>
      </w:r>
      <w:r w:rsidR="00460767" w:rsidRPr="00BC0A74">
        <w:rPr>
          <w:rFonts w:ascii="宋体" w:hAnsi="宋体" w:cs="Helvetica"/>
          <w:sz w:val="21"/>
          <w:szCs w:val="21"/>
        </w:rPr>
        <w:t>：</w:t>
      </w:r>
    </w:p>
    <w:p w14:paraId="4A5CF2D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倍</w:t>
      </w:r>
    </w:p>
    <w:p w14:paraId="6ADBF94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倍</w:t>
      </w:r>
    </w:p>
    <w:p w14:paraId="13F7830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倍</w:t>
      </w:r>
    </w:p>
    <w:p w14:paraId="196A297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倍</w:t>
      </w:r>
    </w:p>
    <w:p w14:paraId="1C1F06C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43D4984" w14:textId="0D3DEFA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E3A39D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w:t>
      </w:r>
    </w:p>
    <w:p w14:paraId="4AC92AA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第二步，定位图形材料“广东省、天津市、湖北省”相关数据。</w:t>
      </w:r>
    </w:p>
    <w:p w14:paraId="2275D170" w14:textId="494567B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第三步，选项差距较大，分母从左往右截取前两位，分子截位舍相同，代入数据得</w:t>
      </w:r>
      <w:r w:rsidRPr="00BC0A74">
        <w:rPr>
          <w:rFonts w:ascii="宋体" w:hAnsi="宋体"/>
          <w:noProof/>
          <w:sz w:val="21"/>
          <w:szCs w:val="21"/>
        </w:rPr>
        <w:drawing>
          <wp:inline distT="0" distB="0" distL="0" distR="0" wp14:anchorId="04D7BC2F" wp14:editId="6751D42B">
            <wp:extent cx="1720850" cy="323850"/>
            <wp:effectExtent l="0" t="0" r="0" b="0"/>
            <wp:docPr id="275216435"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720850" cy="323850"/>
                    </a:xfrm>
                    <a:prstGeom prst="rect">
                      <a:avLst/>
                    </a:prstGeom>
                    <a:noFill/>
                    <a:ln>
                      <a:noFill/>
                    </a:ln>
                  </pic:spPr>
                </pic:pic>
              </a:graphicData>
            </a:graphic>
          </wp:inline>
        </w:drawing>
      </w:r>
      <w:r w:rsidRPr="00BC0A74">
        <w:rPr>
          <w:rFonts w:ascii="宋体" w:hAnsi="宋体" w:cs="Helvetica"/>
          <w:sz w:val="21"/>
          <w:szCs w:val="21"/>
        </w:rPr>
        <w:t>倍。</w:t>
      </w:r>
    </w:p>
    <w:p w14:paraId="28DDD78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5064158" w14:textId="5A45872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41</w:t>
      </w:r>
      <w:r w:rsidRPr="00BC0A74">
        <w:rPr>
          <w:rFonts w:ascii="宋体" w:hAnsi="宋体" w:cs="Helvetica"/>
          <w:sz w:val="21"/>
          <w:szCs w:val="21"/>
        </w:rPr>
        <w:t>.下列省市中，</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月份软件业务收入最高的省市是</w:t>
      </w:r>
      <w:r w:rsidR="00460767" w:rsidRPr="00BC0A74">
        <w:rPr>
          <w:rFonts w:ascii="宋体" w:hAnsi="宋体" w:cs="Helvetica"/>
          <w:sz w:val="21"/>
          <w:szCs w:val="21"/>
        </w:rPr>
        <w:t>：</w:t>
      </w:r>
    </w:p>
    <w:p w14:paraId="0C05C6C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.山东省</w:t>
      </w:r>
    </w:p>
    <w:p w14:paraId="54A88DC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.浙江省</w:t>
      </w:r>
    </w:p>
    <w:p w14:paraId="6154B77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.上海市</w:t>
      </w:r>
    </w:p>
    <w:p w14:paraId="0A0ED00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.四川省</w:t>
      </w:r>
    </w:p>
    <w:p w14:paraId="623E09F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8A76404" w14:textId="6D549DF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8B4DA8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第一步，本题考查基期量比较。</w:t>
      </w:r>
    </w:p>
    <w:p w14:paraId="5D3118A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第二步，定位图形材料“山东省、浙江省、上海市和四川省”相关数据。</w:t>
      </w:r>
    </w:p>
    <w:p w14:paraId="3F8CB3A9" w14:textId="38AA4CD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BC0A74">
        <w:rPr>
          <w:rFonts w:ascii="宋体" w:hAnsi="宋体"/>
          <w:noProof/>
          <w:sz w:val="21"/>
          <w:szCs w:val="21"/>
        </w:rPr>
        <w:drawing>
          <wp:inline distT="0" distB="0" distL="0" distR="0" wp14:anchorId="635AF711" wp14:editId="24F07AF8">
            <wp:extent cx="1289050" cy="349250"/>
            <wp:effectExtent l="0" t="0" r="6350" b="0"/>
            <wp:docPr id="735981918"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289050" cy="349250"/>
                    </a:xfrm>
                    <a:prstGeom prst="rect">
                      <a:avLst/>
                    </a:prstGeom>
                    <a:noFill/>
                    <a:ln>
                      <a:noFill/>
                    </a:ln>
                  </pic:spPr>
                </pic:pic>
              </a:graphicData>
            </a:graphic>
          </wp:inline>
        </w:drawing>
      </w:r>
      <w:r w:rsidRPr="00BC0A74">
        <w:rPr>
          <w:rFonts w:ascii="宋体" w:hAnsi="宋体" w:cs="Helvetica"/>
          <w:sz w:val="21"/>
          <w:szCs w:val="21"/>
        </w:rPr>
        <w:t>，代入数据得</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月份山东省、浙江省、上海市和四川省分别为</w:t>
      </w:r>
      <w:r w:rsidRPr="00BC0A74">
        <w:rPr>
          <w:rFonts w:ascii="宋体" w:hAnsi="宋体"/>
          <w:noProof/>
          <w:sz w:val="21"/>
          <w:szCs w:val="21"/>
        </w:rPr>
        <w:drawing>
          <wp:inline distT="0" distB="0" distL="0" distR="0" wp14:anchorId="33C53685" wp14:editId="020DEE82">
            <wp:extent cx="342900" cy="317500"/>
            <wp:effectExtent l="0" t="0" r="0" b="6350"/>
            <wp:docPr id="105451733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2FC96302" wp14:editId="35BE5D05">
            <wp:extent cx="381000" cy="317500"/>
            <wp:effectExtent l="0" t="0" r="0" b="6350"/>
            <wp:docPr id="1872195406"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810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5BE823A2" wp14:editId="18BD7D54">
            <wp:extent cx="381000" cy="317500"/>
            <wp:effectExtent l="0" t="0" r="0" b="6350"/>
            <wp:docPr id="2099531555"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810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73ABEADF" wp14:editId="0B0EAA34">
            <wp:extent cx="381000" cy="317500"/>
            <wp:effectExtent l="0" t="0" r="0" b="6350"/>
            <wp:docPr id="719837425" name="图片 651"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37425" name="图片 651" descr="文本&#10;&#10;中度可信度描述已自动生成"/>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810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选项分子偏小，可直接排除；计算山东省、浙江省、上海市，直除首两位商</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53</w:t>
      </w:r>
      <w:r w:rsidRPr="00BC0A74">
        <w:rPr>
          <w:rFonts w:ascii="宋体" w:hAnsi="宋体" w:cs="Helvetica"/>
          <w:sz w:val="21"/>
          <w:szCs w:val="21"/>
        </w:rPr>
        <w:t>、</w:t>
      </w:r>
      <w:r w:rsidRPr="009D2BA3">
        <w:rPr>
          <w:rFonts w:ascii="Times New Roman" w:hAnsi="Times New Roman" w:cs="Helvetica"/>
          <w:sz w:val="21"/>
          <w:szCs w:val="21"/>
        </w:rPr>
        <w:t>47</w:t>
      </w:r>
      <w:r w:rsidRPr="00BC0A74">
        <w:rPr>
          <w:rFonts w:ascii="宋体" w:hAnsi="宋体" w:cs="Helvetica"/>
          <w:sz w:val="21"/>
          <w:szCs w:val="21"/>
        </w:rPr>
        <w:t>，排除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选项。</w:t>
      </w:r>
    </w:p>
    <w:p w14:paraId="49868A7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325C2AE" w14:textId="385EF4D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月份软件业务收入最高的三个省市占全国的比重约为</w:t>
      </w:r>
      <w:r w:rsidR="00460767" w:rsidRPr="00BC0A74">
        <w:rPr>
          <w:rFonts w:ascii="宋体" w:hAnsi="宋体" w:cs="Helvetica"/>
          <w:sz w:val="21"/>
          <w:szCs w:val="21"/>
        </w:rPr>
        <w:t>：</w:t>
      </w:r>
    </w:p>
    <w:p w14:paraId="1AAA6B8C" w14:textId="7DA88E3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35</w:t>
      </w:r>
      <w:r w:rsidR="00AA2A03" w:rsidRPr="00AA2A03">
        <w:rPr>
          <w:rFonts w:ascii="Times New Roman" w:hAnsi="Times New Roman" w:cs="Helvetica"/>
          <w:sz w:val="21"/>
          <w:szCs w:val="21"/>
        </w:rPr>
        <w:t>%</w:t>
      </w:r>
    </w:p>
    <w:p w14:paraId="16ECA7A3" w14:textId="079C556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p>
    <w:p w14:paraId="0FE7E086" w14:textId="034F066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45</w:t>
      </w:r>
      <w:r w:rsidR="00AA2A03" w:rsidRPr="00AA2A03">
        <w:rPr>
          <w:rFonts w:ascii="Times New Roman" w:hAnsi="Times New Roman" w:cs="Helvetica"/>
          <w:sz w:val="21"/>
          <w:szCs w:val="21"/>
        </w:rPr>
        <w:t>%</w:t>
      </w:r>
    </w:p>
    <w:p w14:paraId="4D9D3305" w14:textId="24F4729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51</w:t>
      </w:r>
      <w:r w:rsidR="00AA2A03" w:rsidRPr="00AA2A03">
        <w:rPr>
          <w:rFonts w:ascii="Times New Roman" w:hAnsi="Times New Roman" w:cs="Helvetica"/>
          <w:sz w:val="21"/>
          <w:szCs w:val="21"/>
        </w:rPr>
        <w:t>%</w:t>
      </w:r>
    </w:p>
    <w:p w14:paraId="0A7C004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6737303" w14:textId="011129C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60FF6A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w:t>
      </w:r>
    </w:p>
    <w:p w14:paraId="0D7575B4" w14:textId="5192285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第二步，定位第二段“（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月份，软件业务收入居前</w:t>
      </w:r>
      <w:r w:rsidRPr="009D2BA3">
        <w:rPr>
          <w:rFonts w:ascii="Times New Roman" w:hAnsi="Times New Roman" w:cs="Helvetica"/>
          <w:sz w:val="21"/>
          <w:szCs w:val="21"/>
        </w:rPr>
        <w:t>5</w:t>
      </w:r>
      <w:r w:rsidRPr="00BC0A74">
        <w:rPr>
          <w:rFonts w:ascii="宋体" w:hAnsi="宋体" w:cs="Helvetica"/>
          <w:sz w:val="21"/>
          <w:szCs w:val="21"/>
        </w:rPr>
        <w:t>名的省份中，北京市、广东省、江苏省、山东省和浙江省软件收入分别为</w:t>
      </w:r>
      <w:r w:rsidRPr="009D2BA3">
        <w:rPr>
          <w:rFonts w:ascii="Times New Roman" w:hAnsi="Times New Roman" w:cs="Helvetica"/>
          <w:sz w:val="21"/>
          <w:szCs w:val="21"/>
        </w:rPr>
        <w:t>13451</w:t>
      </w:r>
      <w:r w:rsidRPr="00BC0A74">
        <w:rPr>
          <w:rFonts w:ascii="宋体" w:hAnsi="宋体" w:cs="Helvetica"/>
          <w:sz w:val="21"/>
          <w:szCs w:val="21"/>
        </w:rPr>
        <w:t>亿元、</w:t>
      </w:r>
      <w:r w:rsidRPr="009D2BA3">
        <w:rPr>
          <w:rFonts w:ascii="Times New Roman" w:hAnsi="Times New Roman" w:cs="Helvetica"/>
          <w:sz w:val="21"/>
          <w:szCs w:val="21"/>
        </w:rPr>
        <w:t>11296</w:t>
      </w:r>
      <w:r w:rsidRPr="00BC0A74">
        <w:rPr>
          <w:rFonts w:ascii="宋体" w:hAnsi="宋体" w:cs="Helvetica"/>
          <w:sz w:val="21"/>
          <w:szCs w:val="21"/>
        </w:rPr>
        <w:t>亿元、</w:t>
      </w:r>
      <w:r w:rsidRPr="009D2BA3">
        <w:rPr>
          <w:rFonts w:ascii="Times New Roman" w:hAnsi="Times New Roman" w:cs="Helvetica"/>
          <w:sz w:val="21"/>
          <w:szCs w:val="21"/>
        </w:rPr>
        <w:t>8168</w:t>
      </w:r>
      <w:r w:rsidRPr="00BC0A74">
        <w:rPr>
          <w:rFonts w:ascii="宋体" w:hAnsi="宋体" w:cs="Helvetica"/>
          <w:sz w:val="21"/>
          <w:szCs w:val="21"/>
        </w:rPr>
        <w:t>亿元、</w:t>
      </w:r>
      <w:r w:rsidRPr="009D2BA3">
        <w:rPr>
          <w:rFonts w:ascii="Times New Roman" w:hAnsi="Times New Roman" w:cs="Helvetica"/>
          <w:sz w:val="21"/>
          <w:szCs w:val="21"/>
        </w:rPr>
        <w:t>5915</w:t>
      </w:r>
      <w:r w:rsidRPr="00BC0A74">
        <w:rPr>
          <w:rFonts w:ascii="宋体" w:hAnsi="宋体" w:cs="Helvetica"/>
          <w:sz w:val="21"/>
          <w:szCs w:val="21"/>
        </w:rPr>
        <w:t>亿元和</w:t>
      </w:r>
      <w:r w:rsidRPr="009D2BA3">
        <w:rPr>
          <w:rFonts w:ascii="Times New Roman" w:hAnsi="Times New Roman" w:cs="Helvetica"/>
          <w:sz w:val="21"/>
          <w:szCs w:val="21"/>
        </w:rPr>
        <w:t>5477</w:t>
      </w:r>
      <w:r w:rsidRPr="00BC0A74">
        <w:rPr>
          <w:rFonts w:ascii="宋体" w:hAnsi="宋体" w:cs="Helvetica"/>
          <w:sz w:val="21"/>
          <w:szCs w:val="21"/>
        </w:rPr>
        <w:t>亿元，五省（市）合计软件业务收入</w:t>
      </w:r>
      <w:r w:rsidRPr="009D2BA3">
        <w:rPr>
          <w:rFonts w:ascii="Times New Roman" w:hAnsi="Times New Roman" w:cs="Helvetica"/>
          <w:sz w:val="21"/>
          <w:szCs w:val="21"/>
        </w:rPr>
        <w:t>44308</w:t>
      </w:r>
      <w:r w:rsidRPr="00BC0A74">
        <w:rPr>
          <w:rFonts w:ascii="宋体" w:hAnsi="宋体" w:cs="Helvetica"/>
          <w:sz w:val="21"/>
          <w:szCs w:val="21"/>
        </w:rPr>
        <w:t>亿元，占全国比重为</w:t>
      </w:r>
      <w:r w:rsidRPr="009D2BA3">
        <w:rPr>
          <w:rFonts w:ascii="Times New Roman" w:hAnsi="Times New Roman" w:cs="Helvetica"/>
          <w:sz w:val="21"/>
          <w:szCs w:val="21"/>
        </w:rPr>
        <w:t>68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6E312D7D" w14:textId="4ED0480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第三步，排名前三的省市是北京市、广东省、江苏省，根据</w:t>
      </w:r>
      <w:r w:rsidRPr="00BC0A74">
        <w:rPr>
          <w:rFonts w:ascii="宋体" w:hAnsi="宋体"/>
          <w:noProof/>
          <w:sz w:val="21"/>
          <w:szCs w:val="21"/>
        </w:rPr>
        <w:drawing>
          <wp:inline distT="0" distB="0" distL="0" distR="0" wp14:anchorId="255E51DE" wp14:editId="40C7DF5A">
            <wp:extent cx="927100" cy="349250"/>
            <wp:effectExtent l="0" t="0" r="6350" b="0"/>
            <wp:docPr id="1658048990" name="图片 65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48990" name="图片 650" descr="文本&#10;&#10;描述已自动生成"/>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927100" cy="3492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2E777802" wp14:editId="02AC8841">
            <wp:extent cx="1054100" cy="342900"/>
            <wp:effectExtent l="0" t="0" r="0" b="0"/>
            <wp:docPr id="193939472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054100" cy="342900"/>
                    </a:xfrm>
                    <a:prstGeom prst="rect">
                      <a:avLst/>
                    </a:prstGeom>
                    <a:noFill/>
                    <a:ln>
                      <a:noFill/>
                    </a:ln>
                  </pic:spPr>
                </pic:pic>
              </a:graphicData>
            </a:graphic>
          </wp:inline>
        </w:drawing>
      </w:r>
      <w:r w:rsidRPr="00BC0A74">
        <w:rPr>
          <w:rFonts w:ascii="宋体" w:hAnsi="宋体" w:cs="Helvetica"/>
          <w:sz w:val="21"/>
          <w:szCs w:val="21"/>
        </w:rPr>
        <w:t>，代入数据得</w:t>
      </w:r>
      <w:r w:rsidRPr="00BC0A74">
        <w:rPr>
          <w:rFonts w:ascii="宋体" w:hAnsi="宋体"/>
          <w:noProof/>
          <w:sz w:val="21"/>
          <w:szCs w:val="21"/>
        </w:rPr>
        <w:drawing>
          <wp:inline distT="0" distB="0" distL="0" distR="0" wp14:anchorId="3843ADB5" wp14:editId="2ECD22E3">
            <wp:extent cx="3352800" cy="368300"/>
            <wp:effectExtent l="0" t="0" r="0" b="0"/>
            <wp:docPr id="1544782432"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352800" cy="368300"/>
                    </a:xfrm>
                    <a:prstGeom prst="rect">
                      <a:avLst/>
                    </a:prstGeom>
                    <a:noFill/>
                    <a:ln>
                      <a:noFill/>
                    </a:ln>
                  </pic:spPr>
                </pic:pic>
              </a:graphicData>
            </a:graphic>
          </wp:inline>
        </w:drawing>
      </w:r>
      <w:r w:rsidRPr="00BC0A74">
        <w:rPr>
          <w:rFonts w:ascii="宋体" w:hAnsi="宋体" w:cs="Helvetica"/>
          <w:sz w:val="21"/>
          <w:szCs w:val="21"/>
        </w:rPr>
        <w:t>，直除首位商</w:t>
      </w:r>
      <w:r w:rsidRPr="009D2BA3">
        <w:rPr>
          <w:rFonts w:ascii="Times New Roman" w:hAnsi="Times New Roman" w:cs="Helvetica"/>
          <w:sz w:val="21"/>
          <w:szCs w:val="21"/>
        </w:rPr>
        <w:t>5</w:t>
      </w:r>
      <w:r w:rsidRPr="00BC0A74">
        <w:rPr>
          <w:rFonts w:ascii="宋体" w:hAnsi="宋体" w:cs="Helvetica"/>
          <w:sz w:val="21"/>
          <w:szCs w:val="21"/>
        </w:rPr>
        <w:t>。</w:t>
      </w:r>
    </w:p>
    <w:p w14:paraId="2F1FCB2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5D92C46" w14:textId="2DE354B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43</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月份中部地区完成软件业务收入比东北地区约多</w:t>
      </w:r>
      <w:r w:rsidR="00460767" w:rsidRPr="00BC0A74">
        <w:rPr>
          <w:rFonts w:ascii="宋体" w:hAnsi="宋体" w:cs="Helvetica"/>
          <w:sz w:val="21"/>
          <w:szCs w:val="21"/>
        </w:rPr>
        <w:t>：</w:t>
      </w:r>
    </w:p>
    <w:p w14:paraId="5784731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1700</w:t>
      </w:r>
      <w:r w:rsidRPr="00BC0A74">
        <w:rPr>
          <w:rFonts w:ascii="宋体" w:hAnsi="宋体" w:cs="Helvetica"/>
          <w:sz w:val="21"/>
          <w:szCs w:val="21"/>
        </w:rPr>
        <w:t>亿元</w:t>
      </w:r>
    </w:p>
    <w:p w14:paraId="0F40F8C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1500</w:t>
      </w:r>
      <w:r w:rsidRPr="00BC0A74">
        <w:rPr>
          <w:rFonts w:ascii="宋体" w:hAnsi="宋体" w:cs="Helvetica"/>
          <w:sz w:val="21"/>
          <w:szCs w:val="21"/>
        </w:rPr>
        <w:t>亿元</w:t>
      </w:r>
    </w:p>
    <w:p w14:paraId="4A94AA9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1300</w:t>
      </w:r>
      <w:r w:rsidRPr="00BC0A74">
        <w:rPr>
          <w:rFonts w:ascii="宋体" w:hAnsi="宋体" w:cs="Helvetica"/>
          <w:sz w:val="21"/>
          <w:szCs w:val="21"/>
        </w:rPr>
        <w:t>亿元</w:t>
      </w:r>
    </w:p>
    <w:p w14:paraId="4460EA2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1100</w:t>
      </w:r>
      <w:r w:rsidRPr="00BC0A74">
        <w:rPr>
          <w:rFonts w:ascii="宋体" w:hAnsi="宋体" w:cs="Helvetica"/>
          <w:sz w:val="21"/>
          <w:szCs w:val="21"/>
        </w:rPr>
        <w:t>亿元</w:t>
      </w:r>
    </w:p>
    <w:p w14:paraId="5179176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EBBDAE5" w14:textId="5224310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67C96B6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第一步，本题考查基期量和差计算。</w:t>
      </w:r>
    </w:p>
    <w:p w14:paraId="352AB4C0" w14:textId="14D5B79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月份，中部地区完成软件业务收入</w:t>
      </w:r>
      <w:r w:rsidRPr="009D2BA3">
        <w:rPr>
          <w:rFonts w:ascii="Times New Roman" w:hAnsi="Times New Roman" w:cs="Helvetica"/>
          <w:sz w:val="21"/>
          <w:szCs w:val="21"/>
        </w:rPr>
        <w:t>3006</w:t>
      </w:r>
      <w:r w:rsidRPr="00BC0A74">
        <w:rPr>
          <w:rFonts w:ascii="宋体" w:hAnsi="宋体" w:cs="Helvetica"/>
          <w:sz w:val="21"/>
          <w:szCs w:val="21"/>
        </w:rPr>
        <w:t>亿元，同比增长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，东北地区完成软件业务收入</w:t>
      </w:r>
      <w:r w:rsidRPr="009D2BA3">
        <w:rPr>
          <w:rFonts w:ascii="Times New Roman" w:hAnsi="Times New Roman" w:cs="Helvetica"/>
          <w:sz w:val="21"/>
          <w:szCs w:val="21"/>
        </w:rPr>
        <w:t>1474</w:t>
      </w:r>
      <w:r w:rsidRPr="00BC0A74">
        <w:rPr>
          <w:rFonts w:ascii="宋体" w:hAnsi="宋体" w:cs="Helvetica"/>
          <w:sz w:val="21"/>
          <w:szCs w:val="21"/>
        </w:rPr>
        <w:t>亿元，同比增长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4264EB2A" w14:textId="15B1800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BC0A74">
        <w:rPr>
          <w:rFonts w:ascii="宋体" w:hAnsi="宋体"/>
          <w:noProof/>
          <w:sz w:val="21"/>
          <w:szCs w:val="21"/>
        </w:rPr>
        <w:drawing>
          <wp:inline distT="0" distB="0" distL="0" distR="0" wp14:anchorId="176BCF73" wp14:editId="75388E21">
            <wp:extent cx="1289050" cy="349250"/>
            <wp:effectExtent l="0" t="0" r="6350" b="0"/>
            <wp:docPr id="2061557128"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289050" cy="349250"/>
                    </a:xfrm>
                    <a:prstGeom prst="rect">
                      <a:avLst/>
                    </a:prstGeom>
                    <a:noFill/>
                    <a:ln>
                      <a:noFill/>
                    </a:ln>
                  </pic:spPr>
                </pic:pic>
              </a:graphicData>
            </a:graphic>
          </wp:inline>
        </w:drawing>
      </w:r>
      <w:r w:rsidRPr="00BC0A74">
        <w:rPr>
          <w:rFonts w:ascii="宋体" w:hAnsi="宋体" w:cs="Helvetica"/>
          <w:sz w:val="21"/>
          <w:szCs w:val="21"/>
        </w:rPr>
        <w:t>，选项出现首位相同，第二位不同的情况。分子保持不动，分母从左往右截取前三位，代入数据得</w:t>
      </w:r>
      <w:r w:rsidRPr="00BC0A74">
        <w:rPr>
          <w:rFonts w:ascii="宋体" w:hAnsi="宋体"/>
          <w:noProof/>
          <w:sz w:val="21"/>
          <w:szCs w:val="21"/>
        </w:rPr>
        <w:drawing>
          <wp:inline distT="0" distB="0" distL="0" distR="0" wp14:anchorId="1E022853" wp14:editId="4EBA46AA">
            <wp:extent cx="2120900" cy="317500"/>
            <wp:effectExtent l="0" t="0" r="0" b="6350"/>
            <wp:docPr id="1422271970"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120900" cy="317500"/>
                    </a:xfrm>
                    <a:prstGeom prst="rect">
                      <a:avLst/>
                    </a:prstGeom>
                    <a:noFill/>
                    <a:ln>
                      <a:noFill/>
                    </a:ln>
                  </pic:spPr>
                </pic:pic>
              </a:graphicData>
            </a:graphic>
          </wp:inline>
        </w:drawing>
      </w:r>
      <w:r w:rsidRPr="00BC0A74">
        <w:rPr>
          <w:rFonts w:ascii="宋体" w:hAnsi="宋体" w:cs="Helvetica"/>
          <w:sz w:val="21"/>
          <w:szCs w:val="21"/>
        </w:rPr>
        <w:t>（亿元），</w:t>
      </w:r>
      <w:r w:rsidRPr="009D2BA3">
        <w:rPr>
          <w:rFonts w:ascii="Times New Roman" w:hAnsi="Times New Roman" w:cs="Helvetica"/>
          <w:sz w:val="21"/>
          <w:szCs w:val="21"/>
        </w:rPr>
        <w:t>C</w:t>
      </w:r>
      <w:r w:rsidRPr="00BC0A74">
        <w:rPr>
          <w:rFonts w:ascii="宋体" w:hAnsi="宋体" w:cs="Helvetica"/>
          <w:sz w:val="21"/>
          <w:szCs w:val="21"/>
        </w:rPr>
        <w:t>选项与其最为接近。</w:t>
      </w:r>
    </w:p>
    <w:p w14:paraId="1E5F58D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FA15FA4" w14:textId="71C1441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3457370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53D1BECF" wp14:editId="57A9A61E">
            <wp:extent cx="4972050" cy="2971800"/>
            <wp:effectExtent l="0" t="0" r="0" b="0"/>
            <wp:docPr id="211143085" name="图片 64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3085" name="图片 645" descr="图示&#10;&#10;描述已自动生成"/>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972050" cy="2971800"/>
                    </a:xfrm>
                    <a:prstGeom prst="rect">
                      <a:avLst/>
                    </a:prstGeom>
                    <a:noFill/>
                    <a:ln>
                      <a:noFill/>
                    </a:ln>
                  </pic:spPr>
                </pic:pic>
              </a:graphicData>
            </a:graphic>
          </wp:inline>
        </w:drawing>
      </w:r>
      <w:r w:rsidRPr="009D2BA3">
        <w:rPr>
          <w:rFonts w:ascii="Times New Roman" w:hAnsi="Times New Roman" w:cs="Helvetica"/>
          <w:sz w:val="21"/>
          <w:szCs w:val="21"/>
        </w:rPr>
        <w:t>2022</w:t>
      </w:r>
      <w:r w:rsidRPr="00BC0A74">
        <w:rPr>
          <w:rFonts w:ascii="宋体" w:hAnsi="宋体" w:cs="Helvetica"/>
          <w:sz w:val="21"/>
          <w:szCs w:val="21"/>
        </w:rPr>
        <w:t>年东中西部和东北地区房地产销售情况</w:t>
      </w:r>
    </w:p>
    <w:p w14:paraId="105E8A62" w14:textId="0534BE7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44</w:t>
      </w:r>
      <w:r w:rsidRPr="00BC0A74">
        <w:rPr>
          <w:rFonts w:ascii="宋体" w:hAnsi="宋体" w:cs="Helvetica"/>
          <w:sz w:val="21"/>
          <w:szCs w:val="21"/>
        </w:rPr>
        <w:t>.根据上述资料，以下说法正确的是</w:t>
      </w:r>
      <w:r w:rsidR="00460767" w:rsidRPr="00BC0A74">
        <w:rPr>
          <w:rFonts w:ascii="宋体" w:hAnsi="宋体" w:cs="Helvetica"/>
          <w:sz w:val="21"/>
          <w:szCs w:val="21"/>
        </w:rPr>
        <w:t>：</w:t>
      </w:r>
    </w:p>
    <w:p w14:paraId="15EF9E4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年，中部地区商品房销售单价同比上升</w:t>
      </w:r>
    </w:p>
    <w:p w14:paraId="2496F67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年，中部地区商品房销售额低于西部地区</w:t>
      </w:r>
    </w:p>
    <w:p w14:paraId="4E7AC8D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年，西部地区商品房销售面积占全国不足二成</w:t>
      </w:r>
    </w:p>
    <w:p w14:paraId="5777B91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年，四个地区中销售面积同比降幅最大的地区降幅比最小的多</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w:t>
      </w:r>
    </w:p>
    <w:p w14:paraId="46685378"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BD7F212" w14:textId="2D84456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66E8F2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第一步，本题考查综合分析，且需选出正确的一项。</w:t>
      </w:r>
    </w:p>
    <w:p w14:paraId="7A77AE40" w14:textId="7622EE3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w:t>
      </w:r>
      <w:r w:rsidRPr="009D2BA3">
        <w:rPr>
          <w:rFonts w:ascii="Times New Roman" w:hAnsi="Times New Roman" w:cs="Helvetica"/>
          <w:sz w:val="21"/>
          <w:szCs w:val="21"/>
        </w:rPr>
        <w:t>A</w:t>
      </w:r>
      <w:r w:rsidRPr="00BC0A74">
        <w:rPr>
          <w:rFonts w:ascii="宋体" w:hAnsi="宋体" w:cs="Helvetica"/>
          <w:sz w:val="21"/>
          <w:szCs w:val="21"/>
        </w:rPr>
        <w:t>选项，两期平均数比较。定位图形材料。根据两期平均数比较口诀，分子的增长率</w:t>
      </w:r>
      <w:r w:rsidRPr="009D2BA3">
        <w:rPr>
          <w:rFonts w:ascii="Times New Roman" w:hAnsi="Times New Roman" w:cs="Helvetica"/>
          <w:sz w:val="21"/>
          <w:szCs w:val="21"/>
        </w:rPr>
        <w:t>a</w:t>
      </w:r>
      <w:r w:rsidRPr="00BC0A74">
        <w:rPr>
          <w:rFonts w:ascii="宋体" w:hAnsi="宋体" w:cs="Helvetica"/>
          <w:sz w:val="21"/>
          <w:szCs w:val="21"/>
        </w:rPr>
        <w:t>＞分母的增长率</w:t>
      </w:r>
      <w:r w:rsidRPr="009D2BA3">
        <w:rPr>
          <w:rFonts w:ascii="Times New Roman" w:hAnsi="Times New Roman" w:cs="Helvetica"/>
          <w:sz w:val="21"/>
          <w:szCs w:val="21"/>
        </w:rPr>
        <w:t>b</w:t>
      </w:r>
      <w:r w:rsidRPr="00BC0A74">
        <w:rPr>
          <w:rFonts w:ascii="宋体" w:hAnsi="宋体" w:cs="Helvetica"/>
          <w:sz w:val="21"/>
          <w:szCs w:val="21"/>
        </w:rPr>
        <w:t>，则平均数上升，反之，则下降。根据销售单价=</w:t>
      </w:r>
      <w:r w:rsidRPr="00BC0A74">
        <w:rPr>
          <w:rFonts w:ascii="宋体" w:hAnsi="宋体"/>
          <w:noProof/>
          <w:sz w:val="21"/>
          <w:szCs w:val="21"/>
        </w:rPr>
        <w:drawing>
          <wp:inline distT="0" distB="0" distL="0" distR="0" wp14:anchorId="3091F00E" wp14:editId="32BDD964">
            <wp:extent cx="609600" cy="349250"/>
            <wp:effectExtent l="0" t="0" r="0" b="0"/>
            <wp:docPr id="807986179" name="图片 644"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86179" name="图片 644" descr="文本&#10;&#10;低可信度描述已自动生成"/>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09600" cy="349250"/>
                    </a:xfrm>
                    <a:prstGeom prst="rect">
                      <a:avLst/>
                    </a:prstGeom>
                    <a:noFill/>
                    <a:ln>
                      <a:noFill/>
                    </a:ln>
                  </pic:spPr>
                </pic:pic>
              </a:graphicData>
            </a:graphic>
          </wp:inline>
        </w:drawing>
      </w:r>
      <w:r w:rsidRPr="00BC0A74">
        <w:rPr>
          <w:rFonts w:ascii="宋体" w:hAnsi="宋体" w:cs="Helvetica"/>
          <w:sz w:val="21"/>
          <w:szCs w:val="21"/>
        </w:rPr>
        <w:t>，东部地区销售额同比增速</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）＜销售面积同比增速</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23</w:t>
      </w:r>
      <w:r w:rsidR="00AA2A03" w:rsidRPr="00AA2A03">
        <w:rPr>
          <w:rFonts w:ascii="Times New Roman" w:hAnsi="Times New Roman" w:cs="Helvetica"/>
          <w:sz w:val="21"/>
          <w:szCs w:val="21"/>
        </w:rPr>
        <w:t>%</w:t>
      </w:r>
      <w:r w:rsidRPr="00BC0A74">
        <w:rPr>
          <w:rFonts w:ascii="宋体" w:hAnsi="宋体" w:cs="Helvetica"/>
          <w:sz w:val="21"/>
          <w:szCs w:val="21"/>
        </w:rPr>
        <w:t>），则下降，错误。</w:t>
      </w:r>
    </w:p>
    <w:p w14:paraId="5C64C595" w14:textId="39FE98E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选项，基期量比较。定位图形材料。根据基期量=</w:t>
      </w:r>
      <w:r w:rsidRPr="00BC0A74">
        <w:rPr>
          <w:rFonts w:ascii="宋体" w:hAnsi="宋体"/>
          <w:noProof/>
          <w:sz w:val="21"/>
          <w:szCs w:val="21"/>
        </w:rPr>
        <w:drawing>
          <wp:inline distT="0" distB="0" distL="0" distR="0" wp14:anchorId="69B30F4B" wp14:editId="61E8C5F1">
            <wp:extent cx="704850" cy="349250"/>
            <wp:effectExtent l="0" t="0" r="0" b="0"/>
            <wp:docPr id="2007561126"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704850" cy="34925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2021</w:t>
      </w:r>
      <w:r w:rsidRPr="00BC0A74">
        <w:rPr>
          <w:rFonts w:ascii="宋体" w:hAnsi="宋体" w:cs="Helvetica"/>
          <w:sz w:val="21"/>
          <w:szCs w:val="21"/>
        </w:rPr>
        <w:t>年，中部地区商品房销售额为</w:t>
      </w:r>
      <w:r w:rsidRPr="00BC0A74">
        <w:rPr>
          <w:rFonts w:ascii="宋体" w:hAnsi="宋体"/>
          <w:noProof/>
          <w:sz w:val="21"/>
          <w:szCs w:val="21"/>
        </w:rPr>
        <w:drawing>
          <wp:inline distT="0" distB="0" distL="0" distR="0" wp14:anchorId="155E91A8" wp14:editId="45A7D1E8">
            <wp:extent cx="660400" cy="323850"/>
            <wp:effectExtent l="0" t="0" r="6350" b="0"/>
            <wp:docPr id="389863958"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604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38167</w:t>
      </w:r>
      <w:r w:rsidRPr="00BC0A74">
        <w:rPr>
          <w:rFonts w:ascii="宋体" w:hAnsi="宋体" w:cs="Helvetica"/>
          <w:sz w:val="21"/>
          <w:szCs w:val="21"/>
        </w:rPr>
        <w:t>（亿元）＞西部地区商品房销售额为</w:t>
      </w:r>
      <w:r w:rsidRPr="00BC0A74">
        <w:rPr>
          <w:rFonts w:ascii="宋体" w:hAnsi="宋体"/>
          <w:noProof/>
          <w:sz w:val="21"/>
          <w:szCs w:val="21"/>
        </w:rPr>
        <w:drawing>
          <wp:inline distT="0" distB="0" distL="0" distR="0" wp14:anchorId="6806929A" wp14:editId="2D3A1E1A">
            <wp:extent cx="660400" cy="323850"/>
            <wp:effectExtent l="0" t="0" r="6350" b="0"/>
            <wp:docPr id="23415857"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6604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35239</w:t>
      </w:r>
      <w:r w:rsidRPr="00BC0A74">
        <w:rPr>
          <w:rFonts w:ascii="宋体" w:hAnsi="宋体" w:cs="Helvetica"/>
          <w:sz w:val="21"/>
          <w:szCs w:val="21"/>
        </w:rPr>
        <w:t>（亿元），错误。</w:t>
      </w:r>
    </w:p>
    <w:p w14:paraId="20FCDA8B" w14:textId="18B9F37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选项，现期比重比较。定位图形材料。根据比重=</w:t>
      </w:r>
      <w:r w:rsidRPr="00BC0A74">
        <w:rPr>
          <w:rFonts w:ascii="宋体" w:hAnsi="宋体"/>
          <w:noProof/>
          <w:sz w:val="21"/>
          <w:szCs w:val="21"/>
        </w:rPr>
        <w:drawing>
          <wp:inline distT="0" distB="0" distL="0" distR="0" wp14:anchorId="5F32FD1A" wp14:editId="38728628">
            <wp:extent cx="476250" cy="349250"/>
            <wp:effectExtent l="0" t="0" r="0" b="0"/>
            <wp:docPr id="1532790583" name="图片 64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90583" name="图片 640" descr="文本&#10;&#10;描述已自动生成"/>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，可得西部地区商品房销售面积占全国的比重为</w:t>
      </w:r>
      <w:r w:rsidRPr="00BC0A74">
        <w:rPr>
          <w:rFonts w:ascii="宋体" w:hAnsi="宋体"/>
          <w:noProof/>
          <w:sz w:val="21"/>
          <w:szCs w:val="21"/>
        </w:rPr>
        <w:drawing>
          <wp:inline distT="0" distB="0" distL="0" distR="0" wp14:anchorId="4224C282" wp14:editId="2BA2DAE7">
            <wp:extent cx="476250" cy="317500"/>
            <wp:effectExtent l="0" t="0" r="0" b="6350"/>
            <wp:docPr id="938152995" name="图片 639"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52995" name="图片 639" descr="文本&#10;&#10;中度可信度描述已自动生成"/>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47625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，错误。</w:t>
      </w:r>
    </w:p>
    <w:p w14:paraId="1F58D22D" w14:textId="5D47568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选项，和差类。定位图形材料。</w:t>
      </w:r>
      <w:r w:rsidRPr="009D2BA3">
        <w:rPr>
          <w:rFonts w:ascii="Times New Roman" w:hAnsi="Times New Roman" w:cs="Helvetica"/>
          <w:sz w:val="21"/>
          <w:szCs w:val="21"/>
        </w:rPr>
        <w:t>2022</w:t>
      </w:r>
      <w:r w:rsidRPr="00BC0A74">
        <w:rPr>
          <w:rFonts w:ascii="宋体" w:hAnsi="宋体" w:cs="Helvetica"/>
          <w:sz w:val="21"/>
          <w:szCs w:val="21"/>
        </w:rPr>
        <w:t>年，四个地区中销售面积同比降幅最大的地区降幅（</w:t>
      </w: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）比最小的（</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）多</w:t>
      </w: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个百分点，正确。</w:t>
      </w:r>
    </w:p>
    <w:p w14:paraId="29D0CF1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FE273FE" w14:textId="537B2BC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年，东部地区商品房销售单价约是东北地区的多少倍？</w:t>
      </w:r>
    </w:p>
    <w:p w14:paraId="0D88C2B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44</w:t>
      </w:r>
    </w:p>
    <w:p w14:paraId="52A2F8D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69</w:t>
      </w:r>
    </w:p>
    <w:p w14:paraId="513039F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83</w:t>
      </w:r>
    </w:p>
    <w:p w14:paraId="422BF8D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09</w:t>
      </w:r>
    </w:p>
    <w:p w14:paraId="42AEE50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9CE9227" w14:textId="2B56F98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4C9BB8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第一步，本题考查平均数与倍数杂糅问题。</w:t>
      </w:r>
    </w:p>
    <w:p w14:paraId="0A2D2B2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01DE291B" w14:textId="62C3A33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第三步，销售单价=</w:t>
      </w:r>
      <w:r w:rsidRPr="00BC0A74">
        <w:rPr>
          <w:rFonts w:ascii="宋体" w:hAnsi="宋体"/>
          <w:noProof/>
          <w:sz w:val="21"/>
          <w:szCs w:val="21"/>
        </w:rPr>
        <w:drawing>
          <wp:inline distT="0" distB="0" distL="0" distR="0" wp14:anchorId="1746DCEE" wp14:editId="7FBF238C">
            <wp:extent cx="609600" cy="349250"/>
            <wp:effectExtent l="0" t="0" r="0" b="0"/>
            <wp:docPr id="1348492925" name="图片 638"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92925" name="图片 638" descr="文本&#10;&#10;低可信度描述已自动生成"/>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09600" cy="349250"/>
                    </a:xfrm>
                    <a:prstGeom prst="rect">
                      <a:avLst/>
                    </a:prstGeom>
                    <a:noFill/>
                    <a:ln>
                      <a:noFill/>
                    </a:ln>
                  </pic:spPr>
                </pic:pic>
              </a:graphicData>
            </a:graphic>
          </wp:inline>
        </w:drawing>
      </w:r>
      <w:r w:rsidRPr="00BC0A74">
        <w:rPr>
          <w:rFonts w:ascii="宋体" w:hAnsi="宋体" w:cs="Helvetica"/>
          <w:sz w:val="21"/>
          <w:szCs w:val="21"/>
        </w:rPr>
        <w:t>，截三位处理数据，可得</w:t>
      </w:r>
      <w:r w:rsidRPr="00BC0A74">
        <w:rPr>
          <w:rFonts w:ascii="宋体" w:hAnsi="宋体"/>
          <w:noProof/>
          <w:sz w:val="21"/>
          <w:szCs w:val="21"/>
        </w:rPr>
        <w:drawing>
          <wp:inline distT="0" distB="0" distL="0" distR="0" wp14:anchorId="149658ED" wp14:editId="299C28BA">
            <wp:extent cx="1485900" cy="317500"/>
            <wp:effectExtent l="0" t="0" r="0" b="6350"/>
            <wp:docPr id="1498663863"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4859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82</w:t>
      </w:r>
      <w:r w:rsidRPr="00BC0A74">
        <w:rPr>
          <w:rFonts w:ascii="宋体" w:hAnsi="宋体" w:cs="Helvetica"/>
          <w:sz w:val="21"/>
          <w:szCs w:val="21"/>
        </w:rPr>
        <w:t>。</w:t>
      </w:r>
    </w:p>
    <w:p w14:paraId="5A66B68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2DE1D49" w14:textId="374C322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年，西部地区商品房销售单价同比约</w:t>
      </w:r>
      <w:r w:rsidR="00460767" w:rsidRPr="00BC0A74">
        <w:rPr>
          <w:rFonts w:ascii="宋体" w:hAnsi="宋体" w:cs="Helvetica"/>
          <w:sz w:val="21"/>
          <w:szCs w:val="21"/>
        </w:rPr>
        <w:t>：</w:t>
      </w:r>
    </w:p>
    <w:p w14:paraId="0E164B4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.下降</w:t>
      </w:r>
      <w:r w:rsidRPr="009D2BA3">
        <w:rPr>
          <w:rFonts w:ascii="Times New Roman" w:hAnsi="Times New Roman" w:cs="Helvetica"/>
          <w:sz w:val="21"/>
          <w:szCs w:val="21"/>
        </w:rPr>
        <w:t>295</w:t>
      </w:r>
      <w:r w:rsidRPr="00BC0A74">
        <w:rPr>
          <w:rFonts w:ascii="宋体" w:hAnsi="宋体" w:cs="Helvetica"/>
          <w:sz w:val="21"/>
          <w:szCs w:val="21"/>
        </w:rPr>
        <w:t>元/平方米</w:t>
      </w:r>
    </w:p>
    <w:p w14:paraId="0852501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.下降</w:t>
      </w:r>
      <w:r w:rsidRPr="009D2BA3">
        <w:rPr>
          <w:rFonts w:ascii="Times New Roman" w:hAnsi="Times New Roman" w:cs="Helvetica"/>
          <w:sz w:val="21"/>
          <w:szCs w:val="21"/>
        </w:rPr>
        <w:t>595</w:t>
      </w:r>
      <w:r w:rsidRPr="00BC0A74">
        <w:rPr>
          <w:rFonts w:ascii="宋体" w:hAnsi="宋体" w:cs="Helvetica"/>
          <w:sz w:val="21"/>
          <w:szCs w:val="21"/>
        </w:rPr>
        <w:t>元/平方米</w:t>
      </w:r>
    </w:p>
    <w:p w14:paraId="58D63FE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.上升</w:t>
      </w:r>
      <w:r w:rsidRPr="009D2BA3">
        <w:rPr>
          <w:rFonts w:ascii="Times New Roman" w:hAnsi="Times New Roman" w:cs="Helvetica"/>
          <w:sz w:val="21"/>
          <w:szCs w:val="21"/>
        </w:rPr>
        <w:t>295</w:t>
      </w:r>
      <w:r w:rsidRPr="00BC0A74">
        <w:rPr>
          <w:rFonts w:ascii="宋体" w:hAnsi="宋体" w:cs="Helvetica"/>
          <w:sz w:val="21"/>
          <w:szCs w:val="21"/>
        </w:rPr>
        <w:t>元/平方米</w:t>
      </w:r>
    </w:p>
    <w:p w14:paraId="2E5EE68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.上升</w:t>
      </w:r>
      <w:r w:rsidRPr="009D2BA3">
        <w:rPr>
          <w:rFonts w:ascii="Times New Roman" w:hAnsi="Times New Roman" w:cs="Helvetica"/>
          <w:sz w:val="21"/>
          <w:szCs w:val="21"/>
        </w:rPr>
        <w:t>595</w:t>
      </w:r>
      <w:r w:rsidRPr="00BC0A74">
        <w:rPr>
          <w:rFonts w:ascii="宋体" w:hAnsi="宋体" w:cs="Helvetica"/>
          <w:sz w:val="21"/>
          <w:szCs w:val="21"/>
        </w:rPr>
        <w:t>元/平方米</w:t>
      </w:r>
    </w:p>
    <w:p w14:paraId="66F3A9D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835DF1D" w14:textId="4A95914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5BD654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第一步，本题考查平均数增长量计算问题。</w:t>
      </w:r>
    </w:p>
    <w:p w14:paraId="0DE2431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3C336520" w14:textId="3154DC2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第三步，根据销售单价=</w:t>
      </w:r>
      <w:r w:rsidRPr="00BC0A74">
        <w:rPr>
          <w:rFonts w:ascii="宋体" w:hAnsi="宋体"/>
          <w:noProof/>
          <w:sz w:val="21"/>
          <w:szCs w:val="21"/>
        </w:rPr>
        <w:drawing>
          <wp:inline distT="0" distB="0" distL="0" distR="0" wp14:anchorId="66DE33FE" wp14:editId="5A106E18">
            <wp:extent cx="609600" cy="349250"/>
            <wp:effectExtent l="0" t="0" r="0" b="0"/>
            <wp:docPr id="1839781074"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09600" cy="34925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），可得平均数下降，排除</w:t>
      </w:r>
      <w:r w:rsidRPr="009D2BA3">
        <w:rPr>
          <w:rFonts w:ascii="Times New Roman" w:hAnsi="Times New Roman" w:cs="Helvetica"/>
          <w:sz w:val="21"/>
          <w:szCs w:val="21"/>
        </w:rPr>
        <w:t>CD</w:t>
      </w:r>
      <w:r w:rsidRPr="00BC0A74">
        <w:rPr>
          <w:rFonts w:ascii="宋体" w:hAnsi="宋体" w:cs="Helvetica"/>
          <w:sz w:val="21"/>
          <w:szCs w:val="21"/>
        </w:rPr>
        <w:t>选项。</w:t>
      </w:r>
    </w:p>
    <w:p w14:paraId="1ABB4BD4" w14:textId="1B3A713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第四步，根据平均数增长量=</w:t>
      </w:r>
      <w:r w:rsidRPr="00BC0A74">
        <w:rPr>
          <w:rFonts w:ascii="宋体" w:hAnsi="宋体"/>
          <w:noProof/>
          <w:sz w:val="21"/>
          <w:szCs w:val="21"/>
        </w:rPr>
        <w:drawing>
          <wp:inline distT="0" distB="0" distL="0" distR="0" wp14:anchorId="757D8471" wp14:editId="0C1BA29F">
            <wp:extent cx="666750" cy="336550"/>
            <wp:effectExtent l="0" t="0" r="0" b="6350"/>
            <wp:docPr id="1470964729"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666750" cy="336550"/>
                    </a:xfrm>
                    <a:prstGeom prst="rect">
                      <a:avLst/>
                    </a:prstGeom>
                    <a:noFill/>
                    <a:ln>
                      <a:noFill/>
                    </a:ln>
                  </pic:spPr>
                </pic:pic>
              </a:graphicData>
            </a:graphic>
          </wp:inline>
        </w:drawing>
      </w:r>
      <w:r w:rsidRPr="00BC0A74">
        <w:rPr>
          <w:rFonts w:ascii="宋体" w:hAnsi="宋体" w:cs="Helvetica"/>
          <w:sz w:val="21"/>
          <w:szCs w:val="21"/>
        </w:rPr>
        <w:t>，截三位处理数据（换算单位</w:t>
      </w:r>
      <w:r w:rsidRPr="009D2BA3">
        <w:rPr>
          <w:rFonts w:ascii="Times New Roman" w:hAnsi="Times New Roman" w:cs="Helvetica"/>
          <w:sz w:val="21"/>
          <w:szCs w:val="21"/>
        </w:rPr>
        <w:t>34590</w:t>
      </w:r>
      <w:r w:rsidRPr="00BC0A74">
        <w:rPr>
          <w:rFonts w:ascii="宋体" w:hAnsi="宋体" w:cs="Helvetica"/>
          <w:sz w:val="21"/>
          <w:szCs w:val="21"/>
        </w:rPr>
        <w:t>万平米=</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459</w:t>
      </w:r>
      <w:r w:rsidRPr="00BC0A74">
        <w:rPr>
          <w:rFonts w:ascii="宋体" w:hAnsi="宋体" w:cs="Helvetica"/>
          <w:sz w:val="21"/>
          <w:szCs w:val="21"/>
        </w:rPr>
        <w:t>亿平方米）可得</w:t>
      </w:r>
      <w:r w:rsidRPr="009D2BA3">
        <w:rPr>
          <w:rFonts w:ascii="Times New Roman" w:hAnsi="Times New Roman" w:cs="Helvetica"/>
          <w:sz w:val="21"/>
          <w:szCs w:val="21"/>
        </w:rPr>
        <w:t>2022</w:t>
      </w:r>
      <w:r w:rsidRPr="00BC0A74">
        <w:rPr>
          <w:rFonts w:ascii="宋体" w:hAnsi="宋体" w:cs="Helvetica"/>
          <w:sz w:val="21"/>
          <w:szCs w:val="21"/>
        </w:rPr>
        <w:t>年，西部地区商品房销售单价同比约</w:t>
      </w:r>
      <w:r w:rsidRPr="00BC0A74">
        <w:rPr>
          <w:rFonts w:ascii="宋体" w:hAnsi="宋体"/>
          <w:noProof/>
          <w:sz w:val="21"/>
          <w:szCs w:val="21"/>
        </w:rPr>
        <w:drawing>
          <wp:inline distT="0" distB="0" distL="0" distR="0" wp14:anchorId="6B4ED5D7" wp14:editId="22D10F27">
            <wp:extent cx="1917700" cy="342900"/>
            <wp:effectExtent l="0" t="0" r="6350" b="0"/>
            <wp:docPr id="358473586"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91770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7080</w:t>
      </w:r>
      <w:r w:rsidRPr="00BC0A74">
        <w:rPr>
          <w:rFonts w:ascii="宋体" w:hAnsi="宋体" w:cs="Helvetica"/>
          <w:sz w:val="21"/>
          <w:szCs w:val="21"/>
        </w:rPr>
        <w:t>×</w:t>
      </w:r>
      <w:r w:rsidRPr="00BC0A74">
        <w:rPr>
          <w:rFonts w:ascii="宋体" w:hAnsi="宋体"/>
          <w:noProof/>
          <w:sz w:val="21"/>
          <w:szCs w:val="21"/>
        </w:rPr>
        <w:drawing>
          <wp:inline distT="0" distB="0" distL="0" distR="0" wp14:anchorId="4A6E7D6F" wp14:editId="033844AB">
            <wp:extent cx="361950" cy="323850"/>
            <wp:effectExtent l="0" t="0" r="0" b="0"/>
            <wp:docPr id="728713107"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303</w:t>
      </w:r>
      <w:r w:rsidRPr="00BC0A74">
        <w:rPr>
          <w:rFonts w:ascii="宋体" w:hAnsi="宋体" w:cs="Helvetica"/>
          <w:sz w:val="21"/>
          <w:szCs w:val="21"/>
        </w:rPr>
        <w:t>（元/平方米），即下降</w:t>
      </w:r>
      <w:r w:rsidRPr="009D2BA3">
        <w:rPr>
          <w:rFonts w:ascii="Times New Roman" w:hAnsi="Times New Roman" w:cs="Helvetica"/>
          <w:sz w:val="21"/>
          <w:szCs w:val="21"/>
        </w:rPr>
        <w:t>303</w:t>
      </w:r>
      <w:r w:rsidRPr="00BC0A74">
        <w:rPr>
          <w:rFonts w:ascii="宋体" w:hAnsi="宋体" w:cs="Helvetica"/>
          <w:sz w:val="21"/>
          <w:szCs w:val="21"/>
        </w:rPr>
        <w:t>元/平方米，与</w:t>
      </w:r>
      <w:r w:rsidRPr="009D2BA3">
        <w:rPr>
          <w:rFonts w:ascii="Times New Roman" w:hAnsi="Times New Roman" w:cs="Helvetica"/>
          <w:sz w:val="21"/>
          <w:szCs w:val="21"/>
        </w:rPr>
        <w:t>A</w:t>
      </w:r>
      <w:r w:rsidRPr="00BC0A74">
        <w:rPr>
          <w:rFonts w:ascii="宋体" w:hAnsi="宋体" w:cs="Helvetica"/>
          <w:sz w:val="21"/>
          <w:szCs w:val="21"/>
        </w:rPr>
        <w:t>选项最接近。</w:t>
      </w:r>
    </w:p>
    <w:p w14:paraId="0705EEC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2CB1317" w14:textId="012C3A5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47</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年，东部地区商品房销售额变化量约是东北地区的多少倍？</w:t>
      </w:r>
    </w:p>
    <w:p w14:paraId="43A8161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9</w:t>
      </w:r>
    </w:p>
    <w:p w14:paraId="2265890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w:t>
      </w:r>
    </w:p>
    <w:p w14:paraId="2C46428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4</w:t>
      </w:r>
    </w:p>
    <w:p w14:paraId="1E74353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6</w:t>
      </w:r>
    </w:p>
    <w:p w14:paraId="1922FA6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BC3B69F" w14:textId="2CC83EE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41CB4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第一步，本题考查增长量与倍数杂糅问题。</w:t>
      </w:r>
    </w:p>
    <w:p w14:paraId="3D21252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3B9A7360" w14:textId="3ED8B26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第三步，根据减少量=</w:t>
      </w:r>
      <w:r w:rsidRPr="00BC0A74">
        <w:rPr>
          <w:rFonts w:ascii="宋体" w:hAnsi="宋体"/>
          <w:noProof/>
          <w:sz w:val="21"/>
          <w:szCs w:val="21"/>
        </w:rPr>
        <w:drawing>
          <wp:inline distT="0" distB="0" distL="0" distR="0" wp14:anchorId="0BCEED8F" wp14:editId="2790D774">
            <wp:extent cx="476250" cy="342900"/>
            <wp:effectExtent l="0" t="0" r="0" b="0"/>
            <wp:docPr id="1946282251"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476250" cy="342900"/>
                    </a:xfrm>
                    <a:prstGeom prst="rect">
                      <a:avLst/>
                    </a:prstGeom>
                    <a:noFill/>
                    <a:ln>
                      <a:noFill/>
                    </a:ln>
                  </pic:spPr>
                </pic:pic>
              </a:graphicData>
            </a:graphic>
          </wp:inline>
        </w:drawing>
      </w:r>
      <w:r w:rsidRPr="00BC0A74">
        <w:rPr>
          <w:rFonts w:ascii="宋体" w:hAnsi="宋体" w:cs="Helvetica"/>
          <w:sz w:val="21"/>
          <w:szCs w:val="21"/>
        </w:rPr>
        <w:t>及</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1C7C3F73" wp14:editId="5F4097E4">
            <wp:extent cx="152400" cy="317500"/>
            <wp:effectExtent l="0" t="0" r="0" b="6350"/>
            <wp:docPr id="1595891410"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659AD09A" wp14:editId="202229AE">
            <wp:extent cx="247650" cy="317500"/>
            <wp:effectExtent l="0" t="0" r="0" b="6350"/>
            <wp:docPr id="2141528145"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47650" cy="31750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2022</w:t>
      </w:r>
      <w:r w:rsidRPr="00BC0A74">
        <w:rPr>
          <w:rFonts w:ascii="宋体" w:hAnsi="宋体" w:cs="Helvetica"/>
          <w:sz w:val="21"/>
          <w:szCs w:val="21"/>
        </w:rPr>
        <w:t>年，东部地区商品房销售额变化量约是东北地区的</w:t>
      </w:r>
      <w:r w:rsidRPr="00BC0A74">
        <w:rPr>
          <w:rFonts w:ascii="宋体" w:hAnsi="宋体"/>
          <w:noProof/>
          <w:sz w:val="21"/>
          <w:szCs w:val="21"/>
        </w:rPr>
        <w:drawing>
          <wp:inline distT="0" distB="0" distL="0" distR="0" wp14:anchorId="7F419C20" wp14:editId="78DCA145">
            <wp:extent cx="1009650" cy="323850"/>
            <wp:effectExtent l="0" t="0" r="0" b="0"/>
            <wp:docPr id="1035592937" name="图片 629"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92937" name="图片 629" descr="图表&#10;&#10;中度可信度描述已自动生成"/>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00965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130F8551" wp14:editId="47959545">
            <wp:extent cx="876300" cy="317500"/>
            <wp:effectExtent l="0" t="0" r="0" b="6350"/>
            <wp:docPr id="714146291"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8763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557A3A7C" wp14:editId="539D228A">
            <wp:extent cx="406400" cy="317500"/>
            <wp:effectExtent l="0" t="0" r="0" b="6350"/>
            <wp:docPr id="1557490765"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406400" cy="317500"/>
                    </a:xfrm>
                    <a:prstGeom prst="rect">
                      <a:avLst/>
                    </a:prstGeom>
                    <a:noFill/>
                    <a:ln>
                      <a:noFill/>
                    </a:ln>
                  </pic:spPr>
                </pic:pic>
              </a:graphicData>
            </a:graphic>
          </wp:inline>
        </w:drawing>
      </w:r>
      <w:r w:rsidRPr="00BC0A74">
        <w:rPr>
          <w:rFonts w:ascii="宋体" w:hAnsi="宋体" w:cs="Helvetica"/>
          <w:sz w:val="21"/>
          <w:szCs w:val="21"/>
        </w:rPr>
        <w:t>，直除首两位商</w:t>
      </w:r>
      <w:r w:rsidRPr="009D2BA3">
        <w:rPr>
          <w:rFonts w:ascii="Times New Roman" w:hAnsi="Times New Roman" w:cs="Helvetica"/>
          <w:sz w:val="21"/>
          <w:szCs w:val="21"/>
        </w:rPr>
        <w:t>12</w:t>
      </w:r>
      <w:r w:rsidRPr="00BC0A74">
        <w:rPr>
          <w:rFonts w:ascii="宋体" w:hAnsi="宋体" w:cs="Helvetica"/>
          <w:sz w:val="21"/>
          <w:szCs w:val="21"/>
        </w:rPr>
        <w:t>。</w:t>
      </w:r>
    </w:p>
    <w:p w14:paraId="6D93F61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736C0B6" w14:textId="18C5E17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48</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年，全国商品房销售单价同比约</w:t>
      </w:r>
      <w:r w:rsidR="00460767" w:rsidRPr="00BC0A74">
        <w:rPr>
          <w:rFonts w:ascii="宋体" w:hAnsi="宋体" w:cs="Helvetica"/>
          <w:sz w:val="21"/>
          <w:szCs w:val="21"/>
        </w:rPr>
        <w:t>：</w:t>
      </w:r>
    </w:p>
    <w:p w14:paraId="2A8BB2C7" w14:textId="42E7600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.上升不到</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4C5639A9" w14:textId="7894523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.上升超过</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22EED92B" w14:textId="1EDF770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.下降不到</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400E191E" w14:textId="58FE468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.下降超过</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4F15CB8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79B774E" w14:textId="6DED990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23CD4E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第一步，本题考查平均数增长率计算问题。</w:t>
      </w:r>
    </w:p>
    <w:p w14:paraId="62C0C5D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1873733F" w14:textId="3DDAE6E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第三步，根据平均数增长率=</w:t>
      </w:r>
      <w:r w:rsidRPr="00BC0A74">
        <w:rPr>
          <w:rFonts w:ascii="宋体" w:hAnsi="宋体"/>
          <w:noProof/>
          <w:sz w:val="21"/>
          <w:szCs w:val="21"/>
        </w:rPr>
        <w:drawing>
          <wp:inline distT="0" distB="0" distL="0" distR="0" wp14:anchorId="4D227A84" wp14:editId="600698D0">
            <wp:extent cx="368300" cy="336550"/>
            <wp:effectExtent l="0" t="0" r="0" b="6350"/>
            <wp:docPr id="1864092485"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368300" cy="336550"/>
                    </a:xfrm>
                    <a:prstGeom prst="rect">
                      <a:avLst/>
                    </a:prstGeom>
                    <a:noFill/>
                    <a:ln>
                      <a:noFill/>
                    </a:ln>
                  </pic:spPr>
                </pic:pic>
              </a:graphicData>
            </a:graphic>
          </wp:inline>
        </w:drawing>
      </w:r>
      <w:r w:rsidRPr="00BC0A74">
        <w:rPr>
          <w:rFonts w:ascii="宋体" w:hAnsi="宋体" w:cs="Helvetica"/>
          <w:sz w:val="21"/>
          <w:szCs w:val="21"/>
        </w:rPr>
        <w:t>及销售单价=</w:t>
      </w:r>
      <w:r w:rsidRPr="00BC0A74">
        <w:rPr>
          <w:rFonts w:ascii="宋体" w:hAnsi="宋体"/>
          <w:noProof/>
          <w:sz w:val="21"/>
          <w:szCs w:val="21"/>
        </w:rPr>
        <w:drawing>
          <wp:inline distT="0" distB="0" distL="0" distR="0" wp14:anchorId="3EC30121" wp14:editId="6D7E5D6E">
            <wp:extent cx="609600" cy="349250"/>
            <wp:effectExtent l="0" t="0" r="0" b="0"/>
            <wp:docPr id="38644794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09600" cy="34925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2022</w:t>
      </w:r>
      <w:r w:rsidRPr="00BC0A74">
        <w:rPr>
          <w:rFonts w:ascii="宋体" w:hAnsi="宋体" w:cs="Helvetica"/>
          <w:sz w:val="21"/>
          <w:szCs w:val="21"/>
        </w:rPr>
        <w:t>年，全国商品房销售单价同比约增长</w:t>
      </w:r>
      <w:r w:rsidRPr="00BC0A74">
        <w:rPr>
          <w:rFonts w:ascii="宋体" w:hAnsi="宋体"/>
          <w:noProof/>
          <w:sz w:val="21"/>
          <w:szCs w:val="21"/>
        </w:rPr>
        <w:drawing>
          <wp:inline distT="0" distB="0" distL="0" distR="0" wp14:anchorId="5A0F2D66" wp14:editId="19AB3E04">
            <wp:extent cx="2171700" cy="342900"/>
            <wp:effectExtent l="0" t="0" r="0" b="0"/>
            <wp:docPr id="695279295"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17170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0FEB8AA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87A3F45" w14:textId="6053F50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14DA0F7D" w14:textId="0A3219B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年上半年我国国内生产总值</w:t>
      </w:r>
      <w:r w:rsidRPr="009D2BA3">
        <w:rPr>
          <w:rFonts w:ascii="Times New Roman" w:hAnsi="Times New Roman" w:cs="Helvetica"/>
          <w:sz w:val="21"/>
          <w:szCs w:val="21"/>
        </w:rPr>
        <w:t>532167</w:t>
      </w:r>
      <w:r w:rsidRPr="00BC0A74">
        <w:rPr>
          <w:rFonts w:ascii="宋体" w:hAnsi="宋体" w:cs="Helvetica"/>
          <w:sz w:val="21"/>
          <w:szCs w:val="21"/>
        </w:rPr>
        <w:t>亿元。分产业看，前两季度第一产业增加值</w:t>
      </w:r>
      <w:r w:rsidRPr="009D2BA3">
        <w:rPr>
          <w:rFonts w:ascii="Times New Roman" w:hAnsi="Times New Roman" w:cs="Helvetica"/>
          <w:sz w:val="21"/>
          <w:szCs w:val="21"/>
        </w:rPr>
        <w:t>28402</w:t>
      </w:r>
      <w:r w:rsidRPr="00BC0A74">
        <w:rPr>
          <w:rFonts w:ascii="宋体" w:hAnsi="宋体" w:cs="Helvetica"/>
          <w:sz w:val="21"/>
          <w:szCs w:val="21"/>
        </w:rPr>
        <w:t>亿元，第二产业增加值</w:t>
      </w:r>
      <w:r w:rsidRPr="009D2BA3">
        <w:rPr>
          <w:rFonts w:ascii="Times New Roman" w:hAnsi="Times New Roman" w:cs="Helvetica"/>
          <w:sz w:val="21"/>
          <w:szCs w:val="21"/>
        </w:rPr>
        <w:t>207154</w:t>
      </w:r>
      <w:r w:rsidRPr="00BC0A74">
        <w:rPr>
          <w:rFonts w:ascii="宋体" w:hAnsi="宋体" w:cs="Helvetica"/>
          <w:sz w:val="21"/>
          <w:szCs w:val="21"/>
        </w:rPr>
        <w:t>亿元，第三产业增加值</w:t>
      </w:r>
      <w:r w:rsidRPr="009D2BA3">
        <w:rPr>
          <w:rFonts w:ascii="Times New Roman" w:hAnsi="Times New Roman" w:cs="Helvetica"/>
          <w:sz w:val="21"/>
          <w:szCs w:val="21"/>
        </w:rPr>
        <w:t>296611</w:t>
      </w:r>
      <w:r w:rsidRPr="00BC0A74">
        <w:rPr>
          <w:rFonts w:ascii="宋体" w:hAnsi="宋体" w:cs="Helvetica"/>
          <w:sz w:val="21"/>
          <w:szCs w:val="21"/>
        </w:rPr>
        <w:t>亿元。我国</w:t>
      </w:r>
      <w:r w:rsidRPr="009D2BA3">
        <w:rPr>
          <w:rFonts w:ascii="Times New Roman" w:hAnsi="Times New Roman" w:cs="Helvetica"/>
          <w:sz w:val="21"/>
          <w:szCs w:val="21"/>
        </w:rPr>
        <w:t>2021</w:t>
      </w:r>
      <w:r w:rsidRPr="00BC0A74">
        <w:rPr>
          <w:rFonts w:ascii="宋体" w:hAnsi="宋体" w:cs="Helvetica"/>
          <w:sz w:val="21"/>
          <w:szCs w:val="21"/>
        </w:rPr>
        <w:t>年二季度和上半年国内生产总值（以下简称</w:t>
      </w:r>
      <w:r w:rsidRPr="009D2BA3">
        <w:rPr>
          <w:rFonts w:ascii="Times New Roman" w:hAnsi="Times New Roman" w:cs="Helvetica"/>
          <w:sz w:val="21"/>
          <w:szCs w:val="21"/>
        </w:rPr>
        <w:t>GDP</w:t>
      </w:r>
      <w:r w:rsidRPr="00BC0A74">
        <w:rPr>
          <w:rFonts w:ascii="宋体" w:hAnsi="宋体" w:cs="Helvetica"/>
          <w:sz w:val="21"/>
          <w:szCs w:val="21"/>
        </w:rPr>
        <w:t>）初步核算主要结果如下</w:t>
      </w:r>
      <w:r w:rsidR="00460767" w:rsidRPr="00BC0A74">
        <w:rPr>
          <w:rFonts w:ascii="宋体" w:hAnsi="宋体" w:cs="Helvetica"/>
          <w:sz w:val="21"/>
          <w:szCs w:val="21"/>
        </w:rPr>
        <w:t>：</w:t>
      </w:r>
    </w:p>
    <w:p w14:paraId="0C90E496" w14:textId="0CF24B3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34D76CD" wp14:editId="32E08115">
            <wp:extent cx="4972050" cy="4343400"/>
            <wp:effectExtent l="0" t="0" r="0" b="0"/>
            <wp:docPr id="909285447"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4972050" cy="4343400"/>
                    </a:xfrm>
                    <a:prstGeom prst="rect">
                      <a:avLst/>
                    </a:prstGeom>
                    <a:noFill/>
                    <a:ln>
                      <a:noFill/>
                    </a:ln>
                  </pic:spPr>
                </pic:pic>
              </a:graphicData>
            </a:graphic>
          </wp:inline>
        </w:drawing>
      </w:r>
    </w:p>
    <w:p w14:paraId="437A7E2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1DD35AA9" wp14:editId="6B2BC3FB">
            <wp:extent cx="4972050" cy="1771650"/>
            <wp:effectExtent l="0" t="0" r="0" b="0"/>
            <wp:docPr id="911138112" name="图片 622"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38112" name="图片 622" descr="表格&#10;&#10;描述已自动生成"/>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4972050" cy="1771650"/>
                    </a:xfrm>
                    <a:prstGeom prst="rect">
                      <a:avLst/>
                    </a:prstGeom>
                    <a:noFill/>
                    <a:ln>
                      <a:noFill/>
                    </a:ln>
                  </pic:spPr>
                </pic:pic>
              </a:graphicData>
            </a:graphic>
          </wp:inline>
        </w:drawing>
      </w:r>
    </w:p>
    <w:p w14:paraId="723C1342" w14:textId="7A68246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49</w:t>
      </w:r>
      <w:r w:rsidRPr="00BC0A74">
        <w:rPr>
          <w:rFonts w:ascii="宋体" w:hAnsi="宋体" w:cs="Helvetica"/>
          <w:sz w:val="21"/>
          <w:szCs w:val="21"/>
        </w:rPr>
        <w:t>.能够从上述资料中推出的是</w:t>
      </w:r>
      <w:r w:rsidR="00460767" w:rsidRPr="00BC0A74">
        <w:rPr>
          <w:rFonts w:ascii="宋体" w:hAnsi="宋体" w:cs="Helvetica"/>
          <w:sz w:val="21"/>
          <w:szCs w:val="21"/>
        </w:rPr>
        <w:t>：</w:t>
      </w:r>
    </w:p>
    <w:p w14:paraId="05BBACE9" w14:textId="43D7673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年上半年，增速最慢的三个行业占</w:t>
      </w:r>
      <w:r w:rsidRPr="009D2BA3">
        <w:rPr>
          <w:rFonts w:ascii="Times New Roman" w:hAnsi="Times New Roman" w:cs="Helvetica"/>
          <w:sz w:val="21"/>
          <w:szCs w:val="21"/>
        </w:rPr>
        <w:t>GDP</w:t>
      </w:r>
      <w:r w:rsidRPr="00BC0A74">
        <w:rPr>
          <w:rFonts w:ascii="宋体" w:hAnsi="宋体" w:cs="Helvetica"/>
          <w:sz w:val="21"/>
          <w:szCs w:val="21"/>
        </w:rPr>
        <w:t>的比值不足</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w:t>
      </w:r>
    </w:p>
    <w:p w14:paraId="0BE529B5" w14:textId="35E3958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.十三五时期，各季度</w:t>
      </w:r>
      <w:r w:rsidRPr="009D2BA3">
        <w:rPr>
          <w:rFonts w:ascii="Times New Roman" w:hAnsi="Times New Roman" w:cs="Helvetica"/>
          <w:sz w:val="21"/>
          <w:szCs w:val="21"/>
        </w:rPr>
        <w:t>GDP</w:t>
      </w:r>
      <w:r w:rsidRPr="00BC0A74">
        <w:rPr>
          <w:rFonts w:ascii="宋体" w:hAnsi="宋体" w:cs="Helvetica"/>
          <w:sz w:val="21"/>
          <w:szCs w:val="21"/>
        </w:rPr>
        <w:t>同比增速均超过</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的年份有</w:t>
      </w:r>
      <w:r w:rsidRPr="009D2BA3">
        <w:rPr>
          <w:rFonts w:ascii="Times New Roman" w:hAnsi="Times New Roman" w:cs="Helvetica"/>
          <w:sz w:val="21"/>
          <w:szCs w:val="21"/>
        </w:rPr>
        <w:t>4</w:t>
      </w:r>
      <w:r w:rsidRPr="00BC0A74">
        <w:rPr>
          <w:rFonts w:ascii="宋体" w:hAnsi="宋体" w:cs="Helvetica"/>
          <w:sz w:val="21"/>
          <w:szCs w:val="21"/>
        </w:rPr>
        <w:t>个。</w:t>
      </w:r>
    </w:p>
    <w:p w14:paraId="717DCE08" w14:textId="7F0A3E1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年，建筑业一季度的同比增速略小于</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0255FB7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年第二季度，三大产业中对国内生产总值的拉动增长率和增长贡献率最大的都是第三产业。</w:t>
      </w:r>
    </w:p>
    <w:p w14:paraId="6A05383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F1936C2" w14:textId="122D2C3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5568C7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w:t>
      </w:r>
    </w:p>
    <w:p w14:paraId="34587359" w14:textId="7974BED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选项，现期比重的计算。定位表格一可知，增速最慢的三大行业分别是金融业</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、租赁和商务服务业</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、其他行业</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。现期比重=</w:t>
      </w:r>
      <w:r w:rsidRPr="00BC0A74">
        <w:rPr>
          <w:rFonts w:ascii="宋体" w:hAnsi="宋体"/>
          <w:noProof/>
          <w:sz w:val="21"/>
          <w:szCs w:val="21"/>
        </w:rPr>
        <w:drawing>
          <wp:inline distT="0" distB="0" distL="0" distR="0" wp14:anchorId="5049C41C" wp14:editId="11726BB1">
            <wp:extent cx="933450" cy="349250"/>
            <wp:effectExtent l="0" t="0" r="0" b="0"/>
            <wp:docPr id="284294174"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933450" cy="3492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38F54149" wp14:editId="3F789379">
            <wp:extent cx="1409700" cy="317500"/>
            <wp:effectExtent l="0" t="0" r="0" b="6350"/>
            <wp:docPr id="56479144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14097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33D66290" wp14:editId="05990A86">
            <wp:extent cx="476250" cy="317500"/>
            <wp:effectExtent l="0" t="0" r="0" b="6350"/>
            <wp:docPr id="2066945932"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47625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2900E5F" wp14:editId="0C9C4AF4">
            <wp:extent cx="361950" cy="171450"/>
            <wp:effectExtent l="0" t="0" r="0" b="0"/>
            <wp:docPr id="1673677795"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BC0A74">
        <w:rPr>
          <w:rFonts w:ascii="宋体" w:hAnsi="宋体" w:cs="Helvetica"/>
          <w:sz w:val="21"/>
          <w:szCs w:val="21"/>
        </w:rPr>
        <w:t>。因此，</w:t>
      </w:r>
      <w:r w:rsidRPr="009D2BA3">
        <w:rPr>
          <w:rFonts w:ascii="Times New Roman" w:hAnsi="Times New Roman" w:cs="Helvetica"/>
          <w:sz w:val="21"/>
          <w:szCs w:val="21"/>
        </w:rPr>
        <w:t>A</w:t>
      </w:r>
      <w:r w:rsidRPr="00BC0A74">
        <w:rPr>
          <w:rFonts w:ascii="宋体" w:hAnsi="宋体" w:cs="Helvetica"/>
          <w:sz w:val="21"/>
          <w:szCs w:val="21"/>
        </w:rPr>
        <w:t>选项表述为不足</w:t>
      </w:r>
      <w:r w:rsidRPr="009D2BA3">
        <w:rPr>
          <w:rFonts w:ascii="Times New Roman" w:hAnsi="Times New Roman" w:cs="Helvetica"/>
          <w:sz w:val="21"/>
          <w:szCs w:val="21"/>
        </w:rPr>
        <w:t>25</w:t>
      </w:r>
      <w:r w:rsidR="00AA2A03" w:rsidRPr="00AA2A03">
        <w:rPr>
          <w:rFonts w:ascii="Times New Roman" w:hAnsi="Times New Roman" w:cs="Helvetica"/>
          <w:sz w:val="21"/>
          <w:szCs w:val="21"/>
        </w:rPr>
        <w:t>%</w:t>
      </w:r>
      <w:r w:rsidRPr="00BC0A74">
        <w:rPr>
          <w:rFonts w:ascii="宋体" w:hAnsi="宋体" w:cs="Helvetica"/>
          <w:sz w:val="21"/>
          <w:szCs w:val="21"/>
        </w:rPr>
        <w:t>不符合正确求解值，错误。</w:t>
      </w:r>
    </w:p>
    <w:p w14:paraId="404DF24D" w14:textId="14D2DC0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选项，增长率的比较。定位表格二中数据。十三五时期是</w:t>
      </w:r>
      <w:r w:rsidRPr="009D2BA3">
        <w:rPr>
          <w:rFonts w:ascii="Times New Roman" w:hAnsi="Times New Roman" w:cs="Helvetica"/>
          <w:sz w:val="21"/>
          <w:szCs w:val="21"/>
        </w:rPr>
        <w:t>2016</w:t>
      </w:r>
      <w:r w:rsidRPr="00BC0A74">
        <w:rPr>
          <w:rFonts w:ascii="宋体" w:hAnsi="宋体" w:cs="Helvetica"/>
          <w:sz w:val="21"/>
          <w:szCs w:val="21"/>
        </w:rPr>
        <w:t>年至</w:t>
      </w:r>
      <w:r w:rsidRPr="009D2BA3">
        <w:rPr>
          <w:rFonts w:ascii="Times New Roman" w:hAnsi="Times New Roman" w:cs="Helvetica"/>
          <w:sz w:val="21"/>
          <w:szCs w:val="21"/>
        </w:rPr>
        <w:t>2020</w:t>
      </w:r>
      <w:r w:rsidRPr="00BC0A74">
        <w:rPr>
          <w:rFonts w:ascii="宋体" w:hAnsi="宋体" w:cs="Helvetica"/>
          <w:sz w:val="21"/>
          <w:szCs w:val="21"/>
        </w:rPr>
        <w:t>年，通过读数比较可知</w:t>
      </w:r>
      <w:r w:rsidRPr="009D2BA3">
        <w:rPr>
          <w:rFonts w:ascii="Times New Roman" w:hAnsi="Times New Roman" w:cs="Helvetica"/>
          <w:sz w:val="21"/>
          <w:szCs w:val="21"/>
        </w:rPr>
        <w:t>19</w:t>
      </w:r>
      <w:r w:rsidRPr="00BC0A74">
        <w:rPr>
          <w:rFonts w:ascii="宋体" w:hAnsi="宋体" w:cs="Helvetica"/>
          <w:sz w:val="21"/>
          <w:szCs w:val="21"/>
        </w:rPr>
        <w:t>年二、三、四季度，以及</w:t>
      </w:r>
      <w:r w:rsidRPr="009D2BA3">
        <w:rPr>
          <w:rFonts w:ascii="Times New Roman" w:hAnsi="Times New Roman" w:cs="Helvetica"/>
          <w:sz w:val="21"/>
          <w:szCs w:val="21"/>
        </w:rPr>
        <w:t>20</w:t>
      </w:r>
      <w:r w:rsidRPr="00BC0A74">
        <w:rPr>
          <w:rFonts w:ascii="宋体" w:hAnsi="宋体" w:cs="Helvetica"/>
          <w:sz w:val="21"/>
          <w:szCs w:val="21"/>
        </w:rPr>
        <w:t>年一、二、三季度均不满足增长率大于</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。因此符合选项条件的只有三年，为</w:t>
      </w:r>
      <w:r w:rsidRPr="009D2BA3">
        <w:rPr>
          <w:rFonts w:ascii="Times New Roman" w:hAnsi="Times New Roman" w:cs="Helvetica"/>
          <w:sz w:val="21"/>
          <w:szCs w:val="21"/>
        </w:rPr>
        <w:t>16</w:t>
      </w:r>
      <w:r w:rsidRPr="00BC0A74">
        <w:rPr>
          <w:rFonts w:ascii="宋体" w:hAnsi="宋体" w:cs="Helvetica"/>
          <w:sz w:val="21"/>
          <w:szCs w:val="21"/>
        </w:rPr>
        <w:t>到</w:t>
      </w:r>
      <w:r w:rsidRPr="009D2BA3">
        <w:rPr>
          <w:rFonts w:ascii="Times New Roman" w:hAnsi="Times New Roman" w:cs="Helvetica"/>
          <w:sz w:val="21"/>
          <w:szCs w:val="21"/>
        </w:rPr>
        <w:t>18</w:t>
      </w:r>
      <w:r w:rsidRPr="00BC0A74">
        <w:rPr>
          <w:rFonts w:ascii="宋体" w:hAnsi="宋体" w:cs="Helvetica"/>
          <w:sz w:val="21"/>
          <w:szCs w:val="21"/>
        </w:rPr>
        <w:t>年。表述与选项不相符，错误。</w:t>
      </w:r>
    </w:p>
    <w:p w14:paraId="09554D11" w14:textId="12A4769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求混合增长率。定位表格一中数据。已知建筑业一季度和二季度之间存在混合，混合后得到建筑业上半年现期总量。根据混合增长率口诀，整体增速大小居中，但不正中，介于部分增速之间且偏向部分基期量较大的一方。因此可以借助口诀先判定一季度建筑业增速所在的区间范围。已知上半年整体增速为</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，二季度增速为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，根据口诀可推得一季度增速＞上半年整体增速</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＞二季度增速</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。可推得建筑业一季度增速＞</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，因此选项说法错误。</w:t>
      </w:r>
    </w:p>
    <w:p w14:paraId="287A3788" w14:textId="2391F52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选项，求拉动增长率和增长贡献率。定位表格一可知，“第一产业为</w:t>
      </w:r>
      <w:r w:rsidRPr="009D2BA3">
        <w:rPr>
          <w:rFonts w:ascii="Times New Roman" w:hAnsi="Times New Roman" w:cs="Helvetica"/>
          <w:sz w:val="21"/>
          <w:szCs w:val="21"/>
        </w:rPr>
        <w:t>17070</w:t>
      </w:r>
      <w:r w:rsidRPr="00BC0A74">
        <w:rPr>
          <w:rFonts w:ascii="宋体" w:hAnsi="宋体" w:cs="Helvetica"/>
          <w:sz w:val="21"/>
          <w:szCs w:val="21"/>
        </w:rPr>
        <w:t>亿元，同</w:t>
      </w:r>
      <w:r w:rsidRPr="00BC0A74">
        <w:rPr>
          <w:rFonts w:ascii="宋体" w:hAnsi="宋体" w:cs="Helvetica"/>
          <w:sz w:val="21"/>
          <w:szCs w:val="21"/>
        </w:rPr>
        <w:lastRenderedPageBreak/>
        <w:t>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；第二产业为</w:t>
      </w:r>
      <w:r w:rsidRPr="009D2BA3">
        <w:rPr>
          <w:rFonts w:ascii="Times New Roman" w:hAnsi="Times New Roman" w:cs="Helvetica"/>
          <w:sz w:val="21"/>
          <w:szCs w:val="21"/>
        </w:rPr>
        <w:t>114531</w:t>
      </w:r>
      <w:r w:rsidRPr="00BC0A74">
        <w:rPr>
          <w:rFonts w:ascii="宋体" w:hAnsi="宋体" w:cs="Helvetica"/>
          <w:sz w:val="21"/>
          <w:szCs w:val="21"/>
        </w:rPr>
        <w:t>亿元，增长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；第三产业为</w:t>
      </w:r>
      <w:r w:rsidRPr="009D2BA3">
        <w:rPr>
          <w:rFonts w:ascii="Times New Roman" w:hAnsi="Times New Roman" w:cs="Helvetica"/>
          <w:sz w:val="21"/>
          <w:szCs w:val="21"/>
        </w:rPr>
        <w:t>151257</w:t>
      </w:r>
      <w:r w:rsidRPr="00BC0A74">
        <w:rPr>
          <w:rFonts w:ascii="宋体" w:hAnsi="宋体" w:cs="Helvetica"/>
          <w:sz w:val="21"/>
          <w:szCs w:val="21"/>
        </w:rPr>
        <w:t>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73B11247" w14:textId="584CAB0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拉动增长率=</w:t>
      </w:r>
      <w:r w:rsidRPr="00BC0A74">
        <w:rPr>
          <w:rFonts w:ascii="宋体" w:hAnsi="宋体"/>
          <w:noProof/>
          <w:sz w:val="21"/>
          <w:szCs w:val="21"/>
        </w:rPr>
        <w:drawing>
          <wp:inline distT="0" distB="0" distL="0" distR="0" wp14:anchorId="2B84271B" wp14:editId="5C8AEA55">
            <wp:extent cx="876300" cy="349250"/>
            <wp:effectExtent l="0" t="0" r="0" b="0"/>
            <wp:docPr id="337917779" name="图片 61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17779" name="图片 617" descr="图示&#10;&#10;描述已自动生成"/>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876300" cy="349250"/>
                    </a:xfrm>
                    <a:prstGeom prst="rect">
                      <a:avLst/>
                    </a:prstGeom>
                    <a:noFill/>
                    <a:ln>
                      <a:noFill/>
                    </a:ln>
                  </pic:spPr>
                </pic:pic>
              </a:graphicData>
            </a:graphic>
          </wp:inline>
        </w:drawing>
      </w:r>
      <w:r w:rsidRPr="00BC0A74">
        <w:rPr>
          <w:rFonts w:ascii="宋体" w:hAnsi="宋体" w:cs="Helvetica"/>
          <w:sz w:val="21"/>
          <w:szCs w:val="21"/>
        </w:rPr>
        <w:t>，增长贡献率=</w:t>
      </w:r>
      <w:r w:rsidRPr="00BC0A74">
        <w:rPr>
          <w:rFonts w:ascii="宋体" w:hAnsi="宋体"/>
          <w:noProof/>
          <w:sz w:val="21"/>
          <w:szCs w:val="21"/>
        </w:rPr>
        <w:drawing>
          <wp:inline distT="0" distB="0" distL="0" distR="0" wp14:anchorId="07DD136C" wp14:editId="580A15C0">
            <wp:extent cx="876300" cy="349250"/>
            <wp:effectExtent l="0" t="0" r="0" b="0"/>
            <wp:docPr id="84231648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876300" cy="349250"/>
                    </a:xfrm>
                    <a:prstGeom prst="rect">
                      <a:avLst/>
                    </a:prstGeom>
                    <a:noFill/>
                    <a:ln>
                      <a:noFill/>
                    </a:ln>
                  </pic:spPr>
                </pic:pic>
              </a:graphicData>
            </a:graphic>
          </wp:inline>
        </w:drawing>
      </w:r>
      <w:r w:rsidRPr="00BC0A74">
        <w:rPr>
          <w:rFonts w:ascii="宋体" w:hAnsi="宋体" w:cs="Helvetica"/>
          <w:sz w:val="21"/>
          <w:szCs w:val="21"/>
        </w:rPr>
        <w:t>；已知在求解三大产业各自的拉动增长率和增长贡献率时，其对应的分母都是表示整体的数值，故可以直接比较各自分子所对应的值，即部分量增长量，来表示其拉动增长率和增长贡献率的大小关系。当部分量对应的增长量最大，其求解得到的拉动增长率和增长贡献率都是最大的。故本题相当于比较三大产业增长量的大小关系。材料中已知各自的现期量以及同比增速，故可以考虑直接用增长量大小比较的口诀——大大则大的原则。已知在三大产业中第三产业的现期量最大，其对应的增长率也最大，由此可知增长量最大的是第三产业，故当分母相同的时候，第三产业所求得的拉动增长率和增长贡献率也是三者中最大的，所以</w:t>
      </w:r>
      <w:r w:rsidRPr="009D2BA3">
        <w:rPr>
          <w:rFonts w:ascii="Times New Roman" w:hAnsi="Times New Roman" w:cs="Helvetica"/>
          <w:sz w:val="21"/>
          <w:szCs w:val="21"/>
        </w:rPr>
        <w:t>D</w:t>
      </w:r>
      <w:r w:rsidRPr="00BC0A74">
        <w:rPr>
          <w:rFonts w:ascii="宋体" w:hAnsi="宋体" w:cs="Helvetica"/>
          <w:sz w:val="21"/>
          <w:szCs w:val="21"/>
        </w:rPr>
        <w:t>选项的描述是正确的。</w:t>
      </w:r>
    </w:p>
    <w:p w14:paraId="497320E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B0C83DF" w14:textId="08490D9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50</w:t>
      </w:r>
      <w:r w:rsidRPr="00BC0A74">
        <w:rPr>
          <w:rFonts w:ascii="宋体" w:hAnsi="宋体" w:cs="Helvetica"/>
          <w:sz w:val="21"/>
          <w:szCs w:val="21"/>
        </w:rPr>
        <w:t>.按行业分，</w:t>
      </w:r>
      <w:r w:rsidRPr="009D2BA3">
        <w:rPr>
          <w:rFonts w:ascii="Times New Roman" w:hAnsi="Times New Roman" w:cs="Helvetica"/>
          <w:sz w:val="21"/>
          <w:szCs w:val="21"/>
        </w:rPr>
        <w:t>2021</w:t>
      </w:r>
      <w:r w:rsidRPr="00BC0A74">
        <w:rPr>
          <w:rFonts w:ascii="宋体" w:hAnsi="宋体" w:cs="Helvetica"/>
          <w:sz w:val="21"/>
          <w:szCs w:val="21"/>
        </w:rPr>
        <w:t>年上半年交通运输、仓储和邮政业增量约是住宿和餐饮业的</w:t>
      </w:r>
      <w:r w:rsidR="0059228B">
        <w:rPr>
          <w:rFonts w:ascii="宋体" w:hAnsi="宋体" w:cs="Helvetica"/>
          <w:sz w:val="21"/>
          <w:szCs w:val="21"/>
        </w:rPr>
        <w:t>（     ）</w:t>
      </w:r>
      <w:r w:rsidRPr="00BC0A74">
        <w:rPr>
          <w:rFonts w:ascii="宋体" w:hAnsi="宋体" w:cs="Helvetica"/>
          <w:sz w:val="21"/>
          <w:szCs w:val="21"/>
        </w:rPr>
        <w:t>倍。</w:t>
      </w:r>
    </w:p>
    <w:p w14:paraId="4A2BC5A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p>
    <w:p w14:paraId="0C4B322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p>
    <w:p w14:paraId="3BCFAD6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p>
    <w:p w14:paraId="293C1AD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p>
    <w:p w14:paraId="64BBC93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1F2BCAA" w14:textId="654A0C0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3CADD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第一步，本题考查增长量的倍数计算问题。</w:t>
      </w:r>
    </w:p>
    <w:p w14:paraId="6AE5A9AE" w14:textId="2F73248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第二步，定位表格一数据可知，“</w:t>
      </w:r>
      <w:r w:rsidRPr="009D2BA3">
        <w:rPr>
          <w:rFonts w:ascii="Times New Roman" w:hAnsi="Times New Roman" w:cs="Helvetica"/>
          <w:sz w:val="21"/>
          <w:szCs w:val="21"/>
        </w:rPr>
        <w:t>2021</w:t>
      </w:r>
      <w:r w:rsidRPr="00BC0A74">
        <w:rPr>
          <w:rFonts w:ascii="宋体" w:hAnsi="宋体" w:cs="Helvetica"/>
          <w:sz w:val="21"/>
          <w:szCs w:val="21"/>
        </w:rPr>
        <w:t>年上半年交通运输、仓储和邮政业现期量为</w:t>
      </w:r>
      <w:r w:rsidRPr="009D2BA3">
        <w:rPr>
          <w:rFonts w:ascii="Times New Roman" w:hAnsi="Times New Roman" w:cs="Helvetica"/>
          <w:sz w:val="21"/>
          <w:szCs w:val="21"/>
        </w:rPr>
        <w:t>22704</w:t>
      </w:r>
      <w:r w:rsidRPr="00BC0A74">
        <w:rPr>
          <w:rFonts w:ascii="宋体" w:hAnsi="宋体" w:cs="Helvetica"/>
          <w:sz w:val="21"/>
          <w:szCs w:val="21"/>
        </w:rPr>
        <w:t>亿元，同比增速为</w:t>
      </w:r>
      <w:r w:rsidRPr="009D2BA3">
        <w:rPr>
          <w:rFonts w:ascii="Times New Roman" w:hAnsi="Times New Roman" w:cs="Helvetica"/>
          <w:sz w:val="21"/>
          <w:szCs w:val="21"/>
        </w:rPr>
        <w:t>21</w:t>
      </w:r>
      <w:r w:rsidR="00AA2A03" w:rsidRPr="00AA2A03">
        <w:rPr>
          <w:rFonts w:ascii="Times New Roman" w:hAnsi="Times New Roman" w:cs="Helvetica"/>
          <w:sz w:val="21"/>
          <w:szCs w:val="21"/>
        </w:rPr>
        <w:t>%</w:t>
      </w:r>
      <w:r w:rsidRPr="00BC0A74">
        <w:rPr>
          <w:rFonts w:ascii="宋体" w:hAnsi="宋体" w:cs="Helvetica"/>
          <w:sz w:val="21"/>
          <w:szCs w:val="21"/>
        </w:rPr>
        <w:t>；住宿和餐饮业现期量为</w:t>
      </w:r>
      <w:r w:rsidRPr="009D2BA3">
        <w:rPr>
          <w:rFonts w:ascii="Times New Roman" w:hAnsi="Times New Roman" w:cs="Helvetica"/>
          <w:sz w:val="21"/>
          <w:szCs w:val="21"/>
        </w:rPr>
        <w:t>8228</w:t>
      </w:r>
      <w:r w:rsidRPr="00BC0A74">
        <w:rPr>
          <w:rFonts w:ascii="宋体" w:hAnsi="宋体" w:cs="Helvetica"/>
          <w:sz w:val="21"/>
          <w:szCs w:val="21"/>
        </w:rPr>
        <w:t>亿元，同比增速为</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。”根据增长量=</w:t>
      </w:r>
      <w:r w:rsidRPr="00BC0A74">
        <w:rPr>
          <w:rFonts w:ascii="宋体" w:hAnsi="宋体"/>
          <w:noProof/>
          <w:sz w:val="21"/>
          <w:szCs w:val="21"/>
        </w:rPr>
        <w:drawing>
          <wp:inline distT="0" distB="0" distL="0" distR="0" wp14:anchorId="473EDD31" wp14:editId="5F5ED04C">
            <wp:extent cx="704850" cy="342900"/>
            <wp:effectExtent l="0" t="0" r="0" b="0"/>
            <wp:docPr id="1563649582"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704850" cy="342900"/>
                    </a:xfrm>
                    <a:prstGeom prst="rect">
                      <a:avLst/>
                    </a:prstGeom>
                    <a:noFill/>
                    <a:ln>
                      <a:noFill/>
                    </a:ln>
                  </pic:spPr>
                </pic:pic>
              </a:graphicData>
            </a:graphic>
          </wp:inline>
        </w:drawing>
      </w:r>
      <w:r w:rsidRPr="00BC0A74">
        <w:rPr>
          <w:rFonts w:ascii="宋体" w:hAnsi="宋体" w:cs="Helvetica"/>
          <w:sz w:val="21"/>
          <w:szCs w:val="21"/>
        </w:rPr>
        <w:t>，当</w:t>
      </w:r>
      <w:r w:rsidRPr="009D2BA3">
        <w:rPr>
          <w:rFonts w:ascii="Times New Roman" w:hAnsi="Times New Roman" w:cs="Helvetica"/>
          <w:sz w:val="21"/>
          <w:szCs w:val="21"/>
        </w:rPr>
        <w:t>r</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，且接近于某个特殊分数时，我们可以用</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原则简化计算，即增长量=</w:t>
      </w:r>
      <w:r w:rsidRPr="00BC0A74">
        <w:rPr>
          <w:rFonts w:ascii="宋体" w:hAnsi="宋体"/>
          <w:noProof/>
          <w:sz w:val="21"/>
          <w:szCs w:val="21"/>
        </w:rPr>
        <w:drawing>
          <wp:inline distT="0" distB="0" distL="0" distR="0" wp14:anchorId="51B87B2A" wp14:editId="4D47E1F3">
            <wp:extent cx="476250" cy="342900"/>
            <wp:effectExtent l="0" t="0" r="0" b="0"/>
            <wp:docPr id="1350871973"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476250" cy="3429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2D59D659" wp14:editId="2046D580">
            <wp:extent cx="838200" cy="152400"/>
            <wp:effectExtent l="0" t="0" r="0" b="0"/>
            <wp:docPr id="1869980961"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838200" cy="1524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21</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6A80D0DF" wp14:editId="09DB14D9">
            <wp:extent cx="152400" cy="317500"/>
            <wp:effectExtent l="0" t="0" r="0" b="6350"/>
            <wp:docPr id="568112678"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BC0A74">
        <w:rPr>
          <w:rFonts w:ascii="宋体" w:hAnsi="宋体"/>
          <w:noProof/>
          <w:sz w:val="21"/>
          <w:szCs w:val="21"/>
        </w:rPr>
        <w:drawing>
          <wp:inline distT="0" distB="0" distL="0" distR="0" wp14:anchorId="6AD9F238" wp14:editId="01EC8480">
            <wp:extent cx="666750" cy="152400"/>
            <wp:effectExtent l="0" t="0" r="0" b="0"/>
            <wp:docPr id="1733905953"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666750" cy="1524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462E4E2C" wp14:editId="615D31EB">
            <wp:extent cx="247650" cy="317500"/>
            <wp:effectExtent l="0" t="0" r="0" b="6350"/>
            <wp:docPr id="605833995"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4765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。题目所求为增长量倍数，则代入相关公式可求得倍数关系为=</w:t>
      </w:r>
      <w:r w:rsidRPr="00BC0A74">
        <w:rPr>
          <w:rFonts w:ascii="宋体" w:hAnsi="宋体"/>
          <w:noProof/>
          <w:sz w:val="21"/>
          <w:szCs w:val="21"/>
        </w:rPr>
        <w:drawing>
          <wp:inline distT="0" distB="0" distL="0" distR="0" wp14:anchorId="7979C353" wp14:editId="303A36E0">
            <wp:extent cx="1200150" cy="381000"/>
            <wp:effectExtent l="0" t="0" r="0" b="0"/>
            <wp:docPr id="1771288585"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200150" cy="3810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F474315" wp14:editId="36144D5C">
            <wp:extent cx="1035050" cy="381000"/>
            <wp:effectExtent l="0" t="0" r="0" b="0"/>
            <wp:docPr id="663778753"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035050" cy="3810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7BE56740" wp14:editId="34481A46">
            <wp:extent cx="406400" cy="323850"/>
            <wp:effectExtent l="0" t="0" r="0" b="0"/>
            <wp:docPr id="924802453"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40640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2AB6EE4C" wp14:editId="57AD49F4">
            <wp:extent cx="476250" cy="323850"/>
            <wp:effectExtent l="0" t="0" r="0" b="0"/>
            <wp:docPr id="1623474965"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6E0B0C0" wp14:editId="00B9E3CC">
            <wp:extent cx="406400" cy="317500"/>
            <wp:effectExtent l="0" t="0" r="0" b="6350"/>
            <wp:docPr id="1136826894" name="图片 605"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26894" name="图片 605" descr="文本&#10;&#10;描述已自动生成"/>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4064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34E9991B" wp14:editId="2A14B74A">
            <wp:extent cx="342900" cy="317500"/>
            <wp:effectExtent l="0" t="0" r="0" b="6350"/>
            <wp:docPr id="1523702913" name="图片 604"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02913" name="图片 604" descr="文本&#10;&#10;中度可信度描述已自动生成"/>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00A3751B" wp14:editId="32128530">
            <wp:extent cx="406400" cy="317500"/>
            <wp:effectExtent l="0" t="0" r="0" b="6350"/>
            <wp:docPr id="816631625"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064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19D04D8D" wp14:editId="3F82F032">
            <wp:extent cx="247650" cy="317500"/>
            <wp:effectExtent l="0" t="0" r="0" b="6350"/>
            <wp:docPr id="1842667987"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4765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76</w:t>
      </w:r>
      <w:r w:rsidRPr="00BC0A74">
        <w:rPr>
          <w:rFonts w:ascii="宋体" w:hAnsi="宋体" w:cs="Helvetica"/>
          <w:sz w:val="21"/>
          <w:szCs w:val="21"/>
        </w:rPr>
        <w:t>×</w:t>
      </w:r>
      <w:r w:rsidRPr="00BC0A74">
        <w:rPr>
          <w:rFonts w:ascii="宋体" w:hAnsi="宋体"/>
          <w:noProof/>
          <w:sz w:val="21"/>
          <w:szCs w:val="21"/>
        </w:rPr>
        <w:drawing>
          <wp:inline distT="0" distB="0" distL="0" distR="0" wp14:anchorId="673BCB4D" wp14:editId="1807C783">
            <wp:extent cx="285750" cy="152400"/>
            <wp:effectExtent l="0" t="0" r="0" b="0"/>
            <wp:docPr id="1549354376"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85750" cy="1524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lastRenderedPageBreak/>
        <w:drawing>
          <wp:inline distT="0" distB="0" distL="0" distR="0" wp14:anchorId="7BF32D56" wp14:editId="509FDFB3">
            <wp:extent cx="285750" cy="152400"/>
            <wp:effectExtent l="0" t="0" r="0" b="0"/>
            <wp:docPr id="877847556"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85750" cy="152400"/>
                    </a:xfrm>
                    <a:prstGeom prst="rect">
                      <a:avLst/>
                    </a:prstGeom>
                    <a:noFill/>
                    <a:ln>
                      <a:noFill/>
                    </a:ln>
                  </pic:spPr>
                </pic:pic>
              </a:graphicData>
            </a:graphic>
          </wp:inline>
        </w:drawing>
      </w:r>
      <w:r w:rsidRPr="00BC0A74">
        <w:rPr>
          <w:rFonts w:ascii="宋体" w:hAnsi="宋体" w:cs="Helvetica"/>
          <w:sz w:val="21"/>
          <w:szCs w:val="21"/>
        </w:rPr>
        <w:t>。</w:t>
      </w:r>
    </w:p>
    <w:p w14:paraId="7D6D019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35E0C38" w14:textId="759A783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51</w:t>
      </w:r>
      <w:r w:rsidRPr="00BC0A74">
        <w:rPr>
          <w:rFonts w:ascii="宋体" w:hAnsi="宋体" w:cs="Helvetica"/>
          <w:sz w:val="21"/>
          <w:szCs w:val="21"/>
        </w:rPr>
        <w:t>.按行业分，</w:t>
      </w:r>
      <w:r w:rsidRPr="009D2BA3">
        <w:rPr>
          <w:rFonts w:ascii="Times New Roman" w:hAnsi="Times New Roman" w:cs="Helvetica"/>
          <w:sz w:val="21"/>
          <w:szCs w:val="21"/>
        </w:rPr>
        <w:t>2021</w:t>
      </w:r>
      <w:r w:rsidRPr="00BC0A74">
        <w:rPr>
          <w:rFonts w:ascii="宋体" w:hAnsi="宋体" w:cs="Helvetica"/>
          <w:sz w:val="21"/>
          <w:szCs w:val="21"/>
        </w:rPr>
        <w:t>年各行业第二季度占其上半年总产值的比重相比于上年同期上升的有</w:t>
      </w:r>
      <w:r w:rsidR="0059228B">
        <w:rPr>
          <w:rFonts w:ascii="宋体" w:hAnsi="宋体" w:cs="Helvetica"/>
          <w:sz w:val="21"/>
          <w:szCs w:val="21"/>
        </w:rPr>
        <w:t>（     ）</w:t>
      </w:r>
      <w:r w:rsidRPr="00BC0A74">
        <w:rPr>
          <w:rFonts w:ascii="宋体" w:hAnsi="宋体" w:cs="Helvetica"/>
          <w:sz w:val="21"/>
          <w:szCs w:val="21"/>
        </w:rPr>
        <w:t>个。</w:t>
      </w:r>
    </w:p>
    <w:p w14:paraId="3A077CB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p>
    <w:p w14:paraId="4C49219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p>
    <w:p w14:paraId="2C99BFB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p>
    <w:p w14:paraId="215DD6D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p>
    <w:p w14:paraId="51022C9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BA49D70" w14:textId="13236C6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389EC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第一步，本题考查两期比重变化问题。</w:t>
      </w:r>
    </w:p>
    <w:p w14:paraId="583081B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w:t>
      </w:r>
      <w:r w:rsidRPr="009D2BA3">
        <w:rPr>
          <w:rFonts w:ascii="Times New Roman" w:hAnsi="Times New Roman" w:cs="Helvetica"/>
          <w:sz w:val="21"/>
          <w:szCs w:val="21"/>
        </w:rPr>
        <w:t>1</w:t>
      </w:r>
      <w:r w:rsidRPr="00BC0A74">
        <w:rPr>
          <w:rFonts w:ascii="宋体" w:hAnsi="宋体" w:cs="Helvetica"/>
          <w:sz w:val="21"/>
          <w:szCs w:val="21"/>
        </w:rPr>
        <w:t>中数据。根据两期比重比较口诀，分子增速</w:t>
      </w:r>
      <w:r w:rsidRPr="009D2BA3">
        <w:rPr>
          <w:rFonts w:ascii="Times New Roman" w:hAnsi="Times New Roman" w:cs="Helvetica"/>
          <w:sz w:val="21"/>
          <w:szCs w:val="21"/>
        </w:rPr>
        <w:t>a</w:t>
      </w:r>
      <w:r w:rsidRPr="00BC0A74">
        <w:rPr>
          <w:rFonts w:ascii="宋体" w:hAnsi="宋体" w:cs="Helvetica"/>
          <w:sz w:val="21"/>
          <w:szCs w:val="21"/>
        </w:rPr>
        <w:t>（部分量同比增速）大于分母增速</w:t>
      </w:r>
      <w:r w:rsidRPr="009D2BA3">
        <w:rPr>
          <w:rFonts w:ascii="Times New Roman" w:hAnsi="Times New Roman" w:cs="Helvetica"/>
          <w:sz w:val="21"/>
          <w:szCs w:val="21"/>
        </w:rPr>
        <w:t>b</w:t>
      </w:r>
      <w:r w:rsidRPr="00BC0A74">
        <w:rPr>
          <w:rFonts w:ascii="宋体" w:hAnsi="宋体" w:cs="Helvetica"/>
          <w:sz w:val="21"/>
          <w:szCs w:val="21"/>
        </w:rPr>
        <w:t>（整体量同比增速），比重上升；反之，比重下降；本题所求为</w:t>
      </w:r>
      <w:r w:rsidRPr="009D2BA3">
        <w:rPr>
          <w:rFonts w:ascii="Times New Roman" w:hAnsi="Times New Roman" w:cs="Helvetica"/>
          <w:sz w:val="21"/>
          <w:szCs w:val="21"/>
        </w:rPr>
        <w:t>2021</w:t>
      </w:r>
      <w:r w:rsidRPr="00BC0A74">
        <w:rPr>
          <w:rFonts w:ascii="宋体" w:hAnsi="宋体" w:cs="Helvetica"/>
          <w:sz w:val="21"/>
          <w:szCs w:val="21"/>
        </w:rPr>
        <w:t>年各行业第二季度占其上半年的比重相比于上年同期上升有几个，则只需分别比较各行业第二季度同比增速</w:t>
      </w:r>
      <w:r w:rsidRPr="009D2BA3">
        <w:rPr>
          <w:rFonts w:ascii="Times New Roman" w:hAnsi="Times New Roman" w:cs="Helvetica"/>
          <w:sz w:val="21"/>
          <w:szCs w:val="21"/>
        </w:rPr>
        <w:t>a</w:t>
      </w:r>
      <w:r w:rsidRPr="00BC0A74">
        <w:rPr>
          <w:rFonts w:ascii="宋体" w:hAnsi="宋体" w:cs="Helvetica"/>
          <w:sz w:val="21"/>
          <w:szCs w:val="21"/>
        </w:rPr>
        <w:t>与其上半年的同比增速</w:t>
      </w:r>
      <w:r w:rsidRPr="009D2BA3">
        <w:rPr>
          <w:rFonts w:ascii="Times New Roman" w:hAnsi="Times New Roman" w:cs="Helvetica"/>
          <w:sz w:val="21"/>
          <w:szCs w:val="21"/>
        </w:rPr>
        <w:t>b</w:t>
      </w:r>
      <w:r w:rsidRPr="00BC0A74">
        <w:rPr>
          <w:rFonts w:ascii="宋体" w:hAnsi="宋体" w:cs="Helvetica"/>
          <w:sz w:val="21"/>
          <w:szCs w:val="21"/>
        </w:rPr>
        <w:t>的大小关系，满足增速</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即可。观察表格，逐一比较，不难发现每个行业二季度同比增速</w:t>
      </w:r>
      <w:r w:rsidRPr="009D2BA3">
        <w:rPr>
          <w:rFonts w:ascii="Times New Roman" w:hAnsi="Times New Roman" w:cs="Helvetica"/>
          <w:sz w:val="21"/>
          <w:szCs w:val="21"/>
        </w:rPr>
        <w:t>a</w:t>
      </w:r>
      <w:r w:rsidRPr="00BC0A74">
        <w:rPr>
          <w:rFonts w:ascii="宋体" w:hAnsi="宋体" w:cs="Helvetica"/>
          <w:sz w:val="21"/>
          <w:szCs w:val="21"/>
        </w:rPr>
        <w:t>皆＜其上半年同比增速</w:t>
      </w:r>
      <w:r w:rsidRPr="009D2BA3">
        <w:rPr>
          <w:rFonts w:ascii="Times New Roman" w:hAnsi="Times New Roman" w:cs="Helvetica"/>
          <w:sz w:val="21"/>
          <w:szCs w:val="21"/>
        </w:rPr>
        <w:t>b</w:t>
      </w:r>
      <w:r w:rsidRPr="00BC0A74">
        <w:rPr>
          <w:rFonts w:ascii="宋体" w:hAnsi="宋体" w:cs="Helvetica"/>
          <w:sz w:val="21"/>
          <w:szCs w:val="21"/>
        </w:rPr>
        <w:t>。故符合题干条件上升的为零个。</w:t>
      </w:r>
    </w:p>
    <w:p w14:paraId="7A74AF7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4A6F2B3" w14:textId="420308E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52</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年二季度我国国内生产总值约为</w:t>
      </w:r>
      <w:r w:rsidR="0059228B">
        <w:rPr>
          <w:rFonts w:ascii="宋体" w:hAnsi="宋体" w:cs="Helvetica"/>
          <w:sz w:val="21"/>
          <w:szCs w:val="21"/>
        </w:rPr>
        <w:t>（     ）</w:t>
      </w:r>
      <w:r w:rsidRPr="00BC0A74">
        <w:rPr>
          <w:rFonts w:ascii="宋体" w:hAnsi="宋体" w:cs="Helvetica"/>
          <w:sz w:val="21"/>
          <w:szCs w:val="21"/>
        </w:rPr>
        <w:t>万亿元。</w:t>
      </w:r>
    </w:p>
    <w:p w14:paraId="13B974C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2</w:t>
      </w:r>
    </w:p>
    <w:p w14:paraId="4CC1AF2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4</w:t>
      </w:r>
    </w:p>
    <w:p w14:paraId="3D69B2E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7</w:t>
      </w:r>
    </w:p>
    <w:p w14:paraId="1B0211A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9</w:t>
      </w:r>
    </w:p>
    <w:p w14:paraId="6C0B930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51F881A" w14:textId="5B767FA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B542A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第一步，本题考查间隔基期量问题。</w:t>
      </w:r>
    </w:p>
    <w:p w14:paraId="25CA1DFD" w14:textId="038A263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第二步，定位材料表二数据，</w:t>
      </w:r>
      <w:r w:rsidRPr="009D2BA3">
        <w:rPr>
          <w:rFonts w:ascii="Times New Roman" w:hAnsi="Times New Roman" w:cs="Helvetica"/>
          <w:sz w:val="21"/>
          <w:szCs w:val="21"/>
        </w:rPr>
        <w:t>2021</w:t>
      </w:r>
      <w:r w:rsidRPr="00BC0A74">
        <w:rPr>
          <w:rFonts w:ascii="宋体" w:hAnsi="宋体" w:cs="Helvetica"/>
          <w:sz w:val="21"/>
          <w:szCs w:val="21"/>
        </w:rPr>
        <w:t>年二季度我国国内生产总值为</w:t>
      </w:r>
      <w:r w:rsidRPr="009D2BA3">
        <w:rPr>
          <w:rFonts w:ascii="Times New Roman" w:hAnsi="Times New Roman" w:cs="Helvetica"/>
          <w:sz w:val="21"/>
          <w:szCs w:val="21"/>
        </w:rPr>
        <w:t>282857</w:t>
      </w:r>
      <w:r w:rsidRPr="00BC0A74">
        <w:rPr>
          <w:rFonts w:ascii="宋体" w:hAnsi="宋体" w:cs="Helvetica"/>
          <w:sz w:val="21"/>
          <w:szCs w:val="21"/>
        </w:rPr>
        <w:t>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，上年同期为增长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。间隔基期量=</w:t>
      </w:r>
      <w:r w:rsidRPr="00BC0A74">
        <w:rPr>
          <w:rFonts w:ascii="宋体" w:hAnsi="宋体"/>
          <w:noProof/>
          <w:sz w:val="21"/>
          <w:szCs w:val="21"/>
        </w:rPr>
        <w:drawing>
          <wp:inline distT="0" distB="0" distL="0" distR="0" wp14:anchorId="3B1F3507" wp14:editId="7354947A">
            <wp:extent cx="495300" cy="381000"/>
            <wp:effectExtent l="0" t="0" r="0" b="0"/>
            <wp:docPr id="195369987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495300" cy="381000"/>
                    </a:xfrm>
                    <a:prstGeom prst="rect">
                      <a:avLst/>
                    </a:prstGeom>
                    <a:noFill/>
                    <a:ln>
                      <a:noFill/>
                    </a:ln>
                  </pic:spPr>
                </pic:pic>
              </a:graphicData>
            </a:graphic>
          </wp:inline>
        </w:drawing>
      </w:r>
      <w:r w:rsidRPr="00BC0A74">
        <w:rPr>
          <w:rFonts w:ascii="宋体" w:hAnsi="宋体" w:cs="Helvetica"/>
          <w:sz w:val="21"/>
          <w:szCs w:val="21"/>
        </w:rPr>
        <w:t>，故我们可先求出</w:t>
      </w:r>
      <w:r w:rsidRPr="00BC0A74">
        <w:rPr>
          <w:rFonts w:ascii="宋体" w:hAnsi="宋体"/>
          <w:noProof/>
          <w:sz w:val="21"/>
          <w:szCs w:val="21"/>
        </w:rPr>
        <w:drawing>
          <wp:inline distT="0" distB="0" distL="0" distR="0" wp14:anchorId="37421FE4" wp14:editId="238B2353">
            <wp:extent cx="241300" cy="171450"/>
            <wp:effectExtent l="0" t="0" r="6350" b="0"/>
            <wp:docPr id="1190373297"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241300" cy="171450"/>
                    </a:xfrm>
                    <a:prstGeom prst="rect">
                      <a:avLst/>
                    </a:prstGeom>
                    <a:noFill/>
                    <a:ln>
                      <a:noFill/>
                    </a:ln>
                  </pic:spPr>
                </pic:pic>
              </a:graphicData>
            </a:graphic>
          </wp:inline>
        </w:drawing>
      </w:r>
      <w:r w:rsidRPr="00BC0A74">
        <w:rPr>
          <w:rFonts w:ascii="宋体" w:hAnsi="宋体" w:cs="Helvetica"/>
          <w:sz w:val="21"/>
          <w:szCs w:val="21"/>
        </w:rPr>
        <w:t>，再求得间隔基期量。根据间隔增长率求解公式</w:t>
      </w:r>
      <w:r w:rsidRPr="009D2BA3">
        <w:rPr>
          <w:rFonts w:ascii="Times New Roman" w:hAnsi="Times New Roman" w:cs="Helvetica"/>
          <w:sz w:val="21"/>
          <w:szCs w:val="21"/>
        </w:rPr>
        <w:t>R</w:t>
      </w:r>
      <w:r w:rsidRPr="00BC0A74">
        <w:rPr>
          <w:rFonts w:ascii="宋体" w:hAnsi="宋体" w:cs="Helvetica"/>
          <w:sz w:val="21"/>
          <w:szCs w:val="21"/>
        </w:rPr>
        <w:t>=</w:t>
      </w:r>
      <w:r w:rsidRPr="00BC0A74">
        <w:rPr>
          <w:rFonts w:ascii="宋体" w:hAnsi="宋体"/>
          <w:noProof/>
          <w:sz w:val="21"/>
          <w:szCs w:val="21"/>
        </w:rPr>
        <w:drawing>
          <wp:inline distT="0" distB="0" distL="0" distR="0" wp14:anchorId="7ECE3934" wp14:editId="245758B0">
            <wp:extent cx="152400" cy="120650"/>
            <wp:effectExtent l="0" t="0" r="0" b="0"/>
            <wp:docPr id="694076156"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52400" cy="1206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87575C1" wp14:editId="3936C9B9">
            <wp:extent cx="152400" cy="120650"/>
            <wp:effectExtent l="0" t="0" r="0" b="0"/>
            <wp:docPr id="2059586679"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2400" cy="1206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5D333C50" wp14:editId="17D75D60">
            <wp:extent cx="419100" cy="139700"/>
            <wp:effectExtent l="0" t="0" r="0" b="0"/>
            <wp:docPr id="1202463027"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419100" cy="139700"/>
                    </a:xfrm>
                    <a:prstGeom prst="rect">
                      <a:avLst/>
                    </a:prstGeom>
                    <a:noFill/>
                    <a:ln>
                      <a:noFill/>
                    </a:ln>
                  </pic:spPr>
                </pic:pic>
              </a:graphicData>
            </a:graphic>
          </wp:inline>
        </w:drawing>
      </w:r>
      <w:r w:rsidRPr="00BC0A74">
        <w:rPr>
          <w:rFonts w:ascii="宋体" w:hAnsi="宋体" w:cs="Helvetica"/>
          <w:sz w:val="21"/>
          <w:szCs w:val="21"/>
        </w:rPr>
        <w:t>，代入数据可求得</w:t>
      </w:r>
      <w:r w:rsidRPr="009D2BA3">
        <w:rPr>
          <w:rFonts w:ascii="Times New Roman" w:hAnsi="Times New Roman" w:cs="Helvetica"/>
          <w:sz w:val="21"/>
          <w:szCs w:val="21"/>
        </w:rPr>
        <w:lastRenderedPageBreak/>
        <w:t>R</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34</w:t>
      </w:r>
      <w:r w:rsidR="00AA2A03" w:rsidRPr="00AA2A03">
        <w:rPr>
          <w:rFonts w:ascii="Times New Roman" w:hAnsi="Times New Roman" w:cs="Helvetica"/>
          <w:sz w:val="21"/>
          <w:szCs w:val="21"/>
        </w:rPr>
        <w:t>%</w:t>
      </w:r>
      <w:r w:rsidRPr="00BC0A74">
        <w:rPr>
          <w:rFonts w:ascii="宋体" w:hAnsi="宋体" w:cs="Helvetica"/>
          <w:sz w:val="21"/>
          <w:szCs w:val="21"/>
        </w:rPr>
        <w:t>。观察选项可知其商的第三位不同，故求解时分母保留四位，相当于精算，算至商的第三位。将数据代入公式可求得</w:t>
      </w:r>
      <w:r w:rsidR="00460767" w:rsidRPr="00BC0A74">
        <w:rPr>
          <w:rFonts w:ascii="宋体" w:hAnsi="宋体" w:cs="Helvetica"/>
          <w:sz w:val="21"/>
          <w:szCs w:val="21"/>
        </w:rPr>
        <w:t>：</w:t>
      </w:r>
      <w:r w:rsidRPr="00BC0A74">
        <w:rPr>
          <w:rFonts w:ascii="宋体" w:hAnsi="宋体" w:cs="Helvetica"/>
          <w:sz w:val="21"/>
          <w:szCs w:val="21"/>
        </w:rPr>
        <w:t>间隔基期量=</w:t>
      </w:r>
      <w:r w:rsidRPr="00BC0A74">
        <w:rPr>
          <w:rFonts w:ascii="宋体" w:hAnsi="宋体"/>
          <w:noProof/>
          <w:sz w:val="21"/>
          <w:szCs w:val="21"/>
        </w:rPr>
        <w:drawing>
          <wp:inline distT="0" distB="0" distL="0" distR="0" wp14:anchorId="119DA2AE" wp14:editId="4B5E56E2">
            <wp:extent cx="723900" cy="323850"/>
            <wp:effectExtent l="0" t="0" r="0" b="0"/>
            <wp:docPr id="1881126218" name="图片 594"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26218" name="图片 594" descr="图片包含 文本&#10;&#10;描述已自动生成"/>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72390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776A9FA" wp14:editId="397CE936">
            <wp:extent cx="476250" cy="317500"/>
            <wp:effectExtent l="0" t="0" r="0" b="6350"/>
            <wp:docPr id="1523867458"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47625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E63C193" wp14:editId="53870B72">
            <wp:extent cx="476250" cy="317500"/>
            <wp:effectExtent l="0" t="0" r="0" b="6350"/>
            <wp:docPr id="1870161789"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47625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（万亿元）。</w:t>
      </w:r>
    </w:p>
    <w:p w14:paraId="0B739E5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9F2B58A" w14:textId="0979A33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53</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年上半年，国内生产总值月均值约为</w:t>
      </w:r>
      <w:r w:rsidR="0059228B">
        <w:rPr>
          <w:rFonts w:ascii="宋体" w:hAnsi="宋体" w:cs="Helvetica"/>
          <w:sz w:val="21"/>
          <w:szCs w:val="21"/>
        </w:rPr>
        <w:t>（     ）</w:t>
      </w:r>
      <w:r w:rsidRPr="00BC0A74">
        <w:rPr>
          <w:rFonts w:ascii="宋体" w:hAnsi="宋体" w:cs="Helvetica"/>
          <w:sz w:val="21"/>
          <w:szCs w:val="21"/>
        </w:rPr>
        <w:t>万亿元。</w:t>
      </w:r>
    </w:p>
    <w:p w14:paraId="1F2B64D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p>
    <w:p w14:paraId="5EC89A0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p>
    <w:p w14:paraId="50C98CB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p>
    <w:p w14:paraId="5F27BBE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p>
    <w:p w14:paraId="1EFD6A23"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A64ADD0" w14:textId="1314C60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36CEF1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第一步，本题考查平均数计算问题。</w:t>
      </w:r>
    </w:p>
    <w:p w14:paraId="051DEA67" w14:textId="5C4211D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第二步，定位材料表一数据，根据题干所问，求月均值=</w:t>
      </w:r>
      <w:r w:rsidRPr="00BC0A74">
        <w:rPr>
          <w:rFonts w:ascii="宋体" w:hAnsi="宋体"/>
          <w:noProof/>
          <w:sz w:val="21"/>
          <w:szCs w:val="21"/>
        </w:rPr>
        <w:drawing>
          <wp:inline distT="0" distB="0" distL="0" distR="0" wp14:anchorId="6405F180" wp14:editId="599FA321">
            <wp:extent cx="666750" cy="349250"/>
            <wp:effectExtent l="0" t="0" r="0" b="0"/>
            <wp:docPr id="1120995114" name="图片 59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95114" name="图片 591" descr="文本&#10;&#10;描述已自动生成"/>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666750" cy="349250"/>
                    </a:xfrm>
                    <a:prstGeom prst="rect">
                      <a:avLst/>
                    </a:prstGeom>
                    <a:noFill/>
                    <a:ln>
                      <a:noFill/>
                    </a:ln>
                  </pic:spPr>
                </pic:pic>
              </a:graphicData>
            </a:graphic>
          </wp:inline>
        </w:drawing>
      </w:r>
      <w:r w:rsidRPr="00BC0A74">
        <w:rPr>
          <w:rFonts w:ascii="宋体" w:hAnsi="宋体" w:cs="Helvetica"/>
          <w:sz w:val="21"/>
          <w:szCs w:val="21"/>
        </w:rPr>
        <w:t>。观察选项，此时所求结果以万计，故考虑最终求解结果的单位换算以及四舍五入。月均值=</w:t>
      </w:r>
      <w:r w:rsidRPr="00BC0A74">
        <w:rPr>
          <w:rFonts w:ascii="宋体" w:hAnsi="宋体"/>
          <w:noProof/>
          <w:sz w:val="21"/>
          <w:szCs w:val="21"/>
        </w:rPr>
        <w:drawing>
          <wp:inline distT="0" distB="0" distL="0" distR="0" wp14:anchorId="530EB82E" wp14:editId="22605BD0">
            <wp:extent cx="666750" cy="349250"/>
            <wp:effectExtent l="0" t="0" r="0" b="0"/>
            <wp:docPr id="1619818585"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666750" cy="3492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76BCA023" wp14:editId="231D1FC9">
            <wp:extent cx="476250" cy="317500"/>
            <wp:effectExtent l="0" t="0" r="0" b="6350"/>
            <wp:docPr id="8869869" name="图片 589"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9869" name="图片 589" descr="文本&#10;&#10;中度可信度描述已自动生成"/>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47625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88694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86945</w:t>
      </w:r>
      <w:r w:rsidRPr="00BC0A74">
        <w:rPr>
          <w:rFonts w:ascii="宋体" w:hAnsi="宋体" w:cs="Helvetica"/>
          <w:sz w:val="21"/>
          <w:szCs w:val="21"/>
        </w:rPr>
        <w:t>（万亿元）≈</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（万亿元）。</w:t>
      </w:r>
    </w:p>
    <w:p w14:paraId="23C7BC7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5D1572A" w14:textId="6D8F0BE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0B09D1B5" w14:textId="6DD4BC6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年，中国地质勘查投资</w:t>
      </w:r>
      <w:r w:rsidRPr="009D2BA3">
        <w:rPr>
          <w:rFonts w:ascii="Times New Roman" w:hAnsi="Times New Roman" w:cs="Helvetica"/>
          <w:sz w:val="21"/>
          <w:szCs w:val="21"/>
        </w:rPr>
        <w:t>972</w:t>
      </w:r>
      <w:r w:rsidRPr="00BC0A74">
        <w:rPr>
          <w:rFonts w:ascii="宋体" w:hAnsi="宋体" w:cs="Helvetica"/>
          <w:sz w:val="21"/>
          <w:szCs w:val="21"/>
        </w:rPr>
        <w:t>.</w:t>
      </w:r>
      <w:r w:rsidRPr="009D2BA3">
        <w:rPr>
          <w:rFonts w:ascii="Times New Roman" w:hAnsi="Times New Roman" w:cs="Helvetica"/>
          <w:sz w:val="21"/>
          <w:szCs w:val="21"/>
        </w:rPr>
        <w:t>87</w:t>
      </w:r>
      <w:r w:rsidRPr="00BC0A74">
        <w:rPr>
          <w:rFonts w:ascii="宋体" w:hAnsi="宋体" w:cs="Helvetica"/>
          <w:sz w:val="21"/>
          <w:szCs w:val="21"/>
        </w:rPr>
        <w:t>亿元，较上年增长</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。其中，油气地质勘查投资</w:t>
      </w:r>
      <w:r w:rsidRPr="009D2BA3">
        <w:rPr>
          <w:rFonts w:ascii="Times New Roman" w:hAnsi="Times New Roman" w:cs="Helvetica"/>
          <w:sz w:val="21"/>
          <w:szCs w:val="21"/>
        </w:rPr>
        <w:t>799</w:t>
      </w:r>
      <w:r w:rsidRPr="00BC0A74">
        <w:rPr>
          <w:rFonts w:ascii="宋体" w:hAnsi="宋体" w:cs="Helvetica"/>
          <w:sz w:val="21"/>
          <w:szCs w:val="21"/>
        </w:rPr>
        <w:t>.</w:t>
      </w:r>
      <w:r w:rsidRPr="009D2BA3">
        <w:rPr>
          <w:rFonts w:ascii="Times New Roman" w:hAnsi="Times New Roman" w:cs="Helvetica"/>
          <w:sz w:val="21"/>
          <w:szCs w:val="21"/>
        </w:rPr>
        <w:t>06</w:t>
      </w:r>
      <w:r w:rsidRPr="00BC0A74">
        <w:rPr>
          <w:rFonts w:ascii="宋体" w:hAnsi="宋体" w:cs="Helvetica"/>
          <w:sz w:val="21"/>
          <w:szCs w:val="21"/>
        </w:rPr>
        <w:t>亿元，增长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；非油气矿产地质勘查投资</w:t>
      </w:r>
      <w:r w:rsidRPr="009D2BA3">
        <w:rPr>
          <w:rFonts w:ascii="Times New Roman" w:hAnsi="Times New Roman" w:cs="Helvetica"/>
          <w:sz w:val="21"/>
          <w:szCs w:val="21"/>
        </w:rPr>
        <w:t>173</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亿元，增长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，较疫情前的</w:t>
      </w:r>
      <w:r w:rsidRPr="009D2BA3">
        <w:rPr>
          <w:rFonts w:ascii="Times New Roman" w:hAnsi="Times New Roman" w:cs="Helvetica"/>
          <w:sz w:val="21"/>
          <w:szCs w:val="21"/>
        </w:rPr>
        <w:t>2019</w:t>
      </w:r>
      <w:r w:rsidRPr="00BC0A74">
        <w:rPr>
          <w:rFonts w:ascii="宋体" w:hAnsi="宋体" w:cs="Helvetica"/>
          <w:sz w:val="21"/>
          <w:szCs w:val="21"/>
        </w:rPr>
        <w:t>年增长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，自</w:t>
      </w:r>
      <w:r w:rsidRPr="009D2BA3">
        <w:rPr>
          <w:rFonts w:ascii="Times New Roman" w:hAnsi="Times New Roman" w:cs="Helvetica"/>
          <w:sz w:val="21"/>
          <w:szCs w:val="21"/>
        </w:rPr>
        <w:t>2013</w:t>
      </w:r>
      <w:r w:rsidRPr="00BC0A74">
        <w:rPr>
          <w:rFonts w:ascii="宋体" w:hAnsi="宋体" w:cs="Helvetica"/>
          <w:sz w:val="21"/>
          <w:szCs w:val="21"/>
        </w:rPr>
        <w:t>年以来首次实现正增长。</w:t>
      </w:r>
    </w:p>
    <w:p w14:paraId="12BED25E" w14:textId="095C55A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油气地质勘查完成探井</w:t>
      </w:r>
      <w:r w:rsidRPr="009D2BA3">
        <w:rPr>
          <w:rFonts w:ascii="Times New Roman" w:hAnsi="Times New Roman" w:cs="Helvetica"/>
          <w:sz w:val="21"/>
          <w:szCs w:val="21"/>
        </w:rPr>
        <w:t>2787</w:t>
      </w:r>
      <w:r w:rsidRPr="00BC0A74">
        <w:rPr>
          <w:rFonts w:ascii="宋体" w:hAnsi="宋体" w:cs="Helvetica"/>
          <w:sz w:val="21"/>
          <w:szCs w:val="21"/>
        </w:rPr>
        <w:t>口、进尺</w:t>
      </w:r>
      <w:r w:rsidRPr="009D2BA3">
        <w:rPr>
          <w:rFonts w:ascii="Times New Roman" w:hAnsi="Times New Roman" w:cs="Helvetica"/>
          <w:sz w:val="21"/>
          <w:szCs w:val="21"/>
        </w:rPr>
        <w:t>835</w:t>
      </w:r>
      <w:r w:rsidRPr="00BC0A74">
        <w:rPr>
          <w:rFonts w:ascii="宋体" w:hAnsi="宋体" w:cs="Helvetica"/>
          <w:sz w:val="21"/>
          <w:szCs w:val="21"/>
        </w:rPr>
        <w:t>.</w:t>
      </w:r>
      <w:r w:rsidRPr="009D2BA3">
        <w:rPr>
          <w:rFonts w:ascii="Times New Roman" w:hAnsi="Times New Roman" w:cs="Helvetica"/>
          <w:sz w:val="21"/>
          <w:szCs w:val="21"/>
        </w:rPr>
        <w:t>52</w:t>
      </w:r>
      <w:r w:rsidRPr="00BC0A74">
        <w:rPr>
          <w:rFonts w:ascii="宋体" w:hAnsi="宋体" w:cs="Helvetica"/>
          <w:sz w:val="21"/>
          <w:szCs w:val="21"/>
        </w:rPr>
        <w:t>万米，分别减少</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；完成二维地震采集</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万千米，减少</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；完成三维地震采集</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77</w:t>
      </w:r>
      <w:r w:rsidRPr="00BC0A74">
        <w:rPr>
          <w:rFonts w:ascii="宋体" w:hAnsi="宋体" w:cs="Helvetica"/>
          <w:sz w:val="21"/>
          <w:szCs w:val="21"/>
        </w:rPr>
        <w:t>万平方千米，减少</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3D9909CF" w14:textId="6788952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非油气矿产地质勘查投资中，矿产勘查投资</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85</w:t>
      </w:r>
      <w:r w:rsidRPr="00BC0A74">
        <w:rPr>
          <w:rFonts w:ascii="宋体" w:hAnsi="宋体" w:cs="Helvetica"/>
          <w:sz w:val="21"/>
          <w:szCs w:val="21"/>
        </w:rPr>
        <w:t>亿元，占总量的</w:t>
      </w:r>
      <w:r w:rsidRPr="009D2BA3">
        <w:rPr>
          <w:rFonts w:ascii="Times New Roman" w:hAnsi="Times New Roman" w:cs="Helvetica"/>
          <w:sz w:val="21"/>
          <w:szCs w:val="21"/>
        </w:rPr>
        <w:t>49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；基础地质调查投资</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亿元，占总量的</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，减少</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；水文地质、环境地质与地质灾害调查评价投资</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亿元，占总量的</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；地质科技与综合研究投资</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亿元，占总量的</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；地质资料服务与信息化投资</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亿元，占总量的</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p>
    <w:p w14:paraId="331A23BD" w14:textId="07EE689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在非油气矿产地质勘查投资中，财政投资</w:t>
      </w:r>
      <w:r w:rsidRPr="009D2BA3">
        <w:rPr>
          <w:rFonts w:ascii="Times New Roman" w:hAnsi="Times New Roman" w:cs="Helvetica"/>
          <w:sz w:val="21"/>
          <w:szCs w:val="21"/>
        </w:rPr>
        <w:t>118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亿元，占总量的</w:t>
      </w:r>
      <w:r w:rsidRPr="009D2BA3">
        <w:rPr>
          <w:rFonts w:ascii="Times New Roman" w:hAnsi="Times New Roman" w:cs="Helvetica"/>
          <w:sz w:val="21"/>
          <w:szCs w:val="21"/>
        </w:rPr>
        <w:t>68</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。其中，中央财</w:t>
      </w:r>
      <w:r w:rsidRPr="00BC0A74">
        <w:rPr>
          <w:rFonts w:ascii="宋体" w:hAnsi="宋体" w:cs="Helvetica"/>
          <w:sz w:val="21"/>
          <w:szCs w:val="21"/>
        </w:rPr>
        <w:lastRenderedPageBreak/>
        <w:t>政</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06</w:t>
      </w:r>
      <w:r w:rsidRPr="00BC0A74">
        <w:rPr>
          <w:rFonts w:ascii="宋体" w:hAnsi="宋体" w:cs="Helvetica"/>
          <w:sz w:val="21"/>
          <w:szCs w:val="21"/>
        </w:rPr>
        <w:t>亿元，占总量的</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，减少</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；地方财政</w:t>
      </w: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44</w:t>
      </w:r>
      <w:r w:rsidRPr="00BC0A74">
        <w:rPr>
          <w:rFonts w:ascii="宋体" w:hAnsi="宋体" w:cs="Helvetica"/>
          <w:sz w:val="21"/>
          <w:szCs w:val="21"/>
        </w:rPr>
        <w:t>亿元，占总量的</w:t>
      </w: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。社会资金</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亿元，占总量的</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p>
    <w:p w14:paraId="72DF98E0" w14:textId="6EBDA126"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非油气矿产地质勘查中以煤炭、金矿、铅锌矿、铀矿、铜矿为主，占矿产勘查总投入的</w:t>
      </w:r>
      <w:r w:rsidRPr="009D2BA3">
        <w:rPr>
          <w:rFonts w:ascii="Times New Roman" w:hAnsi="Times New Roman" w:cs="Helvetica"/>
          <w:sz w:val="21"/>
          <w:szCs w:val="21"/>
        </w:rPr>
        <w:t>51</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。与</w:t>
      </w:r>
      <w:r w:rsidRPr="009D2BA3">
        <w:rPr>
          <w:rFonts w:ascii="Times New Roman" w:hAnsi="Times New Roman" w:cs="Helvetica"/>
          <w:sz w:val="21"/>
          <w:szCs w:val="21"/>
        </w:rPr>
        <w:t>2020</w:t>
      </w:r>
      <w:r w:rsidRPr="00BC0A74">
        <w:rPr>
          <w:rFonts w:ascii="宋体" w:hAnsi="宋体" w:cs="Helvetica"/>
          <w:sz w:val="21"/>
          <w:szCs w:val="21"/>
        </w:rPr>
        <w:t>年相比，投入增长的矿种主要有铁矿、钾盐、磷矿、石墨等。非油气矿产地质勘查完成钻探工作量</w:t>
      </w:r>
      <w:r w:rsidRPr="009D2BA3">
        <w:rPr>
          <w:rFonts w:ascii="Times New Roman" w:hAnsi="Times New Roman" w:cs="Helvetica"/>
          <w:sz w:val="21"/>
          <w:szCs w:val="21"/>
        </w:rPr>
        <w:t>637</w:t>
      </w:r>
      <w:r w:rsidRPr="00BC0A74">
        <w:rPr>
          <w:rFonts w:ascii="宋体" w:hAnsi="宋体" w:cs="Helvetica"/>
          <w:sz w:val="21"/>
          <w:szCs w:val="21"/>
        </w:rPr>
        <w:t>万米，同比增长</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0EF58489" w14:textId="1A7672C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54</w:t>
      </w:r>
      <w:r w:rsidRPr="00BC0A74">
        <w:rPr>
          <w:rFonts w:ascii="宋体" w:hAnsi="宋体" w:cs="Helvetica"/>
          <w:sz w:val="21"/>
          <w:szCs w:val="21"/>
        </w:rPr>
        <w:t>.根据材料，以下数据无法推出的是</w:t>
      </w:r>
      <w:r w:rsidR="00460767" w:rsidRPr="00BC0A74">
        <w:rPr>
          <w:rFonts w:ascii="宋体" w:hAnsi="宋体" w:cs="Helvetica"/>
          <w:sz w:val="21"/>
          <w:szCs w:val="21"/>
        </w:rPr>
        <w:t>：</w:t>
      </w:r>
    </w:p>
    <w:p w14:paraId="7BEA478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年完成的三维地震采集长度同比增速比二维地震采集长度的同比增速多</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个百分点</w:t>
      </w:r>
    </w:p>
    <w:p w14:paraId="65C6ABA8" w14:textId="45F094E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年基础地质调查投资占非油气矿产地质勘查投资的比重超过</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11B42D1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年非油气矿产地质勘查投资中，矿产勘查投资同比增量小于地质科技与综合研究投资</w:t>
      </w:r>
    </w:p>
    <w:p w14:paraId="4831A14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年每月油气地质勘查完成探井数小于</w:t>
      </w:r>
      <w:r w:rsidRPr="009D2BA3">
        <w:rPr>
          <w:rFonts w:ascii="Times New Roman" w:hAnsi="Times New Roman" w:cs="Helvetica"/>
          <w:sz w:val="21"/>
          <w:szCs w:val="21"/>
        </w:rPr>
        <w:t>230</w:t>
      </w:r>
      <w:r w:rsidRPr="00BC0A74">
        <w:rPr>
          <w:rFonts w:ascii="宋体" w:hAnsi="宋体" w:cs="Helvetica"/>
          <w:sz w:val="21"/>
          <w:szCs w:val="21"/>
        </w:rPr>
        <w:t>口</w:t>
      </w:r>
    </w:p>
    <w:p w14:paraId="1E041ED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DD2F9DA" w14:textId="7ADD7CA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1C7F25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第一步，本题考查综合分析问题，且需选出说法错误的一项。</w:t>
      </w:r>
    </w:p>
    <w:p w14:paraId="5EA7EA43" w14:textId="1F4C311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选项，简单计算中和差类。定位材料第二段，“</w:t>
      </w:r>
      <w:r w:rsidRPr="009D2BA3">
        <w:rPr>
          <w:rFonts w:ascii="Times New Roman" w:hAnsi="Times New Roman" w:cs="Helvetica"/>
          <w:sz w:val="21"/>
          <w:szCs w:val="21"/>
        </w:rPr>
        <w:t>2021</w:t>
      </w:r>
      <w:r w:rsidRPr="00BC0A74">
        <w:rPr>
          <w:rFonts w:ascii="宋体" w:hAnsi="宋体" w:cs="Helvetica"/>
          <w:sz w:val="21"/>
          <w:szCs w:val="21"/>
        </w:rPr>
        <w:t>年，油气地质勘查完成探井</w:t>
      </w:r>
      <w:r w:rsidRPr="009D2BA3">
        <w:rPr>
          <w:rFonts w:ascii="Times New Roman" w:hAnsi="Times New Roman" w:cs="Helvetica"/>
          <w:sz w:val="21"/>
          <w:szCs w:val="21"/>
        </w:rPr>
        <w:t>2787</w:t>
      </w:r>
      <w:r w:rsidRPr="00BC0A74">
        <w:rPr>
          <w:rFonts w:ascii="宋体" w:hAnsi="宋体" w:cs="Helvetica"/>
          <w:sz w:val="21"/>
          <w:szCs w:val="21"/>
        </w:rPr>
        <w:t>口、进尺</w:t>
      </w:r>
      <w:r w:rsidRPr="009D2BA3">
        <w:rPr>
          <w:rFonts w:ascii="Times New Roman" w:hAnsi="Times New Roman" w:cs="Helvetica"/>
          <w:sz w:val="21"/>
          <w:szCs w:val="21"/>
        </w:rPr>
        <w:t>835</w:t>
      </w:r>
      <w:r w:rsidRPr="00BC0A74">
        <w:rPr>
          <w:rFonts w:ascii="宋体" w:hAnsi="宋体" w:cs="Helvetica"/>
          <w:sz w:val="21"/>
          <w:szCs w:val="21"/>
        </w:rPr>
        <w:t>.</w:t>
      </w:r>
      <w:r w:rsidRPr="009D2BA3">
        <w:rPr>
          <w:rFonts w:ascii="Times New Roman" w:hAnsi="Times New Roman" w:cs="Helvetica"/>
          <w:sz w:val="21"/>
          <w:szCs w:val="21"/>
        </w:rPr>
        <w:t>52</w:t>
      </w:r>
      <w:r w:rsidRPr="00BC0A74">
        <w:rPr>
          <w:rFonts w:ascii="宋体" w:hAnsi="宋体" w:cs="Helvetica"/>
          <w:sz w:val="21"/>
          <w:szCs w:val="21"/>
        </w:rPr>
        <w:t>万米，分别减少</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；完成二维地震采集</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万千米，减少</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；完成三维地震采集</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77</w:t>
      </w:r>
      <w:r w:rsidRPr="00BC0A74">
        <w:rPr>
          <w:rFonts w:ascii="宋体" w:hAnsi="宋体" w:cs="Helvetica"/>
          <w:sz w:val="21"/>
          <w:szCs w:val="21"/>
        </w:rPr>
        <w:t>万平方千米，减少</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”，代入数据可得</w:t>
      </w:r>
      <w:r w:rsidRPr="00BC0A74">
        <w:rPr>
          <w:rFonts w:ascii="宋体" w:hAnsi="宋体"/>
          <w:noProof/>
          <w:sz w:val="21"/>
          <w:szCs w:val="21"/>
        </w:rPr>
        <w:drawing>
          <wp:inline distT="0" distB="0" distL="0" distR="0" wp14:anchorId="3D586057" wp14:editId="30CCB0AB">
            <wp:extent cx="1638300" cy="184150"/>
            <wp:effectExtent l="0" t="0" r="0" b="6350"/>
            <wp:docPr id="412970064"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1638300" cy="184150"/>
                    </a:xfrm>
                    <a:prstGeom prst="rect">
                      <a:avLst/>
                    </a:prstGeom>
                    <a:noFill/>
                    <a:ln>
                      <a:noFill/>
                    </a:ln>
                  </pic:spPr>
                </pic:pic>
              </a:graphicData>
            </a:graphic>
          </wp:inline>
        </w:drawing>
      </w:r>
      <w:r w:rsidRPr="00BC0A74">
        <w:rPr>
          <w:rFonts w:ascii="宋体" w:hAnsi="宋体" w:cs="Helvetica"/>
          <w:sz w:val="21"/>
          <w:szCs w:val="21"/>
        </w:rPr>
        <w:t>，正确。</w:t>
      </w:r>
    </w:p>
    <w:p w14:paraId="6AD2E833" w14:textId="1B4372E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选项，两期比重比较。定位材料第一、第三段，其中第一段“</w:t>
      </w:r>
      <w:r w:rsidRPr="009D2BA3">
        <w:rPr>
          <w:rFonts w:ascii="Times New Roman" w:hAnsi="Times New Roman" w:cs="Helvetica"/>
          <w:sz w:val="21"/>
          <w:szCs w:val="21"/>
        </w:rPr>
        <w:t>2021</w:t>
      </w:r>
      <w:r w:rsidRPr="00BC0A74">
        <w:rPr>
          <w:rFonts w:ascii="宋体" w:hAnsi="宋体" w:cs="Helvetica"/>
          <w:sz w:val="21"/>
          <w:szCs w:val="21"/>
        </w:rPr>
        <w:t>年，非油气矿产地质勘查投资</w:t>
      </w:r>
      <w:r w:rsidRPr="009D2BA3">
        <w:rPr>
          <w:rFonts w:ascii="Times New Roman" w:hAnsi="Times New Roman" w:cs="Helvetica"/>
          <w:sz w:val="21"/>
          <w:szCs w:val="21"/>
        </w:rPr>
        <w:t>173</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”，第三段“</w:t>
      </w:r>
      <w:r w:rsidRPr="009D2BA3">
        <w:rPr>
          <w:rFonts w:ascii="Times New Roman" w:hAnsi="Times New Roman" w:cs="Helvetica"/>
          <w:sz w:val="21"/>
          <w:szCs w:val="21"/>
        </w:rPr>
        <w:t>2021</w:t>
      </w:r>
      <w:r w:rsidRPr="00BC0A74">
        <w:rPr>
          <w:rFonts w:ascii="宋体" w:hAnsi="宋体" w:cs="Helvetica"/>
          <w:sz w:val="21"/>
          <w:szCs w:val="21"/>
        </w:rPr>
        <w:t>年，基础地质调查投资</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亿元，占总量的</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，同比减少</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”。根据两期比重比较口诀，分子增速</w:t>
      </w:r>
      <w:r w:rsidRPr="009D2BA3">
        <w:rPr>
          <w:rFonts w:ascii="Times New Roman" w:hAnsi="Times New Roman" w:cs="Helvetica"/>
          <w:sz w:val="21"/>
          <w:szCs w:val="21"/>
        </w:rPr>
        <w:t>a</w:t>
      </w:r>
      <w:r w:rsidRPr="00BC0A74">
        <w:rPr>
          <w:rFonts w:ascii="宋体" w:hAnsi="宋体" w:cs="Helvetica"/>
          <w:sz w:val="21"/>
          <w:szCs w:val="21"/>
        </w:rPr>
        <w:t>大于分母增速</w:t>
      </w:r>
      <w:r w:rsidRPr="009D2BA3">
        <w:rPr>
          <w:rFonts w:ascii="Times New Roman" w:hAnsi="Times New Roman" w:cs="Helvetica"/>
          <w:sz w:val="21"/>
          <w:szCs w:val="21"/>
        </w:rPr>
        <w:t>b</w:t>
      </w:r>
      <w:r w:rsidRPr="00BC0A74">
        <w:rPr>
          <w:rFonts w:ascii="宋体" w:hAnsi="宋体" w:cs="Helvetica"/>
          <w:sz w:val="21"/>
          <w:szCs w:val="21"/>
        </w:rPr>
        <w:t>，比重上升；反之，比重下降。代入数据</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，比重下降，即</w:t>
      </w:r>
      <w:r w:rsidRPr="009D2BA3">
        <w:rPr>
          <w:rFonts w:ascii="Times New Roman" w:hAnsi="Times New Roman" w:cs="Helvetica"/>
          <w:sz w:val="21"/>
          <w:szCs w:val="21"/>
        </w:rPr>
        <w:t>2021</w:t>
      </w:r>
      <w:r w:rsidRPr="00BC0A74">
        <w:rPr>
          <w:rFonts w:ascii="宋体" w:hAnsi="宋体" w:cs="Helvetica"/>
          <w:sz w:val="21"/>
          <w:szCs w:val="21"/>
        </w:rPr>
        <w:t>年基础地质调查投资占非油气矿产地质勘查投资的比重比</w:t>
      </w:r>
      <w:r w:rsidRPr="009D2BA3">
        <w:rPr>
          <w:rFonts w:ascii="Times New Roman" w:hAnsi="Times New Roman" w:cs="Helvetica"/>
          <w:sz w:val="21"/>
          <w:szCs w:val="21"/>
        </w:rPr>
        <w:t>2020</w:t>
      </w:r>
      <w:r w:rsidRPr="00BC0A74">
        <w:rPr>
          <w:rFonts w:ascii="宋体" w:hAnsi="宋体" w:cs="Helvetica"/>
          <w:sz w:val="21"/>
          <w:szCs w:val="21"/>
        </w:rPr>
        <w:t>年小，说明</w:t>
      </w:r>
      <w:r w:rsidRPr="009D2BA3">
        <w:rPr>
          <w:rFonts w:ascii="Times New Roman" w:hAnsi="Times New Roman" w:cs="Helvetica"/>
          <w:sz w:val="21"/>
          <w:szCs w:val="21"/>
        </w:rPr>
        <w:t>2020</w:t>
      </w:r>
      <w:r w:rsidRPr="00BC0A74">
        <w:rPr>
          <w:rFonts w:ascii="宋体" w:hAnsi="宋体" w:cs="Helvetica"/>
          <w:sz w:val="21"/>
          <w:szCs w:val="21"/>
        </w:rPr>
        <w:t>年比重大于</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，正确。</w:t>
      </w:r>
    </w:p>
    <w:p w14:paraId="3822E0E4" w14:textId="29FAAE2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选项，增长量比较。定位材料第三段，“</w:t>
      </w:r>
      <w:r w:rsidRPr="009D2BA3">
        <w:rPr>
          <w:rFonts w:ascii="Times New Roman" w:hAnsi="Times New Roman" w:cs="Helvetica"/>
          <w:sz w:val="21"/>
          <w:szCs w:val="21"/>
        </w:rPr>
        <w:t>2021</w:t>
      </w:r>
      <w:r w:rsidRPr="00BC0A74">
        <w:rPr>
          <w:rFonts w:ascii="宋体" w:hAnsi="宋体" w:cs="Helvetica"/>
          <w:sz w:val="21"/>
          <w:szCs w:val="21"/>
        </w:rPr>
        <w:t>年，非油气矿产地质勘查投资中，矿产勘查投资</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85</w:t>
      </w:r>
      <w:r w:rsidRPr="00BC0A74">
        <w:rPr>
          <w:rFonts w:ascii="宋体" w:hAnsi="宋体" w:cs="Helvetica"/>
          <w:sz w:val="21"/>
          <w:szCs w:val="21"/>
        </w:rPr>
        <w:t>亿元，占总量的</w:t>
      </w:r>
      <w:r w:rsidRPr="009D2BA3">
        <w:rPr>
          <w:rFonts w:ascii="Times New Roman" w:hAnsi="Times New Roman" w:cs="Helvetica"/>
          <w:sz w:val="21"/>
          <w:szCs w:val="21"/>
        </w:rPr>
        <w:t>49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；地质科技与综合研究投资</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亿元，占总量的</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”。根据增长量比较口诀，“现期量大，增长率大，则增长量大；现期量和增长率一大一小时，看现期量与增长率的乘积”，矿产勘查投资</w:t>
      </w:r>
      <w:r w:rsidRPr="009D2BA3">
        <w:rPr>
          <w:rFonts w:ascii="Times New Roman" w:hAnsi="Times New Roman" w:cs="Helvetica"/>
          <w:sz w:val="21"/>
          <w:szCs w:val="21"/>
        </w:rPr>
        <w:lastRenderedPageBreak/>
        <w:t>85</w:t>
      </w:r>
      <w:r w:rsidRPr="00BC0A74">
        <w:rPr>
          <w:rFonts w:ascii="宋体" w:hAnsi="宋体" w:cs="Helvetica"/>
          <w:sz w:val="21"/>
          <w:szCs w:val="21"/>
        </w:rPr>
        <w:t>.</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＜地质科技与综合研究投资</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，正确。</w:t>
      </w:r>
    </w:p>
    <w:p w14:paraId="2D1A681E" w14:textId="5C33445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选项，基期平均数。定位材料第二段，“</w:t>
      </w:r>
      <w:r w:rsidRPr="009D2BA3">
        <w:rPr>
          <w:rFonts w:ascii="Times New Roman" w:hAnsi="Times New Roman" w:cs="Helvetica"/>
          <w:sz w:val="21"/>
          <w:szCs w:val="21"/>
        </w:rPr>
        <w:t>2021</w:t>
      </w:r>
      <w:r w:rsidRPr="00BC0A74">
        <w:rPr>
          <w:rFonts w:ascii="宋体" w:hAnsi="宋体" w:cs="Helvetica"/>
          <w:sz w:val="21"/>
          <w:szCs w:val="21"/>
        </w:rPr>
        <w:t>年，油气地质勘查完成探井</w:t>
      </w:r>
      <w:r w:rsidRPr="009D2BA3">
        <w:rPr>
          <w:rFonts w:ascii="Times New Roman" w:hAnsi="Times New Roman" w:cs="Helvetica"/>
          <w:sz w:val="21"/>
          <w:szCs w:val="21"/>
        </w:rPr>
        <w:t>2787</w:t>
      </w:r>
      <w:r w:rsidRPr="00BC0A74">
        <w:rPr>
          <w:rFonts w:ascii="宋体" w:hAnsi="宋体" w:cs="Helvetica"/>
          <w:sz w:val="21"/>
          <w:szCs w:val="21"/>
        </w:rPr>
        <w:t>口、进尺</w:t>
      </w:r>
      <w:r w:rsidRPr="009D2BA3">
        <w:rPr>
          <w:rFonts w:ascii="Times New Roman" w:hAnsi="Times New Roman" w:cs="Helvetica"/>
          <w:sz w:val="21"/>
          <w:szCs w:val="21"/>
        </w:rPr>
        <w:t>835</w:t>
      </w:r>
      <w:r w:rsidRPr="00BC0A74">
        <w:rPr>
          <w:rFonts w:ascii="宋体" w:hAnsi="宋体" w:cs="Helvetica"/>
          <w:sz w:val="21"/>
          <w:szCs w:val="21"/>
        </w:rPr>
        <w:t>.</w:t>
      </w:r>
      <w:r w:rsidRPr="009D2BA3">
        <w:rPr>
          <w:rFonts w:ascii="Times New Roman" w:hAnsi="Times New Roman" w:cs="Helvetica"/>
          <w:sz w:val="21"/>
          <w:szCs w:val="21"/>
        </w:rPr>
        <w:t>52</w:t>
      </w:r>
      <w:r w:rsidRPr="00BC0A74">
        <w:rPr>
          <w:rFonts w:ascii="宋体" w:hAnsi="宋体" w:cs="Helvetica"/>
          <w:sz w:val="21"/>
          <w:szCs w:val="21"/>
        </w:rPr>
        <w:t>万米，分别减少</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”。根据基期平均=</w:t>
      </w:r>
      <w:r w:rsidRPr="00BC0A74">
        <w:rPr>
          <w:rFonts w:ascii="宋体" w:hAnsi="宋体"/>
          <w:noProof/>
          <w:sz w:val="21"/>
          <w:szCs w:val="21"/>
        </w:rPr>
        <w:drawing>
          <wp:inline distT="0" distB="0" distL="0" distR="0" wp14:anchorId="0274CCBD" wp14:editId="3538C75F">
            <wp:extent cx="679450" cy="336550"/>
            <wp:effectExtent l="0" t="0" r="6350" b="6350"/>
            <wp:docPr id="1585913153"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79450" cy="336550"/>
                    </a:xfrm>
                    <a:prstGeom prst="rect">
                      <a:avLst/>
                    </a:prstGeom>
                    <a:noFill/>
                    <a:ln>
                      <a:noFill/>
                    </a:ln>
                  </pic:spPr>
                </pic:pic>
              </a:graphicData>
            </a:graphic>
          </wp:inline>
        </w:drawing>
      </w:r>
      <w:r w:rsidRPr="00BC0A74">
        <w:rPr>
          <w:rFonts w:ascii="宋体" w:hAnsi="宋体" w:cs="Helvetica"/>
          <w:sz w:val="21"/>
          <w:szCs w:val="21"/>
        </w:rPr>
        <w:t>，月份无变化（一年</w:t>
      </w:r>
      <w:r w:rsidRPr="009D2BA3">
        <w:rPr>
          <w:rFonts w:ascii="Times New Roman" w:hAnsi="Times New Roman" w:cs="Helvetica"/>
          <w:sz w:val="21"/>
          <w:szCs w:val="21"/>
        </w:rPr>
        <w:t>12</w:t>
      </w:r>
      <w:r w:rsidRPr="00BC0A74">
        <w:rPr>
          <w:rFonts w:ascii="宋体" w:hAnsi="宋体" w:cs="Helvetica"/>
          <w:sz w:val="21"/>
          <w:szCs w:val="21"/>
        </w:rPr>
        <w:t>个月）即月份数的同比增速可视为</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，代入数据</w:t>
      </w:r>
      <w:r w:rsidRPr="00BC0A74">
        <w:rPr>
          <w:rFonts w:ascii="宋体" w:hAnsi="宋体"/>
          <w:noProof/>
          <w:sz w:val="21"/>
          <w:szCs w:val="21"/>
        </w:rPr>
        <w:drawing>
          <wp:inline distT="0" distB="0" distL="0" distR="0" wp14:anchorId="55DF2E0C" wp14:editId="73D37457">
            <wp:extent cx="342900" cy="317500"/>
            <wp:effectExtent l="0" t="0" r="0" b="6350"/>
            <wp:docPr id="1878685224"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DF675D3" wp14:editId="41883669">
            <wp:extent cx="590550" cy="323850"/>
            <wp:effectExtent l="0" t="0" r="0" b="0"/>
            <wp:docPr id="1695799070" name="图片 585"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99070" name="图片 585" descr="图片包含 图示&#10;&#10;描述已自动生成"/>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905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232</w:t>
      </w:r>
      <w:r w:rsidRPr="00BC0A74">
        <w:rPr>
          <w:rFonts w:ascii="宋体" w:hAnsi="宋体" w:cs="Helvetica"/>
          <w:sz w:val="21"/>
          <w:szCs w:val="21"/>
        </w:rPr>
        <w:t>×</w:t>
      </w:r>
      <w:r w:rsidRPr="00BC0A74">
        <w:rPr>
          <w:rFonts w:ascii="宋体" w:hAnsi="宋体"/>
          <w:noProof/>
          <w:sz w:val="21"/>
          <w:szCs w:val="21"/>
        </w:rPr>
        <w:drawing>
          <wp:inline distT="0" distB="0" distL="0" distR="0" wp14:anchorId="23130CFA" wp14:editId="5D110525">
            <wp:extent cx="190500" cy="152400"/>
            <wp:effectExtent l="0" t="0" r="0" b="0"/>
            <wp:docPr id="541284175"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232</w:t>
      </w:r>
      <w:r w:rsidRPr="00BC0A74">
        <w:rPr>
          <w:rFonts w:ascii="宋体" w:hAnsi="宋体" w:cs="Helvetica"/>
          <w:sz w:val="21"/>
          <w:szCs w:val="21"/>
        </w:rPr>
        <w:t>，错误。</w:t>
      </w:r>
    </w:p>
    <w:p w14:paraId="0D66320A"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C5B5131" w14:textId="4D1D3BC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年非油气矿产地质勘查投资同比增速和其</w:t>
      </w:r>
      <w:r w:rsidRPr="009D2BA3">
        <w:rPr>
          <w:rFonts w:ascii="Times New Roman" w:hAnsi="Times New Roman" w:cs="Helvetica"/>
          <w:sz w:val="21"/>
          <w:szCs w:val="21"/>
        </w:rPr>
        <w:t>2020</w:t>
      </w:r>
      <w:r w:rsidRPr="00BC0A74">
        <w:rPr>
          <w:rFonts w:ascii="宋体" w:hAnsi="宋体" w:cs="Helvetica"/>
          <w:sz w:val="21"/>
          <w:szCs w:val="21"/>
        </w:rPr>
        <w:t>年同比增速约差了</w:t>
      </w:r>
      <w:r w:rsidR="00460767" w:rsidRPr="00BC0A74">
        <w:rPr>
          <w:rFonts w:ascii="宋体" w:hAnsi="宋体" w:cs="Helvetica"/>
          <w:sz w:val="21"/>
          <w:szCs w:val="21"/>
        </w:rPr>
        <w:t>：</w:t>
      </w:r>
    </w:p>
    <w:p w14:paraId="3646A59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w:t>
      </w:r>
    </w:p>
    <w:p w14:paraId="4F4C1F3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w:t>
      </w:r>
    </w:p>
    <w:p w14:paraId="3656A77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w:t>
      </w:r>
    </w:p>
    <w:p w14:paraId="356397A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w:t>
      </w:r>
    </w:p>
    <w:p w14:paraId="445C0F5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31264C4" w14:textId="1F20B21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3B072F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第一步，本题考查增长率计算中间隔增长率。</w:t>
      </w:r>
    </w:p>
    <w:p w14:paraId="53375DAD" w14:textId="68B84E9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第二步，定位材料第一段“</w:t>
      </w:r>
      <w:r w:rsidRPr="009D2BA3">
        <w:rPr>
          <w:rFonts w:ascii="Times New Roman" w:hAnsi="Times New Roman" w:cs="Helvetica"/>
          <w:sz w:val="21"/>
          <w:szCs w:val="21"/>
        </w:rPr>
        <w:t>2021</w:t>
      </w:r>
      <w:r w:rsidRPr="00BC0A74">
        <w:rPr>
          <w:rFonts w:ascii="宋体" w:hAnsi="宋体" w:cs="Helvetica"/>
          <w:sz w:val="21"/>
          <w:szCs w:val="21"/>
        </w:rPr>
        <w:t>年，非油气矿产地质勘查投资</w:t>
      </w:r>
      <w:r w:rsidRPr="009D2BA3">
        <w:rPr>
          <w:rFonts w:ascii="Times New Roman" w:hAnsi="Times New Roman" w:cs="Helvetica"/>
          <w:sz w:val="21"/>
          <w:szCs w:val="21"/>
        </w:rPr>
        <w:t>173</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亿元，增长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，较疫情前的</w:t>
      </w:r>
      <w:r w:rsidRPr="009D2BA3">
        <w:rPr>
          <w:rFonts w:ascii="Times New Roman" w:hAnsi="Times New Roman" w:cs="Helvetica"/>
          <w:sz w:val="21"/>
          <w:szCs w:val="21"/>
        </w:rPr>
        <w:t>2019</w:t>
      </w:r>
      <w:r w:rsidRPr="00BC0A74">
        <w:rPr>
          <w:rFonts w:ascii="宋体" w:hAnsi="宋体" w:cs="Helvetica"/>
          <w:sz w:val="21"/>
          <w:szCs w:val="21"/>
        </w:rPr>
        <w:t>年增长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，自</w:t>
      </w:r>
      <w:r w:rsidRPr="009D2BA3">
        <w:rPr>
          <w:rFonts w:ascii="Times New Roman" w:hAnsi="Times New Roman" w:cs="Helvetica"/>
          <w:sz w:val="21"/>
          <w:szCs w:val="21"/>
        </w:rPr>
        <w:t>2013</w:t>
      </w:r>
      <w:r w:rsidRPr="00BC0A74">
        <w:rPr>
          <w:rFonts w:ascii="宋体" w:hAnsi="宋体" w:cs="Helvetica"/>
          <w:sz w:val="21"/>
          <w:szCs w:val="21"/>
        </w:rPr>
        <w:t>年以来首次实现正增长”。</w:t>
      </w:r>
    </w:p>
    <w:p w14:paraId="0E118EA4" w14:textId="44CA5F0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9D2BA3">
        <w:rPr>
          <w:rFonts w:ascii="Times New Roman" w:hAnsi="Times New Roman" w:cs="Helvetica"/>
          <w:sz w:val="21"/>
          <w:szCs w:val="21"/>
        </w:rPr>
        <w:t>R</w:t>
      </w:r>
      <w:r w:rsidRPr="00BC0A74">
        <w:rPr>
          <w:rFonts w:ascii="宋体" w:hAnsi="宋体" w:cs="Helvetica"/>
          <w:sz w:val="21"/>
          <w:szCs w:val="21"/>
        </w:rPr>
        <w:t>=</w:t>
      </w:r>
      <w:r w:rsidRPr="00BC0A74">
        <w:rPr>
          <w:rFonts w:ascii="宋体" w:hAnsi="宋体"/>
          <w:noProof/>
          <w:sz w:val="21"/>
          <w:szCs w:val="21"/>
        </w:rPr>
        <w:drawing>
          <wp:inline distT="0" distB="0" distL="0" distR="0" wp14:anchorId="2CE586E6" wp14:editId="6048C82C">
            <wp:extent cx="965200" cy="139700"/>
            <wp:effectExtent l="0" t="0" r="6350" b="0"/>
            <wp:docPr id="23892035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965200" cy="1397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R</w:t>
      </w:r>
      <w:r w:rsidRPr="00BC0A74">
        <w:rPr>
          <w:rFonts w:ascii="宋体" w:hAnsi="宋体" w:cs="Helvetica"/>
          <w:sz w:val="21"/>
          <w:szCs w:val="21"/>
        </w:rPr>
        <w:t>（非油气矿产地质勘查投资</w:t>
      </w:r>
      <w:r w:rsidRPr="009D2BA3">
        <w:rPr>
          <w:rFonts w:ascii="Times New Roman" w:hAnsi="Times New Roman" w:cs="Helvetica"/>
          <w:sz w:val="21"/>
          <w:szCs w:val="21"/>
        </w:rPr>
        <w:t>2021</w:t>
      </w:r>
      <w:r w:rsidRPr="00BC0A74">
        <w:rPr>
          <w:rFonts w:ascii="宋体" w:hAnsi="宋体" w:cs="Helvetica"/>
          <w:sz w:val="21"/>
          <w:szCs w:val="21"/>
        </w:rPr>
        <w:t>年对于</w:t>
      </w:r>
      <w:r w:rsidRPr="009D2BA3">
        <w:rPr>
          <w:rFonts w:ascii="Times New Roman" w:hAnsi="Times New Roman" w:cs="Helvetica"/>
          <w:sz w:val="21"/>
          <w:szCs w:val="21"/>
        </w:rPr>
        <w:t>2019</w:t>
      </w:r>
      <w:r w:rsidRPr="00BC0A74">
        <w:rPr>
          <w:rFonts w:ascii="宋体" w:hAnsi="宋体" w:cs="Helvetica"/>
          <w:sz w:val="21"/>
          <w:szCs w:val="21"/>
        </w:rPr>
        <w:t>年增速）＝</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7C74E23E" wp14:editId="0AB7EA5E">
            <wp:extent cx="152400" cy="120650"/>
            <wp:effectExtent l="0" t="0" r="0" b="0"/>
            <wp:docPr id="1824655083"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2400" cy="120650"/>
                    </a:xfrm>
                    <a:prstGeom prst="rect">
                      <a:avLst/>
                    </a:prstGeom>
                    <a:noFill/>
                    <a:ln>
                      <a:noFill/>
                    </a:ln>
                  </pic:spPr>
                </pic:pic>
              </a:graphicData>
            </a:graphic>
          </wp:inline>
        </w:drawing>
      </w:r>
      <w:r w:rsidRPr="00BC0A74">
        <w:rPr>
          <w:rFonts w:ascii="宋体" w:hAnsi="宋体" w:cs="Helvetica"/>
          <w:sz w:val="21"/>
          <w:szCs w:val="21"/>
        </w:rPr>
        <w:t>（非油气矿产地质勘查投资</w:t>
      </w:r>
      <w:r w:rsidRPr="009D2BA3">
        <w:rPr>
          <w:rFonts w:ascii="Times New Roman" w:hAnsi="Times New Roman" w:cs="Helvetica"/>
          <w:sz w:val="21"/>
          <w:szCs w:val="21"/>
        </w:rPr>
        <w:t>2021</w:t>
      </w:r>
      <w:r w:rsidRPr="00BC0A74">
        <w:rPr>
          <w:rFonts w:ascii="宋体" w:hAnsi="宋体" w:cs="Helvetica"/>
          <w:sz w:val="21"/>
          <w:szCs w:val="21"/>
        </w:rPr>
        <w:t>年对于</w:t>
      </w:r>
      <w:r w:rsidRPr="009D2BA3">
        <w:rPr>
          <w:rFonts w:ascii="Times New Roman" w:hAnsi="Times New Roman" w:cs="Helvetica"/>
          <w:sz w:val="21"/>
          <w:szCs w:val="21"/>
        </w:rPr>
        <w:t>2020</w:t>
      </w:r>
      <w:r w:rsidRPr="00BC0A74">
        <w:rPr>
          <w:rFonts w:ascii="宋体" w:hAnsi="宋体" w:cs="Helvetica"/>
          <w:sz w:val="21"/>
          <w:szCs w:val="21"/>
        </w:rPr>
        <w:t>年增速）＝</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，代入数据可得</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2B1869AC" wp14:editId="6F32DD62">
            <wp:extent cx="1314450" cy="171450"/>
            <wp:effectExtent l="0" t="0" r="0" b="0"/>
            <wp:docPr id="545689036"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314450" cy="171450"/>
                    </a:xfrm>
                    <a:prstGeom prst="rect">
                      <a:avLst/>
                    </a:prstGeom>
                    <a:noFill/>
                    <a:ln>
                      <a:noFill/>
                    </a:ln>
                  </pic:spPr>
                </pic:pic>
              </a:graphicData>
            </a:graphic>
          </wp:inline>
        </w:drawing>
      </w:r>
      <w:r w:rsidRPr="00BC0A74">
        <w:rPr>
          <w:rFonts w:ascii="宋体" w:hAnsi="宋体" w:cs="Helvetica"/>
          <w:sz w:val="21"/>
          <w:szCs w:val="21"/>
        </w:rPr>
        <w:t>，解得</w:t>
      </w:r>
      <w:r w:rsidRPr="00BC0A74">
        <w:rPr>
          <w:rFonts w:ascii="宋体" w:hAnsi="宋体"/>
          <w:noProof/>
          <w:sz w:val="21"/>
          <w:szCs w:val="21"/>
        </w:rPr>
        <w:drawing>
          <wp:inline distT="0" distB="0" distL="0" distR="0" wp14:anchorId="629ABCC8" wp14:editId="367A3E90">
            <wp:extent cx="152400" cy="120650"/>
            <wp:effectExtent l="0" t="0" r="0" b="0"/>
            <wp:docPr id="1153236804"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52400" cy="1206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5492191" wp14:editId="3B34141E">
            <wp:extent cx="590550" cy="342900"/>
            <wp:effectExtent l="0" t="0" r="0" b="0"/>
            <wp:docPr id="940373445" name="图片 579"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373445" name="图片 579" descr="图示&#10;&#10;低可信度描述已自动生成"/>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9055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05</w:t>
      </w:r>
      <w:r w:rsidR="00AA2A03" w:rsidRPr="00AA2A03">
        <w:rPr>
          <w:rFonts w:ascii="Times New Roman" w:hAnsi="Times New Roman" w:cs="Helvetica"/>
          <w:sz w:val="21"/>
          <w:szCs w:val="21"/>
        </w:rPr>
        <w:t>%</w:t>
      </w:r>
      <w:r w:rsidRPr="00BC0A74">
        <w:rPr>
          <w:rFonts w:ascii="宋体" w:hAnsi="宋体" w:cs="Helvetica"/>
          <w:sz w:val="21"/>
          <w:szCs w:val="21"/>
        </w:rPr>
        <w:t>，两者差值即大数－小数，可得</w:t>
      </w:r>
      <w:r w:rsidRPr="00BC0A74">
        <w:rPr>
          <w:rFonts w:ascii="宋体" w:hAnsi="宋体"/>
          <w:noProof/>
          <w:sz w:val="21"/>
          <w:szCs w:val="21"/>
        </w:rPr>
        <w:drawing>
          <wp:inline distT="0" distB="0" distL="0" distR="0" wp14:anchorId="41999A82" wp14:editId="153B1640">
            <wp:extent cx="1638300" cy="184150"/>
            <wp:effectExtent l="0" t="0" r="0" b="6350"/>
            <wp:docPr id="1895527516"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638300" cy="184150"/>
                    </a:xfrm>
                    <a:prstGeom prst="rect">
                      <a:avLst/>
                    </a:prstGeom>
                    <a:noFill/>
                    <a:ln>
                      <a:noFill/>
                    </a:ln>
                  </pic:spPr>
                </pic:pic>
              </a:graphicData>
            </a:graphic>
          </wp:inline>
        </w:drawing>
      </w:r>
      <w:r w:rsidRPr="00BC0A74">
        <w:rPr>
          <w:rFonts w:ascii="宋体" w:hAnsi="宋体" w:cs="Helvetica"/>
          <w:sz w:val="21"/>
          <w:szCs w:val="21"/>
        </w:rPr>
        <w:t>，即接近</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w:t>
      </w:r>
    </w:p>
    <w:p w14:paraId="50D8EE0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0757253" w14:textId="758BA0E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年在非油气矿产地质勘查投资中财政投资约是</w:t>
      </w:r>
      <w:r w:rsidR="00460767" w:rsidRPr="00BC0A74">
        <w:rPr>
          <w:rFonts w:ascii="宋体" w:hAnsi="宋体" w:cs="Helvetica"/>
          <w:sz w:val="21"/>
          <w:szCs w:val="21"/>
        </w:rPr>
        <w:t>：</w:t>
      </w:r>
    </w:p>
    <w:p w14:paraId="14AFBFA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99</w:t>
      </w:r>
      <w:r w:rsidRPr="00BC0A74">
        <w:rPr>
          <w:rFonts w:ascii="宋体" w:hAnsi="宋体" w:cs="Helvetica"/>
          <w:sz w:val="21"/>
          <w:szCs w:val="21"/>
        </w:rPr>
        <w:t>亿元</w:t>
      </w:r>
    </w:p>
    <w:p w14:paraId="355954C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110</w:t>
      </w:r>
      <w:r w:rsidRPr="00BC0A74">
        <w:rPr>
          <w:rFonts w:ascii="宋体" w:hAnsi="宋体" w:cs="Helvetica"/>
          <w:sz w:val="21"/>
          <w:szCs w:val="21"/>
        </w:rPr>
        <w:t>亿元</w:t>
      </w:r>
    </w:p>
    <w:p w14:paraId="3F15EC3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112</w:t>
      </w:r>
      <w:r w:rsidRPr="00BC0A74">
        <w:rPr>
          <w:rFonts w:ascii="宋体" w:hAnsi="宋体" w:cs="Helvetica"/>
          <w:sz w:val="21"/>
          <w:szCs w:val="21"/>
        </w:rPr>
        <w:t>亿元</w:t>
      </w:r>
    </w:p>
    <w:p w14:paraId="47150F3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115</w:t>
      </w:r>
      <w:r w:rsidRPr="00BC0A74">
        <w:rPr>
          <w:rFonts w:ascii="宋体" w:hAnsi="宋体" w:cs="Helvetica"/>
          <w:sz w:val="21"/>
          <w:szCs w:val="21"/>
        </w:rPr>
        <w:t>亿元</w:t>
      </w:r>
    </w:p>
    <w:p w14:paraId="20725B0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E562F7F" w14:textId="1AC55C4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B690BC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第一步，本题考查基期量中基期量和差计算。</w:t>
      </w:r>
    </w:p>
    <w:p w14:paraId="77F4C52D" w14:textId="52C6855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第二步，定位材料第四段“</w:t>
      </w:r>
      <w:r w:rsidRPr="009D2BA3">
        <w:rPr>
          <w:rFonts w:ascii="Times New Roman" w:hAnsi="Times New Roman" w:cs="Helvetica"/>
          <w:sz w:val="21"/>
          <w:szCs w:val="21"/>
        </w:rPr>
        <w:t>2021</w:t>
      </w:r>
      <w:r w:rsidRPr="00BC0A74">
        <w:rPr>
          <w:rFonts w:ascii="宋体" w:hAnsi="宋体" w:cs="Helvetica"/>
          <w:sz w:val="21"/>
          <w:szCs w:val="21"/>
        </w:rPr>
        <w:t>年，在非油气矿产地质勘查投资中，财政投资</w:t>
      </w:r>
      <w:r w:rsidRPr="009D2BA3">
        <w:rPr>
          <w:rFonts w:ascii="Times New Roman" w:hAnsi="Times New Roman" w:cs="Helvetica"/>
          <w:sz w:val="21"/>
          <w:szCs w:val="21"/>
        </w:rPr>
        <w:t>118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亿元，占总量的</w:t>
      </w:r>
      <w:r w:rsidRPr="009D2BA3">
        <w:rPr>
          <w:rFonts w:ascii="Times New Roman" w:hAnsi="Times New Roman" w:cs="Helvetica"/>
          <w:sz w:val="21"/>
          <w:szCs w:val="21"/>
        </w:rPr>
        <w:t>68</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。其中，中央财政</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06</w:t>
      </w:r>
      <w:r w:rsidRPr="00BC0A74">
        <w:rPr>
          <w:rFonts w:ascii="宋体" w:hAnsi="宋体" w:cs="Helvetica"/>
          <w:sz w:val="21"/>
          <w:szCs w:val="21"/>
        </w:rPr>
        <w:t>亿元，占总量的</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，减少</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；地方财政</w:t>
      </w: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44</w:t>
      </w:r>
      <w:r w:rsidRPr="00BC0A74">
        <w:rPr>
          <w:rFonts w:ascii="宋体" w:hAnsi="宋体" w:cs="Helvetica"/>
          <w:sz w:val="21"/>
          <w:szCs w:val="21"/>
        </w:rPr>
        <w:t>亿元，占总量的</w:t>
      </w: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。社会资金</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亿元，占总量的</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p>
    <w:p w14:paraId="043D35EE" w14:textId="01A31C1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BC0A74">
        <w:rPr>
          <w:rFonts w:ascii="宋体" w:hAnsi="宋体"/>
          <w:noProof/>
          <w:sz w:val="21"/>
          <w:szCs w:val="21"/>
        </w:rPr>
        <w:drawing>
          <wp:inline distT="0" distB="0" distL="0" distR="0" wp14:anchorId="3CC9371B" wp14:editId="7B1577D5">
            <wp:extent cx="590550" cy="171450"/>
            <wp:effectExtent l="0" t="0" r="0" b="0"/>
            <wp:docPr id="1795649158"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90550" cy="17145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0E53E466" wp14:editId="24D604A0">
            <wp:extent cx="666750" cy="349250"/>
            <wp:effectExtent l="0" t="0" r="0" b="0"/>
            <wp:docPr id="586862433"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66750" cy="349250"/>
                    </a:xfrm>
                    <a:prstGeom prst="rect">
                      <a:avLst/>
                    </a:prstGeom>
                    <a:noFill/>
                    <a:ln>
                      <a:noFill/>
                    </a:ln>
                  </pic:spPr>
                </pic:pic>
              </a:graphicData>
            </a:graphic>
          </wp:inline>
        </w:drawing>
      </w:r>
      <w:r w:rsidRPr="00BC0A74">
        <w:rPr>
          <w:rFonts w:ascii="宋体" w:hAnsi="宋体" w:cs="Helvetica"/>
          <w:sz w:val="21"/>
          <w:szCs w:val="21"/>
        </w:rPr>
        <w:t>，非油气矿产地质勘查投资中财政投资＝中央财政＋地方财政。代入数据，可列式</w:t>
      </w:r>
      <w:r w:rsidRPr="00BC0A74">
        <w:rPr>
          <w:rFonts w:ascii="宋体" w:hAnsi="宋体"/>
          <w:noProof/>
          <w:sz w:val="21"/>
          <w:szCs w:val="21"/>
        </w:rPr>
        <w:drawing>
          <wp:inline distT="0" distB="0" distL="0" distR="0" wp14:anchorId="436DCB83" wp14:editId="4CAB24F4">
            <wp:extent cx="590550" cy="323850"/>
            <wp:effectExtent l="0" t="0" r="0" b="0"/>
            <wp:docPr id="2025076257"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9055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6252BBE" wp14:editId="77F22D0D">
            <wp:extent cx="622300" cy="323850"/>
            <wp:effectExtent l="0" t="0" r="6350" b="0"/>
            <wp:docPr id="1401368270"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622300" cy="323850"/>
                    </a:xfrm>
                    <a:prstGeom prst="rect">
                      <a:avLst/>
                    </a:prstGeom>
                    <a:noFill/>
                    <a:ln>
                      <a:noFill/>
                    </a:ln>
                  </pic:spPr>
                </pic:pic>
              </a:graphicData>
            </a:graphic>
          </wp:inline>
        </w:drawing>
      </w:r>
      <w:r w:rsidRPr="00BC0A74">
        <w:rPr>
          <w:rFonts w:ascii="宋体" w:hAnsi="宋体" w:cs="Helvetica"/>
          <w:sz w:val="21"/>
          <w:szCs w:val="21"/>
        </w:rPr>
        <w:t>，选项首两位相同，选项较接近，分母截取</w:t>
      </w:r>
      <w:r w:rsidRPr="009D2BA3">
        <w:rPr>
          <w:rFonts w:ascii="Times New Roman" w:hAnsi="Times New Roman" w:cs="Helvetica"/>
          <w:sz w:val="21"/>
          <w:szCs w:val="21"/>
        </w:rPr>
        <w:t>3</w:t>
      </w:r>
      <w:r w:rsidRPr="00BC0A74">
        <w:rPr>
          <w:rFonts w:ascii="宋体" w:hAnsi="宋体" w:cs="Helvetica"/>
          <w:sz w:val="21"/>
          <w:szCs w:val="21"/>
        </w:rPr>
        <w:t>位直除可得</w:t>
      </w:r>
      <w:r w:rsidRPr="00BC0A74">
        <w:rPr>
          <w:rFonts w:ascii="宋体" w:hAnsi="宋体"/>
          <w:noProof/>
          <w:sz w:val="21"/>
          <w:szCs w:val="21"/>
        </w:rPr>
        <w:drawing>
          <wp:inline distT="0" distB="0" distL="0" distR="0" wp14:anchorId="3B0BF8FB" wp14:editId="19980000">
            <wp:extent cx="381000" cy="317500"/>
            <wp:effectExtent l="0" t="0" r="0" b="6350"/>
            <wp:docPr id="1521273077"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810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555B90AC" wp14:editId="09DB4FC5">
            <wp:extent cx="381000" cy="317500"/>
            <wp:effectExtent l="0" t="0" r="0" b="6350"/>
            <wp:docPr id="1156866633"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810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109</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亿元，最接近</w:t>
      </w:r>
      <w:r w:rsidRPr="009D2BA3">
        <w:rPr>
          <w:rFonts w:ascii="Times New Roman" w:hAnsi="Times New Roman" w:cs="Helvetica"/>
          <w:sz w:val="21"/>
          <w:szCs w:val="21"/>
        </w:rPr>
        <w:t>B</w:t>
      </w:r>
      <w:r w:rsidRPr="00BC0A74">
        <w:rPr>
          <w:rFonts w:ascii="宋体" w:hAnsi="宋体" w:cs="Helvetica"/>
          <w:sz w:val="21"/>
          <w:szCs w:val="21"/>
        </w:rPr>
        <w:t>选项。</w:t>
      </w:r>
    </w:p>
    <w:p w14:paraId="16541B5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E27F36D" w14:textId="08A7B22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57</w:t>
      </w:r>
      <w:r w:rsidRPr="00BC0A74">
        <w:rPr>
          <w:rFonts w:ascii="宋体" w:hAnsi="宋体" w:cs="Helvetica"/>
          <w:sz w:val="21"/>
          <w:szCs w:val="21"/>
        </w:rPr>
        <w:t>.按勘查内容来看，以下哪个饼图能正确表示</w:t>
      </w:r>
      <w:r w:rsidRPr="009D2BA3">
        <w:rPr>
          <w:rFonts w:ascii="Times New Roman" w:hAnsi="Times New Roman" w:cs="Helvetica"/>
          <w:sz w:val="21"/>
          <w:szCs w:val="21"/>
        </w:rPr>
        <w:t>2020</w:t>
      </w:r>
      <w:r w:rsidRPr="00BC0A74">
        <w:rPr>
          <w:rFonts w:ascii="宋体" w:hAnsi="宋体" w:cs="Helvetica"/>
          <w:sz w:val="21"/>
          <w:szCs w:val="21"/>
        </w:rPr>
        <w:t>年非油气矿产地质勘查投资中，各部分投资的占比</w:t>
      </w:r>
      <w:r w:rsidR="00460767" w:rsidRPr="00BC0A74">
        <w:rPr>
          <w:rFonts w:ascii="宋体" w:hAnsi="宋体" w:cs="Helvetica"/>
          <w:sz w:val="21"/>
          <w:szCs w:val="21"/>
        </w:rPr>
        <w:t>：</w:t>
      </w:r>
    </w:p>
    <w:p w14:paraId="4DB2723D" w14:textId="7F3D96C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noProof/>
          <w:sz w:val="21"/>
          <w:szCs w:val="21"/>
        </w:rPr>
        <w:drawing>
          <wp:inline distT="0" distB="0" distL="0" distR="0" wp14:anchorId="34C9E802" wp14:editId="73542C8A">
            <wp:extent cx="2425700" cy="2171700"/>
            <wp:effectExtent l="0" t="0" r="0" b="0"/>
            <wp:docPr id="1407224053"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425700" cy="2171700"/>
                    </a:xfrm>
                    <a:prstGeom prst="rect">
                      <a:avLst/>
                    </a:prstGeom>
                    <a:noFill/>
                    <a:ln>
                      <a:noFill/>
                    </a:ln>
                  </pic:spPr>
                </pic:pic>
              </a:graphicData>
            </a:graphic>
          </wp:inline>
        </w:drawing>
      </w:r>
    </w:p>
    <w:p w14:paraId="51D57F9A" w14:textId="70625F5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40D6602E" wp14:editId="3FDF30DD">
            <wp:extent cx="2425700" cy="2190750"/>
            <wp:effectExtent l="0" t="0" r="0" b="0"/>
            <wp:docPr id="540815963"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2425700" cy="2190750"/>
                    </a:xfrm>
                    <a:prstGeom prst="rect">
                      <a:avLst/>
                    </a:prstGeom>
                    <a:noFill/>
                    <a:ln>
                      <a:noFill/>
                    </a:ln>
                  </pic:spPr>
                </pic:pic>
              </a:graphicData>
            </a:graphic>
          </wp:inline>
        </w:drawing>
      </w:r>
    </w:p>
    <w:p w14:paraId="068D10F0" w14:textId="7A9B13E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BC0A74">
        <w:rPr>
          <w:rFonts w:ascii="宋体" w:hAnsi="宋体"/>
          <w:noProof/>
          <w:sz w:val="21"/>
          <w:szCs w:val="21"/>
        </w:rPr>
        <w:drawing>
          <wp:inline distT="0" distB="0" distL="0" distR="0" wp14:anchorId="7B349B2D" wp14:editId="5D2BF677">
            <wp:extent cx="2076450" cy="1962150"/>
            <wp:effectExtent l="0" t="0" r="0" b="0"/>
            <wp:docPr id="133867817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2076450" cy="1962150"/>
                    </a:xfrm>
                    <a:prstGeom prst="rect">
                      <a:avLst/>
                    </a:prstGeom>
                    <a:noFill/>
                    <a:ln>
                      <a:noFill/>
                    </a:ln>
                  </pic:spPr>
                </pic:pic>
              </a:graphicData>
            </a:graphic>
          </wp:inline>
        </w:drawing>
      </w:r>
    </w:p>
    <w:p w14:paraId="6CCF806E" w14:textId="1733EA4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2C31FEB7" wp14:editId="3FA0CF0D">
            <wp:extent cx="1917700" cy="1905000"/>
            <wp:effectExtent l="0" t="0" r="6350" b="0"/>
            <wp:docPr id="383045540"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1917700" cy="1905000"/>
                    </a:xfrm>
                    <a:prstGeom prst="rect">
                      <a:avLst/>
                    </a:prstGeom>
                    <a:noFill/>
                    <a:ln>
                      <a:noFill/>
                    </a:ln>
                  </pic:spPr>
                </pic:pic>
              </a:graphicData>
            </a:graphic>
          </wp:inline>
        </w:drawing>
      </w:r>
    </w:p>
    <w:p w14:paraId="20C76BA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9691626" w14:textId="5E19D9D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F83805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第一步，本题考查比重比较。</w:t>
      </w:r>
    </w:p>
    <w:p w14:paraId="42DFE0A6" w14:textId="350CE3B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第二步，定位材料第一段和第三段“</w:t>
      </w:r>
      <w:r w:rsidRPr="009D2BA3">
        <w:rPr>
          <w:rFonts w:ascii="Times New Roman" w:hAnsi="Times New Roman" w:cs="Helvetica"/>
          <w:sz w:val="21"/>
          <w:szCs w:val="21"/>
        </w:rPr>
        <w:t>2021</w:t>
      </w:r>
      <w:r w:rsidRPr="00BC0A74">
        <w:rPr>
          <w:rFonts w:ascii="宋体" w:hAnsi="宋体" w:cs="Helvetica"/>
          <w:sz w:val="21"/>
          <w:szCs w:val="21"/>
        </w:rPr>
        <w:t>年，非油气矿产地质勘查投资</w:t>
      </w:r>
      <w:r w:rsidRPr="009D2BA3">
        <w:rPr>
          <w:rFonts w:ascii="Times New Roman" w:hAnsi="Times New Roman" w:cs="Helvetica"/>
          <w:sz w:val="21"/>
          <w:szCs w:val="21"/>
        </w:rPr>
        <w:t>173</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亿元，增长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年，非油气矿产地质勘查投资中，矿产勘查投资</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85</w:t>
      </w:r>
      <w:r w:rsidRPr="00BC0A74">
        <w:rPr>
          <w:rFonts w:ascii="宋体" w:hAnsi="宋体" w:cs="Helvetica"/>
          <w:sz w:val="21"/>
          <w:szCs w:val="21"/>
        </w:rPr>
        <w:t>亿元，占总量的</w:t>
      </w:r>
      <w:r w:rsidRPr="009D2BA3">
        <w:rPr>
          <w:rFonts w:ascii="Times New Roman" w:hAnsi="Times New Roman" w:cs="Helvetica"/>
          <w:sz w:val="21"/>
          <w:szCs w:val="21"/>
        </w:rPr>
        <w:t>49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；基础地质调查投资</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亿元，占总量的</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，减少</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；水文地质、环境地质与地质灾害调查评价投资</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亿元，占总量的</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；地质科技与综合研究投资</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亿元，占总量的</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；地质资料服务与信息化投资</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亿元，占总量的</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，增长</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”。饼图</w:t>
      </w:r>
      <w:r w:rsidRPr="009D2BA3">
        <w:rPr>
          <w:rFonts w:ascii="Times New Roman" w:hAnsi="Times New Roman" w:cs="Helvetica"/>
          <w:sz w:val="21"/>
          <w:szCs w:val="21"/>
        </w:rPr>
        <w:t>12</w:t>
      </w:r>
      <w:r w:rsidRPr="00BC0A74">
        <w:rPr>
          <w:rFonts w:ascii="宋体" w:hAnsi="宋体" w:cs="Helvetica"/>
          <w:sz w:val="21"/>
          <w:szCs w:val="21"/>
        </w:rPr>
        <w:t>点方向顺时针依次表示矿产勘查，基础地质调查，水文地质、环境地质与地质灾害调查评价，地质科技与综合研究、地质资料服务与信息化投资的占比。</w:t>
      </w:r>
    </w:p>
    <w:p w14:paraId="21BA25FC" w14:textId="333EAD5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第三步，根据两期比重比较结论，若</w:t>
      </w:r>
      <w:r w:rsidRPr="009D2BA3">
        <w:rPr>
          <w:rFonts w:ascii="Times New Roman" w:hAnsi="Times New Roman" w:cs="Helvetica"/>
          <w:sz w:val="21"/>
          <w:szCs w:val="21"/>
        </w:rPr>
        <w:t>a</w:t>
      </w:r>
      <w:r w:rsidRPr="00BC0A74">
        <w:rPr>
          <w:rFonts w:ascii="宋体" w:hAnsi="宋体" w:cs="Helvetica"/>
          <w:sz w:val="21"/>
          <w:szCs w:val="21"/>
        </w:rPr>
        <w:t>（部分增长率）&gt;</w:t>
      </w:r>
      <w:r w:rsidRPr="009D2BA3">
        <w:rPr>
          <w:rFonts w:ascii="Times New Roman" w:hAnsi="Times New Roman" w:cs="Helvetica"/>
          <w:sz w:val="21"/>
          <w:szCs w:val="21"/>
        </w:rPr>
        <w:t>b</w:t>
      </w:r>
      <w:r w:rsidRPr="00BC0A74">
        <w:rPr>
          <w:rFonts w:ascii="宋体" w:hAnsi="宋体" w:cs="Helvetica"/>
          <w:sz w:val="21"/>
          <w:szCs w:val="21"/>
        </w:rPr>
        <w:t>（整体增长率），则现期比重大于基期比重；若</w:t>
      </w:r>
      <w:r w:rsidRPr="009D2BA3">
        <w:rPr>
          <w:rFonts w:ascii="Times New Roman" w:hAnsi="Times New Roman" w:cs="Helvetica"/>
          <w:sz w:val="21"/>
          <w:szCs w:val="21"/>
        </w:rPr>
        <w:t>a</w:t>
      </w:r>
      <w:r w:rsidRPr="00BC0A74">
        <w:rPr>
          <w:rFonts w:ascii="宋体" w:hAnsi="宋体" w:cs="Helvetica"/>
          <w:sz w:val="21"/>
          <w:szCs w:val="21"/>
        </w:rPr>
        <w:t>（部分增长率）&lt;</w:t>
      </w:r>
      <w:r w:rsidRPr="009D2BA3">
        <w:rPr>
          <w:rFonts w:ascii="Times New Roman" w:hAnsi="Times New Roman" w:cs="Helvetica"/>
          <w:sz w:val="21"/>
          <w:szCs w:val="21"/>
        </w:rPr>
        <w:t>b</w:t>
      </w:r>
      <w:r w:rsidRPr="00BC0A74">
        <w:rPr>
          <w:rFonts w:ascii="宋体" w:hAnsi="宋体" w:cs="Helvetica"/>
          <w:sz w:val="21"/>
          <w:szCs w:val="21"/>
        </w:rPr>
        <w:t>（整体增长率），则现期比重小于基期比重。</w:t>
      </w:r>
      <w:r w:rsidRPr="009D2BA3">
        <w:rPr>
          <w:rFonts w:ascii="Times New Roman" w:hAnsi="Times New Roman" w:cs="Helvetica"/>
          <w:sz w:val="21"/>
          <w:szCs w:val="21"/>
        </w:rPr>
        <w:t>2021</w:t>
      </w:r>
      <w:r w:rsidRPr="00BC0A74">
        <w:rPr>
          <w:rFonts w:ascii="宋体" w:hAnsi="宋体" w:cs="Helvetica"/>
          <w:sz w:val="21"/>
          <w:szCs w:val="21"/>
        </w:rPr>
        <w:t>年矿产勘查投资占总量的</w:t>
      </w:r>
      <w:r w:rsidRPr="009D2BA3">
        <w:rPr>
          <w:rFonts w:ascii="Times New Roman" w:hAnsi="Times New Roman" w:cs="Helvetica"/>
          <w:sz w:val="21"/>
          <w:szCs w:val="21"/>
        </w:rPr>
        <w:t>49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，且矿产勘查投资同比增速（</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）＜非油气矿产地质勘查投资同比增速（</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）说明比重下降，即</w:t>
      </w:r>
      <w:r w:rsidRPr="009D2BA3">
        <w:rPr>
          <w:rFonts w:ascii="Times New Roman" w:hAnsi="Times New Roman" w:cs="Helvetica"/>
          <w:sz w:val="21"/>
          <w:szCs w:val="21"/>
        </w:rPr>
        <w:t>2020</w:t>
      </w:r>
      <w:r w:rsidRPr="00BC0A74">
        <w:rPr>
          <w:rFonts w:ascii="宋体" w:hAnsi="宋体" w:cs="Helvetica"/>
          <w:sz w:val="21"/>
          <w:szCs w:val="21"/>
        </w:rPr>
        <w:t>年矿产勘查投资占比比</w:t>
      </w:r>
      <w:r w:rsidRPr="009D2BA3">
        <w:rPr>
          <w:rFonts w:ascii="Times New Roman" w:hAnsi="Times New Roman" w:cs="Helvetica"/>
          <w:sz w:val="21"/>
          <w:szCs w:val="21"/>
        </w:rPr>
        <w:t>2021</w:t>
      </w:r>
      <w:r w:rsidRPr="00BC0A74">
        <w:rPr>
          <w:rFonts w:ascii="宋体" w:hAnsi="宋体" w:cs="Helvetica"/>
          <w:sz w:val="21"/>
          <w:szCs w:val="21"/>
        </w:rPr>
        <w:t>年占比</w:t>
      </w:r>
      <w:r w:rsidRPr="00BC0A74">
        <w:rPr>
          <w:rFonts w:ascii="宋体" w:hAnsi="宋体" w:cs="Helvetica"/>
          <w:sz w:val="21"/>
          <w:szCs w:val="21"/>
        </w:rPr>
        <w:lastRenderedPageBreak/>
        <w:t>（</w:t>
      </w:r>
      <w:r w:rsidRPr="009D2BA3">
        <w:rPr>
          <w:rFonts w:ascii="Times New Roman" w:hAnsi="Times New Roman" w:cs="Helvetica"/>
          <w:sz w:val="21"/>
          <w:szCs w:val="21"/>
        </w:rPr>
        <w:t>49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）大，排除</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选项。且根据基期比重=</w:t>
      </w:r>
      <w:r w:rsidRPr="00BC0A74">
        <w:rPr>
          <w:rFonts w:ascii="宋体" w:hAnsi="宋体"/>
          <w:noProof/>
          <w:sz w:val="21"/>
          <w:szCs w:val="21"/>
        </w:rPr>
        <w:drawing>
          <wp:inline distT="0" distB="0" distL="0" distR="0" wp14:anchorId="15058594" wp14:editId="507BF612">
            <wp:extent cx="679450" cy="336550"/>
            <wp:effectExtent l="0" t="0" r="6350" b="6350"/>
            <wp:docPr id="549993982"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79450" cy="3365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年矿产勘查投资比重=</w:t>
      </w:r>
      <w:r w:rsidRPr="00BC0A74">
        <w:rPr>
          <w:rFonts w:ascii="宋体" w:hAnsi="宋体"/>
          <w:noProof/>
          <w:sz w:val="21"/>
          <w:szCs w:val="21"/>
        </w:rPr>
        <w:drawing>
          <wp:inline distT="0" distB="0" distL="0" distR="0" wp14:anchorId="0FE2431A" wp14:editId="1F819264">
            <wp:extent cx="1524000" cy="342900"/>
            <wp:effectExtent l="0" t="0" r="0" b="0"/>
            <wp:docPr id="1299391233"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1524000" cy="342900"/>
                    </a:xfrm>
                    <a:prstGeom prst="rect">
                      <a:avLst/>
                    </a:prstGeom>
                    <a:noFill/>
                    <a:ln>
                      <a:noFill/>
                    </a:ln>
                  </pic:spPr>
                </pic:pic>
              </a:graphicData>
            </a:graphic>
          </wp:inline>
        </w:drawing>
      </w:r>
      <w:r w:rsidRPr="00BC0A74">
        <w:rPr>
          <w:rFonts w:ascii="宋体" w:hAnsi="宋体" w:cs="Helvetica"/>
          <w:sz w:val="21"/>
          <w:szCs w:val="21"/>
        </w:rPr>
        <w:t>。</w:t>
      </w:r>
    </w:p>
    <w:p w14:paraId="76145DC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AE5998A" w14:textId="246B4B7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年油气地质勘查投资对中国地质勘查投资的增长贡献率约是非油气矿产地质勘查投资的</w:t>
      </w:r>
      <w:r w:rsidR="0059228B">
        <w:rPr>
          <w:rFonts w:ascii="宋体" w:hAnsi="宋体" w:cs="Helvetica"/>
          <w:sz w:val="21"/>
          <w:szCs w:val="21"/>
        </w:rPr>
        <w:t>（     ）</w:t>
      </w:r>
      <w:r w:rsidRPr="00BC0A74">
        <w:rPr>
          <w:rFonts w:ascii="宋体" w:hAnsi="宋体" w:cs="Helvetica"/>
          <w:sz w:val="21"/>
          <w:szCs w:val="21"/>
        </w:rPr>
        <w:t>倍。</w:t>
      </w:r>
    </w:p>
    <w:p w14:paraId="7540157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倍</w:t>
      </w:r>
    </w:p>
    <w:p w14:paraId="3684DB1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倍</w:t>
      </w:r>
    </w:p>
    <w:p w14:paraId="21D4C47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倍</w:t>
      </w:r>
    </w:p>
    <w:p w14:paraId="7A81BFE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倍</w:t>
      </w:r>
    </w:p>
    <w:p w14:paraId="542D173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28C21BF" w14:textId="1D795E8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4F7A3F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第一步，本题考查贡献率的计算。</w:t>
      </w:r>
    </w:p>
    <w:p w14:paraId="2B58D1EE" w14:textId="3F8528C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第二步，定位材料第一段“</w:t>
      </w:r>
      <w:r w:rsidRPr="009D2BA3">
        <w:rPr>
          <w:rFonts w:ascii="Times New Roman" w:hAnsi="Times New Roman" w:cs="Helvetica"/>
          <w:sz w:val="21"/>
          <w:szCs w:val="21"/>
        </w:rPr>
        <w:t>2021</w:t>
      </w:r>
      <w:r w:rsidRPr="00BC0A74">
        <w:rPr>
          <w:rFonts w:ascii="宋体" w:hAnsi="宋体" w:cs="Helvetica"/>
          <w:sz w:val="21"/>
          <w:szCs w:val="21"/>
        </w:rPr>
        <w:t>年，油气地质勘查投资</w:t>
      </w:r>
      <w:r w:rsidRPr="009D2BA3">
        <w:rPr>
          <w:rFonts w:ascii="Times New Roman" w:hAnsi="Times New Roman" w:cs="Helvetica"/>
          <w:sz w:val="21"/>
          <w:szCs w:val="21"/>
        </w:rPr>
        <w:t>799</w:t>
      </w:r>
      <w:r w:rsidRPr="00BC0A74">
        <w:rPr>
          <w:rFonts w:ascii="宋体" w:hAnsi="宋体" w:cs="Helvetica"/>
          <w:sz w:val="21"/>
          <w:szCs w:val="21"/>
        </w:rPr>
        <w:t>.</w:t>
      </w:r>
      <w:r w:rsidRPr="009D2BA3">
        <w:rPr>
          <w:rFonts w:ascii="Times New Roman" w:hAnsi="Times New Roman" w:cs="Helvetica"/>
          <w:sz w:val="21"/>
          <w:szCs w:val="21"/>
        </w:rPr>
        <w:t>06</w:t>
      </w:r>
      <w:r w:rsidRPr="00BC0A74">
        <w:rPr>
          <w:rFonts w:ascii="宋体" w:hAnsi="宋体" w:cs="Helvetica"/>
          <w:sz w:val="21"/>
          <w:szCs w:val="21"/>
        </w:rPr>
        <w:t>亿元，增长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；非油气矿产地质勘查投资</w:t>
      </w:r>
      <w:r w:rsidRPr="009D2BA3">
        <w:rPr>
          <w:rFonts w:ascii="Times New Roman" w:hAnsi="Times New Roman" w:cs="Helvetica"/>
          <w:sz w:val="21"/>
          <w:szCs w:val="21"/>
        </w:rPr>
        <w:t>173</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亿元，增长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097A6397" w14:textId="24F11F2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第三步，根据增长贡献率=</w:t>
      </w:r>
      <w:r w:rsidRPr="00BC0A74">
        <w:rPr>
          <w:rFonts w:ascii="宋体" w:hAnsi="宋体"/>
          <w:noProof/>
          <w:sz w:val="21"/>
          <w:szCs w:val="21"/>
        </w:rPr>
        <w:drawing>
          <wp:inline distT="0" distB="0" distL="0" distR="0" wp14:anchorId="76350918" wp14:editId="501A8870">
            <wp:extent cx="742950" cy="349250"/>
            <wp:effectExtent l="0" t="0" r="0" b="0"/>
            <wp:docPr id="315927105" name="图片 565"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27105" name="图片 565" descr="文本&#10;&#10;低可信度描述已自动生成"/>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742950" cy="349250"/>
                    </a:xfrm>
                    <a:prstGeom prst="rect">
                      <a:avLst/>
                    </a:prstGeom>
                    <a:noFill/>
                    <a:ln>
                      <a:noFill/>
                    </a:ln>
                  </pic:spPr>
                </pic:pic>
              </a:graphicData>
            </a:graphic>
          </wp:inline>
        </w:drawing>
      </w:r>
      <w:r w:rsidRPr="00BC0A74">
        <w:rPr>
          <w:rFonts w:ascii="宋体" w:hAnsi="宋体" w:cs="Helvetica"/>
          <w:sz w:val="21"/>
          <w:szCs w:val="21"/>
        </w:rPr>
        <w:t>，所求两个贡献率的整体增长量一致，可得</w:t>
      </w:r>
      <w:r w:rsidRPr="00BC0A74">
        <w:rPr>
          <w:rFonts w:ascii="宋体" w:hAnsi="宋体"/>
          <w:noProof/>
          <w:sz w:val="21"/>
          <w:szCs w:val="21"/>
        </w:rPr>
        <w:drawing>
          <wp:inline distT="0" distB="0" distL="0" distR="0" wp14:anchorId="6BAAD6F3" wp14:editId="143CD0DF">
            <wp:extent cx="5274310" cy="238760"/>
            <wp:effectExtent l="0" t="0" r="2540" b="8890"/>
            <wp:docPr id="2138268881"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274310" cy="23876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14052496" wp14:editId="307294B7">
            <wp:extent cx="590550" cy="171450"/>
            <wp:effectExtent l="0" t="0" r="0" b="0"/>
            <wp:docPr id="1864538648"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90550" cy="17145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24594F28" wp14:editId="7C5E2DF4">
            <wp:extent cx="666750" cy="349250"/>
            <wp:effectExtent l="0" t="0" r="0" b="0"/>
            <wp:docPr id="412127856"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66750" cy="349250"/>
                    </a:xfrm>
                    <a:prstGeom prst="rect">
                      <a:avLst/>
                    </a:prstGeom>
                    <a:noFill/>
                    <a:ln>
                      <a:noFill/>
                    </a:ln>
                  </pic:spPr>
                </pic:pic>
              </a:graphicData>
            </a:graphic>
          </wp:inline>
        </w:drawing>
      </w:r>
      <w:r w:rsidRPr="00BC0A74">
        <w:rPr>
          <w:rFonts w:ascii="宋体" w:hAnsi="宋体" w:cs="Helvetica"/>
          <w:sz w:val="21"/>
          <w:szCs w:val="21"/>
        </w:rPr>
        <w:t>×增长率，当</w:t>
      </w:r>
      <w:r w:rsidRPr="00BC0A74">
        <w:rPr>
          <w:rFonts w:ascii="宋体" w:hAnsi="宋体"/>
          <w:noProof/>
          <w:sz w:val="21"/>
          <w:szCs w:val="21"/>
        </w:rPr>
        <w:drawing>
          <wp:inline distT="0" distB="0" distL="0" distR="0" wp14:anchorId="113E8202" wp14:editId="7A3B407C">
            <wp:extent cx="742950" cy="317500"/>
            <wp:effectExtent l="0" t="0" r="0" b="6350"/>
            <wp:docPr id="113861498" name="图片 561"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1498" name="图片 561" descr="图示&#10;&#10;中度可信度描述已自动生成"/>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74295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260E3D5A" wp14:editId="31E9012A">
            <wp:extent cx="590550" cy="171450"/>
            <wp:effectExtent l="0" t="0" r="0" b="0"/>
            <wp:docPr id="579864905"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90550" cy="17145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0B546922" wp14:editId="1A66F929">
            <wp:extent cx="476250" cy="342900"/>
            <wp:effectExtent l="0" t="0" r="0" b="0"/>
            <wp:docPr id="1574631118" name="图片 559"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31118" name="图片 559" descr="图示&#10;&#10;中度可信度描述已自动生成"/>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476250" cy="3429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052031C" wp14:editId="34ECEFB0">
            <wp:extent cx="533400" cy="152400"/>
            <wp:effectExtent l="0" t="0" r="0" b="0"/>
            <wp:docPr id="1219576020"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33400" cy="15240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254E2722" wp14:editId="204ADA8A">
            <wp:extent cx="152400" cy="317500"/>
            <wp:effectExtent l="0" t="0" r="0" b="6350"/>
            <wp:docPr id="1051243631"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24014A6" wp14:editId="1ABF97D4">
            <wp:extent cx="476250" cy="152400"/>
            <wp:effectExtent l="0" t="0" r="0" b="0"/>
            <wp:docPr id="1589819978"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476250" cy="15240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2F650138" wp14:editId="02D306F4">
            <wp:extent cx="317500" cy="317500"/>
            <wp:effectExtent l="0" t="0" r="6350" b="6350"/>
            <wp:docPr id="1395401120"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Pr="00BC0A74">
        <w:rPr>
          <w:rFonts w:ascii="宋体" w:hAnsi="宋体" w:cs="Helvetica"/>
          <w:sz w:val="21"/>
          <w:szCs w:val="21"/>
        </w:rPr>
        <w:t>，代入数据，列式可得</w:t>
      </w:r>
      <w:r w:rsidRPr="00BC0A74">
        <w:rPr>
          <w:rFonts w:ascii="宋体" w:hAnsi="宋体"/>
          <w:noProof/>
          <w:sz w:val="21"/>
          <w:szCs w:val="21"/>
        </w:rPr>
        <w:drawing>
          <wp:inline distT="0" distB="0" distL="0" distR="0" wp14:anchorId="50EC7DCF" wp14:editId="7761E959">
            <wp:extent cx="444500" cy="317500"/>
            <wp:effectExtent l="0" t="0" r="0" b="6350"/>
            <wp:docPr id="8176554" name="图片 554"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6554" name="图片 554" descr="图片包含 文本&#10;&#10;描述已自动生成"/>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444500" cy="31750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1BA35E72" wp14:editId="62C7A079">
            <wp:extent cx="152400" cy="133350"/>
            <wp:effectExtent l="0" t="0" r="0" b="0"/>
            <wp:docPr id="83824244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656AF2A2" wp14:editId="563B507C">
            <wp:extent cx="444500" cy="317500"/>
            <wp:effectExtent l="0" t="0" r="0" b="6350"/>
            <wp:docPr id="1221641464"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444500" cy="31750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52EB2C08" wp14:editId="79E90496">
            <wp:extent cx="133350" cy="63500"/>
            <wp:effectExtent l="0" t="0" r="0" b="0"/>
            <wp:docPr id="133566193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133350" cy="6350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2305206D" wp14:editId="249A8577">
            <wp:extent cx="444500" cy="317500"/>
            <wp:effectExtent l="0" t="0" r="0" b="6350"/>
            <wp:docPr id="1264745854"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4445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16B9B032" wp14:editId="7490163F">
            <wp:extent cx="444500" cy="317500"/>
            <wp:effectExtent l="0" t="0" r="0" b="6350"/>
            <wp:docPr id="105337174"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444500" cy="31750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6CA92349" wp14:editId="7E6A323E">
            <wp:extent cx="152400" cy="114300"/>
            <wp:effectExtent l="0" t="0" r="0" b="0"/>
            <wp:docPr id="1527552445"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2FBB9F68" wp14:editId="4342265F">
            <wp:extent cx="285750" cy="139700"/>
            <wp:effectExtent l="0" t="0" r="0" b="0"/>
            <wp:docPr id="1421585014"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285750" cy="13970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4BDF243C" wp14:editId="46528B00">
            <wp:extent cx="869950" cy="317500"/>
            <wp:effectExtent l="0" t="0" r="6350" b="6350"/>
            <wp:docPr id="28014992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869950" cy="317500"/>
                    </a:xfrm>
                    <a:prstGeom prst="rect">
                      <a:avLst/>
                    </a:prstGeom>
                    <a:noFill/>
                    <a:ln>
                      <a:noFill/>
                    </a:ln>
                  </pic:spPr>
                </pic:pic>
              </a:graphicData>
            </a:graphic>
          </wp:inline>
        </w:drawing>
      </w:r>
      <w:r w:rsidRPr="00BC0A74">
        <w:rPr>
          <w:rFonts w:ascii="宋体" w:hAnsi="宋体" w:cs="Helvetica"/>
          <w:sz w:val="21"/>
          <w:szCs w:val="21"/>
        </w:rPr>
        <w:t>倍。</w:t>
      </w:r>
    </w:p>
    <w:p w14:paraId="63C8606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2024C93" w14:textId="065E1E9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3D407EAA" w14:textId="7B710F2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月，新能源汽车产销分别完成</w:t>
      </w:r>
      <w:r w:rsidRPr="009D2BA3">
        <w:rPr>
          <w:rFonts w:ascii="Times New Roman" w:hAnsi="Times New Roman" w:cs="Helvetica"/>
          <w:sz w:val="21"/>
          <w:szCs w:val="21"/>
        </w:rPr>
        <w:t>302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万辆和</w:t>
      </w:r>
      <w:r w:rsidRPr="009D2BA3">
        <w:rPr>
          <w:rFonts w:ascii="Times New Roman" w:hAnsi="Times New Roman" w:cs="Helvetica"/>
          <w:sz w:val="21"/>
          <w:szCs w:val="21"/>
        </w:rPr>
        <w:t>299</w:t>
      </w:r>
      <w:r w:rsidRPr="00BC0A74">
        <w:rPr>
          <w:rFonts w:ascii="宋体" w:hAnsi="宋体" w:cs="Helvetica"/>
          <w:sz w:val="21"/>
          <w:szCs w:val="21"/>
        </w:rPr>
        <w:t>万辆，市场渗透率达到</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，高于前</w:t>
      </w:r>
      <w:r w:rsidRPr="009D2BA3">
        <w:rPr>
          <w:rFonts w:ascii="Times New Roman" w:hAnsi="Times New Roman" w:cs="Helvetica"/>
          <w:sz w:val="21"/>
          <w:szCs w:val="21"/>
        </w:rPr>
        <w:t>10</w:t>
      </w:r>
      <w:r w:rsidRPr="00BC0A74">
        <w:rPr>
          <w:rFonts w:ascii="宋体" w:hAnsi="宋体" w:cs="Helvetica"/>
          <w:sz w:val="21"/>
          <w:szCs w:val="21"/>
        </w:rPr>
        <w:t>月。其中，纯电动汽车产销分别完成</w:t>
      </w:r>
      <w:r w:rsidRPr="009D2BA3">
        <w:rPr>
          <w:rFonts w:ascii="Times New Roman" w:hAnsi="Times New Roman" w:cs="Helvetica"/>
          <w:sz w:val="21"/>
          <w:szCs w:val="21"/>
        </w:rPr>
        <w:t>250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万辆和</w:t>
      </w:r>
      <w:r w:rsidRPr="009D2BA3">
        <w:rPr>
          <w:rFonts w:ascii="Times New Roman" w:hAnsi="Times New Roman" w:cs="Helvetica"/>
          <w:sz w:val="21"/>
          <w:szCs w:val="21"/>
        </w:rPr>
        <w:t>246</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万辆，同比分别增长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倍和</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倍，插电式混合动力汽车产销分别完成</w:t>
      </w:r>
      <w:r w:rsidRPr="009D2BA3">
        <w:rPr>
          <w:rFonts w:ascii="Times New Roman" w:hAnsi="Times New Roman" w:cs="Helvetica"/>
          <w:sz w:val="21"/>
          <w:szCs w:val="21"/>
        </w:rPr>
        <w:t>51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万辆和</w:t>
      </w:r>
      <w:r w:rsidRPr="009D2BA3">
        <w:rPr>
          <w:rFonts w:ascii="Times New Roman" w:hAnsi="Times New Roman" w:cs="Helvetica"/>
          <w:sz w:val="21"/>
          <w:szCs w:val="21"/>
        </w:rPr>
        <w:t>52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万辆，同比分别增长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倍和</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倍。燃料电池汽车产销均完成</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万辆，同比分别增长</w:t>
      </w:r>
      <w:r w:rsidRPr="009D2BA3">
        <w:rPr>
          <w:rFonts w:ascii="Times New Roman" w:hAnsi="Times New Roman" w:cs="Helvetica"/>
          <w:sz w:val="21"/>
          <w:szCs w:val="21"/>
        </w:rPr>
        <w:t>23</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16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月重点汽车企业集团工业总产值为</w:t>
      </w:r>
      <w:r w:rsidRPr="009D2BA3">
        <w:rPr>
          <w:rFonts w:ascii="Times New Roman" w:hAnsi="Times New Roman" w:cs="Helvetica"/>
          <w:sz w:val="21"/>
          <w:szCs w:val="21"/>
        </w:rPr>
        <w:t>27399</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亿元，同比增长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；营业收入</w:t>
      </w:r>
      <w:r w:rsidRPr="009D2BA3">
        <w:rPr>
          <w:rFonts w:ascii="Times New Roman" w:hAnsi="Times New Roman" w:cs="Helvetica"/>
          <w:sz w:val="21"/>
          <w:szCs w:val="21"/>
        </w:rPr>
        <w:t>32561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亿元，同比增长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；利税总额与上年同期持平。</w:t>
      </w:r>
    </w:p>
    <w:p w14:paraId="6E4822BC" w14:textId="1DDDD66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汽车工业主要指标完成情况</w:t>
      </w:r>
      <w:r w:rsidR="00460767" w:rsidRPr="00BC0A74">
        <w:rPr>
          <w:rFonts w:ascii="宋体" w:hAnsi="宋体" w:cs="Helvetica"/>
          <w:sz w:val="21"/>
          <w:szCs w:val="21"/>
        </w:rPr>
        <w:t>：</w:t>
      </w:r>
    </w:p>
    <w:p w14:paraId="60698479" w14:textId="58CDEA9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4A7DE844" wp14:editId="1D7B40E6">
            <wp:extent cx="4876800" cy="2971800"/>
            <wp:effectExtent l="0" t="0" r="0" b="0"/>
            <wp:docPr id="1874212198" name="图片 545"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12198" name="图片 545" descr="表格&#10;&#10;描述已自动生成"/>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4876800" cy="2971800"/>
                    </a:xfrm>
                    <a:prstGeom prst="rect">
                      <a:avLst/>
                    </a:prstGeom>
                    <a:noFill/>
                    <a:ln>
                      <a:noFill/>
                    </a:ln>
                  </pic:spPr>
                </pic:pic>
              </a:graphicData>
            </a:graphic>
          </wp:inline>
        </w:drawing>
      </w:r>
    </w:p>
    <w:p w14:paraId="4B0C11AA" w14:textId="6EADDA0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5B4443B4" wp14:editId="03CF1365">
            <wp:extent cx="4959350" cy="2952750"/>
            <wp:effectExtent l="0" t="0" r="0" b="0"/>
            <wp:docPr id="1479781916" name="图片 544"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81916" name="图片 544" descr="表格&#10;&#10;描述已自动生成"/>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4959350" cy="2952750"/>
                    </a:xfrm>
                    <a:prstGeom prst="rect">
                      <a:avLst/>
                    </a:prstGeom>
                    <a:noFill/>
                    <a:ln>
                      <a:noFill/>
                    </a:ln>
                  </pic:spPr>
                </pic:pic>
              </a:graphicData>
            </a:graphic>
          </wp:inline>
        </w:drawing>
      </w:r>
    </w:p>
    <w:p w14:paraId="03403B1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64E649C6" wp14:editId="39D0DD83">
            <wp:extent cx="4876800" cy="2927350"/>
            <wp:effectExtent l="0" t="0" r="0" b="6350"/>
            <wp:docPr id="1505939846" name="图片 543"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39846" name="图片 543" descr="图表, 折线图&#10;&#10;描述已自动生成"/>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876800" cy="2927350"/>
                    </a:xfrm>
                    <a:prstGeom prst="rect">
                      <a:avLst/>
                    </a:prstGeom>
                    <a:noFill/>
                    <a:ln>
                      <a:noFill/>
                    </a:ln>
                  </pic:spPr>
                </pic:pic>
              </a:graphicData>
            </a:graphic>
          </wp:inline>
        </w:drawing>
      </w:r>
    </w:p>
    <w:p w14:paraId="4A981E62" w14:textId="433B6D1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59</w:t>
      </w:r>
      <w:r w:rsidRPr="00BC0A74">
        <w:rPr>
          <w:rFonts w:ascii="宋体" w:hAnsi="宋体" w:cs="Helvetica"/>
          <w:sz w:val="21"/>
          <w:szCs w:val="21"/>
        </w:rPr>
        <w:t>.能够从上述资料中推出的是</w:t>
      </w:r>
      <w:r w:rsidR="00460767" w:rsidRPr="00BC0A74">
        <w:rPr>
          <w:rFonts w:ascii="宋体" w:hAnsi="宋体" w:cs="Helvetica"/>
          <w:sz w:val="21"/>
          <w:szCs w:val="21"/>
        </w:rPr>
        <w:t>：</w:t>
      </w:r>
    </w:p>
    <w:p w14:paraId="48D2705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月轿车产量超过了乘用车的一半</w:t>
      </w:r>
    </w:p>
    <w:p w14:paraId="4C2C922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月新能源插电式混合动力车销量约比上年同期增长不足</w:t>
      </w:r>
      <w:r w:rsidRPr="009D2BA3">
        <w:rPr>
          <w:rFonts w:ascii="Times New Roman" w:hAnsi="Times New Roman" w:cs="Helvetica"/>
          <w:sz w:val="21"/>
          <w:szCs w:val="21"/>
        </w:rPr>
        <w:t>30</w:t>
      </w:r>
      <w:r w:rsidRPr="00BC0A74">
        <w:rPr>
          <w:rFonts w:ascii="宋体" w:hAnsi="宋体" w:cs="Helvetica"/>
          <w:sz w:val="21"/>
          <w:szCs w:val="21"/>
        </w:rPr>
        <w:t>万辆</w:t>
      </w:r>
    </w:p>
    <w:p w14:paraId="64F0704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月轿车、</w:t>
      </w:r>
      <w:r w:rsidRPr="009D2BA3">
        <w:rPr>
          <w:rFonts w:ascii="Times New Roman" w:hAnsi="Times New Roman" w:cs="Helvetica"/>
          <w:sz w:val="21"/>
          <w:szCs w:val="21"/>
        </w:rPr>
        <w:t>MPV</w:t>
      </w:r>
      <w:r w:rsidRPr="00BC0A74">
        <w:rPr>
          <w:rFonts w:ascii="宋体" w:hAnsi="宋体" w:cs="Helvetica"/>
          <w:sz w:val="21"/>
          <w:szCs w:val="21"/>
        </w:rPr>
        <w:t>、</w:t>
      </w:r>
      <w:r w:rsidRPr="009D2BA3">
        <w:rPr>
          <w:rFonts w:ascii="Times New Roman" w:hAnsi="Times New Roman" w:cs="Helvetica"/>
          <w:sz w:val="21"/>
          <w:szCs w:val="21"/>
        </w:rPr>
        <w:t>SUV</w:t>
      </w:r>
      <w:r w:rsidRPr="00BC0A74">
        <w:rPr>
          <w:rFonts w:ascii="宋体" w:hAnsi="宋体" w:cs="Helvetica"/>
          <w:sz w:val="21"/>
          <w:szCs w:val="21"/>
        </w:rPr>
        <w:t>销售量占乘用车销售量的比重同比上升的只有</w:t>
      </w:r>
      <w:r w:rsidRPr="009D2BA3">
        <w:rPr>
          <w:rFonts w:ascii="Times New Roman" w:hAnsi="Times New Roman" w:cs="Helvetica"/>
          <w:sz w:val="21"/>
          <w:szCs w:val="21"/>
        </w:rPr>
        <w:t>1</w:t>
      </w:r>
      <w:r w:rsidRPr="00BC0A74">
        <w:rPr>
          <w:rFonts w:ascii="宋体" w:hAnsi="宋体" w:cs="Helvetica"/>
          <w:sz w:val="21"/>
          <w:szCs w:val="21"/>
        </w:rPr>
        <w:t>个</w:t>
      </w:r>
    </w:p>
    <w:p w14:paraId="7710733D" w14:textId="58B4BE5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月客车销量占商务车销量约为</w:t>
      </w:r>
      <w:r w:rsidRPr="009D2BA3">
        <w:rPr>
          <w:rFonts w:ascii="Times New Roman" w:hAnsi="Times New Roman" w:cs="Helvetica"/>
          <w:sz w:val="21"/>
          <w:szCs w:val="21"/>
        </w:rPr>
        <w:t>12</w:t>
      </w:r>
      <w:r w:rsidR="00AA2A03" w:rsidRPr="00AA2A03">
        <w:rPr>
          <w:rFonts w:ascii="Times New Roman" w:hAnsi="Times New Roman" w:cs="Helvetica"/>
          <w:sz w:val="21"/>
          <w:szCs w:val="21"/>
        </w:rPr>
        <w:t>%</w:t>
      </w:r>
    </w:p>
    <w:p w14:paraId="4B9422C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D5A4857" w14:textId="60E1A56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B9623C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w:t>
      </w:r>
    </w:p>
    <w:p w14:paraId="79E81C0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选项，现期比重。定位表</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月汽车生产情况”。轿车产量</w:t>
      </w:r>
      <w:r w:rsidRPr="009D2BA3">
        <w:rPr>
          <w:rFonts w:ascii="Times New Roman" w:hAnsi="Times New Roman" w:cs="Helvetica"/>
          <w:sz w:val="21"/>
          <w:szCs w:val="21"/>
        </w:rPr>
        <w:t>101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万辆，乘用车产量</w:t>
      </w:r>
      <w:r w:rsidRPr="009D2BA3">
        <w:rPr>
          <w:rFonts w:ascii="Times New Roman" w:hAnsi="Times New Roman" w:cs="Helvetica"/>
          <w:sz w:val="21"/>
          <w:szCs w:val="21"/>
        </w:rPr>
        <w:t>223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万辆，</w:t>
      </w:r>
      <w:r w:rsidRPr="009D2BA3">
        <w:rPr>
          <w:rFonts w:ascii="Times New Roman" w:hAnsi="Times New Roman" w:cs="Helvetica"/>
          <w:sz w:val="21"/>
          <w:szCs w:val="21"/>
        </w:rPr>
        <w:t>101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203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223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。选项错误。</w:t>
      </w:r>
    </w:p>
    <w:p w14:paraId="588921EC" w14:textId="03FDDEF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选项，增长量计算。定位文字材料“插电式混合动力汽车产销分别完成</w:t>
      </w:r>
      <w:r w:rsidRPr="009D2BA3">
        <w:rPr>
          <w:rFonts w:ascii="Times New Roman" w:hAnsi="Times New Roman" w:cs="Helvetica"/>
          <w:sz w:val="21"/>
          <w:szCs w:val="21"/>
        </w:rPr>
        <w:t>51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万辆和</w:t>
      </w:r>
      <w:r w:rsidRPr="009D2BA3">
        <w:rPr>
          <w:rFonts w:ascii="Times New Roman" w:hAnsi="Times New Roman" w:cs="Helvetica"/>
          <w:sz w:val="21"/>
          <w:szCs w:val="21"/>
        </w:rPr>
        <w:t>52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万辆，同比分别增长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倍和</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倍”，代入增长量公式，得</w:t>
      </w:r>
      <w:r w:rsidRPr="00BC0A74">
        <w:rPr>
          <w:rFonts w:ascii="宋体" w:hAnsi="宋体"/>
          <w:noProof/>
          <w:sz w:val="21"/>
          <w:szCs w:val="21"/>
        </w:rPr>
        <w:drawing>
          <wp:inline distT="0" distB="0" distL="0" distR="0" wp14:anchorId="71A914A8" wp14:editId="50B9D3C4">
            <wp:extent cx="1130300" cy="323850"/>
            <wp:effectExtent l="0" t="0" r="0" b="0"/>
            <wp:docPr id="1730028665" name="图片 542"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28665" name="图片 542" descr="手机屏幕截图&#10;&#10;中度可信度描述已自动生成"/>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1130300" cy="323850"/>
                    </a:xfrm>
                    <a:prstGeom prst="rect">
                      <a:avLst/>
                    </a:prstGeom>
                    <a:noFill/>
                    <a:ln>
                      <a:noFill/>
                    </a:ln>
                  </pic:spPr>
                </pic:pic>
              </a:graphicData>
            </a:graphic>
          </wp:inline>
        </w:drawing>
      </w:r>
      <w:r w:rsidRPr="00BC0A74">
        <w:rPr>
          <w:rFonts w:ascii="宋体" w:hAnsi="宋体" w:cs="Helvetica"/>
          <w:sz w:val="21"/>
          <w:szCs w:val="21"/>
        </w:rPr>
        <w:t>万辆，选项错误。</w:t>
      </w:r>
    </w:p>
    <w:p w14:paraId="1FE736AC" w14:textId="33CCC44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选项，两期比重比较。定位表</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月汽车销售情况”，根据两期比重比较口诀</w:t>
      </w:r>
      <w:r w:rsidR="00460767" w:rsidRPr="00BC0A74">
        <w:rPr>
          <w:rFonts w:ascii="宋体" w:hAnsi="宋体" w:cs="Helvetica"/>
          <w:sz w:val="21"/>
          <w:szCs w:val="21"/>
        </w:rPr>
        <w:t>：</w:t>
      </w:r>
      <w:r w:rsidRPr="00BC0A74">
        <w:rPr>
          <w:rFonts w:ascii="宋体" w:hAnsi="宋体" w:cs="Helvetica"/>
          <w:sz w:val="21"/>
          <w:szCs w:val="21"/>
        </w:rPr>
        <w:t>部分增长率大于整体增长率，比重上升。只有轿车</w:t>
      </w:r>
      <w:r w:rsidRPr="009D2BA3">
        <w:rPr>
          <w:rFonts w:ascii="Times New Roman" w:hAnsi="Times New Roman" w:cs="Helvetica"/>
          <w:sz w:val="21"/>
          <w:szCs w:val="21"/>
        </w:rPr>
        <w:t>11</w:t>
      </w:r>
      <w:r w:rsidRPr="00BC0A74">
        <w:rPr>
          <w:rFonts w:ascii="宋体" w:hAnsi="宋体" w:cs="Helvetica"/>
          <w:sz w:val="21"/>
          <w:szCs w:val="21"/>
        </w:rPr>
        <w:t>月份同比增长率-</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，比重上升。选项正确。</w:t>
      </w:r>
    </w:p>
    <w:p w14:paraId="04293975" w14:textId="42F4C51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选项，基期比重计算。定位表</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月份汽车销售情况”根据基期比重公式</w:t>
      </w:r>
      <w:r w:rsidRPr="00BC0A74">
        <w:rPr>
          <w:rFonts w:ascii="宋体" w:hAnsi="宋体"/>
          <w:noProof/>
          <w:sz w:val="21"/>
          <w:szCs w:val="21"/>
        </w:rPr>
        <w:drawing>
          <wp:inline distT="0" distB="0" distL="0" distR="0" wp14:anchorId="7E8A682A" wp14:editId="0D7F355D">
            <wp:extent cx="1574800" cy="361950"/>
            <wp:effectExtent l="0" t="0" r="6350" b="0"/>
            <wp:docPr id="916967809"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574800" cy="361950"/>
                    </a:xfrm>
                    <a:prstGeom prst="rect">
                      <a:avLst/>
                    </a:prstGeom>
                    <a:noFill/>
                    <a:ln>
                      <a:noFill/>
                    </a:ln>
                  </pic:spPr>
                </pic:pic>
              </a:graphicData>
            </a:graphic>
          </wp:inline>
        </w:drawing>
      </w:r>
      <w:r w:rsidRPr="00BC0A74">
        <w:rPr>
          <w:rFonts w:ascii="宋体" w:hAnsi="宋体" w:cs="Helvetica"/>
          <w:sz w:val="21"/>
          <w:szCs w:val="21"/>
        </w:rPr>
        <w:t>，得</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1ECB0C45" wp14:editId="0DAEEF50">
            <wp:extent cx="1809750" cy="342900"/>
            <wp:effectExtent l="0" t="0" r="0" b="0"/>
            <wp:docPr id="1490713969"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809750" cy="342900"/>
                    </a:xfrm>
                    <a:prstGeom prst="rect">
                      <a:avLst/>
                    </a:prstGeom>
                    <a:noFill/>
                    <a:ln>
                      <a:noFill/>
                    </a:ln>
                  </pic:spPr>
                </pic:pic>
              </a:graphicData>
            </a:graphic>
          </wp:inline>
        </w:drawing>
      </w:r>
      <w:r w:rsidRPr="00BC0A74">
        <w:rPr>
          <w:rFonts w:ascii="宋体" w:hAnsi="宋体" w:cs="Helvetica"/>
          <w:sz w:val="21"/>
          <w:szCs w:val="21"/>
        </w:rPr>
        <w:t>。选项错误。</w:t>
      </w:r>
    </w:p>
    <w:p w14:paraId="3A8F808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112FF36" w14:textId="59D43F0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月新能源汽车销量同比累计增长率大约为</w:t>
      </w:r>
      <w:r w:rsidR="00460767" w:rsidRPr="00BC0A74">
        <w:rPr>
          <w:rFonts w:ascii="宋体" w:hAnsi="宋体" w:cs="Helvetica"/>
          <w:sz w:val="21"/>
          <w:szCs w:val="21"/>
        </w:rPr>
        <w:t>：</w:t>
      </w:r>
    </w:p>
    <w:p w14:paraId="60D5A5C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88</w:t>
      </w:r>
      <w:r w:rsidRPr="00BC0A74">
        <w:rPr>
          <w:rFonts w:ascii="宋体" w:hAnsi="宋体" w:cs="Helvetica"/>
          <w:sz w:val="21"/>
          <w:szCs w:val="21"/>
        </w:rPr>
        <w:t>倍</w:t>
      </w:r>
    </w:p>
    <w:p w14:paraId="7F45204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倍</w:t>
      </w:r>
    </w:p>
    <w:p w14:paraId="19F50A7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98</w:t>
      </w:r>
      <w:r w:rsidRPr="00BC0A74">
        <w:rPr>
          <w:rFonts w:ascii="宋体" w:hAnsi="宋体" w:cs="Helvetica"/>
          <w:sz w:val="21"/>
          <w:szCs w:val="21"/>
        </w:rPr>
        <w:t>倍</w:t>
      </w:r>
    </w:p>
    <w:p w14:paraId="689FE8B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67</w:t>
      </w:r>
      <w:r w:rsidRPr="00BC0A74">
        <w:rPr>
          <w:rFonts w:ascii="宋体" w:hAnsi="宋体" w:cs="Helvetica"/>
          <w:sz w:val="21"/>
          <w:szCs w:val="21"/>
        </w:rPr>
        <w:t>倍</w:t>
      </w:r>
    </w:p>
    <w:p w14:paraId="472B876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D20354E" w14:textId="0D06565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7A9CB9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第一步，本题考查混合增长率问题。</w:t>
      </w:r>
    </w:p>
    <w:p w14:paraId="77F58E3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月新能源汽车销售情况”，四种类型新能源汽车的销售量和累计同比增长率。</w:t>
      </w:r>
    </w:p>
    <w:p w14:paraId="225EC78D" w14:textId="03DD194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第三步，根据混合增长率比较口诀</w:t>
      </w:r>
      <w:r w:rsidR="00460767" w:rsidRPr="00BC0A74">
        <w:rPr>
          <w:rFonts w:ascii="宋体" w:hAnsi="宋体" w:cs="Helvetica"/>
          <w:sz w:val="21"/>
          <w:szCs w:val="21"/>
        </w:rPr>
        <w:t>：</w:t>
      </w:r>
      <w:r w:rsidRPr="00BC0A74">
        <w:rPr>
          <w:rFonts w:ascii="宋体" w:hAnsi="宋体" w:cs="Helvetica"/>
          <w:sz w:val="21"/>
          <w:szCs w:val="21"/>
        </w:rPr>
        <w:t>整体增长率介于部分增长率之间，靠近基数大的部分。</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月新能源汽车累计同比增长率小于</w:t>
      </w:r>
      <w:r w:rsidRPr="009D2BA3">
        <w:rPr>
          <w:rFonts w:ascii="Times New Roman" w:hAnsi="Times New Roman" w:cs="Helvetica"/>
          <w:sz w:val="21"/>
          <w:szCs w:val="21"/>
        </w:rPr>
        <w:t>185</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，大于-</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，靠近</w:t>
      </w:r>
      <w:r w:rsidRPr="009D2BA3">
        <w:rPr>
          <w:rFonts w:ascii="Times New Roman" w:hAnsi="Times New Roman" w:cs="Helvetica"/>
          <w:sz w:val="21"/>
          <w:szCs w:val="21"/>
        </w:rPr>
        <w:t>185</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。先排除</w:t>
      </w:r>
      <w:r w:rsidRPr="009D2BA3">
        <w:rPr>
          <w:rFonts w:ascii="Times New Roman" w:hAnsi="Times New Roman" w:cs="Helvetica"/>
          <w:sz w:val="21"/>
          <w:szCs w:val="21"/>
        </w:rPr>
        <w:t>C</w:t>
      </w:r>
      <w:r w:rsidRPr="00BC0A74">
        <w:rPr>
          <w:rFonts w:ascii="宋体" w:hAnsi="宋体" w:cs="Helvetica"/>
          <w:sz w:val="21"/>
          <w:szCs w:val="21"/>
        </w:rPr>
        <w:t>选项，并且从图中数据可以算出纯电动乘用车的基期量</w:t>
      </w:r>
      <w:r w:rsidRPr="00BC0A74">
        <w:rPr>
          <w:rFonts w:ascii="宋体" w:hAnsi="宋体"/>
          <w:noProof/>
          <w:sz w:val="21"/>
          <w:szCs w:val="21"/>
        </w:rPr>
        <w:drawing>
          <wp:inline distT="0" distB="0" distL="0" distR="0" wp14:anchorId="6EA27407" wp14:editId="65A74A94">
            <wp:extent cx="723900" cy="323850"/>
            <wp:effectExtent l="0" t="0" r="0" b="0"/>
            <wp:docPr id="1529333443"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7239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万，比另三个量的基期量之和（</w:t>
      </w:r>
      <w:r w:rsidRPr="00BC0A74">
        <w:rPr>
          <w:rFonts w:ascii="宋体" w:hAnsi="宋体"/>
          <w:noProof/>
          <w:sz w:val="21"/>
          <w:szCs w:val="21"/>
        </w:rPr>
        <w:drawing>
          <wp:inline distT="0" distB="0" distL="0" distR="0" wp14:anchorId="694A1CE3" wp14:editId="10CD4A07">
            <wp:extent cx="723900" cy="323850"/>
            <wp:effectExtent l="0" t="0" r="0" b="0"/>
            <wp:docPr id="1516959378" name="图片 538"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59378" name="图片 538" descr="图片包含 文本&#10;&#10;描述已自动生成"/>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72390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5B43237A" wp14:editId="12A11E1F">
            <wp:extent cx="660400" cy="323850"/>
            <wp:effectExtent l="0" t="0" r="6350" b="0"/>
            <wp:docPr id="1596008369"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66040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39B4F88E" wp14:editId="60D6FC1B">
            <wp:extent cx="660400" cy="323850"/>
            <wp:effectExtent l="0" t="0" r="6350" b="0"/>
            <wp:docPr id="98402258" name="图片 536"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2258" name="图片 536" descr="图片包含 文本&#10;&#10;描述已自动生成"/>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6604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万）大很多，因此增长率必然大于</w:t>
      </w:r>
      <w:r w:rsidRPr="009D2BA3">
        <w:rPr>
          <w:rFonts w:ascii="Times New Roman" w:hAnsi="Times New Roman" w:cs="Helvetica"/>
          <w:sz w:val="21"/>
          <w:szCs w:val="21"/>
        </w:rPr>
        <w:t>147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648E914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3E01CDC" w14:textId="3E81DFA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61</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月乘用车中各车型销量环比增长及同比累计增长均快于产量的有</w:t>
      </w:r>
      <w:r w:rsidR="0059228B">
        <w:rPr>
          <w:rFonts w:ascii="宋体" w:hAnsi="宋体" w:cs="Helvetica"/>
          <w:sz w:val="21"/>
          <w:szCs w:val="21"/>
        </w:rPr>
        <w:t>（     ）</w:t>
      </w:r>
      <w:r w:rsidRPr="00BC0A74">
        <w:rPr>
          <w:rFonts w:ascii="宋体" w:hAnsi="宋体" w:cs="Helvetica"/>
          <w:sz w:val="21"/>
          <w:szCs w:val="21"/>
        </w:rPr>
        <w:t>种车型？</w:t>
      </w:r>
    </w:p>
    <w:p w14:paraId="17BFF1A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p>
    <w:p w14:paraId="39A5487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p>
    <w:p w14:paraId="14D9BFB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p>
    <w:p w14:paraId="009BC79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p>
    <w:p w14:paraId="00C9EE9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D432BFA" w14:textId="6BF7141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4FADF1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第一步，本题考查简单计算问题。</w:t>
      </w:r>
    </w:p>
    <w:p w14:paraId="174DB4A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月汽车生产情况”，和表</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2011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月汽车销售情况”中的环比增长和同比累计增长。</w:t>
      </w:r>
    </w:p>
    <w:p w14:paraId="1B1813BB" w14:textId="1DBB67F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第三步，满足题意的只有交叉型乘用车，</w:t>
      </w:r>
      <w:r w:rsidRPr="009D2BA3">
        <w:rPr>
          <w:rFonts w:ascii="Times New Roman" w:hAnsi="Times New Roman" w:cs="Helvetica"/>
          <w:sz w:val="21"/>
          <w:szCs w:val="21"/>
        </w:rPr>
        <w:t>11</w:t>
      </w:r>
      <w:r w:rsidRPr="00BC0A74">
        <w:rPr>
          <w:rFonts w:ascii="宋体" w:hAnsi="宋体" w:cs="Helvetica"/>
          <w:sz w:val="21"/>
          <w:szCs w:val="21"/>
        </w:rPr>
        <w:t>月销量环比增长率为</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，同比累计增</w:t>
      </w:r>
      <w:r w:rsidRPr="00BC0A74">
        <w:rPr>
          <w:rFonts w:ascii="宋体" w:hAnsi="宋体" w:cs="Helvetica"/>
          <w:sz w:val="21"/>
          <w:szCs w:val="21"/>
        </w:rPr>
        <w:lastRenderedPageBreak/>
        <w:t>长率为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均大于产量环比增长率和同比累计增长率。</w:t>
      </w:r>
    </w:p>
    <w:p w14:paraId="7F985B6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2352D21" w14:textId="176EF9A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62</w:t>
      </w:r>
      <w:r w:rsidRPr="00BC0A74">
        <w:rPr>
          <w:rFonts w:ascii="宋体" w:hAnsi="宋体" w:cs="Helvetica"/>
          <w:sz w:val="21"/>
          <w:szCs w:val="21"/>
        </w:rPr>
        <w:t>.若</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月份</w:t>
      </w:r>
      <w:r w:rsidRPr="009D2BA3">
        <w:rPr>
          <w:rFonts w:ascii="Times New Roman" w:hAnsi="Times New Roman" w:cs="Helvetica"/>
          <w:sz w:val="21"/>
          <w:szCs w:val="21"/>
        </w:rPr>
        <w:t>SUV</w:t>
      </w:r>
      <w:r w:rsidRPr="00BC0A74">
        <w:rPr>
          <w:rFonts w:ascii="宋体" w:hAnsi="宋体" w:cs="Helvetica"/>
          <w:sz w:val="21"/>
          <w:szCs w:val="21"/>
        </w:rPr>
        <w:t>产量占全年</w:t>
      </w:r>
      <w:r w:rsidRPr="009D2BA3">
        <w:rPr>
          <w:rFonts w:ascii="Times New Roman" w:hAnsi="Times New Roman" w:cs="Helvetica"/>
          <w:sz w:val="21"/>
          <w:szCs w:val="21"/>
        </w:rPr>
        <w:t>SUV</w:t>
      </w:r>
      <w:r w:rsidRPr="00BC0A74">
        <w:rPr>
          <w:rFonts w:ascii="宋体" w:hAnsi="宋体" w:cs="Helvetica"/>
          <w:sz w:val="21"/>
          <w:szCs w:val="21"/>
        </w:rPr>
        <w:t>产量的</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，则</w:t>
      </w:r>
      <w:r w:rsidRPr="009D2BA3">
        <w:rPr>
          <w:rFonts w:ascii="Times New Roman" w:hAnsi="Times New Roman" w:cs="Helvetica"/>
          <w:sz w:val="21"/>
          <w:szCs w:val="21"/>
        </w:rPr>
        <w:t>12</w:t>
      </w:r>
      <w:r w:rsidRPr="00BC0A74">
        <w:rPr>
          <w:rFonts w:ascii="宋体" w:hAnsi="宋体" w:cs="Helvetica"/>
          <w:sz w:val="21"/>
          <w:szCs w:val="21"/>
        </w:rPr>
        <w:t>月份</w:t>
      </w:r>
      <w:r w:rsidRPr="009D2BA3">
        <w:rPr>
          <w:rFonts w:ascii="Times New Roman" w:hAnsi="Times New Roman" w:cs="Helvetica"/>
          <w:sz w:val="21"/>
          <w:szCs w:val="21"/>
        </w:rPr>
        <w:t>SUV</w:t>
      </w:r>
      <w:r w:rsidRPr="00BC0A74">
        <w:rPr>
          <w:rFonts w:ascii="宋体" w:hAnsi="宋体" w:cs="Helvetica"/>
          <w:sz w:val="21"/>
          <w:szCs w:val="21"/>
        </w:rPr>
        <w:t>需要生产</w:t>
      </w:r>
      <w:r w:rsidR="0059228B">
        <w:rPr>
          <w:rFonts w:ascii="宋体" w:hAnsi="宋体" w:cs="Helvetica"/>
          <w:sz w:val="21"/>
          <w:szCs w:val="21"/>
        </w:rPr>
        <w:t>（     ）</w:t>
      </w:r>
      <w:r w:rsidRPr="00BC0A74">
        <w:rPr>
          <w:rFonts w:ascii="宋体" w:hAnsi="宋体" w:cs="Helvetica"/>
          <w:sz w:val="21"/>
          <w:szCs w:val="21"/>
        </w:rPr>
        <w:t>万辆？</w:t>
      </w:r>
    </w:p>
    <w:p w14:paraId="0D112BC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117</w:t>
      </w:r>
      <w:r w:rsidRPr="00BC0A74">
        <w:rPr>
          <w:rFonts w:ascii="宋体" w:hAnsi="宋体" w:cs="Helvetica"/>
          <w:sz w:val="21"/>
          <w:szCs w:val="21"/>
        </w:rPr>
        <w:t>.</w:t>
      </w:r>
      <w:r w:rsidRPr="009D2BA3">
        <w:rPr>
          <w:rFonts w:ascii="Times New Roman" w:hAnsi="Times New Roman" w:cs="Helvetica"/>
          <w:sz w:val="21"/>
          <w:szCs w:val="21"/>
        </w:rPr>
        <w:t>7</w:t>
      </w:r>
    </w:p>
    <w:p w14:paraId="66C9FEA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166</w:t>
      </w:r>
      <w:r w:rsidRPr="00BC0A74">
        <w:rPr>
          <w:rFonts w:ascii="宋体" w:hAnsi="宋体" w:cs="Helvetica"/>
          <w:sz w:val="21"/>
          <w:szCs w:val="21"/>
        </w:rPr>
        <w:t>.</w:t>
      </w:r>
      <w:r w:rsidRPr="009D2BA3">
        <w:rPr>
          <w:rFonts w:ascii="Times New Roman" w:hAnsi="Times New Roman" w:cs="Helvetica"/>
          <w:sz w:val="21"/>
          <w:szCs w:val="21"/>
        </w:rPr>
        <w:t>3</w:t>
      </w:r>
    </w:p>
    <w:p w14:paraId="6E3B732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184</w:t>
      </w:r>
      <w:r w:rsidRPr="00BC0A74">
        <w:rPr>
          <w:rFonts w:ascii="宋体" w:hAnsi="宋体" w:cs="Helvetica"/>
          <w:sz w:val="21"/>
          <w:szCs w:val="21"/>
        </w:rPr>
        <w:t>.</w:t>
      </w:r>
      <w:r w:rsidRPr="009D2BA3">
        <w:rPr>
          <w:rFonts w:ascii="Times New Roman" w:hAnsi="Times New Roman" w:cs="Helvetica"/>
          <w:sz w:val="21"/>
          <w:szCs w:val="21"/>
        </w:rPr>
        <w:t>1</w:t>
      </w:r>
    </w:p>
    <w:p w14:paraId="79BDB69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201</w:t>
      </w:r>
      <w:r w:rsidRPr="00BC0A74">
        <w:rPr>
          <w:rFonts w:ascii="宋体" w:hAnsi="宋体" w:cs="Helvetica"/>
          <w:sz w:val="21"/>
          <w:szCs w:val="21"/>
        </w:rPr>
        <w:t>.</w:t>
      </w:r>
      <w:r w:rsidRPr="009D2BA3">
        <w:rPr>
          <w:rFonts w:ascii="Times New Roman" w:hAnsi="Times New Roman" w:cs="Helvetica"/>
          <w:sz w:val="21"/>
          <w:szCs w:val="21"/>
        </w:rPr>
        <w:t>6</w:t>
      </w:r>
    </w:p>
    <w:p w14:paraId="695E37B6"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88CDA69" w14:textId="5DD256F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A3E2E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第一步，本题考查现期比重计算问题。</w:t>
      </w:r>
    </w:p>
    <w:p w14:paraId="7043D1C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月汽车生产情况”</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SUV</w:t>
      </w:r>
      <w:r w:rsidRPr="00BC0A74">
        <w:rPr>
          <w:rFonts w:ascii="宋体" w:hAnsi="宋体" w:cs="Helvetica"/>
          <w:sz w:val="21"/>
          <w:szCs w:val="21"/>
        </w:rPr>
        <w:t>产量</w:t>
      </w:r>
      <w:r w:rsidRPr="009D2BA3">
        <w:rPr>
          <w:rFonts w:ascii="Times New Roman" w:hAnsi="Times New Roman" w:cs="Helvetica"/>
          <w:sz w:val="21"/>
          <w:szCs w:val="21"/>
        </w:rPr>
        <w:t>107</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万辆，</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SUV</w:t>
      </w:r>
      <w:r w:rsidRPr="00BC0A74">
        <w:rPr>
          <w:rFonts w:ascii="宋体" w:hAnsi="宋体" w:cs="Helvetica"/>
          <w:sz w:val="21"/>
          <w:szCs w:val="21"/>
        </w:rPr>
        <w:t>累计产量</w:t>
      </w:r>
      <w:r w:rsidRPr="009D2BA3">
        <w:rPr>
          <w:rFonts w:ascii="Times New Roman" w:hAnsi="Times New Roman" w:cs="Helvetica"/>
          <w:sz w:val="21"/>
          <w:szCs w:val="21"/>
        </w:rPr>
        <w:t>885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万辆。</w:t>
      </w:r>
    </w:p>
    <w:p w14:paraId="74D41C8E" w14:textId="6664D87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2021</w:t>
      </w:r>
      <w:r w:rsidRPr="00BC0A74">
        <w:rPr>
          <w:rFonts w:ascii="宋体" w:hAnsi="宋体" w:cs="Helvetica"/>
          <w:sz w:val="21"/>
          <w:szCs w:val="21"/>
        </w:rPr>
        <w:t>年全年</w:t>
      </w:r>
      <w:r w:rsidRPr="009D2BA3">
        <w:rPr>
          <w:rFonts w:ascii="Times New Roman" w:hAnsi="Times New Roman" w:cs="Helvetica"/>
          <w:sz w:val="21"/>
          <w:szCs w:val="21"/>
        </w:rPr>
        <w:t>SUV</w:t>
      </w:r>
      <w:r w:rsidRPr="00BC0A74">
        <w:rPr>
          <w:rFonts w:ascii="宋体" w:hAnsi="宋体" w:cs="Helvetica"/>
          <w:sz w:val="21"/>
          <w:szCs w:val="21"/>
        </w:rPr>
        <w:t>产量为</w:t>
      </w:r>
      <w:r w:rsidRPr="00BC0A74">
        <w:rPr>
          <w:rFonts w:ascii="宋体" w:hAnsi="宋体"/>
          <w:noProof/>
          <w:sz w:val="21"/>
          <w:szCs w:val="21"/>
        </w:rPr>
        <w:drawing>
          <wp:inline distT="0" distB="0" distL="0" distR="0" wp14:anchorId="6EB03560" wp14:editId="62BFB3C1">
            <wp:extent cx="825500" cy="323850"/>
            <wp:effectExtent l="0" t="0" r="0" b="0"/>
            <wp:docPr id="50138560"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825500" cy="323850"/>
                    </a:xfrm>
                    <a:prstGeom prst="rect">
                      <a:avLst/>
                    </a:prstGeom>
                    <a:noFill/>
                    <a:ln>
                      <a:noFill/>
                    </a:ln>
                  </pic:spPr>
                </pic:pic>
              </a:graphicData>
            </a:graphic>
          </wp:inline>
        </w:drawing>
      </w:r>
      <w:r w:rsidRPr="00BC0A74">
        <w:rPr>
          <w:rFonts w:ascii="宋体" w:hAnsi="宋体" w:cs="Helvetica"/>
          <w:sz w:val="21"/>
          <w:szCs w:val="21"/>
        </w:rPr>
        <w:t>万辆。则</w:t>
      </w:r>
      <w:r w:rsidRPr="009D2BA3">
        <w:rPr>
          <w:rFonts w:ascii="Times New Roman" w:hAnsi="Times New Roman" w:cs="Helvetica"/>
          <w:sz w:val="21"/>
          <w:szCs w:val="21"/>
        </w:rPr>
        <w:t>12</w:t>
      </w:r>
      <w:r w:rsidRPr="00BC0A74">
        <w:rPr>
          <w:rFonts w:ascii="宋体" w:hAnsi="宋体" w:cs="Helvetica"/>
          <w:sz w:val="21"/>
          <w:szCs w:val="21"/>
        </w:rPr>
        <w:t>月份还需要生产</w:t>
      </w:r>
      <w:r w:rsidRPr="009D2BA3">
        <w:rPr>
          <w:rFonts w:ascii="Times New Roman" w:hAnsi="Times New Roman" w:cs="Helvetica"/>
          <w:sz w:val="21"/>
          <w:szCs w:val="21"/>
        </w:rPr>
        <w:t>1070</w:t>
      </w:r>
      <w:r w:rsidRPr="00BC0A74">
        <w:rPr>
          <w:rFonts w:ascii="宋体" w:hAnsi="宋体" w:cs="Helvetica"/>
          <w:sz w:val="21"/>
          <w:szCs w:val="21"/>
        </w:rPr>
        <w:t>－</w:t>
      </w:r>
      <w:r w:rsidRPr="009D2BA3">
        <w:rPr>
          <w:rFonts w:ascii="Times New Roman" w:hAnsi="Times New Roman" w:cs="Helvetica"/>
          <w:sz w:val="21"/>
          <w:szCs w:val="21"/>
        </w:rPr>
        <w:t>885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184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万辆。</w:t>
      </w:r>
    </w:p>
    <w:p w14:paraId="5B20C22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B6F0961" w14:textId="176BE3D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月重点汽车集团企业每亿元生产总值产生的利税与上年同期相比增长了</w:t>
      </w:r>
      <w:r w:rsidR="0059228B">
        <w:rPr>
          <w:rFonts w:ascii="宋体" w:hAnsi="宋体" w:cs="Helvetica"/>
          <w:sz w:val="21"/>
          <w:szCs w:val="21"/>
        </w:rPr>
        <w:t>（     ）</w:t>
      </w:r>
      <w:r w:rsidRPr="00BC0A74">
        <w:rPr>
          <w:rFonts w:ascii="宋体" w:hAnsi="宋体" w:cs="Helvetica"/>
          <w:sz w:val="21"/>
          <w:szCs w:val="21"/>
        </w:rPr>
        <w:t>？</w:t>
      </w:r>
    </w:p>
    <w:p w14:paraId="7DC7A946" w14:textId="2EDA2E6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44</w:t>
      </w:r>
      <w:r w:rsidR="00AA2A03" w:rsidRPr="00AA2A03">
        <w:rPr>
          <w:rFonts w:ascii="Times New Roman" w:hAnsi="Times New Roman" w:cs="Helvetica"/>
          <w:sz w:val="21"/>
          <w:szCs w:val="21"/>
        </w:rPr>
        <w:t>%</w:t>
      </w:r>
    </w:p>
    <w:p w14:paraId="6FB5D6DE" w14:textId="7D59B8C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p>
    <w:p w14:paraId="2E00E6FB" w14:textId="564ECD2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17</w:t>
      </w:r>
      <w:r w:rsidR="00AA2A03" w:rsidRPr="00AA2A03">
        <w:rPr>
          <w:rFonts w:ascii="Times New Roman" w:hAnsi="Times New Roman" w:cs="Helvetica"/>
          <w:sz w:val="21"/>
          <w:szCs w:val="21"/>
        </w:rPr>
        <w:t>%</w:t>
      </w:r>
    </w:p>
    <w:p w14:paraId="73A9E70C" w14:textId="13F0144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56</w:t>
      </w:r>
      <w:r w:rsidR="00AA2A03" w:rsidRPr="00AA2A03">
        <w:rPr>
          <w:rFonts w:ascii="Times New Roman" w:hAnsi="Times New Roman" w:cs="Helvetica"/>
          <w:sz w:val="21"/>
          <w:szCs w:val="21"/>
        </w:rPr>
        <w:t>%</w:t>
      </w:r>
    </w:p>
    <w:p w14:paraId="4411EB37"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4571964" w14:textId="5E8C367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C75D6C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第一步，本题考查平均数增长率计算问题。</w:t>
      </w:r>
    </w:p>
    <w:p w14:paraId="0FBDC579" w14:textId="10929CB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月重点汽车企业集团工业总产值为</w:t>
      </w:r>
      <w:r w:rsidRPr="009D2BA3">
        <w:rPr>
          <w:rFonts w:ascii="Times New Roman" w:hAnsi="Times New Roman" w:cs="Helvetica"/>
          <w:sz w:val="21"/>
          <w:szCs w:val="21"/>
        </w:rPr>
        <w:t>27399</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亿元，同比增长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；营业收入</w:t>
      </w:r>
      <w:r w:rsidRPr="009D2BA3">
        <w:rPr>
          <w:rFonts w:ascii="Times New Roman" w:hAnsi="Times New Roman" w:cs="Helvetica"/>
          <w:sz w:val="21"/>
          <w:szCs w:val="21"/>
        </w:rPr>
        <w:t>32561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亿元，同比增长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；利税总额与上年同期持平”。</w:t>
      </w:r>
    </w:p>
    <w:p w14:paraId="7E4D6E5F" w14:textId="2AC8663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第三步，代入平均数增长率公式</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78FCA340" wp14:editId="5EABCA1F">
            <wp:extent cx="368300" cy="336550"/>
            <wp:effectExtent l="0" t="0" r="0" b="6350"/>
            <wp:docPr id="1750247053"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368300" cy="3365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0F0FC65D" wp14:editId="5AA12BA4">
            <wp:extent cx="704850" cy="342900"/>
            <wp:effectExtent l="0" t="0" r="0" b="0"/>
            <wp:docPr id="851921198"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704850" cy="342900"/>
                    </a:xfrm>
                    <a:prstGeom prst="rect">
                      <a:avLst/>
                    </a:prstGeom>
                    <a:noFill/>
                    <a:ln>
                      <a:noFill/>
                    </a:ln>
                  </pic:spPr>
                </pic:pic>
              </a:graphicData>
            </a:graphic>
          </wp:inline>
        </w:drawing>
      </w:r>
      <w:r w:rsidRPr="00BC0A74">
        <w:rPr>
          <w:rFonts w:ascii="宋体" w:hAnsi="宋体" w:cs="Helvetica"/>
          <w:sz w:val="21"/>
          <w:szCs w:val="21"/>
        </w:rPr>
        <w:t>，结果为负，绝对值＜</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4E25AD2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A2B19AA" w14:textId="12C5ED1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【资料】</w:t>
      </w:r>
    </w:p>
    <w:p w14:paraId="328446BB" w14:textId="6C4D4BB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6B3997DA" wp14:editId="55BAC918">
            <wp:extent cx="4298950" cy="3048000"/>
            <wp:effectExtent l="0" t="0" r="6350" b="0"/>
            <wp:docPr id="637680218"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4298950" cy="3048000"/>
                    </a:xfrm>
                    <a:prstGeom prst="rect">
                      <a:avLst/>
                    </a:prstGeom>
                    <a:noFill/>
                    <a:ln>
                      <a:noFill/>
                    </a:ln>
                  </pic:spPr>
                </pic:pic>
              </a:graphicData>
            </a:graphic>
          </wp:inline>
        </w:drawing>
      </w:r>
    </w:p>
    <w:p w14:paraId="4F42022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B837DA2" wp14:editId="2A4FE502">
            <wp:extent cx="4216400" cy="3041650"/>
            <wp:effectExtent l="0" t="0" r="0" b="6350"/>
            <wp:docPr id="1741587809" name="图片 53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87809" name="图片 531" descr="图表, 折线图&#10;&#10;描述已自动生成"/>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4216400" cy="3041650"/>
                    </a:xfrm>
                    <a:prstGeom prst="rect">
                      <a:avLst/>
                    </a:prstGeom>
                    <a:noFill/>
                    <a:ln>
                      <a:noFill/>
                    </a:ln>
                  </pic:spPr>
                </pic:pic>
              </a:graphicData>
            </a:graphic>
          </wp:inline>
        </w:drawing>
      </w:r>
    </w:p>
    <w:p w14:paraId="20E6A7CB" w14:textId="2110921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64</w:t>
      </w:r>
      <w:r w:rsidRPr="00BC0A74">
        <w:rPr>
          <w:rFonts w:ascii="宋体" w:hAnsi="宋体" w:cs="Helvetica"/>
          <w:sz w:val="21"/>
          <w:szCs w:val="21"/>
        </w:rPr>
        <w:t>.根据所给材料，下列说法正确的有几个</w:t>
      </w:r>
      <w:r w:rsidR="00460767" w:rsidRPr="00BC0A74">
        <w:rPr>
          <w:rFonts w:ascii="宋体" w:hAnsi="宋体" w:cs="Helvetica"/>
          <w:sz w:val="21"/>
          <w:szCs w:val="21"/>
        </w:rPr>
        <w:t>：</w:t>
      </w:r>
    </w:p>
    <w:p w14:paraId="4BBFC7E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月，我国原油进口量与上年相比增长了</w:t>
      </w:r>
      <w:r w:rsidRPr="009D2BA3">
        <w:rPr>
          <w:rFonts w:ascii="Times New Roman" w:hAnsi="Times New Roman" w:cs="Helvetica"/>
          <w:sz w:val="21"/>
          <w:szCs w:val="21"/>
        </w:rPr>
        <w:t>435</w:t>
      </w:r>
      <w:r w:rsidRPr="00BC0A74">
        <w:rPr>
          <w:rFonts w:ascii="宋体" w:hAnsi="宋体" w:cs="Helvetica"/>
          <w:sz w:val="21"/>
          <w:szCs w:val="21"/>
        </w:rPr>
        <w:t>万吨</w:t>
      </w:r>
    </w:p>
    <w:p w14:paraId="1764A26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月，我国煤炭进口量高于上月水平</w:t>
      </w:r>
    </w:p>
    <w:p w14:paraId="0AB6960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月-</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月间，原油进口量同比增速超过煤炭进口量同比增速的月份有</w:t>
      </w:r>
      <w:r w:rsidRPr="009D2BA3">
        <w:rPr>
          <w:rFonts w:ascii="Times New Roman" w:hAnsi="Times New Roman" w:cs="Helvetica"/>
          <w:sz w:val="21"/>
          <w:szCs w:val="21"/>
        </w:rPr>
        <w:t>5</w:t>
      </w:r>
      <w:r w:rsidRPr="00BC0A74">
        <w:rPr>
          <w:rFonts w:ascii="宋体" w:hAnsi="宋体" w:cs="Helvetica"/>
          <w:sz w:val="21"/>
          <w:szCs w:val="21"/>
        </w:rPr>
        <w:t>个</w:t>
      </w:r>
    </w:p>
    <w:p w14:paraId="19A6006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p>
    <w:p w14:paraId="106B41C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p>
    <w:p w14:paraId="7DC7EDA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9D2BA3">
        <w:rPr>
          <w:rFonts w:ascii="Times New Roman" w:hAnsi="Times New Roman" w:cs="Helvetica"/>
          <w:sz w:val="21"/>
          <w:szCs w:val="21"/>
        </w:rPr>
        <w:t>2</w:t>
      </w:r>
    </w:p>
    <w:p w14:paraId="79F5D30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p>
    <w:p w14:paraId="124F24C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4ED1EB2" w14:textId="7E79661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7BF638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第一步，本题考查综合分析问题，且需选出正确的有几个。</w:t>
      </w:r>
    </w:p>
    <w:p w14:paraId="7459890E" w14:textId="6376C52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BC0A74">
        <w:rPr>
          <w:rFonts w:ascii="宋体" w:hAnsi="宋体" w:cs="宋体" w:hint="eastAsia"/>
          <w:sz w:val="21"/>
          <w:szCs w:val="21"/>
        </w:rPr>
        <w:t>①</w:t>
      </w:r>
      <w:r w:rsidRPr="00BC0A74">
        <w:rPr>
          <w:rFonts w:ascii="宋体" w:hAnsi="宋体" w:cs="Helvetica"/>
          <w:sz w:val="21"/>
          <w:szCs w:val="21"/>
        </w:rPr>
        <w:t>，增长量计算。定位图</w:t>
      </w:r>
      <w:r w:rsidRPr="009D2BA3">
        <w:rPr>
          <w:rFonts w:ascii="Times New Roman" w:hAnsi="Times New Roman" w:cs="Helvetica"/>
          <w:sz w:val="21"/>
          <w:szCs w:val="21"/>
        </w:rPr>
        <w:t>2</w:t>
      </w:r>
      <w:r w:rsidRPr="00BC0A74">
        <w:rPr>
          <w:rFonts w:ascii="宋体" w:hAnsi="宋体" w:cs="Helvetica"/>
          <w:sz w:val="21"/>
          <w:szCs w:val="21"/>
        </w:rPr>
        <w:t>材料，</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月我国原油进口量</w:t>
      </w:r>
      <w:r w:rsidRPr="009D2BA3">
        <w:rPr>
          <w:rFonts w:ascii="Times New Roman" w:hAnsi="Times New Roman" w:cs="Helvetica"/>
          <w:sz w:val="21"/>
          <w:szCs w:val="21"/>
        </w:rPr>
        <w:t>4614</w:t>
      </w:r>
      <w:r w:rsidRPr="00BC0A74">
        <w:rPr>
          <w:rFonts w:ascii="宋体" w:hAnsi="宋体" w:cs="Helvetica"/>
          <w:sz w:val="21"/>
          <w:szCs w:val="21"/>
        </w:rPr>
        <w:t>万吨，同比增长</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，根据增长量</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的计算公式</w:t>
      </w:r>
      <w:r w:rsidRPr="00BC0A74">
        <w:rPr>
          <w:rFonts w:ascii="宋体" w:hAnsi="宋体"/>
          <w:noProof/>
          <w:sz w:val="21"/>
          <w:szCs w:val="21"/>
        </w:rPr>
        <w:drawing>
          <wp:inline distT="0" distB="0" distL="0" distR="0" wp14:anchorId="1E777803" wp14:editId="5ED2D87B">
            <wp:extent cx="914400" cy="317500"/>
            <wp:effectExtent l="0" t="0" r="0" b="6350"/>
            <wp:docPr id="720486972"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9144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843BB7E" wp14:editId="473F48AD">
            <wp:extent cx="1631950" cy="342900"/>
            <wp:effectExtent l="0" t="0" r="6350" b="0"/>
            <wp:docPr id="141948261"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631950" cy="342900"/>
                    </a:xfrm>
                    <a:prstGeom prst="rect">
                      <a:avLst/>
                    </a:prstGeom>
                    <a:noFill/>
                    <a:ln>
                      <a:noFill/>
                    </a:ln>
                  </pic:spPr>
                </pic:pic>
              </a:graphicData>
            </a:graphic>
          </wp:inline>
        </w:drawing>
      </w:r>
      <w:r w:rsidRPr="00BC0A74">
        <w:rPr>
          <w:rFonts w:ascii="宋体" w:hAnsi="宋体" w:cs="Helvetica"/>
          <w:sz w:val="21"/>
          <w:szCs w:val="21"/>
        </w:rPr>
        <w:t>万吨，错误。</w:t>
      </w:r>
    </w:p>
    <w:p w14:paraId="29EBD094" w14:textId="1D8D9B7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，基期量计算。定位图</w:t>
      </w:r>
      <w:r w:rsidRPr="009D2BA3">
        <w:rPr>
          <w:rFonts w:ascii="Times New Roman" w:hAnsi="Times New Roman" w:cs="Helvetica"/>
          <w:sz w:val="21"/>
          <w:szCs w:val="21"/>
        </w:rPr>
        <w:t>1</w:t>
      </w:r>
      <w:r w:rsidRPr="00BC0A74">
        <w:rPr>
          <w:rFonts w:ascii="宋体" w:hAnsi="宋体" w:cs="Helvetica"/>
          <w:sz w:val="21"/>
          <w:szCs w:val="21"/>
        </w:rPr>
        <w:t>材料，</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月，我国煤炭进口量为</w:t>
      </w:r>
      <w:r w:rsidRPr="009D2BA3">
        <w:rPr>
          <w:rFonts w:ascii="Times New Roman" w:hAnsi="Times New Roman" w:cs="Helvetica"/>
          <w:sz w:val="21"/>
          <w:szCs w:val="21"/>
        </w:rPr>
        <w:t>2694</w:t>
      </w:r>
      <w:r w:rsidRPr="00BC0A74">
        <w:rPr>
          <w:rFonts w:ascii="宋体" w:hAnsi="宋体" w:cs="Helvetica"/>
          <w:sz w:val="21"/>
          <w:szCs w:val="21"/>
        </w:rPr>
        <w:t>万吨，</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月份没有直接给出，需要通过</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月份（</w:t>
      </w:r>
      <w:r w:rsidRPr="009D2BA3">
        <w:rPr>
          <w:rFonts w:ascii="Times New Roman" w:hAnsi="Times New Roman" w:cs="Helvetica"/>
          <w:sz w:val="21"/>
          <w:szCs w:val="21"/>
        </w:rPr>
        <w:t>3305</w:t>
      </w:r>
      <w:r w:rsidRPr="00BC0A74">
        <w:rPr>
          <w:rFonts w:ascii="宋体" w:hAnsi="宋体" w:cs="Helvetica"/>
          <w:sz w:val="21"/>
          <w:szCs w:val="21"/>
        </w:rPr>
        <w:t>万吨，同比增长</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）计算，根据基期量＝</w:t>
      </w:r>
      <w:r w:rsidRPr="00BC0A74">
        <w:rPr>
          <w:rFonts w:ascii="宋体" w:hAnsi="宋体"/>
          <w:noProof/>
          <w:sz w:val="21"/>
          <w:szCs w:val="21"/>
        </w:rPr>
        <w:drawing>
          <wp:inline distT="0" distB="0" distL="0" distR="0" wp14:anchorId="097CB7A7" wp14:editId="39A11408">
            <wp:extent cx="704850" cy="349250"/>
            <wp:effectExtent l="0" t="0" r="0" b="0"/>
            <wp:docPr id="1663665696"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704850" cy="34925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月煤炭进口量为</w:t>
      </w:r>
    </w:p>
    <w:p w14:paraId="56AD8638" w14:textId="117BD4D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09E4435" wp14:editId="65B95196">
            <wp:extent cx="2800350" cy="323850"/>
            <wp:effectExtent l="0" t="0" r="0" b="0"/>
            <wp:docPr id="1903226340"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28003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月份的煤炭进口量更高，错误。</w:t>
      </w:r>
    </w:p>
    <w:p w14:paraId="5A0304F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，读数比较。读两个图可知，</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月-</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月间，原油进口量同比增速超过煤炭进口量同比增速的月份有</w:t>
      </w:r>
      <w:r w:rsidRPr="009D2BA3">
        <w:rPr>
          <w:rFonts w:ascii="Times New Roman" w:hAnsi="Times New Roman" w:cs="Helvetica"/>
          <w:sz w:val="21"/>
          <w:szCs w:val="21"/>
        </w:rPr>
        <w:t>5</w:t>
      </w:r>
      <w:r w:rsidRPr="00BC0A74">
        <w:rPr>
          <w:rFonts w:ascii="宋体" w:hAnsi="宋体" w:cs="Helvetica"/>
          <w:sz w:val="21"/>
          <w:szCs w:val="21"/>
        </w:rPr>
        <w:t>月、</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10</w:t>
      </w:r>
      <w:r w:rsidRPr="00BC0A74">
        <w:rPr>
          <w:rFonts w:ascii="宋体" w:hAnsi="宋体" w:cs="Helvetica"/>
          <w:sz w:val="21"/>
          <w:szCs w:val="21"/>
        </w:rPr>
        <w:t>月共</w:t>
      </w:r>
      <w:r w:rsidRPr="009D2BA3">
        <w:rPr>
          <w:rFonts w:ascii="Times New Roman" w:hAnsi="Times New Roman" w:cs="Helvetica"/>
          <w:sz w:val="21"/>
          <w:szCs w:val="21"/>
        </w:rPr>
        <w:t>4</w:t>
      </w:r>
      <w:r w:rsidRPr="00BC0A74">
        <w:rPr>
          <w:rFonts w:ascii="宋体" w:hAnsi="宋体" w:cs="Helvetica"/>
          <w:sz w:val="21"/>
          <w:szCs w:val="21"/>
        </w:rPr>
        <w:t>个月份满足条件，错误。</w:t>
      </w:r>
    </w:p>
    <w:p w14:paraId="40E30DF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综上，正确的是</w:t>
      </w:r>
      <w:r w:rsidRPr="009D2BA3">
        <w:rPr>
          <w:rFonts w:ascii="Times New Roman" w:hAnsi="Times New Roman" w:cs="Helvetica"/>
          <w:sz w:val="21"/>
          <w:szCs w:val="21"/>
        </w:rPr>
        <w:t>0</w:t>
      </w:r>
      <w:r w:rsidRPr="00BC0A74">
        <w:rPr>
          <w:rFonts w:ascii="宋体" w:hAnsi="宋体" w:cs="Helvetica"/>
          <w:sz w:val="21"/>
          <w:szCs w:val="21"/>
        </w:rPr>
        <w:t>个。</w:t>
      </w:r>
    </w:p>
    <w:p w14:paraId="42FAACC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D0E1180" w14:textId="319F204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65</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年上半年，我国平均每月进口原油约为</w:t>
      </w:r>
      <w:r w:rsidR="00460767" w:rsidRPr="00BC0A74">
        <w:rPr>
          <w:rFonts w:ascii="宋体" w:hAnsi="宋体" w:cs="Helvetica"/>
          <w:sz w:val="21"/>
          <w:szCs w:val="21"/>
        </w:rPr>
        <w:t>：</w:t>
      </w:r>
    </w:p>
    <w:p w14:paraId="6FC21F3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4140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万吨</w:t>
      </w:r>
    </w:p>
    <w:p w14:paraId="0535226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4208</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万吨</w:t>
      </w:r>
    </w:p>
    <w:p w14:paraId="6276A38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5050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万吨</w:t>
      </w:r>
    </w:p>
    <w:p w14:paraId="7C6BB25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5182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万吨</w:t>
      </w:r>
    </w:p>
    <w:p w14:paraId="1AFFA05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3C2FA24" w14:textId="0143A43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A02EC3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第一步，本题考查现期平均数计算。</w:t>
      </w:r>
    </w:p>
    <w:p w14:paraId="1D2C586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w:t>
      </w:r>
      <w:r w:rsidRPr="009D2BA3">
        <w:rPr>
          <w:rFonts w:ascii="Times New Roman" w:hAnsi="Times New Roman" w:cs="Helvetica"/>
          <w:sz w:val="21"/>
          <w:szCs w:val="21"/>
        </w:rPr>
        <w:t>2</w:t>
      </w:r>
      <w:r w:rsidRPr="00BC0A74">
        <w:rPr>
          <w:rFonts w:ascii="宋体" w:hAnsi="宋体" w:cs="Helvetica"/>
          <w:sz w:val="21"/>
          <w:szCs w:val="21"/>
        </w:rPr>
        <w:t>材料原油进口量数据，</w:t>
      </w:r>
      <w:r w:rsidRPr="009D2BA3">
        <w:rPr>
          <w:rFonts w:ascii="Times New Roman" w:hAnsi="Times New Roman" w:cs="Helvetica"/>
          <w:sz w:val="21"/>
          <w:szCs w:val="21"/>
        </w:rPr>
        <w:t>2022</w:t>
      </w:r>
      <w:r w:rsidRPr="00BC0A74">
        <w:rPr>
          <w:rFonts w:ascii="宋体" w:hAnsi="宋体" w:cs="Helvetica"/>
          <w:sz w:val="21"/>
          <w:szCs w:val="21"/>
        </w:rPr>
        <w:t>年上半年，我国</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月原油进口量为</w:t>
      </w:r>
      <w:r w:rsidRPr="009D2BA3">
        <w:rPr>
          <w:rFonts w:ascii="Times New Roman" w:hAnsi="Times New Roman" w:cs="Helvetica"/>
          <w:sz w:val="21"/>
          <w:szCs w:val="21"/>
        </w:rPr>
        <w:t>8514</w:t>
      </w:r>
      <w:r w:rsidRPr="00BC0A74">
        <w:rPr>
          <w:rFonts w:ascii="宋体" w:hAnsi="宋体" w:cs="Helvetica"/>
          <w:sz w:val="21"/>
          <w:szCs w:val="21"/>
        </w:rPr>
        <w:t>万吨，</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月各月原油进口量分别为</w:t>
      </w:r>
      <w:r w:rsidRPr="009D2BA3">
        <w:rPr>
          <w:rFonts w:ascii="Times New Roman" w:hAnsi="Times New Roman" w:cs="Helvetica"/>
          <w:sz w:val="21"/>
          <w:szCs w:val="21"/>
        </w:rPr>
        <w:t>4271</w:t>
      </w:r>
      <w:r w:rsidRPr="00BC0A74">
        <w:rPr>
          <w:rFonts w:ascii="宋体" w:hAnsi="宋体" w:cs="Helvetica"/>
          <w:sz w:val="21"/>
          <w:szCs w:val="21"/>
        </w:rPr>
        <w:t>万吨、</w:t>
      </w:r>
      <w:r w:rsidRPr="009D2BA3">
        <w:rPr>
          <w:rFonts w:ascii="Times New Roman" w:hAnsi="Times New Roman" w:cs="Helvetica"/>
          <w:sz w:val="21"/>
          <w:szCs w:val="21"/>
        </w:rPr>
        <w:t>4303</w:t>
      </w:r>
      <w:r w:rsidRPr="00BC0A74">
        <w:rPr>
          <w:rFonts w:ascii="宋体" w:hAnsi="宋体" w:cs="Helvetica"/>
          <w:sz w:val="21"/>
          <w:szCs w:val="21"/>
        </w:rPr>
        <w:t>万吨、</w:t>
      </w:r>
      <w:r w:rsidRPr="009D2BA3">
        <w:rPr>
          <w:rFonts w:ascii="Times New Roman" w:hAnsi="Times New Roman" w:cs="Helvetica"/>
          <w:sz w:val="21"/>
          <w:szCs w:val="21"/>
        </w:rPr>
        <w:t>4582</w:t>
      </w:r>
      <w:r w:rsidRPr="00BC0A74">
        <w:rPr>
          <w:rFonts w:ascii="宋体" w:hAnsi="宋体" w:cs="Helvetica"/>
          <w:sz w:val="21"/>
          <w:szCs w:val="21"/>
        </w:rPr>
        <w:t>万吨、</w:t>
      </w:r>
      <w:r w:rsidRPr="009D2BA3">
        <w:rPr>
          <w:rFonts w:ascii="Times New Roman" w:hAnsi="Times New Roman" w:cs="Helvetica"/>
          <w:sz w:val="21"/>
          <w:szCs w:val="21"/>
        </w:rPr>
        <w:t>3582</w:t>
      </w:r>
      <w:r w:rsidRPr="00BC0A74">
        <w:rPr>
          <w:rFonts w:ascii="宋体" w:hAnsi="宋体" w:cs="Helvetica"/>
          <w:sz w:val="21"/>
          <w:szCs w:val="21"/>
        </w:rPr>
        <w:t>万吨。</w:t>
      </w:r>
    </w:p>
    <w:p w14:paraId="4948A5F6" w14:textId="3B81A44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第三步，平均数=</w:t>
      </w:r>
      <w:r w:rsidRPr="00BC0A74">
        <w:rPr>
          <w:rFonts w:ascii="宋体" w:hAnsi="宋体"/>
          <w:noProof/>
          <w:sz w:val="21"/>
          <w:szCs w:val="21"/>
        </w:rPr>
        <w:drawing>
          <wp:inline distT="0" distB="0" distL="0" distR="0" wp14:anchorId="22AB641F" wp14:editId="19A3C9CE">
            <wp:extent cx="476250" cy="361950"/>
            <wp:effectExtent l="0" t="0" r="0" b="0"/>
            <wp:docPr id="1840204133"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76250" cy="361950"/>
                    </a:xfrm>
                    <a:prstGeom prst="rect">
                      <a:avLst/>
                    </a:prstGeom>
                    <a:noFill/>
                    <a:ln>
                      <a:noFill/>
                    </a:ln>
                  </pic:spPr>
                </pic:pic>
              </a:graphicData>
            </a:graphic>
          </wp:inline>
        </w:drawing>
      </w:r>
      <w:r w:rsidRPr="00BC0A74">
        <w:rPr>
          <w:rFonts w:ascii="宋体" w:hAnsi="宋体" w:cs="Helvetica"/>
          <w:sz w:val="21"/>
          <w:szCs w:val="21"/>
        </w:rPr>
        <w:t>，则列式为</w:t>
      </w:r>
      <w:r w:rsidRPr="00BC0A74">
        <w:rPr>
          <w:rFonts w:ascii="宋体" w:hAnsi="宋体"/>
          <w:noProof/>
          <w:sz w:val="21"/>
          <w:szCs w:val="21"/>
        </w:rPr>
        <w:lastRenderedPageBreak/>
        <w:drawing>
          <wp:inline distT="0" distB="0" distL="0" distR="0" wp14:anchorId="242CBBF3" wp14:editId="16A07820">
            <wp:extent cx="5245100" cy="317500"/>
            <wp:effectExtent l="0" t="0" r="0" b="6350"/>
            <wp:docPr id="606715441"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245100" cy="317500"/>
                    </a:xfrm>
                    <a:prstGeom prst="rect">
                      <a:avLst/>
                    </a:prstGeom>
                    <a:noFill/>
                    <a:ln>
                      <a:noFill/>
                    </a:ln>
                  </pic:spPr>
                </pic:pic>
              </a:graphicData>
            </a:graphic>
          </wp:inline>
        </w:drawing>
      </w:r>
      <w:r w:rsidRPr="00BC0A74">
        <w:rPr>
          <w:rFonts w:ascii="宋体" w:hAnsi="宋体" w:cs="Helvetica"/>
          <w:sz w:val="21"/>
          <w:szCs w:val="21"/>
        </w:rPr>
        <w:t>（万吨），结果与</w:t>
      </w:r>
      <w:r w:rsidRPr="009D2BA3">
        <w:rPr>
          <w:rFonts w:ascii="Times New Roman" w:hAnsi="Times New Roman" w:cs="Helvetica"/>
          <w:sz w:val="21"/>
          <w:szCs w:val="21"/>
        </w:rPr>
        <w:t>B</w:t>
      </w:r>
      <w:r w:rsidRPr="00BC0A74">
        <w:rPr>
          <w:rFonts w:ascii="宋体" w:hAnsi="宋体" w:cs="Helvetica"/>
          <w:sz w:val="21"/>
          <w:szCs w:val="21"/>
        </w:rPr>
        <w:t>选项最接近。</w:t>
      </w:r>
    </w:p>
    <w:p w14:paraId="287D1E6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2D0ECB8" w14:textId="40A646B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66</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月，我国煤炭进口量同比增速最高的月份，其环比增量比增速次高的月份的增量</w:t>
      </w:r>
      <w:r w:rsidR="00460767" w:rsidRPr="00BC0A74">
        <w:rPr>
          <w:rFonts w:ascii="宋体" w:hAnsi="宋体" w:cs="Helvetica"/>
          <w:sz w:val="21"/>
          <w:szCs w:val="21"/>
        </w:rPr>
        <w:t>：</w:t>
      </w:r>
    </w:p>
    <w:p w14:paraId="0416359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.多</w:t>
      </w:r>
      <w:r w:rsidRPr="009D2BA3">
        <w:rPr>
          <w:rFonts w:ascii="Times New Roman" w:hAnsi="Times New Roman" w:cs="Helvetica"/>
          <w:sz w:val="21"/>
          <w:szCs w:val="21"/>
        </w:rPr>
        <w:t>326</w:t>
      </w:r>
      <w:r w:rsidRPr="00BC0A74">
        <w:rPr>
          <w:rFonts w:ascii="宋体" w:hAnsi="宋体" w:cs="Helvetica"/>
          <w:sz w:val="21"/>
          <w:szCs w:val="21"/>
        </w:rPr>
        <w:t>万吨</w:t>
      </w:r>
    </w:p>
    <w:p w14:paraId="6311FD0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.少</w:t>
      </w:r>
      <w:r w:rsidRPr="009D2BA3">
        <w:rPr>
          <w:rFonts w:ascii="Times New Roman" w:hAnsi="Times New Roman" w:cs="Helvetica"/>
          <w:sz w:val="21"/>
          <w:szCs w:val="21"/>
        </w:rPr>
        <w:t>326</w:t>
      </w:r>
      <w:r w:rsidRPr="00BC0A74">
        <w:rPr>
          <w:rFonts w:ascii="宋体" w:hAnsi="宋体" w:cs="Helvetica"/>
          <w:sz w:val="21"/>
          <w:szCs w:val="21"/>
        </w:rPr>
        <w:t>万吨</w:t>
      </w:r>
    </w:p>
    <w:p w14:paraId="4423D67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.多</w:t>
      </w:r>
      <w:r w:rsidRPr="009D2BA3">
        <w:rPr>
          <w:rFonts w:ascii="Times New Roman" w:hAnsi="Times New Roman" w:cs="Helvetica"/>
          <w:sz w:val="21"/>
          <w:szCs w:val="21"/>
        </w:rPr>
        <w:t>1100</w:t>
      </w:r>
      <w:r w:rsidRPr="00BC0A74">
        <w:rPr>
          <w:rFonts w:ascii="宋体" w:hAnsi="宋体" w:cs="Helvetica"/>
          <w:sz w:val="21"/>
          <w:szCs w:val="21"/>
        </w:rPr>
        <w:t>万吨</w:t>
      </w:r>
    </w:p>
    <w:p w14:paraId="2DE7A1E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.少</w:t>
      </w:r>
      <w:r w:rsidRPr="009D2BA3">
        <w:rPr>
          <w:rFonts w:ascii="Times New Roman" w:hAnsi="Times New Roman" w:cs="Helvetica"/>
          <w:sz w:val="21"/>
          <w:szCs w:val="21"/>
        </w:rPr>
        <w:t>1100</w:t>
      </w:r>
      <w:r w:rsidRPr="00BC0A74">
        <w:rPr>
          <w:rFonts w:ascii="宋体" w:hAnsi="宋体" w:cs="Helvetica"/>
          <w:sz w:val="21"/>
          <w:szCs w:val="21"/>
        </w:rPr>
        <w:t>万吨</w:t>
      </w:r>
    </w:p>
    <w:p w14:paraId="2E0540F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68F67B5" w14:textId="5BB79CB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68A7BE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第一步，本题考查增长量计算中的已知现期量与基期量。</w:t>
      </w:r>
    </w:p>
    <w:p w14:paraId="29BFE4A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w:t>
      </w:r>
      <w:r w:rsidRPr="009D2BA3">
        <w:rPr>
          <w:rFonts w:ascii="Times New Roman" w:hAnsi="Times New Roman" w:cs="Helvetica"/>
          <w:sz w:val="21"/>
          <w:szCs w:val="21"/>
        </w:rPr>
        <w:t>1</w:t>
      </w:r>
      <w:r w:rsidRPr="00BC0A74">
        <w:rPr>
          <w:rFonts w:ascii="宋体" w:hAnsi="宋体" w:cs="Helvetica"/>
          <w:sz w:val="21"/>
          <w:szCs w:val="21"/>
        </w:rPr>
        <w:t>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月，我国煤炭进口量同比增速最高的月份和增速次高的月份分别是</w:t>
      </w:r>
      <w:r w:rsidRPr="009D2BA3">
        <w:rPr>
          <w:rFonts w:ascii="Times New Roman" w:hAnsi="Times New Roman" w:cs="Helvetica"/>
          <w:sz w:val="21"/>
          <w:szCs w:val="21"/>
        </w:rPr>
        <w:t>4</w:t>
      </w:r>
      <w:r w:rsidRPr="00BC0A74">
        <w:rPr>
          <w:rFonts w:ascii="宋体" w:hAnsi="宋体" w:cs="Helvetica"/>
          <w:sz w:val="21"/>
          <w:szCs w:val="21"/>
        </w:rPr>
        <w:t>月和</w:t>
      </w:r>
      <w:r w:rsidRPr="009D2BA3">
        <w:rPr>
          <w:rFonts w:ascii="Times New Roman" w:hAnsi="Times New Roman" w:cs="Helvetica"/>
          <w:sz w:val="21"/>
          <w:szCs w:val="21"/>
        </w:rPr>
        <w:t>10</w:t>
      </w:r>
      <w:r w:rsidRPr="00BC0A74">
        <w:rPr>
          <w:rFonts w:ascii="宋体" w:hAnsi="宋体" w:cs="Helvetica"/>
          <w:sz w:val="21"/>
          <w:szCs w:val="21"/>
        </w:rPr>
        <w:t>月。</w:t>
      </w:r>
    </w:p>
    <w:p w14:paraId="41B4643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第三步，根据增长量=现期量－基期量，则</w:t>
      </w:r>
      <w:r w:rsidRPr="009D2BA3">
        <w:rPr>
          <w:rFonts w:ascii="Times New Roman" w:hAnsi="Times New Roman" w:cs="Helvetica"/>
          <w:sz w:val="21"/>
          <w:szCs w:val="21"/>
        </w:rPr>
        <w:t>4</w:t>
      </w:r>
      <w:r w:rsidRPr="00BC0A74">
        <w:rPr>
          <w:rFonts w:ascii="宋体" w:hAnsi="宋体" w:cs="Helvetica"/>
          <w:sz w:val="21"/>
          <w:szCs w:val="21"/>
        </w:rPr>
        <w:t>月的环比增长量与</w:t>
      </w:r>
      <w:r w:rsidRPr="009D2BA3">
        <w:rPr>
          <w:rFonts w:ascii="Times New Roman" w:hAnsi="Times New Roman" w:cs="Helvetica"/>
          <w:sz w:val="21"/>
          <w:szCs w:val="21"/>
        </w:rPr>
        <w:t>10</w:t>
      </w:r>
      <w:r w:rsidRPr="00BC0A74">
        <w:rPr>
          <w:rFonts w:ascii="宋体" w:hAnsi="宋体" w:cs="Helvetica"/>
          <w:sz w:val="21"/>
          <w:szCs w:val="21"/>
        </w:rPr>
        <w:t>月的环比增长量相差（</w:t>
      </w:r>
      <w:r w:rsidRPr="009D2BA3">
        <w:rPr>
          <w:rFonts w:ascii="Times New Roman" w:hAnsi="Times New Roman" w:cs="Helvetica"/>
          <w:sz w:val="21"/>
          <w:szCs w:val="21"/>
        </w:rPr>
        <w:t>2355</w:t>
      </w:r>
      <w:r w:rsidRPr="00BC0A74">
        <w:rPr>
          <w:rFonts w:ascii="宋体" w:hAnsi="宋体" w:cs="Helvetica"/>
          <w:sz w:val="21"/>
          <w:szCs w:val="21"/>
        </w:rPr>
        <w:t>－</w:t>
      </w:r>
      <w:r w:rsidRPr="009D2BA3">
        <w:rPr>
          <w:rFonts w:ascii="Times New Roman" w:hAnsi="Times New Roman" w:cs="Helvetica"/>
          <w:sz w:val="21"/>
          <w:szCs w:val="21"/>
        </w:rPr>
        <w:t>1642</w:t>
      </w:r>
      <w:r w:rsidRPr="00BC0A74">
        <w:rPr>
          <w:rFonts w:ascii="宋体" w:hAnsi="宋体" w:cs="Helvetica"/>
          <w:sz w:val="21"/>
          <w:szCs w:val="21"/>
        </w:rPr>
        <w:t>）－（</w:t>
      </w:r>
      <w:r w:rsidRPr="009D2BA3">
        <w:rPr>
          <w:rFonts w:ascii="Times New Roman" w:hAnsi="Times New Roman" w:cs="Helvetica"/>
          <w:sz w:val="21"/>
          <w:szCs w:val="21"/>
        </w:rPr>
        <w:t>2918</w:t>
      </w:r>
      <w:r w:rsidRPr="00BC0A74">
        <w:rPr>
          <w:rFonts w:ascii="宋体" w:hAnsi="宋体" w:cs="Helvetica"/>
          <w:sz w:val="21"/>
          <w:szCs w:val="21"/>
        </w:rPr>
        <w:t>－</w:t>
      </w:r>
      <w:r w:rsidRPr="009D2BA3">
        <w:rPr>
          <w:rFonts w:ascii="Times New Roman" w:hAnsi="Times New Roman" w:cs="Helvetica"/>
          <w:sz w:val="21"/>
          <w:szCs w:val="21"/>
        </w:rPr>
        <w:t>3305</w:t>
      </w:r>
      <w:r w:rsidRPr="00BC0A74">
        <w:rPr>
          <w:rFonts w:ascii="宋体" w:hAnsi="宋体" w:cs="Helvetica"/>
          <w:sz w:val="21"/>
          <w:szCs w:val="21"/>
        </w:rPr>
        <w:t>），其结果大于</w:t>
      </w:r>
      <w:r w:rsidRPr="009D2BA3">
        <w:rPr>
          <w:rFonts w:ascii="Times New Roman" w:hAnsi="Times New Roman" w:cs="Helvetica"/>
          <w:sz w:val="21"/>
          <w:szCs w:val="21"/>
        </w:rPr>
        <w:t>0</w:t>
      </w:r>
      <w:r w:rsidRPr="00BC0A74">
        <w:rPr>
          <w:rFonts w:ascii="宋体" w:hAnsi="宋体" w:cs="Helvetica"/>
          <w:sz w:val="21"/>
          <w:szCs w:val="21"/>
        </w:rPr>
        <w:t>，排除</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尾数不同，考虑尾数法，尾数应为（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，排除</w:t>
      </w:r>
      <w:r w:rsidRPr="009D2BA3">
        <w:rPr>
          <w:rFonts w:ascii="Times New Roman" w:hAnsi="Times New Roman" w:cs="Helvetica"/>
          <w:sz w:val="21"/>
          <w:szCs w:val="21"/>
        </w:rPr>
        <w:t>A</w:t>
      </w:r>
      <w:r w:rsidRPr="00BC0A74">
        <w:rPr>
          <w:rFonts w:ascii="宋体" w:hAnsi="宋体" w:cs="Helvetica"/>
          <w:sz w:val="21"/>
          <w:szCs w:val="21"/>
        </w:rPr>
        <w:t>选项。</w:t>
      </w:r>
    </w:p>
    <w:p w14:paraId="39B156C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B456AF3" w14:textId="45F2DAA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67</w:t>
      </w:r>
      <w:r w:rsidRPr="00BC0A74">
        <w:rPr>
          <w:rFonts w:ascii="宋体" w:hAnsi="宋体" w:cs="Helvetica"/>
          <w:sz w:val="21"/>
          <w:szCs w:val="21"/>
        </w:rPr>
        <w:t>.与</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月相比，</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月我国煤炭进口量增长了约</w:t>
      </w:r>
      <w:r w:rsidR="00460767" w:rsidRPr="00BC0A74">
        <w:rPr>
          <w:rFonts w:ascii="宋体" w:hAnsi="宋体" w:cs="Helvetica"/>
          <w:sz w:val="21"/>
          <w:szCs w:val="21"/>
        </w:rPr>
        <w:t>：</w:t>
      </w:r>
    </w:p>
    <w:p w14:paraId="1124CD76" w14:textId="3C753D6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p>
    <w:p w14:paraId="4BEAF1E5" w14:textId="39B1F34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0F4EC9B8" w14:textId="636C90C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129</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p>
    <w:p w14:paraId="5C9D3E0E" w14:textId="21FBF77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143</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458769F8"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352A57B" w14:textId="1A9AF3C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4A327E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w:t>
      </w:r>
    </w:p>
    <w:p w14:paraId="623F19BE" w14:textId="62F998C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月，煤炭进口量为</w:t>
      </w:r>
      <w:r w:rsidRPr="009D2BA3">
        <w:rPr>
          <w:rFonts w:ascii="Times New Roman" w:hAnsi="Times New Roman" w:cs="Helvetica"/>
          <w:sz w:val="21"/>
          <w:szCs w:val="21"/>
        </w:rPr>
        <w:t>2694</w:t>
      </w:r>
      <w:r w:rsidRPr="00BC0A74">
        <w:rPr>
          <w:rFonts w:ascii="宋体" w:hAnsi="宋体" w:cs="Helvetica"/>
          <w:sz w:val="21"/>
          <w:szCs w:val="21"/>
        </w:rPr>
        <w:t>万吨，同比增长</w:t>
      </w:r>
      <w:r w:rsidRPr="009D2BA3">
        <w:rPr>
          <w:rFonts w:ascii="Times New Roman" w:hAnsi="Times New Roman" w:cs="Helvetica"/>
          <w:sz w:val="21"/>
          <w:szCs w:val="21"/>
        </w:rPr>
        <w:t>98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月，煤炭进口量为</w:t>
      </w:r>
      <w:r w:rsidRPr="009D2BA3">
        <w:rPr>
          <w:rFonts w:ascii="Times New Roman" w:hAnsi="Times New Roman" w:cs="Helvetica"/>
          <w:sz w:val="21"/>
          <w:szCs w:val="21"/>
        </w:rPr>
        <w:t>3305</w:t>
      </w:r>
      <w:r w:rsidRPr="00BC0A74">
        <w:rPr>
          <w:rFonts w:ascii="宋体" w:hAnsi="宋体" w:cs="Helvetica"/>
          <w:sz w:val="21"/>
          <w:szCs w:val="21"/>
        </w:rPr>
        <w:t>万吨”。</w:t>
      </w:r>
    </w:p>
    <w:p w14:paraId="29CB70C8" w14:textId="2F69606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w:t>
      </w:r>
      <w:r w:rsidRPr="00BC0A74">
        <w:rPr>
          <w:rFonts w:ascii="宋体" w:hAnsi="宋体"/>
          <w:noProof/>
          <w:sz w:val="21"/>
          <w:szCs w:val="21"/>
        </w:rPr>
        <w:drawing>
          <wp:inline distT="0" distB="0" distL="0" distR="0" wp14:anchorId="63332614" wp14:editId="09F9F9C8">
            <wp:extent cx="704850" cy="349250"/>
            <wp:effectExtent l="0" t="0" r="0" b="0"/>
            <wp:docPr id="1661941583" name="图片 524"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41583" name="图片 524" descr="卡通人物&#10;&#10;中度可信度描述已自动生成"/>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704850" cy="349250"/>
                    </a:xfrm>
                    <a:prstGeom prst="rect">
                      <a:avLst/>
                    </a:prstGeom>
                    <a:noFill/>
                    <a:ln>
                      <a:noFill/>
                    </a:ln>
                  </pic:spPr>
                </pic:pic>
              </a:graphicData>
            </a:graphic>
          </wp:inline>
        </w:drawing>
      </w:r>
      <w:r w:rsidRPr="00BC0A74">
        <w:rPr>
          <w:rFonts w:ascii="宋体" w:hAnsi="宋体" w:cs="Helvetica"/>
          <w:sz w:val="21"/>
          <w:szCs w:val="21"/>
        </w:rPr>
        <w:t>、增长率</w:t>
      </w:r>
      <w:r w:rsidRPr="00BC0A74">
        <w:rPr>
          <w:rFonts w:ascii="宋体" w:hAnsi="宋体"/>
          <w:noProof/>
          <w:sz w:val="21"/>
          <w:szCs w:val="21"/>
        </w:rPr>
        <w:drawing>
          <wp:inline distT="0" distB="0" distL="0" distR="0" wp14:anchorId="3C48AE13" wp14:editId="3F8301E1">
            <wp:extent cx="857250" cy="349250"/>
            <wp:effectExtent l="0" t="0" r="0" b="0"/>
            <wp:docPr id="915459416" name="图片 523"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459416" name="图片 523" descr="手机屏幕截图&#10;&#10;描述已自动生成"/>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857250" cy="349250"/>
                    </a:xfrm>
                    <a:prstGeom prst="rect">
                      <a:avLst/>
                    </a:prstGeom>
                    <a:noFill/>
                    <a:ln>
                      <a:noFill/>
                    </a:ln>
                  </pic:spPr>
                </pic:pic>
              </a:graphicData>
            </a:graphic>
          </wp:inline>
        </w:drawing>
      </w:r>
      <w:r w:rsidRPr="00BC0A74">
        <w:rPr>
          <w:rFonts w:ascii="宋体" w:hAnsi="宋体" w:cs="Helvetica"/>
          <w:sz w:val="21"/>
          <w:szCs w:val="21"/>
        </w:rPr>
        <w:t>，选项首位相同，第二位</w:t>
      </w:r>
      <w:r w:rsidRPr="00BC0A74">
        <w:rPr>
          <w:rFonts w:ascii="宋体" w:hAnsi="宋体" w:cs="Helvetica"/>
          <w:sz w:val="21"/>
          <w:szCs w:val="21"/>
        </w:rPr>
        <w:lastRenderedPageBreak/>
        <w:t>各不相同，将分母从左向右截取前三位，代入数据可以列式，与</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月相比，</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月我国煤炭进口量增长了约</w:t>
      </w:r>
      <w:r w:rsidR="00460767" w:rsidRPr="00BC0A74">
        <w:rPr>
          <w:rFonts w:ascii="宋体" w:hAnsi="宋体" w:cs="Helvetica"/>
          <w:sz w:val="21"/>
          <w:szCs w:val="21"/>
        </w:rPr>
        <w:t>：</w:t>
      </w:r>
    </w:p>
    <w:p w14:paraId="7CB26B90" w14:textId="22AD8A1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4B4ADC74" wp14:editId="6609D7ED">
            <wp:extent cx="2603500" cy="323850"/>
            <wp:effectExtent l="0" t="0" r="6350" b="0"/>
            <wp:docPr id="1382753490" name="图片 522"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53490" name="图片 522" descr="图示&#10;&#10;中度可信度描述已自动生成"/>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2603500" cy="323850"/>
                    </a:xfrm>
                    <a:prstGeom prst="rect">
                      <a:avLst/>
                    </a:prstGeom>
                    <a:noFill/>
                    <a:ln>
                      <a:noFill/>
                    </a:ln>
                  </pic:spPr>
                </pic:pic>
              </a:graphicData>
            </a:graphic>
          </wp:inline>
        </w:drawing>
      </w:r>
      <w:r w:rsidRPr="00BC0A74">
        <w:rPr>
          <w:rFonts w:ascii="宋体" w:hAnsi="宋体" w:cs="Helvetica"/>
          <w:sz w:val="21"/>
          <w:szCs w:val="21"/>
        </w:rPr>
        <w:t>，与</w:t>
      </w:r>
      <w:r w:rsidRPr="009D2BA3">
        <w:rPr>
          <w:rFonts w:ascii="Times New Roman" w:hAnsi="Times New Roman" w:cs="Helvetica"/>
          <w:sz w:val="21"/>
          <w:szCs w:val="21"/>
        </w:rPr>
        <w:t>D</w:t>
      </w:r>
      <w:r w:rsidRPr="00BC0A74">
        <w:rPr>
          <w:rFonts w:ascii="宋体" w:hAnsi="宋体" w:cs="Helvetica"/>
          <w:sz w:val="21"/>
          <w:szCs w:val="21"/>
        </w:rPr>
        <w:t>选项最接近。</w:t>
      </w:r>
    </w:p>
    <w:p w14:paraId="3D46083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89D605C" w14:textId="69B7C19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68</w:t>
      </w:r>
      <w:r w:rsidRPr="00BC0A74">
        <w:rPr>
          <w:rFonts w:ascii="宋体" w:hAnsi="宋体" w:cs="Helvetica"/>
          <w:sz w:val="21"/>
          <w:szCs w:val="21"/>
        </w:rPr>
        <w:t>.如果从</w:t>
      </w:r>
      <w:r w:rsidRPr="009D2BA3">
        <w:rPr>
          <w:rFonts w:ascii="Times New Roman" w:hAnsi="Times New Roman" w:cs="Helvetica"/>
          <w:sz w:val="21"/>
          <w:szCs w:val="21"/>
        </w:rPr>
        <w:t>2023</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月起，我国煤炭进口量保持</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月的同比增长率，则</w:t>
      </w:r>
      <w:r w:rsidRPr="009D2BA3">
        <w:rPr>
          <w:rFonts w:ascii="Times New Roman" w:hAnsi="Times New Roman" w:cs="Helvetica"/>
          <w:sz w:val="21"/>
          <w:szCs w:val="21"/>
        </w:rPr>
        <w:t>2024</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月我国煤炭进口量能达到多少万吨</w:t>
      </w:r>
      <w:r w:rsidR="00460767" w:rsidRPr="00BC0A74">
        <w:rPr>
          <w:rFonts w:ascii="宋体" w:hAnsi="宋体" w:cs="Helvetica"/>
          <w:sz w:val="21"/>
          <w:szCs w:val="21"/>
        </w:rPr>
        <w:t>：</w:t>
      </w:r>
    </w:p>
    <w:p w14:paraId="1886502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3161</w:t>
      </w:r>
    </w:p>
    <w:p w14:paraId="73BE0B3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3366</w:t>
      </w:r>
    </w:p>
    <w:p w14:paraId="5CC0FA0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3422</w:t>
      </w:r>
    </w:p>
    <w:p w14:paraId="724579B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3681</w:t>
      </w:r>
    </w:p>
    <w:p w14:paraId="4EE3932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E77F4A4" w14:textId="76F923E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F1374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第一步，本题考查现期量计算。</w:t>
      </w:r>
    </w:p>
    <w:p w14:paraId="62E1A63B" w14:textId="3F0C2B1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月我国煤炭进口量为</w:t>
      </w:r>
      <w:r w:rsidRPr="009D2BA3">
        <w:rPr>
          <w:rFonts w:ascii="Times New Roman" w:hAnsi="Times New Roman" w:cs="Helvetica"/>
          <w:sz w:val="21"/>
          <w:szCs w:val="21"/>
        </w:rPr>
        <w:t>2918</w:t>
      </w:r>
      <w:r w:rsidRPr="00BC0A74">
        <w:rPr>
          <w:rFonts w:ascii="宋体" w:hAnsi="宋体" w:cs="Helvetica"/>
          <w:sz w:val="21"/>
          <w:szCs w:val="21"/>
        </w:rPr>
        <w:t>万吨，同比增长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05B31BAD" w14:textId="0914269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第三步，从</w:t>
      </w:r>
      <w:r w:rsidRPr="009D2BA3">
        <w:rPr>
          <w:rFonts w:ascii="Times New Roman" w:hAnsi="Times New Roman" w:cs="Helvetica"/>
          <w:sz w:val="21"/>
          <w:szCs w:val="21"/>
        </w:rPr>
        <w:t>2023</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月起增长速度为</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月的增速，则可按</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计算。根据公式，</w:t>
      </w:r>
      <w:r w:rsidRPr="00BC0A74">
        <w:rPr>
          <w:rFonts w:ascii="宋体" w:hAnsi="宋体"/>
          <w:noProof/>
          <w:sz w:val="21"/>
          <w:szCs w:val="21"/>
        </w:rPr>
        <w:drawing>
          <wp:inline distT="0" distB="0" distL="0" distR="0" wp14:anchorId="11F827E8" wp14:editId="1043E530">
            <wp:extent cx="2266950" cy="171450"/>
            <wp:effectExtent l="0" t="0" r="0" b="0"/>
            <wp:docPr id="2111566493"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266950" cy="171450"/>
                    </a:xfrm>
                    <a:prstGeom prst="rect">
                      <a:avLst/>
                    </a:prstGeom>
                    <a:noFill/>
                    <a:ln>
                      <a:noFill/>
                    </a:ln>
                  </pic:spPr>
                </pic:pic>
              </a:graphicData>
            </a:graphic>
          </wp:inline>
        </w:drawing>
      </w:r>
      <w:r w:rsidRPr="00BC0A74">
        <w:rPr>
          <w:rFonts w:ascii="宋体" w:hAnsi="宋体" w:cs="Helvetica"/>
          <w:sz w:val="21"/>
          <w:szCs w:val="21"/>
        </w:rPr>
        <w:t>，则</w:t>
      </w:r>
      <w:r w:rsidRPr="009D2BA3">
        <w:rPr>
          <w:rFonts w:ascii="Times New Roman" w:hAnsi="Times New Roman" w:cs="Helvetica"/>
          <w:sz w:val="21"/>
          <w:szCs w:val="21"/>
        </w:rPr>
        <w:t>2024</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月我国煤炭进口量＝</w:t>
      </w:r>
      <w:r w:rsidRPr="00BC0A74">
        <w:rPr>
          <w:rFonts w:ascii="宋体" w:hAnsi="宋体"/>
          <w:noProof/>
          <w:sz w:val="21"/>
          <w:szCs w:val="21"/>
        </w:rPr>
        <w:drawing>
          <wp:inline distT="0" distB="0" distL="0" distR="0" wp14:anchorId="781FB9FB" wp14:editId="5BC35588">
            <wp:extent cx="3314700" cy="209550"/>
            <wp:effectExtent l="0" t="0" r="0" b="0"/>
            <wp:docPr id="1765933953"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3314700" cy="209550"/>
                    </a:xfrm>
                    <a:prstGeom prst="rect">
                      <a:avLst/>
                    </a:prstGeom>
                    <a:noFill/>
                    <a:ln>
                      <a:noFill/>
                    </a:ln>
                  </pic:spPr>
                </pic:pic>
              </a:graphicData>
            </a:graphic>
          </wp:inline>
        </w:drawing>
      </w:r>
      <w:r w:rsidRPr="00BC0A74">
        <w:rPr>
          <w:rFonts w:ascii="宋体" w:hAnsi="宋体" w:cs="Helvetica"/>
          <w:sz w:val="21"/>
          <w:szCs w:val="21"/>
        </w:rPr>
        <w:t>（万吨），与</w:t>
      </w:r>
      <w:r w:rsidRPr="009D2BA3">
        <w:rPr>
          <w:rFonts w:ascii="Times New Roman" w:hAnsi="Times New Roman" w:cs="Helvetica"/>
          <w:sz w:val="21"/>
          <w:szCs w:val="21"/>
        </w:rPr>
        <w:t>C</w:t>
      </w:r>
      <w:r w:rsidRPr="00BC0A74">
        <w:rPr>
          <w:rFonts w:ascii="宋体" w:hAnsi="宋体" w:cs="Helvetica"/>
          <w:sz w:val="21"/>
          <w:szCs w:val="21"/>
        </w:rPr>
        <w:t>选项最接近。</w:t>
      </w:r>
    </w:p>
    <w:p w14:paraId="00A79CE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8CD509F" w14:textId="42B6FA2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079ABA02" w14:textId="6AB616C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月份，全国规模以上工业企业实现利润总额</w:t>
      </w:r>
      <w:r w:rsidRPr="009D2BA3">
        <w:rPr>
          <w:rFonts w:ascii="Times New Roman" w:hAnsi="Times New Roman" w:cs="Helvetica"/>
          <w:sz w:val="21"/>
          <w:szCs w:val="21"/>
        </w:rPr>
        <w:t>69768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亿元，同比下降</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月份，规模以上工业企业中，国有控股企业实现利润总额</w:t>
      </w:r>
      <w:r w:rsidRPr="009D2BA3">
        <w:rPr>
          <w:rFonts w:ascii="Times New Roman" w:hAnsi="Times New Roman" w:cs="Helvetica"/>
          <w:sz w:val="21"/>
          <w:szCs w:val="21"/>
        </w:rPr>
        <w:t>22648</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亿元，同比增长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；股份制企业实现利润总额</w:t>
      </w:r>
      <w:r w:rsidRPr="009D2BA3">
        <w:rPr>
          <w:rFonts w:ascii="Times New Roman" w:hAnsi="Times New Roman" w:cs="Helvetica"/>
          <w:sz w:val="21"/>
          <w:szCs w:val="21"/>
        </w:rPr>
        <w:t>50877</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亿元，下降</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；外商及港澳台商投资企业实现利润总额</w:t>
      </w:r>
      <w:r w:rsidRPr="009D2BA3">
        <w:rPr>
          <w:rFonts w:ascii="Times New Roman" w:hAnsi="Times New Roman" w:cs="Helvetica"/>
          <w:sz w:val="21"/>
          <w:szCs w:val="21"/>
        </w:rPr>
        <w:t>16617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亿元，下降</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；私营企业实现利润总额</w:t>
      </w:r>
      <w:r w:rsidRPr="009D2BA3">
        <w:rPr>
          <w:rFonts w:ascii="Times New Roman" w:hAnsi="Times New Roman" w:cs="Helvetica"/>
          <w:sz w:val="21"/>
          <w:szCs w:val="21"/>
        </w:rPr>
        <w:t>19641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亿元，下降</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p>
    <w:p w14:paraId="55DE94D3" w14:textId="7DF1E4E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月份，采矿业实现利润总额</w:t>
      </w:r>
      <w:r w:rsidRPr="009D2BA3">
        <w:rPr>
          <w:rFonts w:ascii="Times New Roman" w:hAnsi="Times New Roman" w:cs="Helvetica"/>
          <w:sz w:val="21"/>
          <w:szCs w:val="21"/>
        </w:rPr>
        <w:t>13943</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亿元，同比增长</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；制造业实现利润总额</w:t>
      </w:r>
      <w:r w:rsidRPr="009D2BA3">
        <w:rPr>
          <w:rFonts w:ascii="Times New Roman" w:hAnsi="Times New Roman" w:cs="Helvetica"/>
          <w:sz w:val="21"/>
          <w:szCs w:val="21"/>
        </w:rPr>
        <w:t>51739</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亿元，下降</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；电力、热力、燃气及水生产和供应业实现利润总额</w:t>
      </w:r>
      <w:r w:rsidRPr="009D2BA3">
        <w:rPr>
          <w:rFonts w:ascii="Times New Roman" w:hAnsi="Times New Roman" w:cs="Helvetica"/>
          <w:sz w:val="21"/>
          <w:szCs w:val="21"/>
        </w:rPr>
        <w:t>4085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亿元，增长</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57004209" w14:textId="30CECA7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月份，规模以上工业企业实现营业收入</w:t>
      </w:r>
      <w:r w:rsidRPr="009D2BA3">
        <w:rPr>
          <w:rFonts w:ascii="Times New Roman" w:hAnsi="Times New Roman" w:cs="Helvetica"/>
          <w:sz w:val="21"/>
          <w:szCs w:val="21"/>
        </w:rPr>
        <w:t>111</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万亿元，同比增长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；发生营业成本</w:t>
      </w:r>
      <w:r w:rsidRPr="009D2BA3">
        <w:rPr>
          <w:rFonts w:ascii="Times New Roman" w:hAnsi="Times New Roman" w:cs="Helvetica"/>
          <w:sz w:val="21"/>
          <w:szCs w:val="21"/>
        </w:rPr>
        <w:t>94</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万亿元，增长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3FF235E0" w14:textId="792A2EC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10</w:t>
      </w:r>
      <w:r w:rsidRPr="00BC0A74">
        <w:rPr>
          <w:rFonts w:ascii="宋体" w:hAnsi="宋体" w:cs="Helvetica"/>
          <w:sz w:val="21"/>
          <w:szCs w:val="21"/>
        </w:rPr>
        <w:t>月末，规模以上工业企业资产总计</w:t>
      </w:r>
      <w:r w:rsidRPr="009D2BA3">
        <w:rPr>
          <w:rFonts w:ascii="Times New Roman" w:hAnsi="Times New Roman" w:cs="Helvetica"/>
          <w:sz w:val="21"/>
          <w:szCs w:val="21"/>
        </w:rPr>
        <w:t>154</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万亿元，同比增长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；负债合计</w:t>
      </w:r>
      <w:r w:rsidRPr="009D2BA3">
        <w:rPr>
          <w:rFonts w:ascii="Times New Roman" w:hAnsi="Times New Roman" w:cs="Helvetica"/>
          <w:sz w:val="21"/>
          <w:szCs w:val="21"/>
        </w:rPr>
        <w:t>87</w:t>
      </w:r>
      <w:r w:rsidRPr="00BC0A74">
        <w:rPr>
          <w:rFonts w:ascii="宋体" w:hAnsi="宋体" w:cs="Helvetica"/>
          <w:sz w:val="21"/>
          <w:szCs w:val="21"/>
        </w:rPr>
        <w:t>.</w:t>
      </w:r>
      <w:r w:rsidRPr="009D2BA3">
        <w:rPr>
          <w:rFonts w:ascii="Times New Roman" w:hAnsi="Times New Roman" w:cs="Helvetica"/>
          <w:sz w:val="21"/>
          <w:szCs w:val="21"/>
        </w:rPr>
        <w:t>57</w:t>
      </w:r>
      <w:r w:rsidRPr="00BC0A74">
        <w:rPr>
          <w:rFonts w:ascii="宋体" w:hAnsi="宋体" w:cs="Helvetica"/>
          <w:sz w:val="21"/>
          <w:szCs w:val="21"/>
        </w:rPr>
        <w:t>万亿元，增长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；所有者权益合计</w:t>
      </w:r>
      <w:r w:rsidRPr="009D2BA3">
        <w:rPr>
          <w:rFonts w:ascii="Times New Roman" w:hAnsi="Times New Roman" w:cs="Helvetica"/>
          <w:sz w:val="21"/>
          <w:szCs w:val="21"/>
        </w:rPr>
        <w:t>66</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万亿元，增长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；资产负债率为</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4A09ADB6" w14:textId="245433D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月末，规模以上工业企业应收账款</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88</w:t>
      </w:r>
      <w:r w:rsidRPr="00BC0A74">
        <w:rPr>
          <w:rFonts w:ascii="宋体" w:hAnsi="宋体" w:cs="Helvetica"/>
          <w:sz w:val="21"/>
          <w:szCs w:val="21"/>
        </w:rPr>
        <w:t>万亿元，同比增长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；产成品存货</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万亿元，增长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10A00026"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月末，规模以上工业企业每百元资产实现的营业收入为</w:t>
      </w:r>
      <w:r w:rsidRPr="009D2BA3">
        <w:rPr>
          <w:rFonts w:ascii="Times New Roman" w:hAnsi="Times New Roman" w:cs="Helvetica"/>
          <w:sz w:val="21"/>
          <w:szCs w:val="21"/>
        </w:rPr>
        <w:t>90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元，同比减少</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元；人均营业收入为</w:t>
      </w:r>
      <w:r w:rsidRPr="009D2BA3">
        <w:rPr>
          <w:rFonts w:ascii="Times New Roman" w:hAnsi="Times New Roman" w:cs="Helvetica"/>
          <w:sz w:val="21"/>
          <w:szCs w:val="21"/>
        </w:rPr>
        <w:t>178</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万元，同比增加</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万元；产成品存货周转天数为</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天，同比增加</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天；应收账款平均回收期为</w:t>
      </w:r>
      <w:r w:rsidRPr="009D2BA3">
        <w:rPr>
          <w:rFonts w:ascii="Times New Roman" w:hAnsi="Times New Roman" w:cs="Helvetica"/>
          <w:sz w:val="21"/>
          <w:szCs w:val="21"/>
        </w:rPr>
        <w:t>54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天，同比增加</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天。</w:t>
      </w:r>
    </w:p>
    <w:p w14:paraId="373AA0C0" w14:textId="498A2D9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69</w:t>
      </w:r>
      <w:r w:rsidRPr="00BC0A74">
        <w:rPr>
          <w:rFonts w:ascii="宋体" w:hAnsi="宋体" w:cs="Helvetica"/>
          <w:sz w:val="21"/>
          <w:szCs w:val="21"/>
        </w:rPr>
        <w:t>.根据上述材料，下列说法错误的是</w:t>
      </w:r>
      <w:r w:rsidR="00460767" w:rsidRPr="00BC0A74">
        <w:rPr>
          <w:rFonts w:ascii="宋体" w:hAnsi="宋体" w:cs="Helvetica"/>
          <w:sz w:val="21"/>
          <w:szCs w:val="21"/>
        </w:rPr>
        <w:t>：</w:t>
      </w:r>
    </w:p>
    <w:p w14:paraId="5F35B1E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月，采矿业、制造业和电力、热力、燃气及水生产和供应业实现利润总额占全国规模以上工业企业的比重均同比上升</w:t>
      </w:r>
    </w:p>
    <w:p w14:paraId="29F5CD3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月末，规模以上工业企业应收账款是同期产成品存货款的不到</w:t>
      </w:r>
      <w:r w:rsidRPr="009D2BA3">
        <w:rPr>
          <w:rFonts w:ascii="Times New Roman" w:hAnsi="Times New Roman" w:cs="Helvetica"/>
          <w:sz w:val="21"/>
          <w:szCs w:val="21"/>
        </w:rPr>
        <w:t>4</w:t>
      </w:r>
      <w:r w:rsidRPr="00BC0A74">
        <w:rPr>
          <w:rFonts w:ascii="宋体" w:hAnsi="宋体" w:cs="Helvetica"/>
          <w:sz w:val="21"/>
          <w:szCs w:val="21"/>
        </w:rPr>
        <w:t>倍</w:t>
      </w:r>
    </w:p>
    <w:p w14:paraId="55CDC37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月末，规模以上工业企业每百元资产实现的营业收入为</w:t>
      </w:r>
      <w:r w:rsidRPr="009D2BA3">
        <w:rPr>
          <w:rFonts w:ascii="Times New Roman" w:hAnsi="Times New Roman" w:cs="Helvetica"/>
          <w:sz w:val="21"/>
          <w:szCs w:val="21"/>
        </w:rPr>
        <w:t>92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元</w:t>
      </w:r>
    </w:p>
    <w:p w14:paraId="51CF9C7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月末，应收账款平均回收期比产成品存货周转天数多</w:t>
      </w:r>
      <w:r w:rsidRPr="009D2BA3">
        <w:rPr>
          <w:rFonts w:ascii="Times New Roman" w:hAnsi="Times New Roman" w:cs="Helvetica"/>
          <w:sz w:val="21"/>
          <w:szCs w:val="21"/>
        </w:rPr>
        <w:t>34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天</w:t>
      </w:r>
    </w:p>
    <w:p w14:paraId="650CA28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2966563" w14:textId="0B916CE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BC5E6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第一步，本题考查综合分析问题，且需选出说法错误的一项。</w:t>
      </w:r>
    </w:p>
    <w:p w14:paraId="1B7E94A6" w14:textId="7A7BB21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选项，两期比重比较。定位材料第一段，“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月份，全国规模以上工业企业实现利润总额</w:t>
      </w:r>
      <w:r w:rsidRPr="009D2BA3">
        <w:rPr>
          <w:rFonts w:ascii="Times New Roman" w:hAnsi="Times New Roman" w:cs="Helvetica"/>
          <w:sz w:val="21"/>
          <w:szCs w:val="21"/>
        </w:rPr>
        <w:t>69768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亿元，同比下降</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”和材料第二段“采矿业实现利润总额……同比增长</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；制造业实现利润总额……下降</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；电力、热力、燃气及水生产和供应业实现利润总额……增长</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”。根据两期比重比较口诀</w:t>
      </w:r>
      <w:r w:rsidR="00460767" w:rsidRPr="00BC0A74">
        <w:rPr>
          <w:rFonts w:ascii="宋体" w:hAnsi="宋体" w:cs="Helvetica"/>
          <w:sz w:val="21"/>
          <w:szCs w:val="21"/>
        </w:rPr>
        <w:t>：</w:t>
      </w:r>
      <w:r w:rsidRPr="00BC0A74">
        <w:rPr>
          <w:rFonts w:ascii="宋体" w:hAnsi="宋体" w:cs="Helvetica"/>
          <w:sz w:val="21"/>
          <w:szCs w:val="21"/>
        </w:rPr>
        <w:t>分子增速</w:t>
      </w:r>
      <w:r w:rsidRPr="009D2BA3">
        <w:rPr>
          <w:rFonts w:ascii="Times New Roman" w:hAnsi="Times New Roman" w:cs="Helvetica"/>
          <w:sz w:val="21"/>
          <w:szCs w:val="21"/>
        </w:rPr>
        <w:t>a</w:t>
      </w:r>
      <w:r w:rsidRPr="00BC0A74">
        <w:rPr>
          <w:rFonts w:ascii="宋体" w:hAnsi="宋体" w:cs="Helvetica"/>
          <w:sz w:val="21"/>
          <w:szCs w:val="21"/>
        </w:rPr>
        <w:t>大于分母增速</w:t>
      </w:r>
      <w:r w:rsidRPr="009D2BA3">
        <w:rPr>
          <w:rFonts w:ascii="Times New Roman" w:hAnsi="Times New Roman" w:cs="Helvetica"/>
          <w:sz w:val="21"/>
          <w:szCs w:val="21"/>
        </w:rPr>
        <w:t>b</w:t>
      </w:r>
      <w:r w:rsidRPr="00BC0A74">
        <w:rPr>
          <w:rFonts w:ascii="宋体" w:hAnsi="宋体" w:cs="Helvetica"/>
          <w:sz w:val="21"/>
          <w:szCs w:val="21"/>
        </w:rPr>
        <w:t>，比重上升；反之，比重下降。制造业</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），比重下降，错误。</w:t>
      </w:r>
    </w:p>
    <w:p w14:paraId="62196843" w14:textId="621EF9C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选项，倍数计算。定位材料第五段，“（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月末，规模以上工业企业应收账款</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88</w:t>
      </w:r>
      <w:r w:rsidRPr="00BC0A74">
        <w:rPr>
          <w:rFonts w:ascii="宋体" w:hAnsi="宋体" w:cs="Helvetica"/>
          <w:sz w:val="21"/>
          <w:szCs w:val="21"/>
        </w:rPr>
        <w:t>万亿元，同比增长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；产成品存货</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万亿元，增长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”。其倍数关系为</w:t>
      </w:r>
      <w:r w:rsidRPr="00BC0A74">
        <w:rPr>
          <w:rFonts w:ascii="宋体" w:hAnsi="宋体"/>
          <w:noProof/>
          <w:sz w:val="21"/>
          <w:szCs w:val="21"/>
        </w:rPr>
        <w:drawing>
          <wp:inline distT="0" distB="0" distL="0" distR="0" wp14:anchorId="742ED60E" wp14:editId="61FE8122">
            <wp:extent cx="381000" cy="317500"/>
            <wp:effectExtent l="0" t="0" r="0" b="6350"/>
            <wp:docPr id="891406761"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3810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，正确。</w:t>
      </w:r>
    </w:p>
    <w:p w14:paraId="03C1C8E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选项，基期量计算。定位材料最后一段，“（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月末，规模以上工业企业每百元资产实现的营业收入为</w:t>
      </w:r>
      <w:r w:rsidRPr="009D2BA3">
        <w:rPr>
          <w:rFonts w:ascii="Times New Roman" w:hAnsi="Times New Roman" w:cs="Helvetica"/>
          <w:sz w:val="21"/>
          <w:szCs w:val="21"/>
        </w:rPr>
        <w:t>90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元，同比减少</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元”。根据基期量＝现期量－增长量，</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月末收入为</w:t>
      </w:r>
      <w:r w:rsidRPr="009D2BA3">
        <w:rPr>
          <w:rFonts w:ascii="Times New Roman" w:hAnsi="Times New Roman" w:cs="Helvetica"/>
          <w:sz w:val="21"/>
          <w:szCs w:val="21"/>
        </w:rPr>
        <w:t>90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元，正确。</w:t>
      </w:r>
    </w:p>
    <w:p w14:paraId="3C4420D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选项，基期量比较。定位材料最后一段，“（</w:t>
      </w:r>
      <w:r w:rsidRPr="009D2BA3">
        <w:rPr>
          <w:rFonts w:ascii="Times New Roman" w:hAnsi="Times New Roman" w:cs="Helvetica"/>
          <w:sz w:val="21"/>
          <w:szCs w:val="21"/>
        </w:rPr>
        <w:t>2022</w:t>
      </w:r>
      <w:r w:rsidRPr="00BC0A74">
        <w:rPr>
          <w:rFonts w:ascii="宋体" w:hAnsi="宋体" w:cs="Helvetica"/>
          <w:sz w:val="21"/>
          <w:szCs w:val="21"/>
        </w:rPr>
        <w:t>年）产成品存货周转天数为</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lastRenderedPageBreak/>
        <w:t>天，同比增加</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天；应收账款平均回收期为</w:t>
      </w:r>
      <w:r w:rsidRPr="009D2BA3">
        <w:rPr>
          <w:rFonts w:ascii="Times New Roman" w:hAnsi="Times New Roman" w:cs="Helvetica"/>
          <w:sz w:val="21"/>
          <w:szCs w:val="21"/>
        </w:rPr>
        <w:t>54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天，同比增加</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天”。根据基期量＝现期量－增长量，</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月末，应收账款平均回收期与产成品存货周转天数差值为（</w:t>
      </w:r>
      <w:r w:rsidRPr="009D2BA3">
        <w:rPr>
          <w:rFonts w:ascii="Times New Roman" w:hAnsi="Times New Roman" w:cs="Helvetica"/>
          <w:sz w:val="21"/>
          <w:szCs w:val="21"/>
        </w:rPr>
        <w:t>54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34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，正确。</w:t>
      </w:r>
    </w:p>
    <w:p w14:paraId="5AC2FD0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35F13D1" w14:textId="5504107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70</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月份，规模以上工业企业分类中，利润总额的同比变化量从高到低排序正确的是</w:t>
      </w:r>
      <w:r w:rsidR="00460767" w:rsidRPr="00BC0A74">
        <w:rPr>
          <w:rFonts w:ascii="宋体" w:hAnsi="宋体" w:cs="Helvetica"/>
          <w:sz w:val="21"/>
          <w:szCs w:val="21"/>
        </w:rPr>
        <w:t>：</w:t>
      </w:r>
    </w:p>
    <w:p w14:paraId="7187F16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.私营企业＞股份制企业＞外商及港澳台商投资企业＞国有控股企业</w:t>
      </w:r>
    </w:p>
    <w:p w14:paraId="0745946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.私营企业＞外商及港澳台商投资企业＞股份制企业＞国有控股企业</w:t>
      </w:r>
    </w:p>
    <w:p w14:paraId="135BEB7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.国有控股企业＞股份制企业＞外商及港澳台商投资企业＞私营企业</w:t>
      </w:r>
    </w:p>
    <w:p w14:paraId="48662F1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.股份制企业＞外商及港澳台商投资企业＞私营企业＞国有控股企业</w:t>
      </w:r>
    </w:p>
    <w:p w14:paraId="0E112BB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8313DD0" w14:textId="30C4EEF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41D1BB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第一步，本题考查增长量中的增长量比较。</w:t>
      </w:r>
    </w:p>
    <w:p w14:paraId="4BBE374B" w14:textId="284B0E5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第二步，定位材料第一段，“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月份……国有控股企业实现利润总额</w:t>
      </w:r>
      <w:r w:rsidRPr="009D2BA3">
        <w:rPr>
          <w:rFonts w:ascii="Times New Roman" w:hAnsi="Times New Roman" w:cs="Helvetica"/>
          <w:sz w:val="21"/>
          <w:szCs w:val="21"/>
        </w:rPr>
        <w:t>22648</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亿元，同比增长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；股份制企业实现利润总额</w:t>
      </w:r>
      <w:r w:rsidRPr="009D2BA3">
        <w:rPr>
          <w:rFonts w:ascii="Times New Roman" w:hAnsi="Times New Roman" w:cs="Helvetica"/>
          <w:sz w:val="21"/>
          <w:szCs w:val="21"/>
        </w:rPr>
        <w:t>50877</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亿元，下降</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；外商及港澳台商投资企业实现利润总额</w:t>
      </w:r>
      <w:r w:rsidRPr="009D2BA3">
        <w:rPr>
          <w:rFonts w:ascii="Times New Roman" w:hAnsi="Times New Roman" w:cs="Helvetica"/>
          <w:sz w:val="21"/>
          <w:szCs w:val="21"/>
        </w:rPr>
        <w:t>16617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亿元，下降</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；私营企业实现利润总额</w:t>
      </w:r>
      <w:r w:rsidRPr="009D2BA3">
        <w:rPr>
          <w:rFonts w:ascii="Times New Roman" w:hAnsi="Times New Roman" w:cs="Helvetica"/>
          <w:sz w:val="21"/>
          <w:szCs w:val="21"/>
        </w:rPr>
        <w:t>19641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亿元，下降</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p>
    <w:p w14:paraId="5B5C07F8" w14:textId="63510DA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第三步，根据增长量比较口诀</w:t>
      </w:r>
      <w:r w:rsidR="00460767" w:rsidRPr="00BC0A74">
        <w:rPr>
          <w:rFonts w:ascii="宋体" w:hAnsi="宋体" w:cs="Helvetica"/>
          <w:sz w:val="21"/>
          <w:szCs w:val="21"/>
        </w:rPr>
        <w:t>：</w:t>
      </w:r>
      <w:r w:rsidRPr="00BC0A74">
        <w:rPr>
          <w:rFonts w:ascii="宋体" w:hAnsi="宋体" w:cs="Helvetica"/>
          <w:sz w:val="21"/>
          <w:szCs w:val="21"/>
        </w:rPr>
        <w:t>大大则大，一大一小看乘积，乘积大的增长量大。变化量比较不需要区分增长率的正负，只需关注绝对值即可。根据大大则大原则</w:t>
      </w:r>
      <w:r w:rsidR="00460767" w:rsidRPr="00BC0A74">
        <w:rPr>
          <w:rFonts w:ascii="宋体" w:hAnsi="宋体" w:cs="Helvetica"/>
          <w:sz w:val="21"/>
          <w:szCs w:val="21"/>
        </w:rPr>
        <w:t>：</w:t>
      </w:r>
      <w:r w:rsidRPr="00BC0A74">
        <w:rPr>
          <w:rFonts w:ascii="宋体" w:hAnsi="宋体" w:cs="Helvetica"/>
          <w:sz w:val="21"/>
          <w:szCs w:val="21"/>
        </w:rPr>
        <w:t>国有控股企业小于股份制企业，排除</w:t>
      </w:r>
      <w:r w:rsidRPr="009D2BA3">
        <w:rPr>
          <w:rFonts w:ascii="Times New Roman" w:hAnsi="Times New Roman" w:cs="Helvetica"/>
          <w:sz w:val="21"/>
          <w:szCs w:val="21"/>
        </w:rPr>
        <w:t>C</w:t>
      </w:r>
      <w:r w:rsidRPr="00BC0A74">
        <w:rPr>
          <w:rFonts w:ascii="宋体" w:hAnsi="宋体" w:cs="Helvetica"/>
          <w:sz w:val="21"/>
          <w:szCs w:val="21"/>
        </w:rPr>
        <w:t>选项；外商及港澳台商投资企业小于私营企业，排除</w:t>
      </w:r>
      <w:r w:rsidRPr="009D2BA3">
        <w:rPr>
          <w:rFonts w:ascii="Times New Roman" w:hAnsi="Times New Roman" w:cs="Helvetica"/>
          <w:sz w:val="21"/>
          <w:szCs w:val="21"/>
        </w:rPr>
        <w:t>D</w:t>
      </w:r>
      <w:r w:rsidRPr="00BC0A74">
        <w:rPr>
          <w:rFonts w:ascii="宋体" w:hAnsi="宋体" w:cs="Helvetica"/>
          <w:sz w:val="21"/>
          <w:szCs w:val="21"/>
        </w:rPr>
        <w:t>选项。</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选项关注股份制企业和外商及港澳台商投资企业，比较现期量和增长率的乘积，</w:t>
      </w:r>
      <w:r w:rsidRPr="009D2BA3">
        <w:rPr>
          <w:rFonts w:ascii="Times New Roman" w:hAnsi="Times New Roman" w:cs="Helvetica"/>
          <w:sz w:val="21"/>
          <w:szCs w:val="21"/>
        </w:rPr>
        <w:t>50877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510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1018</w:t>
      </w:r>
      <w:r w:rsidRPr="00BC0A74">
        <w:rPr>
          <w:rFonts w:ascii="宋体" w:hAnsi="宋体" w:cs="Helvetica"/>
          <w:sz w:val="21"/>
          <w:szCs w:val="21"/>
        </w:rPr>
        <w:t>＜</w:t>
      </w:r>
      <w:r w:rsidRPr="009D2BA3">
        <w:rPr>
          <w:rFonts w:ascii="Times New Roman" w:hAnsi="Times New Roman" w:cs="Helvetica"/>
          <w:sz w:val="21"/>
          <w:szCs w:val="21"/>
        </w:rPr>
        <w:t>16617</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170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1190</w:t>
      </w:r>
      <w:r w:rsidRPr="00BC0A74">
        <w:rPr>
          <w:rFonts w:ascii="宋体" w:hAnsi="宋体" w:cs="Helvetica"/>
          <w:sz w:val="21"/>
          <w:szCs w:val="21"/>
        </w:rPr>
        <w:t>，所以外商及港澳台商投资企业利润总额的同比变化量更大，排除</w:t>
      </w:r>
      <w:r w:rsidRPr="009D2BA3">
        <w:rPr>
          <w:rFonts w:ascii="Times New Roman" w:hAnsi="Times New Roman" w:cs="Helvetica"/>
          <w:sz w:val="21"/>
          <w:szCs w:val="21"/>
        </w:rPr>
        <w:t>A</w:t>
      </w:r>
      <w:r w:rsidRPr="00BC0A74">
        <w:rPr>
          <w:rFonts w:ascii="宋体" w:hAnsi="宋体" w:cs="Helvetica"/>
          <w:sz w:val="21"/>
          <w:szCs w:val="21"/>
        </w:rPr>
        <w:t>。</w:t>
      </w:r>
    </w:p>
    <w:p w14:paraId="1BFFAEB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B0FF154" w14:textId="17F85C7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71</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月末全国规模以上工业企业资产负债率为</w:t>
      </w:r>
      <w:r w:rsidR="00460767" w:rsidRPr="00BC0A74">
        <w:rPr>
          <w:rFonts w:ascii="宋体" w:hAnsi="宋体" w:cs="Helvetica"/>
          <w:sz w:val="21"/>
          <w:szCs w:val="21"/>
        </w:rPr>
        <w:t>：</w:t>
      </w:r>
    </w:p>
    <w:p w14:paraId="3DAA0B71" w14:textId="7805F90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3F85C56B" w14:textId="5B728CE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09F36BC5" w14:textId="5DEA36C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5A7A2C7F" w14:textId="3723508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p>
    <w:p w14:paraId="61CE4B1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193A4A6" w14:textId="43C7C49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38203B7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第一步，本题考查比重中的基期比重计算。</w:t>
      </w:r>
    </w:p>
    <w:p w14:paraId="4796F351" w14:textId="2C3D29D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第二步，定位材料第四段，“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月末，规模以上工业企业资产总计</w:t>
      </w:r>
      <w:r w:rsidRPr="009D2BA3">
        <w:rPr>
          <w:rFonts w:ascii="Times New Roman" w:hAnsi="Times New Roman" w:cs="Helvetica"/>
          <w:sz w:val="21"/>
          <w:szCs w:val="21"/>
        </w:rPr>
        <w:t>154</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万亿元，同比增长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；负债合计</w:t>
      </w:r>
      <w:r w:rsidRPr="009D2BA3">
        <w:rPr>
          <w:rFonts w:ascii="Times New Roman" w:hAnsi="Times New Roman" w:cs="Helvetica"/>
          <w:sz w:val="21"/>
          <w:szCs w:val="21"/>
        </w:rPr>
        <w:t>87</w:t>
      </w:r>
      <w:r w:rsidRPr="00BC0A74">
        <w:rPr>
          <w:rFonts w:ascii="宋体" w:hAnsi="宋体" w:cs="Helvetica"/>
          <w:sz w:val="21"/>
          <w:szCs w:val="21"/>
        </w:rPr>
        <w:t>.</w:t>
      </w:r>
      <w:r w:rsidRPr="009D2BA3">
        <w:rPr>
          <w:rFonts w:ascii="Times New Roman" w:hAnsi="Times New Roman" w:cs="Helvetica"/>
          <w:sz w:val="21"/>
          <w:szCs w:val="21"/>
        </w:rPr>
        <w:t>57</w:t>
      </w:r>
      <w:r w:rsidRPr="00BC0A74">
        <w:rPr>
          <w:rFonts w:ascii="宋体" w:hAnsi="宋体" w:cs="Helvetica"/>
          <w:sz w:val="21"/>
          <w:szCs w:val="21"/>
        </w:rPr>
        <w:t>万亿元，增长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……资产负债率为</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05013A27" w14:textId="39708C4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第三步，根据基期比重公式</w:t>
      </w:r>
      <w:r w:rsidRPr="00BC0A74">
        <w:rPr>
          <w:rFonts w:ascii="宋体" w:hAnsi="宋体"/>
          <w:noProof/>
          <w:sz w:val="21"/>
          <w:szCs w:val="21"/>
        </w:rPr>
        <w:drawing>
          <wp:inline distT="0" distB="0" distL="0" distR="0" wp14:anchorId="43D6CB4D" wp14:editId="1AD7C272">
            <wp:extent cx="679450" cy="336550"/>
            <wp:effectExtent l="0" t="0" r="6350" b="6350"/>
            <wp:docPr id="1540850392" name="图片 518" descr="黑色的钟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50392" name="图片 518" descr="黑色的钟表&#10;&#10;中度可信度描述已自动生成"/>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79450" cy="336550"/>
                    </a:xfrm>
                    <a:prstGeom prst="rect">
                      <a:avLst/>
                    </a:prstGeom>
                    <a:noFill/>
                    <a:ln>
                      <a:noFill/>
                    </a:ln>
                  </pic:spPr>
                </pic:pic>
              </a:graphicData>
            </a:graphic>
          </wp:inline>
        </w:drawing>
      </w:r>
      <w:r w:rsidRPr="00BC0A74">
        <w:rPr>
          <w:rFonts w:ascii="宋体" w:hAnsi="宋体" w:cs="Helvetica"/>
          <w:sz w:val="21"/>
          <w:szCs w:val="21"/>
        </w:rPr>
        <w:t>，左半边</w:t>
      </w:r>
      <w:r w:rsidRPr="00BC0A74">
        <w:rPr>
          <w:rFonts w:ascii="宋体" w:hAnsi="宋体"/>
          <w:noProof/>
          <w:sz w:val="21"/>
          <w:szCs w:val="21"/>
        </w:rPr>
        <w:drawing>
          <wp:inline distT="0" distB="0" distL="0" distR="0" wp14:anchorId="22421853" wp14:editId="1879654D">
            <wp:extent cx="184150" cy="323850"/>
            <wp:effectExtent l="0" t="0" r="6350" b="0"/>
            <wp:docPr id="1787212608"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4150" cy="323850"/>
                    </a:xfrm>
                    <a:prstGeom prst="rect">
                      <a:avLst/>
                    </a:prstGeom>
                    <a:noFill/>
                    <a:ln>
                      <a:noFill/>
                    </a:ln>
                  </pic:spPr>
                </pic:pic>
              </a:graphicData>
            </a:graphic>
          </wp:inline>
        </w:drawing>
      </w:r>
      <w:r w:rsidRPr="00BC0A74">
        <w:rPr>
          <w:rFonts w:ascii="宋体" w:hAnsi="宋体" w:cs="Helvetica"/>
          <w:sz w:val="21"/>
          <w:szCs w:val="21"/>
        </w:rPr>
        <w:t>为现期比重，</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月末全国规模以上工业企业资产负债率为</w:t>
      </w:r>
      <w:r w:rsidRPr="00BC0A74">
        <w:rPr>
          <w:rFonts w:ascii="宋体" w:hAnsi="宋体"/>
          <w:noProof/>
          <w:sz w:val="21"/>
          <w:szCs w:val="21"/>
        </w:rPr>
        <w:drawing>
          <wp:inline distT="0" distB="0" distL="0" distR="0" wp14:anchorId="5CABE957" wp14:editId="6460DC79">
            <wp:extent cx="1104900" cy="342900"/>
            <wp:effectExtent l="0" t="0" r="0" b="0"/>
            <wp:docPr id="25607422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104900" cy="342900"/>
                    </a:xfrm>
                    <a:prstGeom prst="rect">
                      <a:avLst/>
                    </a:prstGeom>
                    <a:noFill/>
                    <a:ln>
                      <a:noFill/>
                    </a:ln>
                  </pic:spPr>
                </pic:pic>
              </a:graphicData>
            </a:graphic>
          </wp:inline>
        </w:drawing>
      </w:r>
      <w:r w:rsidRPr="00BC0A74">
        <w:rPr>
          <w:rFonts w:ascii="宋体" w:hAnsi="宋体" w:cs="Helvetica"/>
          <w:sz w:val="21"/>
          <w:szCs w:val="21"/>
        </w:rPr>
        <w:t>，右半边</w:t>
      </w:r>
      <w:r w:rsidRPr="00BC0A74">
        <w:rPr>
          <w:rFonts w:ascii="宋体" w:hAnsi="宋体"/>
          <w:noProof/>
          <w:sz w:val="21"/>
          <w:szCs w:val="21"/>
        </w:rPr>
        <w:drawing>
          <wp:inline distT="0" distB="0" distL="0" distR="0" wp14:anchorId="4A23897E" wp14:editId="56C7FA81">
            <wp:extent cx="590550" cy="342900"/>
            <wp:effectExtent l="0" t="0" r="0" b="0"/>
            <wp:docPr id="363094147" name="图片 51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94147" name="图片 515" descr="图示&#10;&#10;描述已自动生成"/>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9055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，因此所求比重小于</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选项。又因为两期比重差值小于|</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月末全国规模以上工业企业资产负债率＞</w:t>
      </w:r>
      <w:r w:rsidRPr="009D2BA3">
        <w:rPr>
          <w:rFonts w:ascii="Times New Roman" w:hAnsi="Times New Roman" w:cs="Helvetica"/>
          <w:sz w:val="21"/>
          <w:szCs w:val="21"/>
        </w:rPr>
        <w:t>58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，排除</w:t>
      </w:r>
      <w:r w:rsidRPr="009D2BA3">
        <w:rPr>
          <w:rFonts w:ascii="Times New Roman" w:hAnsi="Times New Roman" w:cs="Helvetica"/>
          <w:sz w:val="21"/>
          <w:szCs w:val="21"/>
        </w:rPr>
        <w:t>D</w:t>
      </w:r>
      <w:r w:rsidRPr="00BC0A74">
        <w:rPr>
          <w:rFonts w:ascii="宋体" w:hAnsi="宋体" w:cs="Helvetica"/>
          <w:sz w:val="21"/>
          <w:szCs w:val="21"/>
        </w:rPr>
        <w:t>。</w:t>
      </w:r>
    </w:p>
    <w:p w14:paraId="2F107B3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7D7925E" w14:textId="2DFFA2F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月，全国规模以上工业企业每百元营业收入中的成本与</w:t>
      </w:r>
      <w:r w:rsidRPr="009D2BA3">
        <w:rPr>
          <w:rFonts w:ascii="Times New Roman" w:hAnsi="Times New Roman" w:cs="Helvetica"/>
          <w:sz w:val="21"/>
          <w:szCs w:val="21"/>
        </w:rPr>
        <w:t>2021</w:t>
      </w:r>
      <w:r w:rsidRPr="00BC0A74">
        <w:rPr>
          <w:rFonts w:ascii="宋体" w:hAnsi="宋体" w:cs="Helvetica"/>
          <w:sz w:val="21"/>
          <w:szCs w:val="21"/>
        </w:rPr>
        <w:t>年同期相比约</w:t>
      </w:r>
      <w:r w:rsidR="00460767" w:rsidRPr="00BC0A74">
        <w:rPr>
          <w:rFonts w:ascii="宋体" w:hAnsi="宋体" w:cs="Helvetica"/>
          <w:sz w:val="21"/>
          <w:szCs w:val="21"/>
        </w:rPr>
        <w:t>：</w:t>
      </w:r>
    </w:p>
    <w:p w14:paraId="4416E48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.增加</w:t>
      </w:r>
      <w:r w:rsidRPr="009D2BA3">
        <w:rPr>
          <w:rFonts w:ascii="Times New Roman" w:hAnsi="Times New Roman" w:cs="Helvetica"/>
          <w:sz w:val="21"/>
          <w:szCs w:val="21"/>
        </w:rPr>
        <w:t>1</w:t>
      </w:r>
      <w:r w:rsidRPr="00BC0A74">
        <w:rPr>
          <w:rFonts w:ascii="宋体" w:hAnsi="宋体" w:cs="Helvetica"/>
          <w:sz w:val="21"/>
          <w:szCs w:val="21"/>
        </w:rPr>
        <w:t>元</w:t>
      </w:r>
    </w:p>
    <w:p w14:paraId="3D4B159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.减少</w:t>
      </w:r>
      <w:r w:rsidRPr="009D2BA3">
        <w:rPr>
          <w:rFonts w:ascii="Times New Roman" w:hAnsi="Times New Roman" w:cs="Helvetica"/>
          <w:sz w:val="21"/>
          <w:szCs w:val="21"/>
        </w:rPr>
        <w:t>1</w:t>
      </w:r>
      <w:r w:rsidRPr="00BC0A74">
        <w:rPr>
          <w:rFonts w:ascii="宋体" w:hAnsi="宋体" w:cs="Helvetica"/>
          <w:sz w:val="21"/>
          <w:szCs w:val="21"/>
        </w:rPr>
        <w:t>元</w:t>
      </w:r>
    </w:p>
    <w:p w14:paraId="048750C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.增加</w:t>
      </w:r>
      <w:r w:rsidRPr="009D2BA3">
        <w:rPr>
          <w:rFonts w:ascii="Times New Roman" w:hAnsi="Times New Roman" w:cs="Helvetica"/>
          <w:sz w:val="21"/>
          <w:szCs w:val="21"/>
        </w:rPr>
        <w:t>5</w:t>
      </w:r>
      <w:r w:rsidRPr="00BC0A74">
        <w:rPr>
          <w:rFonts w:ascii="宋体" w:hAnsi="宋体" w:cs="Helvetica"/>
          <w:sz w:val="21"/>
          <w:szCs w:val="21"/>
        </w:rPr>
        <w:t>元</w:t>
      </w:r>
    </w:p>
    <w:p w14:paraId="56332B8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.减少</w:t>
      </w:r>
      <w:r w:rsidRPr="009D2BA3">
        <w:rPr>
          <w:rFonts w:ascii="Times New Roman" w:hAnsi="Times New Roman" w:cs="Helvetica"/>
          <w:sz w:val="21"/>
          <w:szCs w:val="21"/>
        </w:rPr>
        <w:t>5</w:t>
      </w:r>
      <w:r w:rsidRPr="00BC0A74">
        <w:rPr>
          <w:rFonts w:ascii="宋体" w:hAnsi="宋体" w:cs="Helvetica"/>
          <w:sz w:val="21"/>
          <w:szCs w:val="21"/>
        </w:rPr>
        <w:t>元</w:t>
      </w:r>
    </w:p>
    <w:p w14:paraId="4B23627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797BA81" w14:textId="4222C66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2DAECF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第一步，本题考查平均数中的平均数增长量计算。</w:t>
      </w:r>
    </w:p>
    <w:p w14:paraId="73C25EC7" w14:textId="68A8F7A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第二步，定位材料第三段，“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月份，规模以上工业企业实现营业收入</w:t>
      </w:r>
      <w:r w:rsidRPr="009D2BA3">
        <w:rPr>
          <w:rFonts w:ascii="Times New Roman" w:hAnsi="Times New Roman" w:cs="Helvetica"/>
          <w:sz w:val="21"/>
          <w:szCs w:val="21"/>
        </w:rPr>
        <w:t>111</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万亿元，同比增长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；发生营业成本</w:t>
      </w:r>
      <w:r w:rsidRPr="009D2BA3">
        <w:rPr>
          <w:rFonts w:ascii="Times New Roman" w:hAnsi="Times New Roman" w:cs="Helvetica"/>
          <w:sz w:val="21"/>
          <w:szCs w:val="21"/>
        </w:rPr>
        <w:t>94</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万亿元，增长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02BAF354" w14:textId="0515C2B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第三步，根据平均数增长量公式</w:t>
      </w:r>
      <w:r w:rsidRPr="00BC0A74">
        <w:rPr>
          <w:rFonts w:ascii="宋体" w:hAnsi="宋体"/>
          <w:noProof/>
          <w:sz w:val="21"/>
          <w:szCs w:val="21"/>
        </w:rPr>
        <w:drawing>
          <wp:inline distT="0" distB="0" distL="0" distR="0" wp14:anchorId="505E8D46" wp14:editId="3182E19B">
            <wp:extent cx="679450" cy="336550"/>
            <wp:effectExtent l="0" t="0" r="6350" b="6350"/>
            <wp:docPr id="778529381"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679450" cy="336550"/>
                    </a:xfrm>
                    <a:prstGeom prst="rect">
                      <a:avLst/>
                    </a:prstGeom>
                    <a:noFill/>
                    <a:ln>
                      <a:noFill/>
                    </a:ln>
                  </pic:spPr>
                </pic:pic>
              </a:graphicData>
            </a:graphic>
          </wp:inline>
        </w:drawing>
      </w:r>
      <w:r w:rsidRPr="00BC0A74">
        <w:rPr>
          <w:rFonts w:ascii="宋体" w:hAnsi="宋体" w:cs="Helvetica"/>
          <w:sz w:val="21"/>
          <w:szCs w:val="21"/>
        </w:rPr>
        <w:t>，代入数据为</w:t>
      </w:r>
      <w:r w:rsidRPr="00BC0A74">
        <w:rPr>
          <w:rFonts w:ascii="宋体" w:hAnsi="宋体"/>
          <w:noProof/>
          <w:sz w:val="21"/>
          <w:szCs w:val="21"/>
        </w:rPr>
        <w:drawing>
          <wp:inline distT="0" distB="0" distL="0" distR="0" wp14:anchorId="565EA2DA" wp14:editId="5B0DFFC1">
            <wp:extent cx="1733550" cy="342900"/>
            <wp:effectExtent l="0" t="0" r="0" b="0"/>
            <wp:docPr id="393010086" name="图片 513"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10086" name="图片 513" descr="图示&#10;&#10;中度可信度描述已自动生成"/>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733550" cy="342900"/>
                    </a:xfrm>
                    <a:prstGeom prst="rect">
                      <a:avLst/>
                    </a:prstGeom>
                    <a:noFill/>
                    <a:ln>
                      <a:noFill/>
                    </a:ln>
                  </pic:spPr>
                </pic:pic>
              </a:graphicData>
            </a:graphic>
          </wp:inline>
        </w:drawing>
      </w:r>
      <w:r w:rsidRPr="00BC0A74">
        <w:rPr>
          <w:rFonts w:ascii="宋体" w:hAnsi="宋体" w:cs="Helvetica"/>
          <w:sz w:val="21"/>
          <w:szCs w:val="21"/>
        </w:rPr>
        <w:t>，结果大于</w:t>
      </w:r>
      <w:r w:rsidRPr="009D2BA3">
        <w:rPr>
          <w:rFonts w:ascii="Times New Roman" w:hAnsi="Times New Roman" w:cs="Helvetica"/>
          <w:sz w:val="21"/>
          <w:szCs w:val="21"/>
        </w:rPr>
        <w:t>0</w:t>
      </w:r>
      <w:r w:rsidRPr="00BC0A74">
        <w:rPr>
          <w:rFonts w:ascii="宋体" w:hAnsi="宋体" w:cs="Helvetica"/>
          <w:sz w:val="21"/>
          <w:szCs w:val="21"/>
        </w:rPr>
        <w:t>，排除</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选项。选项首位不同，分母留两位式子可估算为</w:t>
      </w:r>
      <w:r w:rsidRPr="00BC0A74">
        <w:rPr>
          <w:rFonts w:ascii="宋体" w:hAnsi="宋体"/>
          <w:noProof/>
          <w:sz w:val="21"/>
          <w:szCs w:val="21"/>
        </w:rPr>
        <w:drawing>
          <wp:inline distT="0" distB="0" distL="0" distR="0" wp14:anchorId="079A58AB" wp14:editId="4250B125">
            <wp:extent cx="584200" cy="317500"/>
            <wp:effectExtent l="0" t="0" r="6350" b="6350"/>
            <wp:docPr id="1423290990"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84200" cy="317500"/>
                    </a:xfrm>
                    <a:prstGeom prst="rect">
                      <a:avLst/>
                    </a:prstGeom>
                    <a:noFill/>
                    <a:ln>
                      <a:noFill/>
                    </a:ln>
                  </pic:spPr>
                </pic:pic>
              </a:graphicData>
            </a:graphic>
          </wp:inline>
        </w:drawing>
      </w:r>
      <w:r w:rsidRPr="00BC0A74">
        <w:rPr>
          <w:rFonts w:ascii="宋体" w:hAnsi="宋体" w:cs="Helvetica"/>
          <w:sz w:val="21"/>
          <w:szCs w:val="21"/>
        </w:rPr>
        <w:t>，左半边</w:t>
      </w:r>
      <w:r w:rsidRPr="00BC0A74">
        <w:rPr>
          <w:rFonts w:ascii="宋体" w:hAnsi="宋体"/>
          <w:noProof/>
          <w:sz w:val="21"/>
          <w:szCs w:val="21"/>
        </w:rPr>
        <w:drawing>
          <wp:inline distT="0" distB="0" distL="0" distR="0" wp14:anchorId="474858EF" wp14:editId="197C3204">
            <wp:extent cx="209550" cy="317500"/>
            <wp:effectExtent l="0" t="0" r="0" b="6350"/>
            <wp:docPr id="586160138"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商</w:t>
      </w:r>
      <w:r w:rsidRPr="009D2BA3">
        <w:rPr>
          <w:rFonts w:ascii="Times New Roman" w:hAnsi="Times New Roman" w:cs="Helvetica"/>
          <w:sz w:val="21"/>
          <w:szCs w:val="21"/>
        </w:rPr>
        <w:t>8</w:t>
      </w:r>
      <w:r w:rsidRPr="00BC0A74">
        <w:rPr>
          <w:rFonts w:ascii="宋体" w:hAnsi="宋体" w:cs="Helvetica"/>
          <w:sz w:val="21"/>
          <w:szCs w:val="21"/>
        </w:rPr>
        <w:t>，右半边略大于</w:t>
      </w:r>
      <w:r w:rsidRPr="009D2BA3">
        <w:rPr>
          <w:rFonts w:ascii="Times New Roman" w:hAnsi="Times New Roman" w:cs="Helvetica"/>
          <w:sz w:val="21"/>
          <w:szCs w:val="21"/>
        </w:rPr>
        <w:t>1</w:t>
      </w:r>
      <w:r w:rsidRPr="00BC0A74">
        <w:rPr>
          <w:rFonts w:ascii="宋体" w:hAnsi="宋体" w:cs="Helvetica"/>
          <w:sz w:val="21"/>
          <w:szCs w:val="21"/>
        </w:rPr>
        <w:t>，相乘近似为</w:t>
      </w:r>
      <w:r w:rsidRPr="009D2BA3">
        <w:rPr>
          <w:rFonts w:ascii="Times New Roman" w:hAnsi="Times New Roman" w:cs="Helvetica"/>
          <w:sz w:val="21"/>
          <w:szCs w:val="21"/>
        </w:rPr>
        <w:t>1</w:t>
      </w:r>
      <w:r w:rsidRPr="00BC0A74">
        <w:rPr>
          <w:rFonts w:ascii="宋体" w:hAnsi="宋体" w:cs="Helvetica"/>
          <w:sz w:val="21"/>
          <w:szCs w:val="21"/>
        </w:rPr>
        <w:t>，与</w:t>
      </w:r>
      <w:r w:rsidRPr="009D2BA3">
        <w:rPr>
          <w:rFonts w:ascii="Times New Roman" w:hAnsi="Times New Roman" w:cs="Helvetica"/>
          <w:sz w:val="21"/>
          <w:szCs w:val="21"/>
        </w:rPr>
        <w:t>A</w:t>
      </w:r>
      <w:r w:rsidRPr="00BC0A74">
        <w:rPr>
          <w:rFonts w:ascii="宋体" w:hAnsi="宋体" w:cs="Helvetica"/>
          <w:sz w:val="21"/>
          <w:szCs w:val="21"/>
        </w:rPr>
        <w:t>选项最接近。</w:t>
      </w:r>
    </w:p>
    <w:p w14:paraId="25CC1CE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A47EBB9" w14:textId="431B828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73</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月份，全国规模以上工业企业实现利润率与</w:t>
      </w:r>
      <w:r w:rsidRPr="009D2BA3">
        <w:rPr>
          <w:rFonts w:ascii="Times New Roman" w:hAnsi="Times New Roman" w:cs="Helvetica"/>
          <w:sz w:val="21"/>
          <w:szCs w:val="21"/>
        </w:rPr>
        <w:t>2021</w:t>
      </w:r>
      <w:r w:rsidRPr="00BC0A74">
        <w:rPr>
          <w:rFonts w:ascii="宋体" w:hAnsi="宋体" w:cs="Helvetica"/>
          <w:sz w:val="21"/>
          <w:szCs w:val="21"/>
        </w:rPr>
        <w:t>年同期相比约</w:t>
      </w:r>
      <w:r w:rsidR="00460767" w:rsidRPr="00BC0A74">
        <w:rPr>
          <w:rFonts w:ascii="宋体" w:hAnsi="宋体" w:cs="Helvetica"/>
          <w:sz w:val="21"/>
          <w:szCs w:val="21"/>
        </w:rPr>
        <w:t>：</w:t>
      </w:r>
    </w:p>
    <w:p w14:paraId="042ADA6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.上升</w:t>
      </w:r>
      <w:r w:rsidRPr="009D2BA3">
        <w:rPr>
          <w:rFonts w:ascii="Times New Roman" w:hAnsi="Times New Roman" w:cs="Helvetica"/>
          <w:sz w:val="21"/>
          <w:szCs w:val="21"/>
        </w:rPr>
        <w:t>7</w:t>
      </w:r>
      <w:r w:rsidRPr="00BC0A74">
        <w:rPr>
          <w:rFonts w:ascii="宋体" w:hAnsi="宋体" w:cs="Helvetica"/>
          <w:sz w:val="21"/>
          <w:szCs w:val="21"/>
        </w:rPr>
        <w:t>个百分点</w:t>
      </w:r>
    </w:p>
    <w:p w14:paraId="7B083C6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.下降</w:t>
      </w:r>
      <w:r w:rsidRPr="009D2BA3">
        <w:rPr>
          <w:rFonts w:ascii="Times New Roman" w:hAnsi="Times New Roman" w:cs="Helvetica"/>
          <w:sz w:val="21"/>
          <w:szCs w:val="21"/>
        </w:rPr>
        <w:t>7</w:t>
      </w:r>
      <w:r w:rsidRPr="00BC0A74">
        <w:rPr>
          <w:rFonts w:ascii="宋体" w:hAnsi="宋体" w:cs="Helvetica"/>
          <w:sz w:val="21"/>
          <w:szCs w:val="21"/>
        </w:rPr>
        <w:t>个百分点</w:t>
      </w:r>
    </w:p>
    <w:p w14:paraId="0601FB0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.上升</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个百分点</w:t>
      </w:r>
    </w:p>
    <w:p w14:paraId="1506D41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个百分点</w:t>
      </w:r>
    </w:p>
    <w:p w14:paraId="23054F1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F4709E9" w14:textId="27848C4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354288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第一步，本题考查利润率中的两期利润率比较。</w:t>
      </w:r>
    </w:p>
    <w:p w14:paraId="2EA2B641" w14:textId="01408DE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第二步，定位材料第一段，“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月份，全国规模以上工业企业实现利润总额</w:t>
      </w:r>
      <w:r w:rsidRPr="009D2BA3">
        <w:rPr>
          <w:rFonts w:ascii="Times New Roman" w:hAnsi="Times New Roman" w:cs="Helvetica"/>
          <w:sz w:val="21"/>
          <w:szCs w:val="21"/>
        </w:rPr>
        <w:t>69768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亿元，同比下降</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”和材料第三段，“</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月份，规模以上工业企业实现营业收入</w:t>
      </w:r>
      <w:r w:rsidRPr="009D2BA3">
        <w:rPr>
          <w:rFonts w:ascii="Times New Roman" w:hAnsi="Times New Roman" w:cs="Helvetica"/>
          <w:sz w:val="21"/>
          <w:szCs w:val="21"/>
        </w:rPr>
        <w:t>111</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万亿元，同比增长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3336A9D7" w14:textId="75D5CE3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第三步，利润的增长率-</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＜收入的增长率</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，因此利润率应同比下降，排除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。根据两期利润率差值</w:t>
      </w:r>
      <w:r w:rsidRPr="00BC0A74">
        <w:rPr>
          <w:rFonts w:ascii="宋体" w:hAnsi="宋体"/>
          <w:noProof/>
          <w:sz w:val="21"/>
          <w:szCs w:val="21"/>
        </w:rPr>
        <w:drawing>
          <wp:inline distT="0" distB="0" distL="0" distR="0" wp14:anchorId="3D88A73C" wp14:editId="4CD5150A">
            <wp:extent cx="679450" cy="336550"/>
            <wp:effectExtent l="0" t="0" r="6350" b="6350"/>
            <wp:docPr id="1289747801"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679450" cy="336550"/>
                    </a:xfrm>
                    <a:prstGeom prst="rect">
                      <a:avLst/>
                    </a:prstGeom>
                    <a:noFill/>
                    <a:ln>
                      <a:noFill/>
                    </a:ln>
                  </pic:spPr>
                </pic:pic>
              </a:graphicData>
            </a:graphic>
          </wp:inline>
        </w:drawing>
      </w:r>
      <w:r w:rsidRPr="00BC0A74">
        <w:rPr>
          <w:rFonts w:ascii="宋体" w:hAnsi="宋体" w:cs="Helvetica"/>
          <w:sz w:val="21"/>
          <w:szCs w:val="21"/>
        </w:rPr>
        <w:t>，代入数据</w:t>
      </w:r>
      <w:r w:rsidRPr="00BC0A74">
        <w:rPr>
          <w:rFonts w:ascii="宋体" w:hAnsi="宋体"/>
          <w:noProof/>
          <w:sz w:val="21"/>
          <w:szCs w:val="21"/>
        </w:rPr>
        <w:drawing>
          <wp:inline distT="0" distB="0" distL="0" distR="0" wp14:anchorId="3E847D8B" wp14:editId="4BBFD11C">
            <wp:extent cx="1504950" cy="342900"/>
            <wp:effectExtent l="0" t="0" r="0" b="0"/>
            <wp:docPr id="694964195" name="图片 509" descr="手机屏幕截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64195" name="图片 509" descr="手机屏幕截图&#10;&#10;低可信度描述已自动生成"/>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50495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选项量级不同，</w:t>
      </w:r>
      <w:r w:rsidRPr="00BC0A74">
        <w:rPr>
          <w:rFonts w:ascii="宋体" w:hAnsi="宋体"/>
          <w:noProof/>
          <w:sz w:val="21"/>
          <w:szCs w:val="21"/>
        </w:rPr>
        <w:drawing>
          <wp:inline distT="0" distB="0" distL="0" distR="0" wp14:anchorId="7BD101AD" wp14:editId="78E2AD47">
            <wp:extent cx="2457450" cy="342900"/>
            <wp:effectExtent l="0" t="0" r="0" b="0"/>
            <wp:docPr id="1797138622"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2457450" cy="3429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1C3A554B" wp14:editId="2E8AC1CA">
            <wp:extent cx="425450" cy="323850"/>
            <wp:effectExtent l="0" t="0" r="0" b="0"/>
            <wp:docPr id="1785195332" name="图片 507"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95332" name="图片 507" descr="文本&#10;&#10;中度可信度描述已自动生成"/>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4254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，与</w:t>
      </w:r>
      <w:r w:rsidRPr="009D2BA3">
        <w:rPr>
          <w:rFonts w:ascii="Times New Roman" w:hAnsi="Times New Roman" w:cs="Helvetica"/>
          <w:sz w:val="21"/>
          <w:szCs w:val="21"/>
        </w:rPr>
        <w:t>D</w:t>
      </w:r>
      <w:r w:rsidRPr="00BC0A74">
        <w:rPr>
          <w:rFonts w:ascii="宋体" w:hAnsi="宋体" w:cs="Helvetica"/>
          <w:sz w:val="21"/>
          <w:szCs w:val="21"/>
        </w:rPr>
        <w:t>选项最接近。</w:t>
      </w:r>
    </w:p>
    <w:p w14:paraId="72B3FAD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F4CA8A2" w14:textId="227EBA0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4AEE28D7" w14:textId="4A598AC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月份，全国商品房销售面积</w:t>
      </w:r>
      <w:r w:rsidRPr="009D2BA3">
        <w:rPr>
          <w:rFonts w:ascii="Times New Roman" w:hAnsi="Times New Roman" w:cs="Helvetica"/>
          <w:sz w:val="21"/>
          <w:szCs w:val="21"/>
        </w:rPr>
        <w:t>121250</w:t>
      </w:r>
      <w:r w:rsidRPr="00BC0A74">
        <w:rPr>
          <w:rFonts w:ascii="宋体" w:hAnsi="宋体" w:cs="Helvetica"/>
          <w:sz w:val="21"/>
          <w:szCs w:val="21"/>
        </w:rPr>
        <w:t>万平方米，同比下降</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，其中住宅销售面积下降</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。全国商品房销售额</w:t>
      </w:r>
      <w:r w:rsidRPr="009D2BA3">
        <w:rPr>
          <w:rFonts w:ascii="Times New Roman" w:hAnsi="Times New Roman" w:cs="Helvetica"/>
          <w:sz w:val="21"/>
          <w:szCs w:val="21"/>
        </w:rPr>
        <w:t>118648</w:t>
      </w:r>
      <w:r w:rsidRPr="00BC0A74">
        <w:rPr>
          <w:rFonts w:ascii="宋体" w:hAnsi="宋体" w:cs="Helvetica"/>
          <w:sz w:val="21"/>
          <w:szCs w:val="21"/>
        </w:rPr>
        <w:t>亿元，下降</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，其中住宅销售额下降</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月末，全国商品房待售面积</w:t>
      </w:r>
      <w:r w:rsidRPr="009D2BA3">
        <w:rPr>
          <w:rFonts w:ascii="Times New Roman" w:hAnsi="Times New Roman" w:cs="Helvetica"/>
          <w:sz w:val="21"/>
          <w:szCs w:val="21"/>
        </w:rPr>
        <w:t>55203</w:t>
      </w:r>
      <w:r w:rsidRPr="00BC0A74">
        <w:rPr>
          <w:rFonts w:ascii="宋体" w:hAnsi="宋体" w:cs="Helvetica"/>
          <w:sz w:val="21"/>
          <w:szCs w:val="21"/>
        </w:rPr>
        <w:t>万平方米，同比增长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。其中，住宅待售面积增长</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p>
    <w:p w14:paraId="149A8F8B"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4E6D313" wp14:editId="0A8D40A0">
            <wp:extent cx="4972050" cy="1943100"/>
            <wp:effectExtent l="0" t="0" r="0" b="0"/>
            <wp:docPr id="532391784" name="图片 506"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91784" name="图片 506" descr="表格&#10;&#10;描述已自动生成"/>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4972050" cy="1943100"/>
                    </a:xfrm>
                    <a:prstGeom prst="rect">
                      <a:avLst/>
                    </a:prstGeom>
                    <a:noFill/>
                    <a:ln>
                      <a:noFill/>
                    </a:ln>
                  </pic:spPr>
                </pic:pic>
              </a:graphicData>
            </a:graphic>
          </wp:inline>
        </w:drawing>
      </w:r>
    </w:p>
    <w:p w14:paraId="45A77CC6" w14:textId="116B094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74</w:t>
      </w:r>
      <w:r w:rsidRPr="00BC0A74">
        <w:rPr>
          <w:rFonts w:ascii="宋体" w:hAnsi="宋体" w:cs="Helvetica"/>
          <w:sz w:val="21"/>
          <w:szCs w:val="21"/>
        </w:rPr>
        <w:t>.根据上述材料，下列说法正确的是</w:t>
      </w:r>
      <w:r w:rsidR="00460767" w:rsidRPr="00BC0A74">
        <w:rPr>
          <w:rFonts w:ascii="宋体" w:hAnsi="宋体" w:cs="Helvetica"/>
          <w:sz w:val="21"/>
          <w:szCs w:val="21"/>
        </w:rPr>
        <w:t>：</w:t>
      </w:r>
    </w:p>
    <w:p w14:paraId="456A7F5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月末全国商品房待售面积同比增长不足</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亿平方米</w:t>
      </w:r>
    </w:p>
    <w:p w14:paraId="21A3E40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月份四大地区中商品房销售额最高的地区其销售额占全国商品房的六成多</w:t>
      </w:r>
    </w:p>
    <w:p w14:paraId="2770B073" w14:textId="1C4A1EA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月份全国非住宅销售额同比约下降</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292DEA9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月份西部地区商品房销售面积超过东北地区的</w:t>
      </w:r>
      <w:r w:rsidRPr="009D2BA3">
        <w:rPr>
          <w:rFonts w:ascii="Times New Roman" w:hAnsi="Times New Roman" w:cs="Helvetica"/>
          <w:sz w:val="21"/>
          <w:szCs w:val="21"/>
        </w:rPr>
        <w:t>8</w:t>
      </w:r>
      <w:r w:rsidRPr="00BC0A74">
        <w:rPr>
          <w:rFonts w:ascii="宋体" w:hAnsi="宋体" w:cs="Helvetica"/>
          <w:sz w:val="21"/>
          <w:szCs w:val="21"/>
        </w:rPr>
        <w:t>倍</w:t>
      </w:r>
    </w:p>
    <w:p w14:paraId="577E39F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046D735" w14:textId="1DB8D98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8BABCA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第一步，本题考查综合分析问题且需选出正确的一项。</w:t>
      </w:r>
    </w:p>
    <w:p w14:paraId="0EE45FE9" w14:textId="586E683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选项，考查增长量计算，根据增长量计算</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原则，</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263C358E" wp14:editId="03B325D3">
            <wp:extent cx="209550" cy="317500"/>
            <wp:effectExtent l="0" t="0" r="0" b="6350"/>
            <wp:docPr id="540942603"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，那么</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月末，全国商品房待售面积同比增长</w:t>
      </w:r>
      <w:r w:rsidRPr="00BC0A74">
        <w:rPr>
          <w:rFonts w:ascii="宋体" w:hAnsi="宋体"/>
          <w:noProof/>
          <w:sz w:val="21"/>
          <w:szCs w:val="21"/>
        </w:rPr>
        <w:drawing>
          <wp:inline distT="0" distB="0" distL="0" distR="0" wp14:anchorId="6EDF3E28" wp14:editId="0845A415">
            <wp:extent cx="1397000" cy="323850"/>
            <wp:effectExtent l="0" t="0" r="0" b="0"/>
            <wp:docPr id="183476893" name="图片 504"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6893" name="图片 504" descr="图片包含 文本&#10;&#10;描述已自动生成"/>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397000" cy="323850"/>
                    </a:xfrm>
                    <a:prstGeom prst="rect">
                      <a:avLst/>
                    </a:prstGeom>
                    <a:noFill/>
                    <a:ln>
                      <a:noFill/>
                    </a:ln>
                  </pic:spPr>
                </pic:pic>
              </a:graphicData>
            </a:graphic>
          </wp:inline>
        </w:drawing>
      </w:r>
      <w:r w:rsidRPr="00BC0A74">
        <w:rPr>
          <w:rFonts w:ascii="宋体" w:hAnsi="宋体" w:cs="Helvetica"/>
          <w:sz w:val="21"/>
          <w:szCs w:val="21"/>
        </w:rPr>
        <w:t>（万平方米），错误。</w:t>
      </w:r>
    </w:p>
    <w:p w14:paraId="6A40302E" w14:textId="7F96DC6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选项，考查现期比重计算，</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月份四大地区中商品房销售额最高的是东部地区，根据比重＝部分量÷整体量，其占比为</w:t>
      </w:r>
      <w:r w:rsidRPr="00BC0A74">
        <w:rPr>
          <w:rFonts w:ascii="宋体" w:hAnsi="宋体"/>
          <w:noProof/>
          <w:sz w:val="21"/>
          <w:szCs w:val="21"/>
        </w:rPr>
        <w:drawing>
          <wp:inline distT="0" distB="0" distL="0" distR="0" wp14:anchorId="05607FDE" wp14:editId="2A97ED17">
            <wp:extent cx="476250" cy="317500"/>
            <wp:effectExtent l="0" t="0" r="0" b="6350"/>
            <wp:docPr id="441973065" name="图片 503"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73065" name="图片 503" descr="文本&#10;&#10;低可信度描述已自动生成"/>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47625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，即不足六成，错误。</w:t>
      </w:r>
    </w:p>
    <w:p w14:paraId="3B8539F1" w14:textId="06FD254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选项，考查混合增长率计算，</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月全国商品房销售额同比增速为﹣</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，住宅销售额同比增速为﹣</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，故非住宅销售额的同比增速应大于﹣</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，不能为下降</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，错误。</w:t>
      </w:r>
    </w:p>
    <w:p w14:paraId="010C953E" w14:textId="1EAA3E6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选项，考查现期倍数计算，</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月份西部地区商品房销售面积是东北地区的</w:t>
      </w:r>
      <w:r w:rsidRPr="00BC0A74">
        <w:rPr>
          <w:rFonts w:ascii="宋体" w:hAnsi="宋体"/>
          <w:noProof/>
          <w:sz w:val="21"/>
          <w:szCs w:val="21"/>
        </w:rPr>
        <w:drawing>
          <wp:inline distT="0" distB="0" distL="0" distR="0" wp14:anchorId="62161A86" wp14:editId="458F1F22">
            <wp:extent cx="406400" cy="317500"/>
            <wp:effectExtent l="0" t="0" r="0" b="6350"/>
            <wp:docPr id="1230095164" name="图片 502"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95164" name="图片 502" descr="文本&#10;&#10;中度可信度描述已自动生成"/>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406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倍，正确。</w:t>
      </w:r>
    </w:p>
    <w:p w14:paraId="69AAFBE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B622BD3" w14:textId="524F9DE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75</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月份表中所列四大地区商品房销售额的同比减少量由小到大排列正确的是</w:t>
      </w:r>
      <w:r w:rsidR="00460767" w:rsidRPr="00BC0A74">
        <w:rPr>
          <w:rFonts w:ascii="宋体" w:hAnsi="宋体" w:cs="Helvetica"/>
          <w:sz w:val="21"/>
          <w:szCs w:val="21"/>
        </w:rPr>
        <w:t>：</w:t>
      </w:r>
    </w:p>
    <w:p w14:paraId="30382C7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.东部地区＜西部地区＜中部地区＜东北地区</w:t>
      </w:r>
    </w:p>
    <w:p w14:paraId="760EEA4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.东部地区＜中部地区＜西部地区＜东北地区</w:t>
      </w:r>
    </w:p>
    <w:p w14:paraId="353FB61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.东北地区＜西部地区＜中部地区＜东部地区</w:t>
      </w:r>
    </w:p>
    <w:p w14:paraId="683843E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.东北地区＜中部地区＜西部地区＜东部地区</w:t>
      </w:r>
    </w:p>
    <w:p w14:paraId="6303367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36964E0" w14:textId="20832A8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4F884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第一步，本题考查减少量大小比较。</w:t>
      </w:r>
    </w:p>
    <w:p w14:paraId="6F2C717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17091847" w14:textId="4A69F4C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第三步，增长量大小比较口诀为“大大则大，一大一小看乘积”。</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月份，四大地区销售额均同比下降，故只需比较绝对值。东北地区的现期量明显小故乘积最小，东部地区现期量明显大故乘积最大，中部地区乘积约为</w:t>
      </w:r>
      <w:r w:rsidRPr="009D2BA3">
        <w:rPr>
          <w:rFonts w:ascii="Times New Roman" w:hAnsi="Times New Roman" w:cs="Helvetica"/>
          <w:sz w:val="21"/>
          <w:szCs w:val="21"/>
        </w:rPr>
        <w:t>25000</w:t>
      </w:r>
      <w:r w:rsidRPr="00BC0A74">
        <w:rPr>
          <w:rFonts w:ascii="宋体" w:hAnsi="宋体" w:cs="Helvetica"/>
          <w:sz w:val="21"/>
          <w:szCs w:val="21"/>
        </w:rPr>
        <w:t>×</w:t>
      </w:r>
      <w:r w:rsidRPr="009D2BA3">
        <w:rPr>
          <w:rFonts w:ascii="Times New Roman" w:hAnsi="Times New Roman" w:cs="Helvetica"/>
          <w:sz w:val="21"/>
          <w:szCs w:val="21"/>
        </w:rPr>
        <w:t>24</w:t>
      </w:r>
      <w:r w:rsidR="00AA2A03" w:rsidRPr="00AA2A03">
        <w:rPr>
          <w:rFonts w:ascii="Times New Roman" w:hAnsi="Times New Roman" w:cs="Helvetica"/>
          <w:sz w:val="21"/>
          <w:szCs w:val="21"/>
        </w:rPr>
        <w:t>%</w:t>
      </w:r>
      <w:r w:rsidRPr="00BC0A74">
        <w:rPr>
          <w:rFonts w:ascii="宋体" w:hAnsi="宋体" w:cs="Helvetica"/>
          <w:sz w:val="21"/>
          <w:szCs w:val="21"/>
        </w:rPr>
        <w:t>＜西部地区乘积约为</w:t>
      </w:r>
      <w:r w:rsidRPr="009D2BA3">
        <w:rPr>
          <w:rFonts w:ascii="Times New Roman" w:hAnsi="Times New Roman" w:cs="Helvetica"/>
          <w:sz w:val="21"/>
          <w:szCs w:val="21"/>
        </w:rPr>
        <w:t>22000</w:t>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，故中部地区减少量＜西部地区减少量。那么由小到大排列正确的是东北地区</w:t>
      </w:r>
      <w:r w:rsidRPr="00BC0A74">
        <w:rPr>
          <w:rFonts w:ascii="宋体" w:hAnsi="宋体" w:cs="Helvetica"/>
          <w:sz w:val="21"/>
          <w:szCs w:val="21"/>
        </w:rPr>
        <w:lastRenderedPageBreak/>
        <w:t>＜中部地区＜西部地区＜东部地区。</w:t>
      </w:r>
    </w:p>
    <w:p w14:paraId="6A1F5E4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1032F01" w14:textId="536A11E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月份住宅销售面积和销售额占全国商品房的比重与上年同期相比</w:t>
      </w:r>
      <w:r w:rsidR="00460767" w:rsidRPr="00BC0A74">
        <w:rPr>
          <w:rFonts w:ascii="宋体" w:hAnsi="宋体" w:cs="Helvetica"/>
          <w:sz w:val="21"/>
          <w:szCs w:val="21"/>
        </w:rPr>
        <w:t>：</w:t>
      </w:r>
    </w:p>
    <w:p w14:paraId="622F108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.销售面积占比下降、销售额占比上升</w:t>
      </w:r>
    </w:p>
    <w:p w14:paraId="4299083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.销售面积占比上升、销售额占比下降</w:t>
      </w:r>
    </w:p>
    <w:p w14:paraId="03DD20A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.均下降</w:t>
      </w:r>
    </w:p>
    <w:p w14:paraId="5539F45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.均上升</w:t>
      </w:r>
    </w:p>
    <w:p w14:paraId="421D83A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1DD6767" w14:textId="0D4C45C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D4D3F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第一步，本题考查两期比重比较。</w:t>
      </w:r>
    </w:p>
    <w:p w14:paraId="60D40317" w14:textId="6D86EC6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月份，全国商品房销售面积</w:t>
      </w:r>
      <w:r w:rsidRPr="009D2BA3">
        <w:rPr>
          <w:rFonts w:ascii="Times New Roman" w:hAnsi="Times New Roman" w:cs="Helvetica"/>
          <w:sz w:val="21"/>
          <w:szCs w:val="21"/>
        </w:rPr>
        <w:t>121250</w:t>
      </w:r>
      <w:r w:rsidRPr="00BC0A74">
        <w:rPr>
          <w:rFonts w:ascii="宋体" w:hAnsi="宋体" w:cs="Helvetica"/>
          <w:sz w:val="21"/>
          <w:szCs w:val="21"/>
        </w:rPr>
        <w:t>万平方米，同比下降</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，其中住宅销售面积下降</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。全国商品房销售额</w:t>
      </w:r>
      <w:r w:rsidRPr="009D2BA3">
        <w:rPr>
          <w:rFonts w:ascii="Times New Roman" w:hAnsi="Times New Roman" w:cs="Helvetica"/>
          <w:sz w:val="21"/>
          <w:szCs w:val="21"/>
        </w:rPr>
        <w:t>118648</w:t>
      </w:r>
      <w:r w:rsidRPr="00BC0A74">
        <w:rPr>
          <w:rFonts w:ascii="宋体" w:hAnsi="宋体" w:cs="Helvetica"/>
          <w:sz w:val="21"/>
          <w:szCs w:val="21"/>
        </w:rPr>
        <w:t>亿元，下降</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，其中住宅销售额下降</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p>
    <w:p w14:paraId="4087863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第三步，根据两期比重比较口诀“只需比较部分量增速和整体量增速，若部分量增速大于整体量增速则比重上升，反之下降”。</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月份住宅销售面积和销售额的同比增速均低于全国商品房的，故占比均下降。</w:t>
      </w:r>
    </w:p>
    <w:p w14:paraId="29CFFB2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1CD0561" w14:textId="273D49A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77</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月份全国商品房销售单价与上年同期相比约</w:t>
      </w:r>
      <w:r w:rsidR="00460767" w:rsidRPr="00BC0A74">
        <w:rPr>
          <w:rFonts w:ascii="宋体" w:hAnsi="宋体" w:cs="Helvetica"/>
          <w:sz w:val="21"/>
          <w:szCs w:val="21"/>
        </w:rPr>
        <w:t>：</w:t>
      </w:r>
    </w:p>
    <w:p w14:paraId="41542ADD" w14:textId="3C71516A"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.下降</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54FD24D8" w14:textId="41B7355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.下降</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0E7B5407" w14:textId="4555D31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.上升</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2C53570D" w14:textId="00050D9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.上升</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1536E46F"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241FBDE" w14:textId="0150D63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6863F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第一步，本题考查平均数增长率计算。</w:t>
      </w:r>
    </w:p>
    <w:p w14:paraId="77CFDF48" w14:textId="671DF0E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月份，全国商品房销售面积</w:t>
      </w:r>
      <w:r w:rsidRPr="009D2BA3">
        <w:rPr>
          <w:rFonts w:ascii="Times New Roman" w:hAnsi="Times New Roman" w:cs="Helvetica"/>
          <w:sz w:val="21"/>
          <w:szCs w:val="21"/>
        </w:rPr>
        <w:t>121250</w:t>
      </w:r>
      <w:r w:rsidRPr="00BC0A74">
        <w:rPr>
          <w:rFonts w:ascii="宋体" w:hAnsi="宋体" w:cs="Helvetica"/>
          <w:sz w:val="21"/>
          <w:szCs w:val="21"/>
        </w:rPr>
        <w:t>万平方米，同比下降</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。全国商品房销售额</w:t>
      </w:r>
      <w:r w:rsidRPr="009D2BA3">
        <w:rPr>
          <w:rFonts w:ascii="Times New Roman" w:hAnsi="Times New Roman" w:cs="Helvetica"/>
          <w:sz w:val="21"/>
          <w:szCs w:val="21"/>
        </w:rPr>
        <w:t>118648</w:t>
      </w:r>
      <w:r w:rsidRPr="00BC0A74">
        <w:rPr>
          <w:rFonts w:ascii="宋体" w:hAnsi="宋体" w:cs="Helvetica"/>
          <w:sz w:val="21"/>
          <w:szCs w:val="21"/>
        </w:rPr>
        <w:t>亿元，下降</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7CB5C437" w14:textId="061CB2B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第三步，根据平均数增长率计算公式</w:t>
      </w:r>
      <w:r w:rsidRPr="00BC0A74">
        <w:rPr>
          <w:rFonts w:ascii="宋体" w:hAnsi="宋体"/>
          <w:noProof/>
          <w:sz w:val="21"/>
          <w:szCs w:val="21"/>
        </w:rPr>
        <w:drawing>
          <wp:inline distT="0" distB="0" distL="0" distR="0" wp14:anchorId="05046D56" wp14:editId="29CB2BE1">
            <wp:extent cx="368300" cy="336550"/>
            <wp:effectExtent l="0" t="0" r="0" b="6350"/>
            <wp:docPr id="1438402735" name="图片 501"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02735" name="图片 501" descr="卡通人物&#10;&#10;中度可信度描述已自动生成"/>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368300" cy="336550"/>
                    </a:xfrm>
                    <a:prstGeom prst="rect">
                      <a:avLst/>
                    </a:prstGeom>
                    <a:noFill/>
                    <a:ln>
                      <a:noFill/>
                    </a:ln>
                  </pic:spPr>
                </pic:pic>
              </a:graphicData>
            </a:graphic>
          </wp:inline>
        </w:drawing>
      </w:r>
      <w:r w:rsidRPr="00BC0A74">
        <w:rPr>
          <w:rFonts w:ascii="宋体" w:hAnsi="宋体" w:cs="Helvetica"/>
          <w:sz w:val="21"/>
          <w:szCs w:val="21"/>
        </w:rPr>
        <w:t>，代入数据得</w:t>
      </w:r>
      <w:r w:rsidRPr="00BC0A74">
        <w:rPr>
          <w:rFonts w:ascii="宋体" w:hAnsi="宋体"/>
          <w:noProof/>
          <w:sz w:val="21"/>
          <w:szCs w:val="21"/>
        </w:rPr>
        <w:lastRenderedPageBreak/>
        <w:drawing>
          <wp:inline distT="0" distB="0" distL="0" distR="0" wp14:anchorId="15E329E0" wp14:editId="7D02B971">
            <wp:extent cx="1943100" cy="361950"/>
            <wp:effectExtent l="0" t="0" r="0" b="0"/>
            <wp:docPr id="712309109" name="图片 500"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309109" name="图片 500" descr="文本&#10;&#10;中度可信度描述已自动生成"/>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943100" cy="361950"/>
                    </a:xfrm>
                    <a:prstGeom prst="rect">
                      <a:avLst/>
                    </a:prstGeom>
                    <a:noFill/>
                    <a:ln>
                      <a:noFill/>
                    </a:ln>
                  </pic:spPr>
                </pic:pic>
              </a:graphicData>
            </a:graphic>
          </wp:inline>
        </w:drawing>
      </w:r>
      <w:r w:rsidRPr="00BC0A74">
        <w:rPr>
          <w:rFonts w:ascii="宋体" w:hAnsi="宋体" w:cs="Helvetica"/>
          <w:sz w:val="21"/>
          <w:szCs w:val="21"/>
        </w:rPr>
        <w:t>，直除首位商</w:t>
      </w:r>
      <w:r w:rsidRPr="009D2BA3">
        <w:rPr>
          <w:rFonts w:ascii="Times New Roman" w:hAnsi="Times New Roman" w:cs="Helvetica"/>
          <w:sz w:val="21"/>
          <w:szCs w:val="21"/>
        </w:rPr>
        <w:t>4</w:t>
      </w:r>
      <w:r w:rsidRPr="00BC0A74">
        <w:rPr>
          <w:rFonts w:ascii="宋体" w:hAnsi="宋体" w:cs="Helvetica"/>
          <w:sz w:val="21"/>
          <w:szCs w:val="21"/>
        </w:rPr>
        <w:t>，即下降</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4755937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73C0466" w14:textId="753F156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月份全国商品房销售面积约为多少亿平方米？</w:t>
      </w:r>
    </w:p>
    <w:p w14:paraId="7481750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8</w:t>
      </w:r>
    </w:p>
    <w:p w14:paraId="25735B5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5</w:t>
      </w:r>
    </w:p>
    <w:p w14:paraId="5583213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3</w:t>
      </w:r>
    </w:p>
    <w:p w14:paraId="229F3A2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8</w:t>
      </w:r>
    </w:p>
    <w:p w14:paraId="1B0F2CF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D9CA649" w14:textId="75E631B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DA40D3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第一步，本题考查基期量计算。</w:t>
      </w:r>
    </w:p>
    <w:p w14:paraId="499B065D" w14:textId="5F2A39B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月份，商品房销售面积</w:t>
      </w:r>
      <w:r w:rsidRPr="009D2BA3">
        <w:rPr>
          <w:rFonts w:ascii="Times New Roman" w:hAnsi="Times New Roman" w:cs="Helvetica"/>
          <w:sz w:val="21"/>
          <w:szCs w:val="21"/>
        </w:rPr>
        <w:t>121250</w:t>
      </w:r>
      <w:r w:rsidRPr="00BC0A74">
        <w:rPr>
          <w:rFonts w:ascii="宋体" w:hAnsi="宋体" w:cs="Helvetica"/>
          <w:sz w:val="21"/>
          <w:szCs w:val="21"/>
        </w:rPr>
        <w:t>万平方米，同比下降</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5B4FF779" w14:textId="07FAC52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第三步，根据基期量＝现期量÷（</w:t>
      </w:r>
      <w:r w:rsidRPr="009D2BA3">
        <w:rPr>
          <w:rFonts w:ascii="Times New Roman" w:hAnsi="Times New Roman" w:cs="Helvetica"/>
          <w:sz w:val="21"/>
          <w:szCs w:val="21"/>
        </w:rPr>
        <w:t>1</w:t>
      </w:r>
      <w:r w:rsidRPr="00BC0A74">
        <w:rPr>
          <w:rFonts w:ascii="宋体" w:hAnsi="宋体" w:cs="Helvetica"/>
          <w:sz w:val="21"/>
          <w:szCs w:val="21"/>
        </w:rPr>
        <w:t>＋增长率），代入数据得</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月份全国商品房销售面积为</w:t>
      </w:r>
      <w:r w:rsidRPr="00BC0A74">
        <w:rPr>
          <w:rFonts w:ascii="宋体" w:hAnsi="宋体"/>
          <w:noProof/>
          <w:sz w:val="21"/>
          <w:szCs w:val="21"/>
        </w:rPr>
        <w:drawing>
          <wp:inline distT="0" distB="0" distL="0" distR="0" wp14:anchorId="46CA419A" wp14:editId="4DCB369B">
            <wp:extent cx="1181100" cy="323850"/>
            <wp:effectExtent l="0" t="0" r="0" b="0"/>
            <wp:docPr id="237200044" name="图片 499"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00044" name="图片 499" descr="文本&#10;&#10;描述已自动生成"/>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1181100" cy="323850"/>
                    </a:xfrm>
                    <a:prstGeom prst="rect">
                      <a:avLst/>
                    </a:prstGeom>
                    <a:noFill/>
                    <a:ln>
                      <a:noFill/>
                    </a:ln>
                  </pic:spPr>
                </pic:pic>
              </a:graphicData>
            </a:graphic>
          </wp:inline>
        </w:drawing>
      </w:r>
      <w:r w:rsidRPr="00BC0A74">
        <w:rPr>
          <w:rFonts w:ascii="宋体" w:hAnsi="宋体" w:cs="Helvetica"/>
          <w:sz w:val="21"/>
          <w:szCs w:val="21"/>
        </w:rPr>
        <w:t>，直除首两位商</w:t>
      </w:r>
      <w:r w:rsidRPr="009D2BA3">
        <w:rPr>
          <w:rFonts w:ascii="Times New Roman" w:hAnsi="Times New Roman" w:cs="Helvetica"/>
          <w:sz w:val="21"/>
          <w:szCs w:val="21"/>
        </w:rPr>
        <w:t>15</w:t>
      </w:r>
      <w:r w:rsidRPr="00BC0A74">
        <w:rPr>
          <w:rFonts w:ascii="宋体" w:hAnsi="宋体" w:cs="Helvetica"/>
          <w:sz w:val="21"/>
          <w:szCs w:val="21"/>
        </w:rPr>
        <w:t>。</w:t>
      </w:r>
    </w:p>
    <w:p w14:paraId="434A4BB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FCAB690" w14:textId="3906572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31D6754E" w14:textId="77777777" w:rsidR="00013A85" w:rsidRPr="00BC0A74" w:rsidRDefault="00930B16" w:rsidP="00C77295">
      <w:pPr>
        <w:spacing w:line="360" w:lineRule="auto"/>
        <w:ind w:firstLineChars="200" w:firstLine="420"/>
        <w:contextualSpacing/>
        <w:rPr>
          <w:rFonts w:ascii="宋体" w:hAnsi="宋体"/>
          <w:sz w:val="21"/>
          <w:szCs w:val="21"/>
        </w:rPr>
      </w:pPr>
      <w:r w:rsidRPr="00BC0A74">
        <w:rPr>
          <w:rFonts w:ascii="宋体" w:hAnsi="宋体"/>
          <w:noProof/>
          <w:sz w:val="21"/>
          <w:szCs w:val="21"/>
        </w:rPr>
        <w:drawing>
          <wp:inline distT="0" distB="0" distL="0" distR="0" wp14:anchorId="584398DF" wp14:editId="3E25FD45">
            <wp:extent cx="4972050" cy="1885950"/>
            <wp:effectExtent l="0" t="0" r="0" b="0"/>
            <wp:docPr id="747916805" name="图片 498"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16805" name="图片 498" descr="表格&#10;&#10;描述已自动生成"/>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4972050" cy="1885950"/>
                    </a:xfrm>
                    <a:prstGeom prst="rect">
                      <a:avLst/>
                    </a:prstGeom>
                    <a:noFill/>
                    <a:ln>
                      <a:noFill/>
                    </a:ln>
                  </pic:spPr>
                </pic:pic>
              </a:graphicData>
            </a:graphic>
          </wp:inline>
        </w:drawing>
      </w:r>
    </w:p>
    <w:p w14:paraId="0AA956C2" w14:textId="1025282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79</w:t>
      </w:r>
      <w:r w:rsidRPr="00BC0A74">
        <w:rPr>
          <w:rFonts w:ascii="宋体" w:hAnsi="宋体" w:cs="Helvetica"/>
          <w:sz w:val="21"/>
          <w:szCs w:val="21"/>
        </w:rPr>
        <w:t>.根据上述资料，以下说法错误的是</w:t>
      </w:r>
      <w:r w:rsidR="00460767" w:rsidRPr="00BC0A74">
        <w:rPr>
          <w:rFonts w:ascii="宋体" w:hAnsi="宋体" w:cs="Helvetica"/>
          <w:sz w:val="21"/>
          <w:szCs w:val="21"/>
        </w:rPr>
        <w:t>：</w:t>
      </w:r>
    </w:p>
    <w:p w14:paraId="1D720E3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月份，表格中利润总额排名第一的工业企业其营业收入也排名第一</w:t>
      </w:r>
    </w:p>
    <w:p w14:paraId="3B98479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月份，表格中利润总额同比增速第二低的工业企业其月均营业收入不足</w:t>
      </w:r>
      <w:r w:rsidRPr="009D2BA3">
        <w:rPr>
          <w:rFonts w:ascii="Times New Roman" w:hAnsi="Times New Roman" w:cs="Helvetica"/>
          <w:sz w:val="21"/>
          <w:szCs w:val="21"/>
        </w:rPr>
        <w:t>1</w:t>
      </w:r>
      <w:r w:rsidRPr="00BC0A74">
        <w:rPr>
          <w:rFonts w:ascii="宋体" w:hAnsi="宋体" w:cs="Helvetica"/>
          <w:sz w:val="21"/>
          <w:szCs w:val="21"/>
        </w:rPr>
        <w:t>万亿元</w:t>
      </w:r>
    </w:p>
    <w:p w14:paraId="5BFF7679" w14:textId="2E0F2EC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月份，表格中各工业企业利润总额占规模以上工业企业的比重超过</w:t>
      </w:r>
      <w:r w:rsidRPr="00BC0A74">
        <w:rPr>
          <w:rFonts w:ascii="宋体" w:hAnsi="宋体"/>
          <w:noProof/>
          <w:sz w:val="21"/>
          <w:szCs w:val="21"/>
        </w:rPr>
        <w:drawing>
          <wp:inline distT="0" distB="0" distL="0" distR="0" wp14:anchorId="344C7A61" wp14:editId="6C3AFD2A">
            <wp:extent cx="152400" cy="317500"/>
            <wp:effectExtent l="0" t="0" r="0" b="6350"/>
            <wp:docPr id="1310173766"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lastRenderedPageBreak/>
        <w:t>的有</w:t>
      </w:r>
      <w:r w:rsidRPr="009D2BA3">
        <w:rPr>
          <w:rFonts w:ascii="Times New Roman" w:hAnsi="Times New Roman" w:cs="Helvetica"/>
          <w:sz w:val="21"/>
          <w:szCs w:val="21"/>
        </w:rPr>
        <w:t>4</w:t>
      </w:r>
      <w:r w:rsidRPr="00BC0A74">
        <w:rPr>
          <w:rFonts w:ascii="宋体" w:hAnsi="宋体" w:cs="Helvetica"/>
          <w:sz w:val="21"/>
          <w:szCs w:val="21"/>
        </w:rPr>
        <w:t>个</w:t>
      </w:r>
    </w:p>
    <w:p w14:paraId="7270DB2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月份，表格中各工业企业利润总额同比增速最快与最慢的差值大于</w:t>
      </w:r>
      <w:r w:rsidRPr="009D2BA3">
        <w:rPr>
          <w:rFonts w:ascii="Times New Roman" w:hAnsi="Times New Roman" w:cs="Helvetica"/>
          <w:sz w:val="21"/>
          <w:szCs w:val="21"/>
        </w:rPr>
        <w:t>65</w:t>
      </w:r>
      <w:r w:rsidRPr="00BC0A74">
        <w:rPr>
          <w:rFonts w:ascii="宋体" w:hAnsi="宋体" w:cs="Helvetica"/>
          <w:sz w:val="21"/>
          <w:szCs w:val="21"/>
        </w:rPr>
        <w:t>个百分点</w:t>
      </w:r>
    </w:p>
    <w:p w14:paraId="011E5841"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9E68513" w14:textId="303BCC6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B8BE02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第一步，本题考查综合分析，且需选出错误的一项。</w:t>
      </w:r>
    </w:p>
    <w:p w14:paraId="7022FF1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选项，直接读数。定位表格材料。利润总额排名第一的工业企业为制造业（</w:t>
      </w:r>
      <w:r w:rsidRPr="009D2BA3">
        <w:rPr>
          <w:rFonts w:ascii="Times New Roman" w:hAnsi="Times New Roman" w:cs="Helvetica"/>
          <w:sz w:val="21"/>
          <w:szCs w:val="21"/>
        </w:rPr>
        <w:t>51739</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亿元），其营业收入为</w:t>
      </w:r>
      <w:r w:rsidRPr="009D2BA3">
        <w:rPr>
          <w:rFonts w:ascii="Times New Roman" w:hAnsi="Times New Roman" w:cs="Helvetica"/>
          <w:sz w:val="21"/>
          <w:szCs w:val="21"/>
        </w:rPr>
        <w:t>971059</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亿元，也排名第一，正确。</w:t>
      </w:r>
    </w:p>
    <w:p w14:paraId="09A24911" w14:textId="3C84002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选项，现期平均数计算。定位表格材料。利润总额同比增速第二低的行业是</w:t>
      </w:r>
      <w:r w:rsidR="00460767" w:rsidRPr="00BC0A74">
        <w:rPr>
          <w:rFonts w:ascii="宋体" w:hAnsi="宋体" w:cs="Helvetica"/>
          <w:sz w:val="21"/>
          <w:szCs w:val="21"/>
        </w:rPr>
        <w:t>：</w:t>
      </w:r>
      <w:r w:rsidRPr="00BC0A74">
        <w:rPr>
          <w:rFonts w:ascii="宋体" w:hAnsi="宋体" w:cs="Helvetica"/>
          <w:sz w:val="21"/>
          <w:szCs w:val="21"/>
        </w:rPr>
        <w:t>私营企业（－</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），其月均营业收入约为</w:t>
      </w:r>
      <w:r w:rsidRPr="00BC0A74">
        <w:rPr>
          <w:rFonts w:ascii="宋体" w:hAnsi="宋体"/>
          <w:noProof/>
          <w:sz w:val="21"/>
          <w:szCs w:val="21"/>
        </w:rPr>
        <w:drawing>
          <wp:inline distT="0" distB="0" distL="0" distR="0" wp14:anchorId="74FFAD22" wp14:editId="7FB41445">
            <wp:extent cx="584200" cy="317500"/>
            <wp:effectExtent l="0" t="0" r="6350" b="6350"/>
            <wp:docPr id="1938980307" name="图片 496"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80307" name="图片 496" descr="文本&#10;&#10;中度可信度描述已自动生成"/>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842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10000</w:t>
      </w:r>
      <w:r w:rsidRPr="00BC0A74">
        <w:rPr>
          <w:rFonts w:ascii="宋体" w:hAnsi="宋体" w:cs="Helvetica"/>
          <w:sz w:val="21"/>
          <w:szCs w:val="21"/>
        </w:rPr>
        <w:t>亿元=</w:t>
      </w:r>
      <w:r w:rsidRPr="009D2BA3">
        <w:rPr>
          <w:rFonts w:ascii="Times New Roman" w:hAnsi="Times New Roman" w:cs="Helvetica"/>
          <w:sz w:val="21"/>
          <w:szCs w:val="21"/>
        </w:rPr>
        <w:t>1</w:t>
      </w:r>
      <w:r w:rsidRPr="00BC0A74">
        <w:rPr>
          <w:rFonts w:ascii="宋体" w:hAnsi="宋体" w:cs="Helvetica"/>
          <w:sz w:val="21"/>
          <w:szCs w:val="21"/>
        </w:rPr>
        <w:t>万亿元，错误。</w:t>
      </w:r>
    </w:p>
    <w:p w14:paraId="31D9CDF2" w14:textId="07028A4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选项，现期比重计算。定位表格材料。根据部分量=整体量×比重，则整体的</w:t>
      </w:r>
      <w:r w:rsidRPr="00BC0A74">
        <w:rPr>
          <w:rFonts w:ascii="宋体" w:hAnsi="宋体"/>
          <w:noProof/>
          <w:sz w:val="21"/>
          <w:szCs w:val="21"/>
        </w:rPr>
        <w:drawing>
          <wp:inline distT="0" distB="0" distL="0" distR="0" wp14:anchorId="0FA1DFA6" wp14:editId="62F5C62D">
            <wp:extent cx="152400" cy="317500"/>
            <wp:effectExtent l="0" t="0" r="0" b="6350"/>
            <wp:docPr id="70660555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为</w:t>
      </w:r>
      <w:r w:rsidRPr="009D2BA3">
        <w:rPr>
          <w:rFonts w:ascii="Times New Roman" w:hAnsi="Times New Roman" w:cs="Helvetica"/>
          <w:sz w:val="21"/>
          <w:szCs w:val="21"/>
        </w:rPr>
        <w:t>69768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BC0A74">
        <w:rPr>
          <w:rFonts w:ascii="宋体" w:hAnsi="宋体"/>
          <w:noProof/>
          <w:sz w:val="21"/>
          <w:szCs w:val="21"/>
        </w:rPr>
        <w:drawing>
          <wp:inline distT="0" distB="0" distL="0" distR="0" wp14:anchorId="500DA52A" wp14:editId="5AFFE401">
            <wp:extent cx="152400" cy="317500"/>
            <wp:effectExtent l="0" t="0" r="0" b="6350"/>
            <wp:docPr id="1340582948"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17442</w:t>
      </w:r>
      <w:r w:rsidRPr="00BC0A74">
        <w:rPr>
          <w:rFonts w:ascii="宋体" w:hAnsi="宋体" w:cs="Helvetica"/>
          <w:sz w:val="21"/>
          <w:szCs w:val="21"/>
        </w:rPr>
        <w:t>（亿元），直接读数可得，利润总额超过</w:t>
      </w:r>
      <w:r w:rsidRPr="009D2BA3">
        <w:rPr>
          <w:rFonts w:ascii="Times New Roman" w:hAnsi="Times New Roman" w:cs="Helvetica"/>
          <w:sz w:val="21"/>
          <w:szCs w:val="21"/>
        </w:rPr>
        <w:t>17442</w:t>
      </w:r>
      <w:r w:rsidRPr="00BC0A74">
        <w:rPr>
          <w:rFonts w:ascii="宋体" w:hAnsi="宋体" w:cs="Helvetica"/>
          <w:sz w:val="21"/>
          <w:szCs w:val="21"/>
        </w:rPr>
        <w:t>亿元的行业有</w:t>
      </w:r>
      <w:r w:rsidR="00460767" w:rsidRPr="00BC0A74">
        <w:rPr>
          <w:rFonts w:ascii="宋体" w:hAnsi="宋体" w:cs="Helvetica"/>
          <w:sz w:val="21"/>
          <w:szCs w:val="21"/>
        </w:rPr>
        <w:t>：</w:t>
      </w:r>
      <w:r w:rsidRPr="00BC0A74">
        <w:rPr>
          <w:rFonts w:ascii="宋体" w:hAnsi="宋体" w:cs="Helvetica"/>
          <w:sz w:val="21"/>
          <w:szCs w:val="21"/>
        </w:rPr>
        <w:t>制造业、国有控股企业、股份制企业、私营企业，共计</w:t>
      </w:r>
      <w:r w:rsidRPr="009D2BA3">
        <w:rPr>
          <w:rFonts w:ascii="Times New Roman" w:hAnsi="Times New Roman" w:cs="Helvetica"/>
          <w:sz w:val="21"/>
          <w:szCs w:val="21"/>
        </w:rPr>
        <w:t>4</w:t>
      </w:r>
      <w:r w:rsidRPr="00BC0A74">
        <w:rPr>
          <w:rFonts w:ascii="宋体" w:hAnsi="宋体" w:cs="Helvetica"/>
          <w:sz w:val="21"/>
          <w:szCs w:val="21"/>
        </w:rPr>
        <w:t>个，正确。</w:t>
      </w:r>
    </w:p>
    <w:p w14:paraId="0BBE7C4F" w14:textId="0211280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选项，简单计算。定位表格材料。直接读数可知，营业收入同比增速最快与最慢的行业及同比增速分别为</w:t>
      </w:r>
      <w:r w:rsidR="00460767" w:rsidRPr="00BC0A74">
        <w:rPr>
          <w:rFonts w:ascii="宋体" w:hAnsi="宋体" w:cs="Helvetica"/>
          <w:sz w:val="21"/>
          <w:szCs w:val="21"/>
        </w:rPr>
        <w:t>：</w:t>
      </w:r>
      <w:r w:rsidRPr="00BC0A74">
        <w:rPr>
          <w:rFonts w:ascii="宋体" w:hAnsi="宋体" w:cs="Helvetica"/>
          <w:sz w:val="21"/>
          <w:szCs w:val="21"/>
        </w:rPr>
        <w:t>采矿业（</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）、制造业（－</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），差值为</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65</w:t>
      </w:r>
      <w:r w:rsidRPr="00BC0A74">
        <w:rPr>
          <w:rFonts w:ascii="宋体" w:hAnsi="宋体" w:cs="Helvetica"/>
          <w:sz w:val="21"/>
          <w:szCs w:val="21"/>
        </w:rPr>
        <w:t>个百分点，正确。</w:t>
      </w:r>
    </w:p>
    <w:p w14:paraId="558AAE0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D46F895" w14:textId="7C820CE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月份，规模以上工业企业实现收入利润率约为</w:t>
      </w:r>
      <w:r w:rsidR="00460767" w:rsidRPr="00BC0A74">
        <w:rPr>
          <w:rFonts w:ascii="宋体" w:hAnsi="宋体" w:cs="Helvetica"/>
          <w:sz w:val="21"/>
          <w:szCs w:val="21"/>
        </w:rPr>
        <w:t>：</w:t>
      </w:r>
    </w:p>
    <w:p w14:paraId="56BB648A" w14:textId="0BC8EF1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p>
    <w:p w14:paraId="6E0CE39D" w14:textId="1F992750"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7F84E3EF" w14:textId="1A5A8B3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2829493A" w14:textId="77067D0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35E8331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53FCD5C" w14:textId="042C634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BB6064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第一步，本题考查现期利润率计算问题。</w:t>
      </w:r>
    </w:p>
    <w:p w14:paraId="311CCDE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39140284" w14:textId="1AF821F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第三步，根据公式</w:t>
      </w:r>
      <w:r w:rsidR="00460767" w:rsidRPr="00BC0A74">
        <w:rPr>
          <w:rFonts w:ascii="宋体" w:hAnsi="宋体" w:cs="Helvetica"/>
          <w:sz w:val="21"/>
          <w:szCs w:val="21"/>
        </w:rPr>
        <w:t>：</w:t>
      </w:r>
      <w:r w:rsidRPr="00BC0A74">
        <w:rPr>
          <w:rFonts w:ascii="宋体" w:hAnsi="宋体" w:cs="Helvetica"/>
          <w:sz w:val="21"/>
          <w:szCs w:val="21"/>
        </w:rPr>
        <w:t>利润率=</w:t>
      </w:r>
      <w:r w:rsidRPr="00BC0A74">
        <w:rPr>
          <w:rFonts w:ascii="宋体" w:hAnsi="宋体"/>
          <w:noProof/>
          <w:sz w:val="21"/>
          <w:szCs w:val="21"/>
        </w:rPr>
        <w:drawing>
          <wp:inline distT="0" distB="0" distL="0" distR="0" wp14:anchorId="36862F80" wp14:editId="57394AFC">
            <wp:extent cx="342900" cy="361950"/>
            <wp:effectExtent l="0" t="0" r="0" b="0"/>
            <wp:docPr id="1421410481" name="图片 493"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10481" name="图片 493" descr="图片包含 文本&#10;&#10;描述已自动生成"/>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a:ln>
                      <a:noFill/>
                    </a:ln>
                  </pic:spPr>
                </pic:pic>
              </a:graphicData>
            </a:graphic>
          </wp:inline>
        </w:drawing>
      </w:r>
      <w:r w:rsidRPr="00BC0A74">
        <w:rPr>
          <w:rFonts w:ascii="宋体" w:hAnsi="宋体" w:cs="Helvetica"/>
          <w:sz w:val="21"/>
          <w:szCs w:val="21"/>
        </w:rPr>
        <w:t>，选项数据出现首位相同，第二位不同的情况，则分子取整，分母从左向右截取前三位，代入数据可得</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w:t>
      </w:r>
      <w:r w:rsidRPr="00BC0A74">
        <w:rPr>
          <w:rFonts w:ascii="宋体" w:hAnsi="宋体" w:cs="Helvetica"/>
          <w:sz w:val="21"/>
          <w:szCs w:val="21"/>
        </w:rPr>
        <w:lastRenderedPageBreak/>
        <w:t>实现收入利润率约为</w:t>
      </w:r>
      <w:r w:rsidRPr="00BC0A74">
        <w:rPr>
          <w:rFonts w:ascii="宋体" w:hAnsi="宋体"/>
          <w:noProof/>
          <w:sz w:val="21"/>
          <w:szCs w:val="21"/>
        </w:rPr>
        <w:drawing>
          <wp:inline distT="0" distB="0" distL="0" distR="0" wp14:anchorId="54D902E9" wp14:editId="469AAF31">
            <wp:extent cx="406400" cy="317500"/>
            <wp:effectExtent l="0" t="0" r="0" b="6350"/>
            <wp:docPr id="13683637" name="图片 492"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637" name="图片 492" descr="图片包含 文本&#10;&#10;描述已自动生成"/>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406400" cy="317500"/>
                    </a:xfrm>
                    <a:prstGeom prst="rect">
                      <a:avLst/>
                    </a:prstGeom>
                    <a:noFill/>
                    <a:ln>
                      <a:noFill/>
                    </a:ln>
                  </pic:spPr>
                </pic:pic>
              </a:graphicData>
            </a:graphic>
          </wp:inline>
        </w:drawing>
      </w:r>
      <w:r w:rsidRPr="00BC0A74">
        <w:rPr>
          <w:rFonts w:ascii="宋体" w:hAnsi="宋体" w:cs="Helvetica"/>
          <w:sz w:val="21"/>
          <w:szCs w:val="21"/>
        </w:rPr>
        <w:t>，直除首两位商</w:t>
      </w:r>
      <w:r w:rsidRPr="009D2BA3">
        <w:rPr>
          <w:rFonts w:ascii="Times New Roman" w:hAnsi="Times New Roman" w:cs="Helvetica"/>
          <w:sz w:val="21"/>
          <w:szCs w:val="21"/>
        </w:rPr>
        <w:t>62</w:t>
      </w:r>
      <w:r w:rsidRPr="00BC0A74">
        <w:rPr>
          <w:rFonts w:ascii="宋体" w:hAnsi="宋体" w:cs="Helvetica"/>
          <w:sz w:val="21"/>
          <w:szCs w:val="21"/>
        </w:rPr>
        <w:t>，与</w:t>
      </w:r>
      <w:r w:rsidRPr="009D2BA3">
        <w:rPr>
          <w:rFonts w:ascii="Times New Roman" w:hAnsi="Times New Roman" w:cs="Helvetica"/>
          <w:sz w:val="21"/>
          <w:szCs w:val="21"/>
        </w:rPr>
        <w:t>B</w:t>
      </w:r>
      <w:r w:rsidRPr="00BC0A74">
        <w:rPr>
          <w:rFonts w:ascii="宋体" w:hAnsi="宋体" w:cs="Helvetica"/>
          <w:sz w:val="21"/>
          <w:szCs w:val="21"/>
        </w:rPr>
        <w:t>选项最接近。</w:t>
      </w:r>
    </w:p>
    <w:p w14:paraId="0A4F6AD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061E219" w14:textId="2435BE4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81</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月份，规模以上工业企业中私营企业营业成本总额同比增长量约是外商及港澳台商投资企业的多少倍？</w:t>
      </w:r>
    </w:p>
    <w:p w14:paraId="662B9C8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p>
    <w:p w14:paraId="3220601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p>
    <w:p w14:paraId="1F1296D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p>
    <w:p w14:paraId="27326D9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w:t>
      </w:r>
    </w:p>
    <w:p w14:paraId="4F92DF6A"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209055E" w14:textId="27FDD2F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F1FDFA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第一步，本题考查增长量与倍数杂糅问题。</w:t>
      </w:r>
    </w:p>
    <w:p w14:paraId="54D326B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438009CD" w14:textId="360E5B5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第三步，根据增长量计算</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原则，及</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24519471" wp14:editId="50F48505">
            <wp:extent cx="209550" cy="317500"/>
            <wp:effectExtent l="0" t="0" r="0" b="6350"/>
            <wp:docPr id="1840036846"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68B866D3" wp14:editId="14C4F825">
            <wp:extent cx="209550" cy="317500"/>
            <wp:effectExtent l="0" t="0" r="0" b="6350"/>
            <wp:docPr id="106683238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月份，规模以上工业企业中私营企业营业成本总额的同比增长量约为</w:t>
      </w:r>
      <w:r w:rsidRPr="00BC0A74">
        <w:rPr>
          <w:rFonts w:ascii="宋体" w:hAnsi="宋体"/>
          <w:noProof/>
          <w:sz w:val="21"/>
          <w:szCs w:val="21"/>
        </w:rPr>
        <w:drawing>
          <wp:inline distT="0" distB="0" distL="0" distR="0" wp14:anchorId="054D9A34" wp14:editId="601C93A0">
            <wp:extent cx="990600" cy="323850"/>
            <wp:effectExtent l="0" t="0" r="0" b="0"/>
            <wp:docPr id="978153813" name="图片 489"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153813" name="图片 489" descr="图示&#10;&#10;中度可信度描述已自动生成"/>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990600" cy="323850"/>
                    </a:xfrm>
                    <a:prstGeom prst="rect">
                      <a:avLst/>
                    </a:prstGeom>
                    <a:noFill/>
                    <a:ln>
                      <a:noFill/>
                    </a:ln>
                  </pic:spPr>
                </pic:pic>
              </a:graphicData>
            </a:graphic>
          </wp:inline>
        </w:drawing>
      </w:r>
      <w:r w:rsidRPr="00BC0A74">
        <w:rPr>
          <w:rFonts w:ascii="宋体" w:hAnsi="宋体" w:cs="Helvetica"/>
          <w:sz w:val="21"/>
          <w:szCs w:val="21"/>
        </w:rPr>
        <w:t>，外商及港澳台商投资企业的营业成本总额的增长量约为</w:t>
      </w:r>
      <w:r w:rsidRPr="00BC0A74">
        <w:rPr>
          <w:rFonts w:ascii="宋体" w:hAnsi="宋体"/>
          <w:noProof/>
          <w:sz w:val="21"/>
          <w:szCs w:val="21"/>
        </w:rPr>
        <w:drawing>
          <wp:inline distT="0" distB="0" distL="0" distR="0" wp14:anchorId="0D215F70" wp14:editId="2B8A1B99">
            <wp:extent cx="927100" cy="323850"/>
            <wp:effectExtent l="0" t="0" r="6350" b="0"/>
            <wp:docPr id="2083176944" name="图片 488"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76944" name="图片 488" descr="图表&#10;&#10;中度可信度描述已自动生成"/>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927100" cy="323850"/>
                    </a:xfrm>
                    <a:prstGeom prst="rect">
                      <a:avLst/>
                    </a:prstGeom>
                    <a:noFill/>
                    <a:ln>
                      <a:noFill/>
                    </a:ln>
                  </pic:spPr>
                </pic:pic>
              </a:graphicData>
            </a:graphic>
          </wp:inline>
        </w:drawing>
      </w:r>
      <w:r w:rsidRPr="00BC0A74">
        <w:rPr>
          <w:rFonts w:ascii="宋体" w:hAnsi="宋体" w:cs="Helvetica"/>
          <w:sz w:val="21"/>
          <w:szCs w:val="21"/>
        </w:rPr>
        <w:t>，所以规模以上工业企业中私营企业营业成本总额的同比增长量约是外商及港澳台商投资企业的</w:t>
      </w:r>
      <w:r w:rsidRPr="00BC0A74">
        <w:rPr>
          <w:rFonts w:ascii="宋体" w:hAnsi="宋体"/>
          <w:noProof/>
          <w:sz w:val="21"/>
          <w:szCs w:val="21"/>
        </w:rPr>
        <w:drawing>
          <wp:inline distT="0" distB="0" distL="0" distR="0" wp14:anchorId="5456F50C" wp14:editId="18C17739">
            <wp:extent cx="406400" cy="317500"/>
            <wp:effectExtent l="0" t="0" r="0" b="6350"/>
            <wp:docPr id="1089761063" name="图片 487"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61063" name="图片 487" descr="文本&#10;&#10;中度可信度描述已自动生成"/>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406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倍。</w:t>
      </w:r>
    </w:p>
    <w:p w14:paraId="5645A01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3015687" w14:textId="3CD0904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月份，规模以上工业企业中采矿业平均每万元营业收入产生的利润比上年同期</w:t>
      </w:r>
      <w:r w:rsidR="00460767" w:rsidRPr="00BC0A74">
        <w:rPr>
          <w:rFonts w:ascii="宋体" w:hAnsi="宋体" w:cs="Helvetica"/>
          <w:sz w:val="21"/>
          <w:szCs w:val="21"/>
        </w:rPr>
        <w:t>：</w:t>
      </w:r>
    </w:p>
    <w:p w14:paraId="35613702" w14:textId="59A0CC8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.上升超过</w:t>
      </w:r>
      <w:r w:rsidRPr="009D2BA3">
        <w:rPr>
          <w:rFonts w:ascii="Times New Roman" w:hAnsi="Times New Roman" w:cs="Helvetica"/>
          <w:sz w:val="21"/>
          <w:szCs w:val="21"/>
        </w:rPr>
        <w:t>30</w:t>
      </w:r>
      <w:r w:rsidR="00AA2A03" w:rsidRPr="00AA2A03">
        <w:rPr>
          <w:rFonts w:ascii="Times New Roman" w:hAnsi="Times New Roman" w:cs="Helvetica"/>
          <w:sz w:val="21"/>
          <w:szCs w:val="21"/>
        </w:rPr>
        <w:t>%</w:t>
      </w:r>
    </w:p>
    <w:p w14:paraId="6D8829E1" w14:textId="3386C6DB"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.上升不到</w:t>
      </w:r>
      <w:r w:rsidRPr="009D2BA3">
        <w:rPr>
          <w:rFonts w:ascii="Times New Roman" w:hAnsi="Times New Roman" w:cs="Helvetica"/>
          <w:sz w:val="21"/>
          <w:szCs w:val="21"/>
        </w:rPr>
        <w:t>30</w:t>
      </w:r>
      <w:r w:rsidR="00AA2A03" w:rsidRPr="00AA2A03">
        <w:rPr>
          <w:rFonts w:ascii="Times New Roman" w:hAnsi="Times New Roman" w:cs="Helvetica"/>
          <w:sz w:val="21"/>
          <w:szCs w:val="21"/>
        </w:rPr>
        <w:t>%</w:t>
      </w:r>
    </w:p>
    <w:p w14:paraId="1BBB9AFF" w14:textId="6E7CAD9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.下降不到</w:t>
      </w:r>
      <w:r w:rsidRPr="009D2BA3">
        <w:rPr>
          <w:rFonts w:ascii="Times New Roman" w:hAnsi="Times New Roman" w:cs="Helvetica"/>
          <w:sz w:val="21"/>
          <w:szCs w:val="21"/>
        </w:rPr>
        <w:t>30</w:t>
      </w:r>
      <w:r w:rsidR="00AA2A03" w:rsidRPr="00AA2A03">
        <w:rPr>
          <w:rFonts w:ascii="Times New Roman" w:hAnsi="Times New Roman" w:cs="Helvetica"/>
          <w:sz w:val="21"/>
          <w:szCs w:val="21"/>
        </w:rPr>
        <w:t>%</w:t>
      </w:r>
    </w:p>
    <w:p w14:paraId="0735DEAA" w14:textId="29E08BE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.下降超过</w:t>
      </w:r>
      <w:r w:rsidRPr="009D2BA3">
        <w:rPr>
          <w:rFonts w:ascii="Times New Roman" w:hAnsi="Times New Roman" w:cs="Helvetica"/>
          <w:sz w:val="21"/>
          <w:szCs w:val="21"/>
        </w:rPr>
        <w:t>30</w:t>
      </w:r>
      <w:r w:rsidR="00AA2A03" w:rsidRPr="00AA2A03">
        <w:rPr>
          <w:rFonts w:ascii="Times New Roman" w:hAnsi="Times New Roman" w:cs="Helvetica"/>
          <w:sz w:val="21"/>
          <w:szCs w:val="21"/>
        </w:rPr>
        <w:t>%</w:t>
      </w:r>
    </w:p>
    <w:p w14:paraId="01A313C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E28EAAC" w14:textId="5091BA4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2BF9C5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第一步，本题考查平均数增长率计算问题。</w:t>
      </w:r>
    </w:p>
    <w:p w14:paraId="3BDD262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2E0E2FF1" w14:textId="7C82E24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第三步，根据平均数增长率=</w:t>
      </w:r>
      <w:r w:rsidRPr="00BC0A74">
        <w:rPr>
          <w:rFonts w:ascii="宋体" w:hAnsi="宋体"/>
          <w:noProof/>
          <w:sz w:val="21"/>
          <w:szCs w:val="21"/>
        </w:rPr>
        <w:drawing>
          <wp:inline distT="0" distB="0" distL="0" distR="0" wp14:anchorId="2703B164" wp14:editId="19B5B465">
            <wp:extent cx="368300" cy="336550"/>
            <wp:effectExtent l="0" t="0" r="0" b="6350"/>
            <wp:docPr id="1396706603" name="图片 486"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06603" name="图片 486" descr="卡通人物&#10;&#10;中度可信度描述已自动生成"/>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368300" cy="336550"/>
                    </a:xfrm>
                    <a:prstGeom prst="rect">
                      <a:avLst/>
                    </a:prstGeom>
                    <a:noFill/>
                    <a:ln>
                      <a:noFill/>
                    </a:ln>
                  </pic:spPr>
                </pic:pic>
              </a:graphicData>
            </a:graphic>
          </wp:inline>
        </w:drawing>
      </w:r>
      <w:r w:rsidRPr="00BC0A74">
        <w:rPr>
          <w:rFonts w:ascii="宋体" w:hAnsi="宋体" w:cs="Helvetica"/>
          <w:sz w:val="21"/>
          <w:szCs w:val="21"/>
        </w:rPr>
        <w:t>及平均数=</w:t>
      </w:r>
      <w:r w:rsidRPr="00BC0A74">
        <w:rPr>
          <w:rFonts w:ascii="宋体" w:hAnsi="宋体"/>
          <w:noProof/>
          <w:sz w:val="21"/>
          <w:szCs w:val="21"/>
        </w:rPr>
        <w:drawing>
          <wp:inline distT="0" distB="0" distL="0" distR="0" wp14:anchorId="53B90F9C" wp14:editId="4C2FFA36">
            <wp:extent cx="209550" cy="349250"/>
            <wp:effectExtent l="0" t="0" r="0" b="0"/>
            <wp:docPr id="1895883276"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09550" cy="34925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月份，规模以上工业企业中采矿业平均每万元营业收入产生的利润比上年同期上升</w:t>
      </w:r>
      <w:r w:rsidRPr="00BC0A74">
        <w:rPr>
          <w:rFonts w:ascii="宋体" w:hAnsi="宋体"/>
          <w:noProof/>
          <w:sz w:val="21"/>
          <w:szCs w:val="21"/>
        </w:rPr>
        <w:drawing>
          <wp:inline distT="0" distB="0" distL="0" distR="0" wp14:anchorId="7D98BC0B" wp14:editId="6258BD95">
            <wp:extent cx="1390650" cy="342900"/>
            <wp:effectExtent l="0" t="0" r="0" b="0"/>
            <wp:docPr id="290424018" name="图片 484"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24018" name="图片 484" descr="文本&#10;&#10;描述已自动生成"/>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39065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，即上升超过</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p>
    <w:p w14:paraId="09FCDD8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C3F7A97" w14:textId="283B539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月份，规模以上制造业利润总额比采矿业约多多少亿元？</w:t>
      </w:r>
    </w:p>
    <w:p w14:paraId="4A4EBD4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38107</w:t>
      </w:r>
    </w:p>
    <w:p w14:paraId="49BF74F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45860</w:t>
      </w:r>
    </w:p>
    <w:p w14:paraId="50F7792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48231</w:t>
      </w:r>
    </w:p>
    <w:p w14:paraId="40EFC14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51052</w:t>
      </w:r>
    </w:p>
    <w:p w14:paraId="4899328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370C604" w14:textId="683B5E2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8696DA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第一步，本题考查基期量和差计算。</w:t>
      </w:r>
    </w:p>
    <w:p w14:paraId="5FA0969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2EBD8FB9" w14:textId="73F9E82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w:t>
      </w:r>
      <w:r w:rsidRPr="00BC0A74">
        <w:rPr>
          <w:rFonts w:ascii="宋体" w:hAnsi="宋体"/>
          <w:noProof/>
          <w:sz w:val="21"/>
          <w:szCs w:val="21"/>
        </w:rPr>
        <w:drawing>
          <wp:inline distT="0" distB="0" distL="0" distR="0" wp14:anchorId="6772F32C" wp14:editId="7B61DA20">
            <wp:extent cx="704850" cy="349250"/>
            <wp:effectExtent l="0" t="0" r="0" b="0"/>
            <wp:docPr id="647368881" name="图片 483"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68881" name="图片 483" descr="卡通人物&#10;&#10;中度可信度描述已自动生成"/>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704850" cy="349250"/>
                    </a:xfrm>
                    <a:prstGeom prst="rect">
                      <a:avLst/>
                    </a:prstGeom>
                    <a:noFill/>
                    <a:ln>
                      <a:noFill/>
                    </a:ln>
                  </pic:spPr>
                </pic:pic>
              </a:graphicData>
            </a:graphic>
          </wp:inline>
        </w:drawing>
      </w:r>
      <w:r w:rsidRPr="00BC0A74">
        <w:rPr>
          <w:rFonts w:ascii="宋体" w:hAnsi="宋体" w:cs="Helvetica"/>
          <w:sz w:val="21"/>
          <w:szCs w:val="21"/>
        </w:rPr>
        <w:t>，选项数据首位相同第二位不同，则分子取整，分母从左向右截取前三位，可得</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月份，规模以上制造业利润总额比采矿业约多</w:t>
      </w:r>
      <w:r w:rsidRPr="00BC0A74">
        <w:rPr>
          <w:rFonts w:ascii="宋体" w:hAnsi="宋体"/>
          <w:noProof/>
          <w:sz w:val="21"/>
          <w:szCs w:val="21"/>
        </w:rPr>
        <w:drawing>
          <wp:inline distT="0" distB="0" distL="0" distR="0" wp14:anchorId="3FE7BE85" wp14:editId="355E2F74">
            <wp:extent cx="1428750" cy="323850"/>
            <wp:effectExtent l="0" t="0" r="0" b="0"/>
            <wp:docPr id="986706095" name="图片 482" descr="钟表的特写&#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06095" name="图片 482" descr="钟表的特写&#10;&#10;中度可信度描述已自动生成"/>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4287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59700</w:t>
      </w:r>
      <w:r w:rsidRPr="00BC0A74">
        <w:rPr>
          <w:rFonts w:ascii="宋体" w:hAnsi="宋体" w:cs="Helvetica"/>
          <w:sz w:val="21"/>
          <w:szCs w:val="21"/>
        </w:rPr>
        <w:t>－</w:t>
      </w:r>
      <w:r w:rsidRPr="009D2BA3">
        <w:rPr>
          <w:rFonts w:ascii="Times New Roman" w:hAnsi="Times New Roman" w:cs="Helvetica"/>
          <w:sz w:val="21"/>
          <w:szCs w:val="21"/>
        </w:rPr>
        <w:t>8700</w:t>
      </w:r>
      <w:r w:rsidRPr="00BC0A74">
        <w:rPr>
          <w:rFonts w:ascii="宋体" w:hAnsi="宋体" w:cs="Helvetica"/>
          <w:sz w:val="21"/>
          <w:szCs w:val="21"/>
        </w:rPr>
        <w:t>=</w:t>
      </w:r>
      <w:r w:rsidRPr="009D2BA3">
        <w:rPr>
          <w:rFonts w:ascii="Times New Roman" w:hAnsi="Times New Roman" w:cs="Helvetica"/>
          <w:sz w:val="21"/>
          <w:szCs w:val="21"/>
        </w:rPr>
        <w:t>51000</w:t>
      </w:r>
      <w:r w:rsidRPr="00BC0A74">
        <w:rPr>
          <w:rFonts w:ascii="宋体" w:hAnsi="宋体" w:cs="Helvetica"/>
          <w:sz w:val="21"/>
          <w:szCs w:val="21"/>
        </w:rPr>
        <w:t>。</w:t>
      </w:r>
    </w:p>
    <w:p w14:paraId="6DC8CF8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E6118FB" w14:textId="44CC543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3E07FC85" w14:textId="7C87A8C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月份，规模以上工业企业实现营业收入</w:t>
      </w:r>
      <w:r w:rsidRPr="009D2BA3">
        <w:rPr>
          <w:rFonts w:ascii="Times New Roman" w:hAnsi="Times New Roman" w:cs="Helvetica"/>
          <w:sz w:val="21"/>
          <w:szCs w:val="21"/>
        </w:rPr>
        <w:t>111</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万亿元，同比增长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；发生营业成本</w:t>
      </w:r>
      <w:r w:rsidRPr="009D2BA3">
        <w:rPr>
          <w:rFonts w:ascii="Times New Roman" w:hAnsi="Times New Roman" w:cs="Helvetica"/>
          <w:sz w:val="21"/>
          <w:szCs w:val="21"/>
        </w:rPr>
        <w:t>94</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万亿元，增长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；营业收入利润率为</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24</w:t>
      </w:r>
      <w:r w:rsidR="00AA2A03" w:rsidRPr="00AA2A03">
        <w:rPr>
          <w:rFonts w:ascii="Times New Roman" w:hAnsi="Times New Roman" w:cs="Helvetica"/>
          <w:sz w:val="21"/>
          <w:szCs w:val="21"/>
        </w:rPr>
        <w:t>%</w:t>
      </w:r>
      <w:r w:rsidRPr="00BC0A74">
        <w:rPr>
          <w:rFonts w:ascii="宋体" w:hAnsi="宋体" w:cs="Helvetica"/>
          <w:sz w:val="21"/>
          <w:szCs w:val="21"/>
        </w:rPr>
        <w:t>，同比下降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68</w:t>
      </w:r>
      <w:r w:rsidRPr="00BC0A74">
        <w:rPr>
          <w:rFonts w:ascii="宋体" w:hAnsi="宋体" w:cs="Helvetica"/>
          <w:sz w:val="21"/>
          <w:szCs w:val="21"/>
        </w:rPr>
        <w:t>个百分点。</w:t>
      </w:r>
    </w:p>
    <w:p w14:paraId="536F6204" w14:textId="678CD55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月末，规模以上工业企业资产总计</w:t>
      </w:r>
      <w:r w:rsidRPr="009D2BA3">
        <w:rPr>
          <w:rFonts w:ascii="Times New Roman" w:hAnsi="Times New Roman" w:cs="Helvetica"/>
          <w:sz w:val="21"/>
          <w:szCs w:val="21"/>
        </w:rPr>
        <w:t>154</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万亿元，同比增长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；负债增长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；所有者权益合计</w:t>
      </w:r>
      <w:r w:rsidRPr="009D2BA3">
        <w:rPr>
          <w:rFonts w:ascii="Times New Roman" w:hAnsi="Times New Roman" w:cs="Helvetica"/>
          <w:sz w:val="21"/>
          <w:szCs w:val="21"/>
        </w:rPr>
        <w:t>66</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万亿元，增长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；资产负债率为</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，同比上升</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个百分点。</w:t>
      </w:r>
    </w:p>
    <w:p w14:paraId="73101C46" w14:textId="677CE99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月末，规模以上工业企业应收账款</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88</w:t>
      </w:r>
      <w:r w:rsidRPr="00BC0A74">
        <w:rPr>
          <w:rFonts w:ascii="宋体" w:hAnsi="宋体" w:cs="Helvetica"/>
          <w:sz w:val="21"/>
          <w:szCs w:val="21"/>
        </w:rPr>
        <w:t>万亿元，同比增长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；产成品存货</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万亿元，增长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4C19AE0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月份，规模以上工业企业每百元营业收入中的成本为</w:t>
      </w:r>
      <w:r w:rsidRPr="009D2BA3">
        <w:rPr>
          <w:rFonts w:ascii="Times New Roman" w:hAnsi="Times New Roman" w:cs="Helvetica"/>
          <w:sz w:val="21"/>
          <w:szCs w:val="21"/>
        </w:rPr>
        <w:t>84</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元，同比增加</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07</w:t>
      </w:r>
      <w:r w:rsidRPr="00BC0A74">
        <w:rPr>
          <w:rFonts w:ascii="宋体" w:hAnsi="宋体" w:cs="Helvetica"/>
          <w:sz w:val="21"/>
          <w:szCs w:val="21"/>
        </w:rPr>
        <w:t>元；每百元营业收入中的费用为</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元，同比减少</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元。</w:t>
      </w:r>
    </w:p>
    <w:p w14:paraId="1037160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10</w:t>
      </w:r>
      <w:r w:rsidRPr="00BC0A74">
        <w:rPr>
          <w:rFonts w:ascii="宋体" w:hAnsi="宋体" w:cs="Helvetica"/>
          <w:sz w:val="21"/>
          <w:szCs w:val="21"/>
        </w:rPr>
        <w:t>月末，规模以上工业企业每百元资产实现的营业收入为</w:t>
      </w:r>
      <w:r w:rsidRPr="009D2BA3">
        <w:rPr>
          <w:rFonts w:ascii="Times New Roman" w:hAnsi="Times New Roman" w:cs="Helvetica"/>
          <w:sz w:val="21"/>
          <w:szCs w:val="21"/>
        </w:rPr>
        <w:t>90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元，同比减少</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元；人均营业收入为</w:t>
      </w:r>
      <w:r w:rsidRPr="009D2BA3">
        <w:rPr>
          <w:rFonts w:ascii="Times New Roman" w:hAnsi="Times New Roman" w:cs="Helvetica"/>
          <w:sz w:val="21"/>
          <w:szCs w:val="21"/>
        </w:rPr>
        <w:t>178</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万元，同比增加</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万元；产成品存货周转天数为</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天，同比增加</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天；应收账款平均回收期为</w:t>
      </w:r>
      <w:r w:rsidRPr="009D2BA3">
        <w:rPr>
          <w:rFonts w:ascii="Times New Roman" w:hAnsi="Times New Roman" w:cs="Helvetica"/>
          <w:sz w:val="21"/>
          <w:szCs w:val="21"/>
        </w:rPr>
        <w:t>54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天，同比增加</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天。</w:t>
      </w:r>
    </w:p>
    <w:p w14:paraId="64EABBC8" w14:textId="31FB3C1E"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注</w:t>
      </w:r>
      <w:r w:rsidR="00460767" w:rsidRPr="00BC0A74">
        <w:rPr>
          <w:rFonts w:ascii="宋体" w:hAnsi="宋体" w:cs="Helvetica"/>
          <w:sz w:val="21"/>
          <w:szCs w:val="21"/>
        </w:rPr>
        <w:t>：</w:t>
      </w:r>
      <w:r w:rsidRPr="00BC0A74">
        <w:rPr>
          <w:rFonts w:ascii="宋体" w:hAnsi="宋体" w:cs="Helvetica"/>
          <w:sz w:val="21"/>
          <w:szCs w:val="21"/>
        </w:rPr>
        <w:t>负债率=负债总额/资产总额；每百元营业收入中的费用=费用÷营业收入×</w:t>
      </w:r>
      <w:r w:rsidRPr="009D2BA3">
        <w:rPr>
          <w:rFonts w:ascii="Times New Roman" w:hAnsi="Times New Roman" w:cs="Helvetica"/>
          <w:sz w:val="21"/>
          <w:szCs w:val="21"/>
        </w:rPr>
        <w:t>100</w:t>
      </w:r>
      <w:r w:rsidRPr="00BC0A74">
        <w:rPr>
          <w:rFonts w:ascii="宋体" w:hAnsi="宋体" w:cs="Helvetica"/>
          <w:sz w:val="21"/>
          <w:szCs w:val="21"/>
        </w:rPr>
        <w:t>；资产=负债+所有者权益</w:t>
      </w:r>
    </w:p>
    <w:p w14:paraId="3C29733A" w14:textId="0702043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84</w:t>
      </w:r>
      <w:r w:rsidRPr="00BC0A74">
        <w:rPr>
          <w:rFonts w:ascii="宋体" w:hAnsi="宋体" w:cs="Helvetica"/>
          <w:sz w:val="21"/>
          <w:szCs w:val="21"/>
        </w:rPr>
        <w:t>.根据上述资料，以下说法可以推出的有几项？</w:t>
      </w:r>
    </w:p>
    <w:p w14:paraId="1D36446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月末，规模以上工业企业应收账款超过产成品存货</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倍</w:t>
      </w:r>
    </w:p>
    <w:p w14:paraId="45EBC09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月末，规模以上工业企业产成品存货同比约增加</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68</w:t>
      </w:r>
      <w:r w:rsidRPr="00BC0A74">
        <w:rPr>
          <w:rFonts w:ascii="宋体" w:hAnsi="宋体" w:cs="Helvetica"/>
          <w:sz w:val="21"/>
          <w:szCs w:val="21"/>
        </w:rPr>
        <w:t>亿元</w:t>
      </w:r>
    </w:p>
    <w:p w14:paraId="00486D80" w14:textId="040C343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月份，规模以上工业企业每百元营业收入中的费用同比约增加</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759D78A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p>
    <w:p w14:paraId="352A7E8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p>
    <w:p w14:paraId="3A43E90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p>
    <w:p w14:paraId="5A4F033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p>
    <w:p w14:paraId="6ADB7CF9"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42715BB" w14:textId="38352BB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796C2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第一步，本题考查综合分析，且需选出正确的有几项。</w:t>
      </w:r>
    </w:p>
    <w:p w14:paraId="6F37812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BC0A74">
        <w:rPr>
          <w:rFonts w:ascii="宋体" w:hAnsi="宋体" w:cs="宋体" w:hint="eastAsia"/>
          <w:sz w:val="21"/>
          <w:szCs w:val="21"/>
        </w:rPr>
        <w:t>①</w:t>
      </w:r>
      <w:r w:rsidRPr="00BC0A74">
        <w:rPr>
          <w:rFonts w:ascii="宋体" w:hAnsi="宋体" w:cs="Helvetica"/>
          <w:sz w:val="21"/>
          <w:szCs w:val="21"/>
        </w:rPr>
        <w:t>，无中生有。定位全篇文字材料，未给出可求出</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月末，规模以上工业企业应收账款和产成品存货数据及相关数据，无法求得，错误。</w:t>
      </w:r>
    </w:p>
    <w:p w14:paraId="3F631667" w14:textId="7FC07DC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，增长量计算。定位第三段文字材料，“（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月末，产成品存货</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万亿元，增长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”，根据特殊分数法，增长量=</w:t>
      </w:r>
      <w:r w:rsidRPr="00BC0A74">
        <w:rPr>
          <w:rFonts w:ascii="宋体" w:hAnsi="宋体"/>
          <w:noProof/>
          <w:sz w:val="21"/>
          <w:szCs w:val="21"/>
        </w:rPr>
        <w:drawing>
          <wp:inline distT="0" distB="0" distL="0" distR="0" wp14:anchorId="3884BE7F" wp14:editId="4C588A13">
            <wp:extent cx="476250" cy="342900"/>
            <wp:effectExtent l="0" t="0" r="0" b="0"/>
            <wp:docPr id="1610100972" name="图片 481"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100972" name="图片 481" descr="图片包含 图表&#10;&#10;描述已自动生成"/>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47625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578CE13B" wp14:editId="0C1411B3">
            <wp:extent cx="152400" cy="317500"/>
            <wp:effectExtent l="0" t="0" r="0" b="6350"/>
            <wp:docPr id="373707042"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月末，规模以上工业企业产成品存货同比约增加</w:t>
      </w:r>
      <w:r w:rsidRPr="00BC0A74">
        <w:rPr>
          <w:rFonts w:ascii="宋体" w:hAnsi="宋体"/>
          <w:noProof/>
          <w:sz w:val="21"/>
          <w:szCs w:val="21"/>
        </w:rPr>
        <w:drawing>
          <wp:inline distT="0" distB="0" distL="0" distR="0" wp14:anchorId="52A97F21" wp14:editId="237EFB61">
            <wp:extent cx="381000" cy="323850"/>
            <wp:effectExtent l="0" t="0" r="0" b="0"/>
            <wp:docPr id="1137024705" name="图片 479" descr="图表, 箱线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24705" name="图片 479" descr="图表, 箱线图&#10;&#10;中度可信度描述已自动生成"/>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68</w:t>
      </w:r>
      <w:r w:rsidRPr="00BC0A74">
        <w:rPr>
          <w:rFonts w:ascii="宋体" w:hAnsi="宋体" w:cs="Helvetica"/>
          <w:sz w:val="21"/>
          <w:szCs w:val="21"/>
        </w:rPr>
        <w:t>万亿元≠</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68</w:t>
      </w:r>
      <w:r w:rsidRPr="00BC0A74">
        <w:rPr>
          <w:rFonts w:ascii="宋体" w:hAnsi="宋体" w:cs="Helvetica"/>
          <w:sz w:val="21"/>
          <w:szCs w:val="21"/>
        </w:rPr>
        <w:t>亿元，错误。</w:t>
      </w:r>
    </w:p>
    <w:p w14:paraId="575F47D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，增长率计算。定位第四段文字材料，“每百元营业收入中的费用为</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元，同比减少</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元”，同比下降，增长率为负，错误。</w:t>
      </w:r>
    </w:p>
    <w:p w14:paraId="7D547F9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正确的有</w:t>
      </w:r>
      <w:r w:rsidRPr="009D2BA3">
        <w:rPr>
          <w:rFonts w:ascii="Times New Roman" w:hAnsi="Times New Roman" w:cs="Helvetica"/>
          <w:sz w:val="21"/>
          <w:szCs w:val="21"/>
        </w:rPr>
        <w:t>0</w:t>
      </w:r>
      <w:r w:rsidRPr="00BC0A74">
        <w:rPr>
          <w:rFonts w:ascii="宋体" w:hAnsi="宋体" w:cs="Helvetica"/>
          <w:sz w:val="21"/>
          <w:szCs w:val="21"/>
        </w:rPr>
        <w:t>项。</w:t>
      </w:r>
    </w:p>
    <w:p w14:paraId="67E1957F"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455B639" w14:textId="7367CB2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月末，规模以上工业企业资产负债率为</w:t>
      </w:r>
      <w:r w:rsidR="00460767" w:rsidRPr="00BC0A74">
        <w:rPr>
          <w:rFonts w:ascii="宋体" w:hAnsi="宋体" w:cs="Helvetica"/>
          <w:sz w:val="21"/>
          <w:szCs w:val="21"/>
        </w:rPr>
        <w:t>：</w:t>
      </w:r>
    </w:p>
    <w:p w14:paraId="373C73DC" w14:textId="6A9CB94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25359FE2" w14:textId="7E7C81D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1543563B" w14:textId="369BA1B6"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534FC097" w14:textId="4E6B02D8"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65E3571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8CB0E18" w14:textId="015646B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0E8A5D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第一步，本题考查简单计算。</w:t>
      </w:r>
    </w:p>
    <w:p w14:paraId="082F950F" w14:textId="4345DBF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第二步，定位第二段文字材料，“（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月末，资产负债率为</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，同比上升</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个百分点”。</w:t>
      </w:r>
    </w:p>
    <w:p w14:paraId="24761367" w14:textId="26808D7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月末，规模以上工业企业资产负债率为</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7B8D717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5D83863" w14:textId="6FEA757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86</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月份，我国规模以上工业企业实现营业利润约为多少万亿元？</w:t>
      </w:r>
    </w:p>
    <w:p w14:paraId="72F7FBE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p>
    <w:p w14:paraId="2E87301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p>
    <w:p w14:paraId="134BFF1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9</w:t>
      </w:r>
    </w:p>
    <w:p w14:paraId="6585624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p>
    <w:p w14:paraId="36C126B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49D8348" w14:textId="5D91A05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9C2219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第一步，本题基期量计算问题。</w:t>
      </w:r>
    </w:p>
    <w:p w14:paraId="178FA627" w14:textId="07664FA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月份，规模以上工业企业实现营业收入</w:t>
      </w:r>
      <w:r w:rsidRPr="009D2BA3">
        <w:rPr>
          <w:rFonts w:ascii="Times New Roman" w:hAnsi="Times New Roman" w:cs="Helvetica"/>
          <w:sz w:val="21"/>
          <w:szCs w:val="21"/>
        </w:rPr>
        <w:t>111</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万亿元，同比增长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；发生营业成本</w:t>
      </w:r>
      <w:r w:rsidRPr="009D2BA3">
        <w:rPr>
          <w:rFonts w:ascii="Times New Roman" w:hAnsi="Times New Roman" w:cs="Helvetica"/>
          <w:sz w:val="21"/>
          <w:szCs w:val="21"/>
        </w:rPr>
        <w:t>94</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万亿元，增长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；营业收入利润率为</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24</w:t>
      </w:r>
      <w:r w:rsidR="00AA2A03" w:rsidRPr="00AA2A03">
        <w:rPr>
          <w:rFonts w:ascii="Times New Roman" w:hAnsi="Times New Roman" w:cs="Helvetica"/>
          <w:sz w:val="21"/>
          <w:szCs w:val="21"/>
        </w:rPr>
        <w:t>%</w:t>
      </w:r>
      <w:r w:rsidRPr="00BC0A74">
        <w:rPr>
          <w:rFonts w:ascii="宋体" w:hAnsi="宋体" w:cs="Helvetica"/>
          <w:sz w:val="21"/>
          <w:szCs w:val="21"/>
        </w:rPr>
        <w:t>，同比下降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68</w:t>
      </w:r>
      <w:r w:rsidRPr="00BC0A74">
        <w:rPr>
          <w:rFonts w:ascii="宋体" w:hAnsi="宋体" w:cs="Helvetica"/>
          <w:sz w:val="21"/>
          <w:szCs w:val="21"/>
        </w:rPr>
        <w:t>个百分点”。</w:t>
      </w:r>
    </w:p>
    <w:p w14:paraId="7CE5E927" w14:textId="1640808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w:t>
      </w:r>
      <w:r w:rsidRPr="00BC0A74">
        <w:rPr>
          <w:rFonts w:ascii="宋体" w:hAnsi="宋体"/>
          <w:noProof/>
          <w:sz w:val="21"/>
          <w:szCs w:val="21"/>
        </w:rPr>
        <w:drawing>
          <wp:inline distT="0" distB="0" distL="0" distR="0" wp14:anchorId="4B7F0801" wp14:editId="03364E3E">
            <wp:extent cx="704850" cy="349250"/>
            <wp:effectExtent l="0" t="0" r="0" b="0"/>
            <wp:docPr id="41837046" name="图片 478"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7046" name="图片 478" descr="卡通人物&#10;&#10;中度可信度描述已自动生成"/>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704850" cy="34925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月份，规模以上工业企业实现营业收入约为</w:t>
      </w:r>
      <w:r w:rsidRPr="00BC0A74">
        <w:rPr>
          <w:rFonts w:ascii="宋体" w:hAnsi="宋体"/>
          <w:noProof/>
          <w:sz w:val="21"/>
          <w:szCs w:val="21"/>
        </w:rPr>
        <w:drawing>
          <wp:inline distT="0" distB="0" distL="0" distR="0" wp14:anchorId="6362E13B" wp14:editId="287A0C95">
            <wp:extent cx="590550" cy="323850"/>
            <wp:effectExtent l="0" t="0" r="0" b="0"/>
            <wp:docPr id="770799692" name="图片 477"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99692" name="图片 477" descr="图示&#10;&#10;中度可信度描述已自动生成"/>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905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月份，营业收入利润率为</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92</w:t>
      </w:r>
      <w:r w:rsidR="00AA2A03" w:rsidRPr="00AA2A03">
        <w:rPr>
          <w:rFonts w:ascii="Times New Roman" w:hAnsi="Times New Roman" w:cs="Helvetica"/>
          <w:sz w:val="21"/>
          <w:szCs w:val="21"/>
        </w:rPr>
        <w:t>%</w:t>
      </w:r>
      <w:r w:rsidRPr="00BC0A74">
        <w:rPr>
          <w:rFonts w:ascii="宋体" w:hAnsi="宋体" w:cs="Helvetica"/>
          <w:sz w:val="21"/>
          <w:szCs w:val="21"/>
        </w:rPr>
        <w:t>。</w:t>
      </w:r>
    </w:p>
    <w:p w14:paraId="1B2E65D8" w14:textId="733B159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第四步，根据利润=收入×利润率，可得</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月份，全国规模以上工业企业实现营业收入利润为</w:t>
      </w:r>
      <w:r w:rsidRPr="00BC0A74">
        <w:rPr>
          <w:rFonts w:ascii="宋体" w:hAnsi="宋体"/>
          <w:noProof/>
          <w:sz w:val="21"/>
          <w:szCs w:val="21"/>
        </w:rPr>
        <w:drawing>
          <wp:inline distT="0" distB="0" distL="0" distR="0" wp14:anchorId="63679097" wp14:editId="36E46673">
            <wp:extent cx="787400" cy="342900"/>
            <wp:effectExtent l="0" t="0" r="0" b="0"/>
            <wp:docPr id="1254797565" name="图片 476"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97565" name="图片 476" descr="图片包含 图示&#10;&#10;描述已自动生成"/>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78740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92</w:t>
      </w:r>
      <w:r w:rsidRPr="00BC0A74">
        <w:rPr>
          <w:rFonts w:ascii="宋体" w:hAnsi="宋体" w:cs="Helvetica"/>
          <w:sz w:val="21"/>
          <w:szCs w:val="21"/>
        </w:rPr>
        <w:t>（万亿元），只有</w:t>
      </w:r>
      <w:r w:rsidRPr="009D2BA3">
        <w:rPr>
          <w:rFonts w:ascii="Times New Roman" w:hAnsi="Times New Roman" w:cs="Helvetica"/>
          <w:sz w:val="21"/>
          <w:szCs w:val="21"/>
        </w:rPr>
        <w:t>D</w:t>
      </w:r>
      <w:r w:rsidRPr="00BC0A74">
        <w:rPr>
          <w:rFonts w:ascii="宋体" w:hAnsi="宋体" w:cs="Helvetica"/>
          <w:sz w:val="21"/>
          <w:szCs w:val="21"/>
        </w:rPr>
        <w:t>选项满足。</w:t>
      </w:r>
    </w:p>
    <w:p w14:paraId="537E575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DCB6D80" w14:textId="10A8E9F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87</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月末，下列各项指标同比增幅最大的是</w:t>
      </w:r>
      <w:r w:rsidR="00460767" w:rsidRPr="00BC0A74">
        <w:rPr>
          <w:rFonts w:ascii="宋体" w:hAnsi="宋体" w:cs="Helvetica"/>
          <w:sz w:val="21"/>
          <w:szCs w:val="21"/>
        </w:rPr>
        <w:t>：</w:t>
      </w:r>
    </w:p>
    <w:p w14:paraId="4034959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.每百元资产实现的营业收入</w:t>
      </w:r>
    </w:p>
    <w:p w14:paraId="3C5B0C9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.应收账款平均回收期</w:t>
      </w:r>
    </w:p>
    <w:p w14:paraId="0BFE845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.产成品存货周转天数</w:t>
      </w:r>
    </w:p>
    <w:p w14:paraId="3E282A7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.人均营业收入</w:t>
      </w:r>
    </w:p>
    <w:p w14:paraId="02863DE3"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D</w:t>
      </w:r>
    </w:p>
    <w:p w14:paraId="668BB5E1" w14:textId="2AF7E12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CD5DA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第一步，本题考查增长率计算比较问题。</w:t>
      </w:r>
    </w:p>
    <w:p w14:paraId="198F364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第二步，定位第五段文字材料，“</w:t>
      </w:r>
      <w:r w:rsidRPr="009D2BA3">
        <w:rPr>
          <w:rFonts w:ascii="Times New Roman" w:hAnsi="Times New Roman" w:cs="Helvetica"/>
          <w:sz w:val="21"/>
          <w:szCs w:val="21"/>
        </w:rPr>
        <w:t>10</w:t>
      </w:r>
      <w:r w:rsidRPr="00BC0A74">
        <w:rPr>
          <w:rFonts w:ascii="宋体" w:hAnsi="宋体" w:cs="Helvetica"/>
          <w:sz w:val="21"/>
          <w:szCs w:val="21"/>
        </w:rPr>
        <w:t>月末，规模以上工业企业每百元资产实现的营业收入为</w:t>
      </w:r>
      <w:r w:rsidRPr="009D2BA3">
        <w:rPr>
          <w:rFonts w:ascii="Times New Roman" w:hAnsi="Times New Roman" w:cs="Helvetica"/>
          <w:sz w:val="21"/>
          <w:szCs w:val="21"/>
        </w:rPr>
        <w:t>90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元，同比减少</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元；人均营业收入为</w:t>
      </w:r>
      <w:r w:rsidRPr="009D2BA3">
        <w:rPr>
          <w:rFonts w:ascii="Times New Roman" w:hAnsi="Times New Roman" w:cs="Helvetica"/>
          <w:sz w:val="21"/>
          <w:szCs w:val="21"/>
        </w:rPr>
        <w:t>178</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万元，同比增加</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万元；产成品存货周转天数为</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天，同比增加</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天；应收账款平均回收期为</w:t>
      </w:r>
      <w:r w:rsidRPr="009D2BA3">
        <w:rPr>
          <w:rFonts w:ascii="Times New Roman" w:hAnsi="Times New Roman" w:cs="Helvetica"/>
          <w:sz w:val="21"/>
          <w:szCs w:val="21"/>
        </w:rPr>
        <w:t>54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天，同比增加</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天”。</w:t>
      </w:r>
    </w:p>
    <w:p w14:paraId="2622DEE6" w14:textId="22369246"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第三步，规模以上工业企业每百元资产实现的营业收入下降，则最小，排除</w:t>
      </w:r>
      <w:r w:rsidRPr="009D2BA3">
        <w:rPr>
          <w:rFonts w:ascii="Times New Roman" w:hAnsi="Times New Roman" w:cs="Helvetica"/>
          <w:sz w:val="21"/>
          <w:szCs w:val="21"/>
        </w:rPr>
        <w:t>A</w:t>
      </w:r>
      <w:r w:rsidRPr="00BC0A74">
        <w:rPr>
          <w:rFonts w:ascii="宋体" w:hAnsi="宋体" w:cs="Helvetica"/>
          <w:sz w:val="21"/>
          <w:szCs w:val="21"/>
        </w:rPr>
        <w:t>选项。又根据增长率=</w:t>
      </w:r>
      <w:r w:rsidRPr="00BC0A74">
        <w:rPr>
          <w:rFonts w:ascii="宋体" w:hAnsi="宋体"/>
          <w:noProof/>
          <w:sz w:val="21"/>
          <w:szCs w:val="21"/>
        </w:rPr>
        <w:drawing>
          <wp:inline distT="0" distB="0" distL="0" distR="0" wp14:anchorId="1722C9E0" wp14:editId="3A3ED3FC">
            <wp:extent cx="1047750" cy="349250"/>
            <wp:effectExtent l="0" t="0" r="0" b="0"/>
            <wp:docPr id="970926964" name="图片 475"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26964" name="图片 475" descr="图示&#10;&#10;中度可信度描述已自动生成"/>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047750" cy="349250"/>
                    </a:xfrm>
                    <a:prstGeom prst="rect">
                      <a:avLst/>
                    </a:prstGeom>
                    <a:noFill/>
                    <a:ln>
                      <a:noFill/>
                    </a:ln>
                  </pic:spPr>
                </pic:pic>
              </a:graphicData>
            </a:graphic>
          </wp:inline>
        </w:drawing>
      </w:r>
      <w:r w:rsidRPr="00BC0A74">
        <w:rPr>
          <w:rFonts w:ascii="宋体" w:hAnsi="宋体" w:cs="Helvetica"/>
          <w:sz w:val="21"/>
          <w:szCs w:val="21"/>
        </w:rPr>
        <w:t>，可用</w:t>
      </w:r>
      <w:r w:rsidRPr="00BC0A74">
        <w:rPr>
          <w:rFonts w:ascii="宋体" w:hAnsi="宋体"/>
          <w:noProof/>
          <w:sz w:val="21"/>
          <w:szCs w:val="21"/>
        </w:rPr>
        <w:drawing>
          <wp:inline distT="0" distB="0" distL="0" distR="0" wp14:anchorId="2CA741C3" wp14:editId="37FC96A6">
            <wp:extent cx="476250" cy="349250"/>
            <wp:effectExtent l="0" t="0" r="0" b="0"/>
            <wp:docPr id="1437373000" name="图片 474"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73000" name="图片 474" descr="图片包含 图示&#10;&#10;描述已自动生成"/>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进行替代比较。则规模以上工业企业人均营业收入、产成品存货周转天数、应收账款平均回收期的</w:t>
      </w:r>
      <w:r w:rsidRPr="00BC0A74">
        <w:rPr>
          <w:rFonts w:ascii="宋体" w:hAnsi="宋体"/>
          <w:noProof/>
          <w:sz w:val="21"/>
          <w:szCs w:val="21"/>
        </w:rPr>
        <w:drawing>
          <wp:inline distT="0" distB="0" distL="0" distR="0" wp14:anchorId="27928FD6" wp14:editId="7EE41995">
            <wp:extent cx="476250" cy="349250"/>
            <wp:effectExtent l="0" t="0" r="0" b="0"/>
            <wp:docPr id="352757684" name="图片 473"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57684" name="图片 473" descr="图片包含 图示&#10;&#10;描述已自动生成"/>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分别约为</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3CA4CED9" wp14:editId="58293BC2">
            <wp:extent cx="279400" cy="317500"/>
            <wp:effectExtent l="0" t="0" r="6350" b="6350"/>
            <wp:docPr id="1879905993"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19A026F6" wp14:editId="783C71AE">
            <wp:extent cx="723900" cy="317500"/>
            <wp:effectExtent l="0" t="0" r="0" b="6350"/>
            <wp:docPr id="1741029666" name="图片 471"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29666" name="图片 471" descr="文本&#10;&#10;低可信度描述已自动生成"/>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7239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300373D3" wp14:editId="5BCB8460">
            <wp:extent cx="825500" cy="317500"/>
            <wp:effectExtent l="0" t="0" r="0" b="6350"/>
            <wp:docPr id="75105316"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825500" cy="317500"/>
                    </a:xfrm>
                    <a:prstGeom prst="rect">
                      <a:avLst/>
                    </a:prstGeom>
                    <a:noFill/>
                    <a:ln>
                      <a:noFill/>
                    </a:ln>
                  </pic:spPr>
                </pic:pic>
              </a:graphicData>
            </a:graphic>
          </wp:inline>
        </w:drawing>
      </w:r>
      <w:r w:rsidRPr="00BC0A74">
        <w:rPr>
          <w:rFonts w:ascii="宋体" w:hAnsi="宋体" w:cs="Helvetica"/>
          <w:sz w:val="21"/>
          <w:szCs w:val="21"/>
        </w:rPr>
        <w:t>，化同之后，根据分数性质可得，同比增速最大的是</w:t>
      </w:r>
      <w:r w:rsidR="00460767" w:rsidRPr="00BC0A74">
        <w:rPr>
          <w:rFonts w:ascii="宋体" w:hAnsi="宋体" w:cs="Helvetica"/>
          <w:sz w:val="21"/>
          <w:szCs w:val="21"/>
        </w:rPr>
        <w:t>：</w:t>
      </w:r>
      <w:r w:rsidRPr="00BC0A74">
        <w:rPr>
          <w:rFonts w:ascii="宋体" w:hAnsi="宋体" w:cs="Helvetica"/>
          <w:sz w:val="21"/>
          <w:szCs w:val="21"/>
        </w:rPr>
        <w:t>人均营业收入。</w:t>
      </w:r>
    </w:p>
    <w:p w14:paraId="7C3F3BDC"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DD5BD4D" w14:textId="1842E49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88</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月末，我国规模以上工业企业负债总额约为多少万亿元？</w:t>
      </w:r>
    </w:p>
    <w:p w14:paraId="6BCC1A9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97</w:t>
      </w:r>
      <w:r w:rsidRPr="00BC0A74">
        <w:rPr>
          <w:rFonts w:ascii="宋体" w:hAnsi="宋体" w:cs="Helvetica"/>
          <w:sz w:val="21"/>
          <w:szCs w:val="21"/>
        </w:rPr>
        <w:t>.</w:t>
      </w:r>
      <w:r w:rsidRPr="009D2BA3">
        <w:rPr>
          <w:rFonts w:ascii="Times New Roman" w:hAnsi="Times New Roman" w:cs="Helvetica"/>
          <w:sz w:val="21"/>
          <w:szCs w:val="21"/>
        </w:rPr>
        <w:t>64</w:t>
      </w:r>
    </w:p>
    <w:p w14:paraId="1025417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42</w:t>
      </w:r>
    </w:p>
    <w:p w14:paraId="004C483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87</w:t>
      </w:r>
      <w:r w:rsidRPr="00BC0A74">
        <w:rPr>
          <w:rFonts w:ascii="宋体" w:hAnsi="宋体" w:cs="Helvetica"/>
          <w:sz w:val="21"/>
          <w:szCs w:val="21"/>
        </w:rPr>
        <w:t>.</w:t>
      </w:r>
      <w:r w:rsidRPr="009D2BA3">
        <w:rPr>
          <w:rFonts w:ascii="Times New Roman" w:hAnsi="Times New Roman" w:cs="Helvetica"/>
          <w:sz w:val="21"/>
          <w:szCs w:val="21"/>
        </w:rPr>
        <w:t>57</w:t>
      </w:r>
    </w:p>
    <w:p w14:paraId="097B60B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w:t>
      </w:r>
      <w:r w:rsidRPr="009D2BA3">
        <w:rPr>
          <w:rFonts w:ascii="Times New Roman" w:hAnsi="Times New Roman" w:cs="Helvetica"/>
          <w:sz w:val="21"/>
          <w:szCs w:val="21"/>
        </w:rPr>
        <w:t>28</w:t>
      </w:r>
    </w:p>
    <w:p w14:paraId="05773B92"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0E533B2" w14:textId="7300EC54"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3FCF52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第一步，本题考查简单计算。</w:t>
      </w:r>
    </w:p>
    <w:p w14:paraId="4A55A991" w14:textId="063CA78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第二步，定位第二段文字材料，“（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月末，规模以上工业企业资产总计</w:t>
      </w:r>
      <w:r w:rsidRPr="009D2BA3">
        <w:rPr>
          <w:rFonts w:ascii="Times New Roman" w:hAnsi="Times New Roman" w:cs="Helvetica"/>
          <w:sz w:val="21"/>
          <w:szCs w:val="21"/>
        </w:rPr>
        <w:t>154</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万亿元，同比增长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；负债增长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；所有者权益合计</w:t>
      </w:r>
      <w:r w:rsidRPr="009D2BA3">
        <w:rPr>
          <w:rFonts w:ascii="Times New Roman" w:hAnsi="Times New Roman" w:cs="Helvetica"/>
          <w:sz w:val="21"/>
          <w:szCs w:val="21"/>
        </w:rPr>
        <w:t>66</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万亿元”。</w:t>
      </w:r>
    </w:p>
    <w:p w14:paraId="5357014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第三步，根据资产=负债+所有者权益，可得负债=资产－所有者权益，利用尾数法，尾数为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p>
    <w:p w14:paraId="0C61E40D"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C0EB633" w14:textId="20E8571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6B70A13C" w14:textId="6038980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年，全社会用电量</w:t>
      </w:r>
      <w:r w:rsidRPr="009D2BA3">
        <w:rPr>
          <w:rFonts w:ascii="Times New Roman" w:hAnsi="Times New Roman" w:cs="Helvetica"/>
          <w:sz w:val="21"/>
          <w:szCs w:val="21"/>
        </w:rPr>
        <w:t>83128</w:t>
      </w:r>
      <w:r w:rsidRPr="00BC0A74">
        <w:rPr>
          <w:rFonts w:ascii="宋体" w:hAnsi="宋体" w:cs="Helvetica"/>
          <w:sz w:val="21"/>
          <w:szCs w:val="21"/>
        </w:rPr>
        <w:t>亿千瓦时，同比增长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，较</w:t>
      </w:r>
      <w:r w:rsidRPr="009D2BA3">
        <w:rPr>
          <w:rFonts w:ascii="Times New Roman" w:hAnsi="Times New Roman" w:cs="Helvetica"/>
          <w:sz w:val="21"/>
          <w:szCs w:val="21"/>
        </w:rPr>
        <w:t>2019</w:t>
      </w:r>
      <w:r w:rsidRPr="00BC0A74">
        <w:rPr>
          <w:rFonts w:ascii="宋体" w:hAnsi="宋体" w:cs="Helvetica"/>
          <w:sz w:val="21"/>
          <w:szCs w:val="21"/>
        </w:rPr>
        <w:t>年同期增长</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。分产业看，第一产业用电量</w:t>
      </w:r>
      <w:r w:rsidRPr="009D2BA3">
        <w:rPr>
          <w:rFonts w:ascii="Times New Roman" w:hAnsi="Times New Roman" w:cs="Helvetica"/>
          <w:sz w:val="21"/>
          <w:szCs w:val="21"/>
        </w:rPr>
        <w:t>1023</w:t>
      </w:r>
      <w:r w:rsidRPr="00BC0A74">
        <w:rPr>
          <w:rFonts w:ascii="宋体" w:hAnsi="宋体" w:cs="Helvetica"/>
          <w:sz w:val="21"/>
          <w:szCs w:val="21"/>
        </w:rPr>
        <w:t>亿千瓦时，同比增长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；第二产业用电量</w:t>
      </w:r>
      <w:r w:rsidRPr="009D2BA3">
        <w:rPr>
          <w:rFonts w:ascii="Times New Roman" w:hAnsi="Times New Roman" w:cs="Helvetica"/>
          <w:sz w:val="21"/>
          <w:szCs w:val="21"/>
        </w:rPr>
        <w:t>56131</w:t>
      </w:r>
      <w:r w:rsidRPr="00BC0A74">
        <w:rPr>
          <w:rFonts w:ascii="宋体" w:hAnsi="宋体" w:cs="Helvetica"/>
          <w:sz w:val="21"/>
          <w:szCs w:val="21"/>
        </w:rPr>
        <w:t>亿千瓦</w:t>
      </w:r>
      <w:r w:rsidRPr="00BC0A74">
        <w:rPr>
          <w:rFonts w:ascii="宋体" w:hAnsi="宋体" w:cs="Helvetica"/>
          <w:sz w:val="21"/>
          <w:szCs w:val="21"/>
        </w:rPr>
        <w:lastRenderedPageBreak/>
        <w:t>时，同比增长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；第三产业用电量</w:t>
      </w:r>
      <w:r w:rsidRPr="009D2BA3">
        <w:rPr>
          <w:rFonts w:ascii="Times New Roman" w:hAnsi="Times New Roman" w:cs="Helvetica"/>
          <w:sz w:val="21"/>
          <w:szCs w:val="21"/>
        </w:rPr>
        <w:t>14231</w:t>
      </w:r>
      <w:r w:rsidRPr="00BC0A74">
        <w:rPr>
          <w:rFonts w:ascii="宋体" w:hAnsi="宋体" w:cs="Helvetica"/>
          <w:sz w:val="21"/>
          <w:szCs w:val="21"/>
        </w:rPr>
        <w:t>亿千瓦时，同比增长</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；城乡居民生活用电量</w:t>
      </w:r>
      <w:r w:rsidRPr="009D2BA3">
        <w:rPr>
          <w:rFonts w:ascii="Times New Roman" w:hAnsi="Times New Roman" w:cs="Helvetica"/>
          <w:sz w:val="21"/>
          <w:szCs w:val="21"/>
        </w:rPr>
        <w:t>11743</w:t>
      </w:r>
      <w:r w:rsidRPr="00BC0A74">
        <w:rPr>
          <w:rFonts w:ascii="宋体" w:hAnsi="宋体" w:cs="Helvetica"/>
          <w:sz w:val="21"/>
          <w:szCs w:val="21"/>
        </w:rPr>
        <w:t>亿千瓦时，同比增长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5AE66B6A" w14:textId="6BEC198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年，全国可再生能源发电量达</w:t>
      </w:r>
      <w:r w:rsidRPr="009D2BA3">
        <w:rPr>
          <w:rFonts w:ascii="Times New Roman" w:hAnsi="Times New Roman" w:cs="Helvetica"/>
          <w:sz w:val="21"/>
          <w:szCs w:val="21"/>
        </w:rPr>
        <w:t>24823</w:t>
      </w:r>
      <w:r w:rsidRPr="00BC0A74">
        <w:rPr>
          <w:rFonts w:ascii="宋体" w:hAnsi="宋体" w:cs="Helvetica"/>
          <w:sz w:val="21"/>
          <w:szCs w:val="21"/>
        </w:rPr>
        <w:t>亿千瓦时，同比增长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，可再生能源发电量占全社会用电量的比重达到</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，占比较</w:t>
      </w:r>
      <w:r w:rsidRPr="009D2BA3">
        <w:rPr>
          <w:rFonts w:ascii="Times New Roman" w:hAnsi="Times New Roman" w:cs="Helvetica"/>
          <w:sz w:val="21"/>
          <w:szCs w:val="21"/>
        </w:rPr>
        <w:t>2017</w:t>
      </w:r>
      <w:r w:rsidRPr="00BC0A74">
        <w:rPr>
          <w:rFonts w:ascii="宋体" w:hAnsi="宋体" w:cs="Helvetica"/>
          <w:sz w:val="21"/>
          <w:szCs w:val="21"/>
        </w:rPr>
        <w:t>年增长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w:t>
      </w:r>
    </w:p>
    <w:p w14:paraId="37239DBA" w14:textId="15D88006"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F7F31EF" wp14:editId="1DEEBA7E">
            <wp:extent cx="4972050" cy="1371600"/>
            <wp:effectExtent l="0" t="0" r="0" b="0"/>
            <wp:docPr id="132347290"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4972050" cy="1371600"/>
                    </a:xfrm>
                    <a:prstGeom prst="rect">
                      <a:avLst/>
                    </a:prstGeom>
                    <a:noFill/>
                    <a:ln>
                      <a:noFill/>
                    </a:ln>
                  </pic:spPr>
                </pic:pic>
              </a:graphicData>
            </a:graphic>
          </wp:inline>
        </w:drawing>
      </w:r>
      <w:r w:rsidRPr="009D2BA3">
        <w:rPr>
          <w:rFonts w:ascii="Times New Roman" w:hAnsi="Times New Roman" w:cs="Helvetica"/>
          <w:sz w:val="21"/>
          <w:szCs w:val="21"/>
        </w:rPr>
        <w:t>2021</w:t>
      </w:r>
      <w:r w:rsidRPr="00BC0A74">
        <w:rPr>
          <w:rFonts w:ascii="宋体" w:hAnsi="宋体" w:cs="Helvetica"/>
          <w:sz w:val="21"/>
          <w:szCs w:val="21"/>
        </w:rPr>
        <w:t>年，全国发电装机容量</w:t>
      </w:r>
      <w:r w:rsidRPr="009D2BA3">
        <w:rPr>
          <w:rFonts w:ascii="Times New Roman" w:hAnsi="Times New Roman" w:cs="Helvetica"/>
          <w:sz w:val="21"/>
          <w:szCs w:val="21"/>
        </w:rPr>
        <w:t>237692</w:t>
      </w:r>
      <w:r w:rsidRPr="00BC0A74">
        <w:rPr>
          <w:rFonts w:ascii="宋体" w:hAnsi="宋体" w:cs="Helvetica"/>
          <w:sz w:val="21"/>
          <w:szCs w:val="21"/>
        </w:rPr>
        <w:t>万千瓦，同比增长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。其中水电装机容量</w:t>
      </w:r>
      <w:r w:rsidRPr="009D2BA3">
        <w:rPr>
          <w:rFonts w:ascii="Times New Roman" w:hAnsi="Times New Roman" w:cs="Helvetica"/>
          <w:sz w:val="21"/>
          <w:szCs w:val="21"/>
        </w:rPr>
        <w:t>39092</w:t>
      </w:r>
      <w:r w:rsidRPr="00BC0A74">
        <w:rPr>
          <w:rFonts w:ascii="宋体" w:hAnsi="宋体" w:cs="Helvetica"/>
          <w:sz w:val="21"/>
          <w:szCs w:val="21"/>
        </w:rPr>
        <w:t>万千瓦时，同比增长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，火电装机容量</w:t>
      </w:r>
      <w:r w:rsidRPr="009D2BA3">
        <w:rPr>
          <w:rFonts w:ascii="Times New Roman" w:hAnsi="Times New Roman" w:cs="Helvetica"/>
          <w:sz w:val="21"/>
          <w:szCs w:val="21"/>
        </w:rPr>
        <w:t>129678</w:t>
      </w:r>
      <w:r w:rsidRPr="00BC0A74">
        <w:rPr>
          <w:rFonts w:ascii="宋体" w:hAnsi="宋体" w:cs="Helvetica"/>
          <w:sz w:val="21"/>
          <w:szCs w:val="21"/>
        </w:rPr>
        <w:t>万千瓦，同比增长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，核电装机容量</w:t>
      </w:r>
      <w:r w:rsidRPr="009D2BA3">
        <w:rPr>
          <w:rFonts w:ascii="Times New Roman" w:hAnsi="Times New Roman" w:cs="Helvetica"/>
          <w:sz w:val="21"/>
          <w:szCs w:val="21"/>
        </w:rPr>
        <w:t>5326</w:t>
      </w:r>
      <w:r w:rsidRPr="00BC0A74">
        <w:rPr>
          <w:rFonts w:ascii="宋体" w:hAnsi="宋体" w:cs="Helvetica"/>
          <w:sz w:val="21"/>
          <w:szCs w:val="21"/>
        </w:rPr>
        <w:t>万千瓦，同比增长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，风电装机容量</w:t>
      </w:r>
      <w:r w:rsidRPr="009D2BA3">
        <w:rPr>
          <w:rFonts w:ascii="Times New Roman" w:hAnsi="Times New Roman" w:cs="Helvetica"/>
          <w:sz w:val="21"/>
          <w:szCs w:val="21"/>
        </w:rPr>
        <w:t>32848</w:t>
      </w:r>
      <w:r w:rsidRPr="00BC0A74">
        <w:rPr>
          <w:rFonts w:ascii="宋体" w:hAnsi="宋体" w:cs="Helvetica"/>
          <w:sz w:val="21"/>
          <w:szCs w:val="21"/>
        </w:rPr>
        <w:t>万千瓦，同比增长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，太阳能发电装机容量</w:t>
      </w:r>
      <w:r w:rsidRPr="009D2BA3">
        <w:rPr>
          <w:rFonts w:ascii="Times New Roman" w:hAnsi="Times New Roman" w:cs="Helvetica"/>
          <w:sz w:val="21"/>
          <w:szCs w:val="21"/>
        </w:rPr>
        <w:t>30656</w:t>
      </w:r>
      <w:r w:rsidRPr="00BC0A74">
        <w:rPr>
          <w:rFonts w:ascii="宋体" w:hAnsi="宋体" w:cs="Helvetica"/>
          <w:sz w:val="21"/>
          <w:szCs w:val="21"/>
        </w:rPr>
        <w:t>万千瓦，同比增长</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6D25848D" w14:textId="3C751E8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89</w:t>
      </w:r>
      <w:r w:rsidRPr="00BC0A74">
        <w:rPr>
          <w:rFonts w:ascii="宋体" w:hAnsi="宋体" w:cs="Helvetica"/>
          <w:sz w:val="21"/>
          <w:szCs w:val="21"/>
        </w:rPr>
        <w:t>.能够从上述资料中推出的是</w:t>
      </w:r>
      <w:r w:rsidR="00460767" w:rsidRPr="00BC0A74">
        <w:rPr>
          <w:rFonts w:ascii="宋体" w:hAnsi="宋体" w:cs="Helvetica"/>
          <w:sz w:val="21"/>
          <w:szCs w:val="21"/>
        </w:rPr>
        <w:t>：</w:t>
      </w:r>
    </w:p>
    <w:p w14:paraId="535B167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年风电发电量、光伏发电量、生物质发电量三者之和占可再生能源发电量的比重高于一半</w:t>
      </w:r>
    </w:p>
    <w:p w14:paraId="687A068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年，第二产业用电量同比增长超过</w:t>
      </w:r>
      <w:r w:rsidRPr="009D2BA3">
        <w:rPr>
          <w:rFonts w:ascii="Times New Roman" w:hAnsi="Times New Roman" w:cs="Helvetica"/>
          <w:sz w:val="21"/>
          <w:szCs w:val="21"/>
        </w:rPr>
        <w:t>5000</w:t>
      </w:r>
      <w:r w:rsidRPr="00BC0A74">
        <w:rPr>
          <w:rFonts w:ascii="宋体" w:hAnsi="宋体" w:cs="Helvetica"/>
          <w:sz w:val="21"/>
          <w:szCs w:val="21"/>
        </w:rPr>
        <w:t>亿千瓦时</w:t>
      </w:r>
    </w:p>
    <w:p w14:paraId="2C5982CC" w14:textId="744E50E9"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年和</w:t>
      </w:r>
      <w:r w:rsidRPr="009D2BA3">
        <w:rPr>
          <w:rFonts w:ascii="Times New Roman" w:hAnsi="Times New Roman" w:cs="Helvetica"/>
          <w:sz w:val="21"/>
          <w:szCs w:val="21"/>
        </w:rPr>
        <w:t>2021</w:t>
      </w:r>
      <w:r w:rsidRPr="00BC0A74">
        <w:rPr>
          <w:rFonts w:ascii="宋体" w:hAnsi="宋体" w:cs="Helvetica"/>
          <w:sz w:val="21"/>
          <w:szCs w:val="21"/>
        </w:rPr>
        <w:t>年，我国光伏发电量同比增速均超过</w:t>
      </w:r>
      <w:r w:rsidRPr="009D2BA3">
        <w:rPr>
          <w:rFonts w:ascii="Times New Roman" w:hAnsi="Times New Roman" w:cs="Helvetica"/>
          <w:sz w:val="21"/>
          <w:szCs w:val="21"/>
        </w:rPr>
        <w:t>20</w:t>
      </w:r>
      <w:r w:rsidR="00AA2A03" w:rsidRPr="00AA2A03">
        <w:rPr>
          <w:rFonts w:ascii="Times New Roman" w:hAnsi="Times New Roman" w:cs="Helvetica"/>
          <w:sz w:val="21"/>
          <w:szCs w:val="21"/>
        </w:rPr>
        <w:t>%</w:t>
      </w:r>
    </w:p>
    <w:p w14:paraId="00FB9B7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年，全社会月均用电量约为</w:t>
      </w:r>
      <w:r w:rsidRPr="009D2BA3">
        <w:rPr>
          <w:rFonts w:ascii="Times New Roman" w:hAnsi="Times New Roman" w:cs="Helvetica"/>
          <w:sz w:val="21"/>
          <w:szCs w:val="21"/>
        </w:rPr>
        <w:t>6280</w:t>
      </w:r>
      <w:r w:rsidRPr="00BC0A74">
        <w:rPr>
          <w:rFonts w:ascii="宋体" w:hAnsi="宋体" w:cs="Helvetica"/>
          <w:sz w:val="21"/>
          <w:szCs w:val="21"/>
        </w:rPr>
        <w:t>亿千瓦时</w:t>
      </w:r>
    </w:p>
    <w:p w14:paraId="7055DF4B"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285BD56" w14:textId="4A350D8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FBD866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第一步，本题考查综合分析，且要求出能推出的一项。</w:t>
      </w:r>
    </w:p>
    <w:p w14:paraId="64D8ED8F" w14:textId="36DBE7A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选项，比重计算，定位表格，分母截取前三位，加减计算考虑截位舍相同，</w:t>
      </w:r>
      <w:r w:rsidRPr="009D2BA3">
        <w:rPr>
          <w:rFonts w:ascii="Times New Roman" w:hAnsi="Times New Roman" w:cs="Helvetica"/>
          <w:sz w:val="21"/>
          <w:szCs w:val="21"/>
        </w:rPr>
        <w:t>2021</w:t>
      </w:r>
      <w:r w:rsidRPr="00BC0A74">
        <w:rPr>
          <w:rFonts w:ascii="宋体" w:hAnsi="宋体" w:cs="Helvetica"/>
          <w:sz w:val="21"/>
          <w:szCs w:val="21"/>
        </w:rPr>
        <w:t>年风电发电量、光伏发电量、生物质发电量三者之和占可再生能源发电量的比重为</w:t>
      </w:r>
      <w:r w:rsidRPr="00BC0A74">
        <w:rPr>
          <w:rFonts w:ascii="宋体" w:hAnsi="宋体"/>
          <w:noProof/>
          <w:sz w:val="21"/>
          <w:szCs w:val="21"/>
        </w:rPr>
        <w:drawing>
          <wp:inline distT="0" distB="0" distL="0" distR="0" wp14:anchorId="1DAB4DDB" wp14:editId="29A194F3">
            <wp:extent cx="1466850" cy="317500"/>
            <wp:effectExtent l="0" t="0" r="0" b="6350"/>
            <wp:docPr id="528984002" name="图片 468" descr="手机屏幕截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84002" name="图片 468" descr="手机屏幕截图&#10;&#10;低可信度描述已自动生成"/>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1466850" cy="317500"/>
                    </a:xfrm>
                    <a:prstGeom prst="rect">
                      <a:avLst/>
                    </a:prstGeom>
                    <a:noFill/>
                    <a:ln>
                      <a:noFill/>
                    </a:ln>
                  </pic:spPr>
                </pic:pic>
              </a:graphicData>
            </a:graphic>
          </wp:inline>
        </w:drawing>
      </w:r>
      <w:r w:rsidRPr="00BC0A74">
        <w:rPr>
          <w:rFonts w:ascii="宋体" w:hAnsi="宋体" w:cs="Helvetica"/>
          <w:sz w:val="21"/>
          <w:szCs w:val="21"/>
        </w:rPr>
        <w:t>，错误。</w:t>
      </w:r>
    </w:p>
    <w:p w14:paraId="711E7B3C" w14:textId="6B65429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选项，增长量计算。定位第一段，</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4FD68E98" wp14:editId="603391BC">
            <wp:extent cx="209550" cy="317500"/>
            <wp:effectExtent l="0" t="0" r="0" b="6350"/>
            <wp:docPr id="871816968"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，根据增长量</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原则可知，第二产业用电量同比增长</w:t>
      </w:r>
      <w:r w:rsidRPr="00BC0A74">
        <w:rPr>
          <w:rFonts w:ascii="宋体" w:hAnsi="宋体"/>
          <w:noProof/>
          <w:sz w:val="21"/>
          <w:szCs w:val="21"/>
        </w:rPr>
        <w:drawing>
          <wp:inline distT="0" distB="0" distL="0" distR="0" wp14:anchorId="7529345C" wp14:editId="3341F7E8">
            <wp:extent cx="889000" cy="323850"/>
            <wp:effectExtent l="0" t="0" r="6350" b="0"/>
            <wp:docPr id="1645402825"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889000" cy="323850"/>
                    </a:xfrm>
                    <a:prstGeom prst="rect">
                      <a:avLst/>
                    </a:prstGeom>
                    <a:noFill/>
                    <a:ln>
                      <a:noFill/>
                    </a:ln>
                  </pic:spPr>
                </pic:pic>
              </a:graphicData>
            </a:graphic>
          </wp:inline>
        </w:drawing>
      </w:r>
      <w:r w:rsidRPr="00BC0A74">
        <w:rPr>
          <w:rFonts w:ascii="宋体" w:hAnsi="宋体" w:cs="Helvetica"/>
          <w:sz w:val="21"/>
          <w:szCs w:val="21"/>
        </w:rPr>
        <w:t>，错误。</w:t>
      </w:r>
    </w:p>
    <w:p w14:paraId="396AA967" w14:textId="7DCA80C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选项，增长率计算，定位表格，根据</w:t>
      </w:r>
      <w:r w:rsidRPr="00BC0A74">
        <w:rPr>
          <w:rFonts w:ascii="宋体" w:hAnsi="宋体"/>
          <w:noProof/>
          <w:sz w:val="21"/>
          <w:szCs w:val="21"/>
        </w:rPr>
        <w:drawing>
          <wp:inline distT="0" distB="0" distL="0" distR="0" wp14:anchorId="48CA90C7" wp14:editId="707CC626">
            <wp:extent cx="1504950" cy="349250"/>
            <wp:effectExtent l="0" t="0" r="0" b="0"/>
            <wp:docPr id="1511707891"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1504950" cy="349250"/>
                    </a:xfrm>
                    <a:prstGeom prst="rect">
                      <a:avLst/>
                    </a:prstGeom>
                    <a:noFill/>
                    <a:ln>
                      <a:noFill/>
                    </a:ln>
                  </pic:spPr>
                </pic:pic>
              </a:graphicData>
            </a:graphic>
          </wp:inline>
        </w:drawing>
      </w:r>
      <w:r w:rsidRPr="00BC0A74">
        <w:rPr>
          <w:rFonts w:ascii="宋体" w:hAnsi="宋体" w:cs="Helvetica"/>
          <w:sz w:val="21"/>
          <w:szCs w:val="21"/>
        </w:rPr>
        <w:t>，分母截取前三位，加减计算考虑截位舍相同，代入数据可得</w:t>
      </w:r>
      <w:r w:rsidRPr="009D2BA3">
        <w:rPr>
          <w:rFonts w:ascii="Times New Roman" w:hAnsi="Times New Roman" w:cs="Helvetica"/>
          <w:sz w:val="21"/>
          <w:szCs w:val="21"/>
        </w:rPr>
        <w:t>2020</w:t>
      </w:r>
      <w:r w:rsidRPr="00BC0A74">
        <w:rPr>
          <w:rFonts w:ascii="宋体" w:hAnsi="宋体" w:cs="Helvetica"/>
          <w:sz w:val="21"/>
          <w:szCs w:val="21"/>
        </w:rPr>
        <w:t>年光伏发电量同比增速为</w:t>
      </w:r>
      <w:r w:rsidRPr="00BC0A74">
        <w:rPr>
          <w:rFonts w:ascii="宋体" w:hAnsi="宋体"/>
          <w:noProof/>
          <w:sz w:val="21"/>
          <w:szCs w:val="21"/>
        </w:rPr>
        <w:lastRenderedPageBreak/>
        <w:drawing>
          <wp:inline distT="0" distB="0" distL="0" distR="0" wp14:anchorId="1E20F6BD" wp14:editId="0A2E409A">
            <wp:extent cx="1390650" cy="317500"/>
            <wp:effectExtent l="0" t="0" r="0" b="6350"/>
            <wp:docPr id="1556516703"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390650" cy="317500"/>
                    </a:xfrm>
                    <a:prstGeom prst="rect">
                      <a:avLst/>
                    </a:prstGeom>
                    <a:noFill/>
                    <a:ln>
                      <a:noFill/>
                    </a:ln>
                  </pic:spPr>
                </pic:pic>
              </a:graphicData>
            </a:graphic>
          </wp:inline>
        </w:drawing>
      </w:r>
      <w:r w:rsidRPr="00BC0A74">
        <w:rPr>
          <w:rFonts w:ascii="宋体" w:hAnsi="宋体" w:cs="Helvetica"/>
          <w:sz w:val="21"/>
          <w:szCs w:val="21"/>
        </w:rPr>
        <w:t>，错误。</w:t>
      </w:r>
    </w:p>
    <w:p w14:paraId="4BF1B0F4" w14:textId="390D8CE4"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选项，基期平均数。定位第一段，</w:t>
      </w:r>
      <w:r w:rsidRPr="009D2BA3">
        <w:rPr>
          <w:rFonts w:ascii="Times New Roman" w:hAnsi="Times New Roman" w:cs="Helvetica"/>
          <w:sz w:val="21"/>
          <w:szCs w:val="21"/>
        </w:rPr>
        <w:t>2020</w:t>
      </w:r>
      <w:r w:rsidRPr="00BC0A74">
        <w:rPr>
          <w:rFonts w:ascii="宋体" w:hAnsi="宋体" w:cs="Helvetica"/>
          <w:sz w:val="21"/>
          <w:szCs w:val="21"/>
        </w:rPr>
        <w:t>年，全社会月均用电量为</w:t>
      </w:r>
      <w:r w:rsidRPr="00BC0A74">
        <w:rPr>
          <w:rFonts w:ascii="宋体" w:hAnsi="宋体"/>
          <w:noProof/>
          <w:sz w:val="21"/>
          <w:szCs w:val="21"/>
        </w:rPr>
        <w:drawing>
          <wp:inline distT="0" distB="0" distL="0" distR="0" wp14:anchorId="71A67F55" wp14:editId="6C73FF14">
            <wp:extent cx="1943100" cy="323850"/>
            <wp:effectExtent l="0" t="0" r="0" b="0"/>
            <wp:docPr id="435319081"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1943100" cy="323850"/>
                    </a:xfrm>
                    <a:prstGeom prst="rect">
                      <a:avLst/>
                    </a:prstGeom>
                    <a:noFill/>
                    <a:ln>
                      <a:noFill/>
                    </a:ln>
                  </pic:spPr>
                </pic:pic>
              </a:graphicData>
            </a:graphic>
          </wp:inline>
        </w:drawing>
      </w:r>
      <w:r w:rsidRPr="00BC0A74">
        <w:rPr>
          <w:rFonts w:ascii="宋体" w:hAnsi="宋体" w:cs="Helvetica"/>
          <w:sz w:val="21"/>
          <w:szCs w:val="21"/>
        </w:rPr>
        <w:t>（亿千瓦时），正确。</w:t>
      </w:r>
    </w:p>
    <w:p w14:paraId="3923D705"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ABE280D" w14:textId="7422346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90</w:t>
      </w:r>
      <w:r w:rsidRPr="00BC0A74">
        <w:rPr>
          <w:rFonts w:ascii="宋体" w:hAnsi="宋体" w:cs="Helvetica"/>
          <w:sz w:val="21"/>
          <w:szCs w:val="21"/>
        </w:rPr>
        <w:t>.若保持</w:t>
      </w:r>
      <w:r w:rsidRPr="009D2BA3">
        <w:rPr>
          <w:rFonts w:ascii="Times New Roman" w:hAnsi="Times New Roman" w:cs="Helvetica"/>
          <w:sz w:val="21"/>
          <w:szCs w:val="21"/>
        </w:rPr>
        <w:t>2021</w:t>
      </w:r>
      <w:r w:rsidRPr="00BC0A74">
        <w:rPr>
          <w:rFonts w:ascii="宋体" w:hAnsi="宋体" w:cs="Helvetica"/>
          <w:sz w:val="21"/>
          <w:szCs w:val="21"/>
        </w:rPr>
        <w:t>年的同比增速不变，那么，</w:t>
      </w:r>
      <w:r w:rsidRPr="009D2BA3">
        <w:rPr>
          <w:rFonts w:ascii="Times New Roman" w:hAnsi="Times New Roman" w:cs="Helvetica"/>
          <w:sz w:val="21"/>
          <w:szCs w:val="21"/>
        </w:rPr>
        <w:t>2022</w:t>
      </w:r>
      <w:r w:rsidRPr="00BC0A74">
        <w:rPr>
          <w:rFonts w:ascii="宋体" w:hAnsi="宋体" w:cs="Helvetica"/>
          <w:sz w:val="21"/>
          <w:szCs w:val="21"/>
        </w:rPr>
        <w:t>年风电发电量比</w:t>
      </w:r>
      <w:r w:rsidRPr="009D2BA3">
        <w:rPr>
          <w:rFonts w:ascii="Times New Roman" w:hAnsi="Times New Roman" w:cs="Helvetica"/>
          <w:sz w:val="21"/>
          <w:szCs w:val="21"/>
        </w:rPr>
        <w:t>2020</w:t>
      </w:r>
      <w:r w:rsidRPr="00BC0A74">
        <w:rPr>
          <w:rFonts w:ascii="宋体" w:hAnsi="宋体" w:cs="Helvetica"/>
          <w:sz w:val="21"/>
          <w:szCs w:val="21"/>
        </w:rPr>
        <w:t>年约多</w:t>
      </w:r>
      <w:r w:rsidR="00460767" w:rsidRPr="00BC0A74">
        <w:rPr>
          <w:rFonts w:ascii="宋体" w:hAnsi="宋体" w:cs="Helvetica"/>
          <w:sz w:val="21"/>
          <w:szCs w:val="21"/>
        </w:rPr>
        <w:t>：</w:t>
      </w:r>
    </w:p>
    <w:p w14:paraId="1C135CA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2529</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亿千瓦时</w:t>
      </w:r>
    </w:p>
    <w:p w14:paraId="2DD65C0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3699</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亿千瓦时</w:t>
      </w:r>
    </w:p>
    <w:p w14:paraId="1394EE2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4464</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亿千瓦时</w:t>
      </w:r>
    </w:p>
    <w:p w14:paraId="5380384F"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4907</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亿千瓦时</w:t>
      </w:r>
    </w:p>
    <w:p w14:paraId="03B3686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F5A38EF" w14:textId="296430D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34702B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第一步，本题考查增长量计算。</w:t>
      </w:r>
    </w:p>
    <w:p w14:paraId="7640E54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w:t>
      </w:r>
    </w:p>
    <w:p w14:paraId="32A9903E" w14:textId="7823171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BC0A74">
        <w:rPr>
          <w:rFonts w:ascii="宋体" w:hAnsi="宋体"/>
          <w:noProof/>
          <w:sz w:val="21"/>
          <w:szCs w:val="21"/>
        </w:rPr>
        <w:drawing>
          <wp:inline distT="0" distB="0" distL="0" distR="0" wp14:anchorId="1B6FD572" wp14:editId="19E54339">
            <wp:extent cx="1619250" cy="349250"/>
            <wp:effectExtent l="0" t="0" r="0" b="0"/>
            <wp:docPr id="1735622065"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1619250" cy="349250"/>
                    </a:xfrm>
                    <a:prstGeom prst="rect">
                      <a:avLst/>
                    </a:prstGeom>
                    <a:noFill/>
                    <a:ln>
                      <a:noFill/>
                    </a:ln>
                  </pic:spPr>
                </pic:pic>
              </a:graphicData>
            </a:graphic>
          </wp:inline>
        </w:drawing>
      </w:r>
      <w:r w:rsidRPr="00BC0A74">
        <w:rPr>
          <w:rFonts w:ascii="宋体" w:hAnsi="宋体" w:cs="Helvetica"/>
          <w:sz w:val="21"/>
          <w:szCs w:val="21"/>
        </w:rPr>
        <w:t>，分母从左向右截取前三位，加减计算考虑截位舍相同，可得</w:t>
      </w:r>
      <w:r w:rsidRPr="009D2BA3">
        <w:rPr>
          <w:rFonts w:ascii="Times New Roman" w:hAnsi="Times New Roman" w:cs="Helvetica"/>
          <w:sz w:val="21"/>
          <w:szCs w:val="21"/>
        </w:rPr>
        <w:t>2021</w:t>
      </w:r>
      <w:r w:rsidRPr="00BC0A74">
        <w:rPr>
          <w:rFonts w:ascii="宋体" w:hAnsi="宋体" w:cs="Helvetica"/>
          <w:sz w:val="21"/>
          <w:szCs w:val="21"/>
        </w:rPr>
        <w:t>年风电发电量的同比增速为</w:t>
      </w:r>
      <w:r w:rsidRPr="00BC0A74">
        <w:rPr>
          <w:rFonts w:ascii="宋体" w:hAnsi="宋体"/>
          <w:noProof/>
          <w:sz w:val="21"/>
          <w:szCs w:val="21"/>
        </w:rPr>
        <w:drawing>
          <wp:inline distT="0" distB="0" distL="0" distR="0" wp14:anchorId="2C5C29BE" wp14:editId="502CE106">
            <wp:extent cx="1473200" cy="317500"/>
            <wp:effectExtent l="0" t="0" r="0" b="6350"/>
            <wp:docPr id="1799794564"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1473200" cy="317500"/>
                    </a:xfrm>
                    <a:prstGeom prst="rect">
                      <a:avLst/>
                    </a:prstGeom>
                    <a:noFill/>
                    <a:ln>
                      <a:noFill/>
                    </a:ln>
                  </pic:spPr>
                </pic:pic>
              </a:graphicData>
            </a:graphic>
          </wp:inline>
        </w:drawing>
      </w:r>
      <w:r w:rsidRPr="00BC0A74">
        <w:rPr>
          <w:rFonts w:ascii="宋体" w:hAnsi="宋体" w:cs="Helvetica"/>
          <w:sz w:val="21"/>
          <w:szCs w:val="21"/>
        </w:rPr>
        <w:t>。根据现期量=基期量×（</w:t>
      </w:r>
      <w:r w:rsidRPr="009D2BA3">
        <w:rPr>
          <w:rFonts w:ascii="Times New Roman" w:hAnsi="Times New Roman" w:cs="Helvetica"/>
          <w:sz w:val="21"/>
          <w:szCs w:val="21"/>
        </w:rPr>
        <w:t>1</w:t>
      </w:r>
      <w:r w:rsidRPr="00BC0A74">
        <w:rPr>
          <w:rFonts w:ascii="宋体" w:hAnsi="宋体" w:cs="Helvetica"/>
          <w:sz w:val="21"/>
          <w:szCs w:val="21"/>
        </w:rPr>
        <w:t>＋增长率），则</w:t>
      </w:r>
      <w:r w:rsidRPr="009D2BA3">
        <w:rPr>
          <w:rFonts w:ascii="Times New Roman" w:hAnsi="Times New Roman" w:cs="Helvetica"/>
          <w:sz w:val="21"/>
          <w:szCs w:val="21"/>
        </w:rPr>
        <w:t>2022</w:t>
      </w:r>
      <w:r w:rsidRPr="00BC0A74">
        <w:rPr>
          <w:rFonts w:ascii="宋体" w:hAnsi="宋体" w:cs="Helvetica"/>
          <w:sz w:val="21"/>
          <w:szCs w:val="21"/>
        </w:rPr>
        <w:t>年风电发电量为</w:t>
      </w:r>
      <w:r w:rsidRPr="009D2BA3">
        <w:rPr>
          <w:rFonts w:ascii="Times New Roman" w:hAnsi="Times New Roman" w:cs="Helvetica"/>
          <w:sz w:val="21"/>
          <w:szCs w:val="21"/>
        </w:rPr>
        <w:t>6526</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9136</w:t>
      </w:r>
      <w:r w:rsidRPr="00BC0A74">
        <w:rPr>
          <w:rFonts w:ascii="宋体" w:hAnsi="宋体" w:cs="Helvetica"/>
          <w:sz w:val="21"/>
          <w:szCs w:val="21"/>
        </w:rPr>
        <w:t>（亿千瓦时），故</w:t>
      </w:r>
      <w:r w:rsidRPr="009D2BA3">
        <w:rPr>
          <w:rFonts w:ascii="Times New Roman" w:hAnsi="Times New Roman" w:cs="Helvetica"/>
          <w:sz w:val="21"/>
          <w:szCs w:val="21"/>
        </w:rPr>
        <w:t>2022</w:t>
      </w:r>
      <w:r w:rsidRPr="00BC0A74">
        <w:rPr>
          <w:rFonts w:ascii="宋体" w:hAnsi="宋体" w:cs="Helvetica"/>
          <w:sz w:val="21"/>
          <w:szCs w:val="21"/>
        </w:rPr>
        <w:t>年风电发电量比</w:t>
      </w:r>
      <w:r w:rsidRPr="009D2BA3">
        <w:rPr>
          <w:rFonts w:ascii="Times New Roman" w:hAnsi="Times New Roman" w:cs="Helvetica"/>
          <w:sz w:val="21"/>
          <w:szCs w:val="21"/>
        </w:rPr>
        <w:t>2020</w:t>
      </w:r>
      <w:r w:rsidRPr="00BC0A74">
        <w:rPr>
          <w:rFonts w:ascii="宋体" w:hAnsi="宋体" w:cs="Helvetica"/>
          <w:sz w:val="21"/>
          <w:szCs w:val="21"/>
        </w:rPr>
        <w:t>年约多</w:t>
      </w:r>
      <w:r w:rsidRPr="009D2BA3">
        <w:rPr>
          <w:rFonts w:ascii="Times New Roman" w:hAnsi="Times New Roman" w:cs="Helvetica"/>
          <w:sz w:val="21"/>
          <w:szCs w:val="21"/>
        </w:rPr>
        <w:t>9136</w:t>
      </w:r>
      <w:r w:rsidRPr="00BC0A74">
        <w:rPr>
          <w:rFonts w:ascii="宋体" w:hAnsi="宋体" w:cs="Helvetica"/>
          <w:sz w:val="21"/>
          <w:szCs w:val="21"/>
        </w:rPr>
        <w:t>－</w:t>
      </w:r>
      <w:r w:rsidRPr="009D2BA3">
        <w:rPr>
          <w:rFonts w:ascii="Times New Roman" w:hAnsi="Times New Roman" w:cs="Helvetica"/>
          <w:sz w:val="21"/>
          <w:szCs w:val="21"/>
        </w:rPr>
        <w:t>4665</w:t>
      </w:r>
      <w:r w:rsidRPr="00BC0A74">
        <w:rPr>
          <w:rFonts w:ascii="宋体" w:hAnsi="宋体" w:cs="Helvetica"/>
          <w:sz w:val="21"/>
          <w:szCs w:val="21"/>
        </w:rPr>
        <w:t>＝</w:t>
      </w:r>
      <w:r w:rsidRPr="009D2BA3">
        <w:rPr>
          <w:rFonts w:ascii="Times New Roman" w:hAnsi="Times New Roman" w:cs="Helvetica"/>
          <w:sz w:val="21"/>
          <w:szCs w:val="21"/>
        </w:rPr>
        <w:t>4471</w:t>
      </w:r>
      <w:r w:rsidRPr="00BC0A74">
        <w:rPr>
          <w:rFonts w:ascii="宋体" w:hAnsi="宋体" w:cs="Helvetica"/>
          <w:sz w:val="21"/>
          <w:szCs w:val="21"/>
        </w:rPr>
        <w:t>（亿千瓦时），与</w:t>
      </w:r>
      <w:r w:rsidRPr="009D2BA3">
        <w:rPr>
          <w:rFonts w:ascii="Times New Roman" w:hAnsi="Times New Roman" w:cs="Helvetica"/>
          <w:sz w:val="21"/>
          <w:szCs w:val="21"/>
        </w:rPr>
        <w:t>C</w:t>
      </w:r>
      <w:r w:rsidRPr="00BC0A74">
        <w:rPr>
          <w:rFonts w:ascii="宋体" w:hAnsi="宋体" w:cs="Helvetica"/>
          <w:sz w:val="21"/>
          <w:szCs w:val="21"/>
        </w:rPr>
        <w:t>项最接近。</w:t>
      </w:r>
    </w:p>
    <w:p w14:paraId="30D0958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232DE78" w14:textId="5F4064A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年全国可再生能源发电量占全社会用电量的比重较</w:t>
      </w:r>
      <w:r w:rsidRPr="009D2BA3">
        <w:rPr>
          <w:rFonts w:ascii="Times New Roman" w:hAnsi="Times New Roman" w:cs="Helvetica"/>
          <w:sz w:val="21"/>
          <w:szCs w:val="21"/>
        </w:rPr>
        <w:t>2017</w:t>
      </w:r>
      <w:r w:rsidRPr="00BC0A74">
        <w:rPr>
          <w:rFonts w:ascii="宋体" w:hAnsi="宋体" w:cs="Helvetica"/>
          <w:sz w:val="21"/>
          <w:szCs w:val="21"/>
        </w:rPr>
        <w:t>年约增长</w:t>
      </w:r>
      <w:r w:rsidR="00460767" w:rsidRPr="00BC0A74">
        <w:rPr>
          <w:rFonts w:ascii="宋体" w:hAnsi="宋体" w:cs="Helvetica"/>
          <w:sz w:val="21"/>
          <w:szCs w:val="21"/>
        </w:rPr>
        <w:t>：</w:t>
      </w:r>
    </w:p>
    <w:p w14:paraId="148D736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个百分点</w:t>
      </w:r>
    </w:p>
    <w:p w14:paraId="119190D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个百分点</w:t>
      </w:r>
    </w:p>
    <w:p w14:paraId="186E27B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w:t>
      </w:r>
    </w:p>
    <w:p w14:paraId="54F6D71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个百分点</w:t>
      </w:r>
    </w:p>
    <w:p w14:paraId="3A8A959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6EE00DD" w14:textId="14B9E4C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3A40B0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第一步，本题考查两期比重计算。</w:t>
      </w:r>
    </w:p>
    <w:p w14:paraId="574714B5" w14:textId="075EDF0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第二步，定位材料第一段“</w:t>
      </w:r>
      <w:r w:rsidRPr="009D2BA3">
        <w:rPr>
          <w:rFonts w:ascii="Times New Roman" w:hAnsi="Times New Roman" w:cs="Helvetica"/>
          <w:sz w:val="21"/>
          <w:szCs w:val="21"/>
        </w:rPr>
        <w:t>2021</w:t>
      </w:r>
      <w:r w:rsidRPr="00BC0A74">
        <w:rPr>
          <w:rFonts w:ascii="宋体" w:hAnsi="宋体" w:cs="Helvetica"/>
          <w:sz w:val="21"/>
          <w:szCs w:val="21"/>
        </w:rPr>
        <w:t>年，全社会用电量</w:t>
      </w:r>
      <w:r w:rsidRPr="009D2BA3">
        <w:rPr>
          <w:rFonts w:ascii="Times New Roman" w:hAnsi="Times New Roman" w:cs="Helvetica"/>
          <w:sz w:val="21"/>
          <w:szCs w:val="21"/>
        </w:rPr>
        <w:t>83128</w:t>
      </w:r>
      <w:r w:rsidRPr="00BC0A74">
        <w:rPr>
          <w:rFonts w:ascii="宋体" w:hAnsi="宋体" w:cs="Helvetica"/>
          <w:sz w:val="21"/>
          <w:szCs w:val="21"/>
        </w:rPr>
        <w:t>亿千瓦时，同比增长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cs="Helvetica"/>
          <w:sz w:val="21"/>
          <w:szCs w:val="21"/>
        </w:rPr>
        <w:lastRenderedPageBreak/>
        <w:t>较</w:t>
      </w:r>
      <w:r w:rsidRPr="009D2BA3">
        <w:rPr>
          <w:rFonts w:ascii="Times New Roman" w:hAnsi="Times New Roman" w:cs="Helvetica"/>
          <w:sz w:val="21"/>
          <w:szCs w:val="21"/>
        </w:rPr>
        <w:t>2019</w:t>
      </w:r>
      <w:r w:rsidRPr="00BC0A74">
        <w:rPr>
          <w:rFonts w:ascii="宋体" w:hAnsi="宋体" w:cs="Helvetica"/>
          <w:sz w:val="21"/>
          <w:szCs w:val="21"/>
        </w:rPr>
        <w:t>年同期增长</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。”和第二段“</w:t>
      </w:r>
      <w:r w:rsidRPr="009D2BA3">
        <w:rPr>
          <w:rFonts w:ascii="Times New Roman" w:hAnsi="Times New Roman" w:cs="Helvetica"/>
          <w:sz w:val="21"/>
          <w:szCs w:val="21"/>
        </w:rPr>
        <w:t>2021</w:t>
      </w:r>
      <w:r w:rsidRPr="00BC0A74">
        <w:rPr>
          <w:rFonts w:ascii="宋体" w:hAnsi="宋体" w:cs="Helvetica"/>
          <w:sz w:val="21"/>
          <w:szCs w:val="21"/>
        </w:rPr>
        <w:t>年，全国可再生能源发电量达</w:t>
      </w:r>
      <w:r w:rsidRPr="009D2BA3">
        <w:rPr>
          <w:rFonts w:ascii="Times New Roman" w:hAnsi="Times New Roman" w:cs="Helvetica"/>
          <w:sz w:val="21"/>
          <w:szCs w:val="21"/>
        </w:rPr>
        <w:t>24823</w:t>
      </w:r>
      <w:r w:rsidRPr="00BC0A74">
        <w:rPr>
          <w:rFonts w:ascii="宋体" w:hAnsi="宋体" w:cs="Helvetica"/>
          <w:sz w:val="21"/>
          <w:szCs w:val="21"/>
        </w:rPr>
        <w:t>亿千瓦时，同比增长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，可再生能源发电量占全社会用电量的比重达到</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，占比较</w:t>
      </w:r>
      <w:r w:rsidRPr="009D2BA3">
        <w:rPr>
          <w:rFonts w:ascii="Times New Roman" w:hAnsi="Times New Roman" w:cs="Helvetica"/>
          <w:sz w:val="21"/>
          <w:szCs w:val="21"/>
        </w:rPr>
        <w:t>2017</w:t>
      </w:r>
      <w:r w:rsidRPr="00BC0A74">
        <w:rPr>
          <w:rFonts w:ascii="宋体" w:hAnsi="宋体" w:cs="Helvetica"/>
          <w:sz w:val="21"/>
          <w:szCs w:val="21"/>
        </w:rPr>
        <w:t>年增长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w:t>
      </w:r>
    </w:p>
    <w:p w14:paraId="5CF23A72" w14:textId="451BAD1B"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第三步，根据基期比重计算公式</w:t>
      </w:r>
      <w:r w:rsidRPr="00BC0A74">
        <w:rPr>
          <w:rFonts w:ascii="宋体" w:hAnsi="宋体"/>
          <w:noProof/>
          <w:sz w:val="21"/>
          <w:szCs w:val="21"/>
        </w:rPr>
        <w:drawing>
          <wp:inline distT="0" distB="0" distL="0" distR="0" wp14:anchorId="66BA21C2" wp14:editId="07D17088">
            <wp:extent cx="622300" cy="336550"/>
            <wp:effectExtent l="0" t="0" r="6350" b="6350"/>
            <wp:docPr id="1888075175"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622300" cy="336550"/>
                    </a:xfrm>
                    <a:prstGeom prst="rect">
                      <a:avLst/>
                    </a:prstGeom>
                    <a:noFill/>
                    <a:ln>
                      <a:noFill/>
                    </a:ln>
                  </pic:spPr>
                </pic:pic>
              </a:graphicData>
            </a:graphic>
          </wp:inline>
        </w:drawing>
      </w:r>
      <w:r w:rsidRPr="00BC0A74">
        <w:rPr>
          <w:rFonts w:ascii="宋体" w:hAnsi="宋体" w:cs="Helvetica"/>
          <w:sz w:val="21"/>
          <w:szCs w:val="21"/>
        </w:rPr>
        <w:t>，可知</w:t>
      </w:r>
      <w:r w:rsidRPr="009D2BA3">
        <w:rPr>
          <w:rFonts w:ascii="Times New Roman" w:hAnsi="Times New Roman" w:cs="Helvetica"/>
          <w:sz w:val="21"/>
          <w:szCs w:val="21"/>
        </w:rPr>
        <w:t>2020</w:t>
      </w:r>
      <w:r w:rsidRPr="00BC0A74">
        <w:rPr>
          <w:rFonts w:ascii="宋体" w:hAnsi="宋体" w:cs="Helvetica"/>
          <w:sz w:val="21"/>
          <w:szCs w:val="21"/>
        </w:rPr>
        <w:t>年可再生能源发电量占全社会用电量的比重为</w:t>
      </w:r>
      <w:r w:rsidRPr="00BC0A74">
        <w:rPr>
          <w:rFonts w:ascii="宋体" w:hAnsi="宋体"/>
          <w:noProof/>
          <w:sz w:val="21"/>
          <w:szCs w:val="21"/>
        </w:rPr>
        <w:drawing>
          <wp:inline distT="0" distB="0" distL="0" distR="0" wp14:anchorId="0DADF11D" wp14:editId="57605B4A">
            <wp:extent cx="1638300" cy="342900"/>
            <wp:effectExtent l="0" t="0" r="0" b="0"/>
            <wp:docPr id="808740462" name="图片 459"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740462" name="图片 459" descr="图片包含 图示&#10;&#10;描述已自动生成"/>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1638300" cy="342900"/>
                    </a:xfrm>
                    <a:prstGeom prst="rect">
                      <a:avLst/>
                    </a:prstGeom>
                    <a:noFill/>
                    <a:ln>
                      <a:noFill/>
                    </a:ln>
                  </pic:spPr>
                </pic:pic>
              </a:graphicData>
            </a:graphic>
          </wp:inline>
        </w:drawing>
      </w:r>
      <w:r w:rsidRPr="00BC0A74">
        <w:rPr>
          <w:rFonts w:ascii="宋体" w:hAnsi="宋体" w:cs="Helvetica"/>
          <w:sz w:val="21"/>
          <w:szCs w:val="21"/>
        </w:rPr>
        <w:t>，根据材料可知，</w:t>
      </w:r>
      <w:r w:rsidRPr="009D2BA3">
        <w:rPr>
          <w:rFonts w:ascii="Times New Roman" w:hAnsi="Times New Roman" w:cs="Helvetica"/>
          <w:sz w:val="21"/>
          <w:szCs w:val="21"/>
        </w:rPr>
        <w:t>2017</w:t>
      </w:r>
      <w:r w:rsidRPr="00BC0A74">
        <w:rPr>
          <w:rFonts w:ascii="宋体" w:hAnsi="宋体" w:cs="Helvetica"/>
          <w:sz w:val="21"/>
          <w:szCs w:val="21"/>
        </w:rPr>
        <w:t>年可再生能源发电量占全社会用电量的比重为</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，故</w:t>
      </w:r>
      <w:r w:rsidRPr="009D2BA3">
        <w:rPr>
          <w:rFonts w:ascii="Times New Roman" w:hAnsi="Times New Roman" w:cs="Helvetica"/>
          <w:sz w:val="21"/>
          <w:szCs w:val="21"/>
        </w:rPr>
        <w:t>2020</w:t>
      </w:r>
      <w:r w:rsidRPr="00BC0A74">
        <w:rPr>
          <w:rFonts w:ascii="宋体" w:hAnsi="宋体" w:cs="Helvetica"/>
          <w:sz w:val="21"/>
          <w:szCs w:val="21"/>
        </w:rPr>
        <w:t>年可再生能源发电量占全社会用电量的比重较</w:t>
      </w:r>
      <w:r w:rsidRPr="009D2BA3">
        <w:rPr>
          <w:rFonts w:ascii="Times New Roman" w:hAnsi="Times New Roman" w:cs="Helvetica"/>
          <w:sz w:val="21"/>
          <w:szCs w:val="21"/>
        </w:rPr>
        <w:t>2017</w:t>
      </w:r>
      <w:r w:rsidRPr="00BC0A74">
        <w:rPr>
          <w:rFonts w:ascii="宋体" w:hAnsi="宋体" w:cs="Helvetica"/>
          <w:sz w:val="21"/>
          <w:szCs w:val="21"/>
        </w:rPr>
        <w:t>年增长</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，即</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个百分点。</w:t>
      </w:r>
    </w:p>
    <w:p w14:paraId="451FF790"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4D76483" w14:textId="44630901"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92</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年，下列发电装机容量同比增量由大到小排序正确的是</w:t>
      </w:r>
      <w:r w:rsidR="00460767" w:rsidRPr="00BC0A74">
        <w:rPr>
          <w:rFonts w:ascii="宋体" w:hAnsi="宋体" w:cs="Helvetica"/>
          <w:sz w:val="21"/>
          <w:szCs w:val="21"/>
        </w:rPr>
        <w:t>：</w:t>
      </w:r>
    </w:p>
    <w:p w14:paraId="2637BC4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.火电、太阳能、风电、水电</w:t>
      </w:r>
    </w:p>
    <w:p w14:paraId="433DA1B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.火电、太阳能、水电、风电</w:t>
      </w:r>
    </w:p>
    <w:p w14:paraId="2E72BC3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.太阳能、火电、风电、水电</w:t>
      </w:r>
    </w:p>
    <w:p w14:paraId="02AC04D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.太阳能、火电、水电、风电</w:t>
      </w:r>
    </w:p>
    <w:p w14:paraId="03348E4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EF238CB" w14:textId="7198850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79A216"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第一步，本题考查增长量公式比较。</w:t>
      </w:r>
    </w:p>
    <w:p w14:paraId="0E4BCD68" w14:textId="0C1A1A3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第二步，定位最后一段“</w:t>
      </w:r>
      <w:r w:rsidRPr="009D2BA3">
        <w:rPr>
          <w:rFonts w:ascii="Times New Roman" w:hAnsi="Times New Roman" w:cs="Helvetica"/>
          <w:sz w:val="21"/>
          <w:szCs w:val="21"/>
        </w:rPr>
        <w:t>2021</w:t>
      </w:r>
      <w:r w:rsidRPr="00BC0A74">
        <w:rPr>
          <w:rFonts w:ascii="宋体" w:hAnsi="宋体" w:cs="Helvetica"/>
          <w:sz w:val="21"/>
          <w:szCs w:val="21"/>
        </w:rPr>
        <w:t>年，全国发电装机容量</w:t>
      </w:r>
      <w:r w:rsidRPr="009D2BA3">
        <w:rPr>
          <w:rFonts w:ascii="Times New Roman" w:hAnsi="Times New Roman" w:cs="Helvetica"/>
          <w:sz w:val="21"/>
          <w:szCs w:val="21"/>
        </w:rPr>
        <w:t>237692</w:t>
      </w:r>
      <w:r w:rsidRPr="00BC0A74">
        <w:rPr>
          <w:rFonts w:ascii="宋体" w:hAnsi="宋体" w:cs="Helvetica"/>
          <w:sz w:val="21"/>
          <w:szCs w:val="21"/>
        </w:rPr>
        <w:t>万千瓦，同比增长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。其中水电装机容量</w:t>
      </w:r>
      <w:r w:rsidRPr="009D2BA3">
        <w:rPr>
          <w:rFonts w:ascii="Times New Roman" w:hAnsi="Times New Roman" w:cs="Helvetica"/>
          <w:sz w:val="21"/>
          <w:szCs w:val="21"/>
        </w:rPr>
        <w:t>39092</w:t>
      </w:r>
      <w:r w:rsidRPr="00BC0A74">
        <w:rPr>
          <w:rFonts w:ascii="宋体" w:hAnsi="宋体" w:cs="Helvetica"/>
          <w:sz w:val="21"/>
          <w:szCs w:val="21"/>
        </w:rPr>
        <w:t>万千瓦时，同比增长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，火电装机容量</w:t>
      </w:r>
      <w:r w:rsidRPr="009D2BA3">
        <w:rPr>
          <w:rFonts w:ascii="Times New Roman" w:hAnsi="Times New Roman" w:cs="Helvetica"/>
          <w:sz w:val="21"/>
          <w:szCs w:val="21"/>
        </w:rPr>
        <w:t>129678</w:t>
      </w:r>
      <w:r w:rsidRPr="00BC0A74">
        <w:rPr>
          <w:rFonts w:ascii="宋体" w:hAnsi="宋体" w:cs="Helvetica"/>
          <w:sz w:val="21"/>
          <w:szCs w:val="21"/>
        </w:rPr>
        <w:t>万千瓦，同比增长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，核电装机容量</w:t>
      </w:r>
      <w:r w:rsidRPr="009D2BA3">
        <w:rPr>
          <w:rFonts w:ascii="Times New Roman" w:hAnsi="Times New Roman" w:cs="Helvetica"/>
          <w:sz w:val="21"/>
          <w:szCs w:val="21"/>
        </w:rPr>
        <w:t>5326</w:t>
      </w:r>
      <w:r w:rsidRPr="00BC0A74">
        <w:rPr>
          <w:rFonts w:ascii="宋体" w:hAnsi="宋体" w:cs="Helvetica"/>
          <w:sz w:val="21"/>
          <w:szCs w:val="21"/>
        </w:rPr>
        <w:t>万千瓦，同比增长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，风电装机容量</w:t>
      </w:r>
      <w:r w:rsidRPr="009D2BA3">
        <w:rPr>
          <w:rFonts w:ascii="Times New Roman" w:hAnsi="Times New Roman" w:cs="Helvetica"/>
          <w:sz w:val="21"/>
          <w:szCs w:val="21"/>
        </w:rPr>
        <w:t>32848</w:t>
      </w:r>
      <w:r w:rsidRPr="00BC0A74">
        <w:rPr>
          <w:rFonts w:ascii="宋体" w:hAnsi="宋体" w:cs="Helvetica"/>
          <w:sz w:val="21"/>
          <w:szCs w:val="21"/>
        </w:rPr>
        <w:t>万千瓦，同比增长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，太阳能发电装机容量</w:t>
      </w:r>
      <w:r w:rsidRPr="009D2BA3">
        <w:rPr>
          <w:rFonts w:ascii="Times New Roman" w:hAnsi="Times New Roman" w:cs="Helvetica"/>
          <w:sz w:val="21"/>
          <w:szCs w:val="21"/>
        </w:rPr>
        <w:t>30656</w:t>
      </w:r>
      <w:r w:rsidRPr="00BC0A74">
        <w:rPr>
          <w:rFonts w:ascii="宋体" w:hAnsi="宋体" w:cs="Helvetica"/>
          <w:sz w:val="21"/>
          <w:szCs w:val="21"/>
        </w:rPr>
        <w:t>万千瓦，同比增长</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0D13D717" w14:textId="4DD0C2E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第三步，根据增长量比较口诀“大大则大，一大一小看乘积”，乘积即为“现期量×增长率”，太阳能发电（</w:t>
      </w:r>
      <w:r w:rsidRPr="009D2BA3">
        <w:rPr>
          <w:rFonts w:ascii="Times New Roman" w:hAnsi="Times New Roman" w:cs="Helvetica"/>
          <w:sz w:val="21"/>
          <w:szCs w:val="21"/>
        </w:rPr>
        <w:t>30656</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）＞火电发电（</w:t>
      </w:r>
      <w:r w:rsidRPr="009D2BA3">
        <w:rPr>
          <w:rFonts w:ascii="Times New Roman" w:hAnsi="Times New Roman" w:cs="Helvetica"/>
          <w:sz w:val="21"/>
          <w:szCs w:val="21"/>
        </w:rPr>
        <w:t>129678</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，风电（</w:t>
      </w:r>
      <w:r w:rsidRPr="009D2BA3">
        <w:rPr>
          <w:rFonts w:ascii="Times New Roman" w:hAnsi="Times New Roman" w:cs="Helvetica"/>
          <w:sz w:val="21"/>
          <w:szCs w:val="21"/>
        </w:rPr>
        <w:t>32848</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）＞水电（</w:t>
      </w:r>
      <w:r w:rsidRPr="009D2BA3">
        <w:rPr>
          <w:rFonts w:ascii="Times New Roman" w:hAnsi="Times New Roman" w:cs="Helvetica"/>
          <w:sz w:val="21"/>
          <w:szCs w:val="21"/>
        </w:rPr>
        <w:t>39092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选项符合。</w:t>
      </w:r>
    </w:p>
    <w:p w14:paraId="3CE93CF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B874371" w14:textId="265D422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93</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年全社会用电量同比增长约</w:t>
      </w:r>
      <w:r w:rsidR="00460767" w:rsidRPr="00BC0A74">
        <w:rPr>
          <w:rFonts w:ascii="宋体" w:hAnsi="宋体" w:cs="Helvetica"/>
          <w:sz w:val="21"/>
          <w:szCs w:val="21"/>
        </w:rPr>
        <w:t>：</w:t>
      </w:r>
    </w:p>
    <w:p w14:paraId="4F332BBA" w14:textId="0C2C24C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p>
    <w:p w14:paraId="79216B10" w14:textId="326A22AE"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1215459E" w14:textId="09999FE5"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551C7B2A" w14:textId="0C634AD2"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51E813DC"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A</w:t>
      </w:r>
    </w:p>
    <w:p w14:paraId="641A49C7" w14:textId="1243E655"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F8D3A6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第一步，本题考查间隔增长率计算。</w:t>
      </w:r>
    </w:p>
    <w:p w14:paraId="480726FD" w14:textId="5241B64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w:t>
      </w:r>
      <w:r w:rsidRPr="009D2BA3">
        <w:rPr>
          <w:rFonts w:ascii="Times New Roman" w:hAnsi="Times New Roman" w:cs="Helvetica"/>
          <w:sz w:val="21"/>
          <w:szCs w:val="21"/>
        </w:rPr>
        <w:t>2021</w:t>
      </w:r>
      <w:r w:rsidRPr="00BC0A74">
        <w:rPr>
          <w:rFonts w:ascii="宋体" w:hAnsi="宋体" w:cs="Helvetica"/>
          <w:sz w:val="21"/>
          <w:szCs w:val="21"/>
        </w:rPr>
        <w:t>年，全社会用电量</w:t>
      </w:r>
      <w:r w:rsidRPr="009D2BA3">
        <w:rPr>
          <w:rFonts w:ascii="Times New Roman" w:hAnsi="Times New Roman" w:cs="Helvetica"/>
          <w:sz w:val="21"/>
          <w:szCs w:val="21"/>
        </w:rPr>
        <w:t>83128</w:t>
      </w:r>
      <w:r w:rsidRPr="00BC0A74">
        <w:rPr>
          <w:rFonts w:ascii="宋体" w:hAnsi="宋体" w:cs="Helvetica"/>
          <w:sz w:val="21"/>
          <w:szCs w:val="21"/>
        </w:rPr>
        <w:t>亿千瓦时，同比增长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，较</w:t>
      </w:r>
      <w:r w:rsidRPr="009D2BA3">
        <w:rPr>
          <w:rFonts w:ascii="Times New Roman" w:hAnsi="Times New Roman" w:cs="Helvetica"/>
          <w:sz w:val="21"/>
          <w:szCs w:val="21"/>
        </w:rPr>
        <w:t>2019</w:t>
      </w:r>
      <w:r w:rsidRPr="00BC0A74">
        <w:rPr>
          <w:rFonts w:ascii="宋体" w:hAnsi="宋体" w:cs="Helvetica"/>
          <w:sz w:val="21"/>
          <w:szCs w:val="21"/>
        </w:rPr>
        <w:t>年同期增长</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556F8503" w14:textId="7F8F886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第三步，根据间隔增长率</w:t>
      </w:r>
      <w:r w:rsidRPr="00BC0A74">
        <w:rPr>
          <w:rFonts w:ascii="宋体" w:hAnsi="宋体"/>
          <w:noProof/>
          <w:sz w:val="21"/>
          <w:szCs w:val="21"/>
        </w:rPr>
        <w:drawing>
          <wp:inline distT="0" distB="0" distL="0" distR="0" wp14:anchorId="65078CA5" wp14:editId="06B80AA3">
            <wp:extent cx="1238250" cy="152400"/>
            <wp:effectExtent l="0" t="0" r="0" b="0"/>
            <wp:docPr id="492680069"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1238250" cy="152400"/>
                    </a:xfrm>
                    <a:prstGeom prst="rect">
                      <a:avLst/>
                    </a:prstGeom>
                    <a:noFill/>
                    <a:ln>
                      <a:noFill/>
                    </a:ln>
                  </pic:spPr>
                </pic:pic>
              </a:graphicData>
            </a:graphic>
          </wp:inline>
        </w:drawing>
      </w:r>
      <w:r w:rsidRPr="00BC0A74">
        <w:rPr>
          <w:rFonts w:ascii="宋体" w:hAnsi="宋体" w:cs="Helvetica"/>
          <w:sz w:val="21"/>
          <w:szCs w:val="21"/>
        </w:rPr>
        <w:t>，代入数据得</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r</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r</w:t>
      </w:r>
      <w:r w:rsidRPr="00BC0A74">
        <w:rPr>
          <w:rFonts w:ascii="宋体" w:hAnsi="宋体" w:cs="Helvetica"/>
          <w:sz w:val="21"/>
          <w:szCs w:val="21"/>
        </w:rPr>
        <w:t>，则</w:t>
      </w:r>
      <w:r w:rsidRPr="009D2BA3">
        <w:rPr>
          <w:rFonts w:ascii="Times New Roman" w:hAnsi="Times New Roman" w:cs="Helvetica"/>
          <w:sz w:val="21"/>
          <w:szCs w:val="21"/>
        </w:rPr>
        <w:t>2020</w:t>
      </w:r>
      <w:r w:rsidRPr="00BC0A74">
        <w:rPr>
          <w:rFonts w:ascii="宋体" w:hAnsi="宋体" w:cs="Helvetica"/>
          <w:sz w:val="21"/>
          <w:szCs w:val="21"/>
        </w:rPr>
        <w:t>年全社会用电量同比增长率</w:t>
      </w:r>
      <w:r w:rsidRPr="009D2BA3">
        <w:rPr>
          <w:rFonts w:ascii="Times New Roman" w:hAnsi="Times New Roman" w:cs="Helvetica"/>
          <w:sz w:val="21"/>
          <w:szCs w:val="21"/>
        </w:rPr>
        <w:t>r</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，对应</w:t>
      </w:r>
      <w:r w:rsidRPr="009D2BA3">
        <w:rPr>
          <w:rFonts w:ascii="Times New Roman" w:hAnsi="Times New Roman" w:cs="Helvetica"/>
          <w:sz w:val="21"/>
          <w:szCs w:val="21"/>
        </w:rPr>
        <w:t>A</w:t>
      </w:r>
      <w:r w:rsidRPr="00BC0A74">
        <w:rPr>
          <w:rFonts w:ascii="宋体" w:hAnsi="宋体" w:cs="Helvetica"/>
          <w:sz w:val="21"/>
          <w:szCs w:val="21"/>
        </w:rPr>
        <w:t>项。</w:t>
      </w:r>
    </w:p>
    <w:p w14:paraId="54A9BD58"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71CA9BD" w14:textId="5AD5BC68"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11A88D3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截至</w:t>
      </w:r>
      <w:r w:rsidRPr="009D2BA3">
        <w:rPr>
          <w:rFonts w:ascii="Times New Roman" w:hAnsi="Times New Roman" w:cs="Helvetica"/>
          <w:sz w:val="21"/>
          <w:szCs w:val="21"/>
        </w:rPr>
        <w:t>2021</w:t>
      </w:r>
      <w:r w:rsidRPr="00BC0A74">
        <w:rPr>
          <w:rFonts w:ascii="宋体" w:hAnsi="宋体" w:cs="Helvetica"/>
          <w:sz w:val="21"/>
          <w:szCs w:val="21"/>
        </w:rPr>
        <w:t>年底，我国固定互联网宽带接入用户数比上年底净增</w:t>
      </w:r>
      <w:r w:rsidRPr="009D2BA3">
        <w:rPr>
          <w:rFonts w:ascii="Times New Roman" w:hAnsi="Times New Roman" w:cs="Helvetica"/>
          <w:sz w:val="21"/>
          <w:szCs w:val="21"/>
        </w:rPr>
        <w:t>5224</w:t>
      </w:r>
      <w:r w:rsidRPr="00BC0A74">
        <w:rPr>
          <w:rFonts w:ascii="宋体" w:hAnsi="宋体" w:cs="Helvetica"/>
          <w:sz w:val="21"/>
          <w:szCs w:val="21"/>
        </w:rPr>
        <w:t>万户。其中，</w:t>
      </w:r>
      <w:r w:rsidRPr="009D2BA3">
        <w:rPr>
          <w:rFonts w:ascii="Times New Roman" w:hAnsi="Times New Roman" w:cs="Helvetica"/>
          <w:sz w:val="21"/>
          <w:szCs w:val="21"/>
        </w:rPr>
        <w:t>100Mbps</w:t>
      </w:r>
      <w:r w:rsidRPr="00BC0A74">
        <w:rPr>
          <w:rFonts w:ascii="宋体" w:hAnsi="宋体" w:cs="Helvetica"/>
          <w:sz w:val="21"/>
          <w:szCs w:val="21"/>
        </w:rPr>
        <w:t>及以上接入速率的用户比上年底净增</w:t>
      </w:r>
      <w:r w:rsidRPr="009D2BA3">
        <w:rPr>
          <w:rFonts w:ascii="Times New Roman" w:hAnsi="Times New Roman" w:cs="Helvetica"/>
          <w:sz w:val="21"/>
          <w:szCs w:val="21"/>
        </w:rPr>
        <w:t>6385</w:t>
      </w:r>
      <w:r w:rsidRPr="00BC0A74">
        <w:rPr>
          <w:rFonts w:ascii="宋体" w:hAnsi="宋体" w:cs="Helvetica"/>
          <w:sz w:val="21"/>
          <w:szCs w:val="21"/>
        </w:rPr>
        <w:t>万户。</w:t>
      </w:r>
    </w:p>
    <w:p w14:paraId="0A3ED48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按接入方式划分，固定互联网宽带接入用户可分为</w:t>
      </w:r>
      <w:r w:rsidRPr="009D2BA3">
        <w:rPr>
          <w:rFonts w:ascii="Times New Roman" w:hAnsi="Times New Roman" w:cs="Helvetica"/>
          <w:sz w:val="21"/>
          <w:szCs w:val="21"/>
        </w:rPr>
        <w:t>xDSL</w:t>
      </w:r>
      <w:r w:rsidRPr="00BC0A74">
        <w:rPr>
          <w:rFonts w:ascii="宋体" w:hAnsi="宋体" w:cs="Helvetica"/>
          <w:sz w:val="21"/>
          <w:szCs w:val="21"/>
        </w:rPr>
        <w:t>用户、光纤用户和其他用户；按接入速率划分，固定互联网宽带接入用户可分为</w:t>
      </w:r>
      <w:r w:rsidRPr="009D2BA3">
        <w:rPr>
          <w:rFonts w:ascii="Times New Roman" w:hAnsi="Times New Roman" w:cs="Helvetica"/>
          <w:sz w:val="21"/>
          <w:szCs w:val="21"/>
        </w:rPr>
        <w:t>100Mbps</w:t>
      </w:r>
      <w:r w:rsidRPr="00BC0A74">
        <w:rPr>
          <w:rFonts w:ascii="宋体" w:hAnsi="宋体" w:cs="Helvetica"/>
          <w:sz w:val="21"/>
          <w:szCs w:val="21"/>
        </w:rPr>
        <w:t>速率以上用户和其他用户。</w:t>
      </w:r>
    </w:p>
    <w:p w14:paraId="1D91C334"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6DAB8F19" wp14:editId="2617E13A">
            <wp:extent cx="4921250" cy="3657600"/>
            <wp:effectExtent l="0" t="0" r="0" b="0"/>
            <wp:docPr id="773519311"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4921250" cy="3657600"/>
                    </a:xfrm>
                    <a:prstGeom prst="rect">
                      <a:avLst/>
                    </a:prstGeom>
                    <a:noFill/>
                    <a:ln>
                      <a:noFill/>
                    </a:ln>
                  </pic:spPr>
                </pic:pic>
              </a:graphicData>
            </a:graphic>
          </wp:inline>
        </w:drawing>
      </w:r>
    </w:p>
    <w:p w14:paraId="6CA31B72" w14:textId="62BED2D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94</w:t>
      </w:r>
      <w:r w:rsidRPr="00BC0A74">
        <w:rPr>
          <w:rFonts w:ascii="宋体" w:hAnsi="宋体" w:cs="Helvetica"/>
          <w:sz w:val="21"/>
          <w:szCs w:val="21"/>
        </w:rPr>
        <w:t>.以下折线图反映了</w:t>
      </w:r>
      <w:r w:rsidRPr="009D2BA3">
        <w:rPr>
          <w:rFonts w:ascii="Times New Roman" w:hAnsi="Times New Roman" w:cs="Helvetica"/>
          <w:sz w:val="21"/>
          <w:szCs w:val="21"/>
        </w:rPr>
        <w:t>2021</w:t>
      </w:r>
      <w:r w:rsidRPr="00BC0A74">
        <w:rPr>
          <w:rFonts w:ascii="宋体" w:hAnsi="宋体" w:cs="Helvetica"/>
          <w:sz w:val="21"/>
          <w:szCs w:val="21"/>
        </w:rPr>
        <w:t>年哪一时间段内，我国固定互联网宽带</w:t>
      </w:r>
      <w:r w:rsidRPr="009D2BA3">
        <w:rPr>
          <w:rFonts w:ascii="Times New Roman" w:hAnsi="Times New Roman" w:cs="Helvetica"/>
          <w:sz w:val="21"/>
          <w:szCs w:val="21"/>
        </w:rPr>
        <w:t>100Mbps</w:t>
      </w:r>
      <w:r w:rsidRPr="00BC0A74">
        <w:rPr>
          <w:rFonts w:ascii="宋体" w:hAnsi="宋体" w:cs="Helvetica"/>
          <w:sz w:val="21"/>
          <w:szCs w:val="21"/>
        </w:rPr>
        <w:t>速率以上用户数环比增量的变化趋势？</w:t>
      </w:r>
    </w:p>
    <w:p w14:paraId="4860D914" w14:textId="5D6711B3"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699DA745" wp14:editId="2AFC8E16">
            <wp:extent cx="1428750" cy="838200"/>
            <wp:effectExtent l="0" t="0" r="0" b="0"/>
            <wp:docPr id="499848818" name="图片 456"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48818" name="图片 456" descr="图表, 折线图&#10;&#10;描述已自动生成"/>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1428750" cy="838200"/>
                    </a:xfrm>
                    <a:prstGeom prst="rect">
                      <a:avLst/>
                    </a:prstGeom>
                    <a:noFill/>
                    <a:ln>
                      <a:noFill/>
                    </a:ln>
                  </pic:spPr>
                </pic:pic>
              </a:graphicData>
            </a:graphic>
          </wp:inline>
        </w:drawing>
      </w:r>
    </w:p>
    <w:p w14:paraId="4674A71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月</w:t>
      </w:r>
    </w:p>
    <w:p w14:paraId="0439DFA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w:t>
      </w:r>
    </w:p>
    <w:p w14:paraId="3B454D5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w:t>
      </w:r>
    </w:p>
    <w:p w14:paraId="6CB5471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w:t>
      </w:r>
    </w:p>
    <w:p w14:paraId="1D0CA03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F9DC6D4" w14:textId="4F4ECC9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2E16BD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第一步，本题考查增长量做差比较问题。</w:t>
      </w:r>
    </w:p>
    <w:p w14:paraId="0CF1D844" w14:textId="2CBC7ACD"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第二步，定位表格最右边列“其中</w:t>
      </w:r>
      <w:r w:rsidR="00460767" w:rsidRPr="00BC0A74">
        <w:rPr>
          <w:rFonts w:ascii="宋体" w:hAnsi="宋体" w:cs="Helvetica"/>
          <w:sz w:val="21"/>
          <w:szCs w:val="21"/>
        </w:rPr>
        <w:t>：</w:t>
      </w:r>
      <w:r w:rsidRPr="009D2BA3">
        <w:rPr>
          <w:rFonts w:ascii="Times New Roman" w:hAnsi="Times New Roman" w:cs="Helvetica"/>
          <w:sz w:val="21"/>
          <w:szCs w:val="21"/>
        </w:rPr>
        <w:t>100Mbps</w:t>
      </w:r>
      <w:r w:rsidRPr="00BC0A74">
        <w:rPr>
          <w:rFonts w:ascii="宋体" w:hAnsi="宋体" w:cs="Helvetica"/>
          <w:sz w:val="21"/>
          <w:szCs w:val="21"/>
        </w:rPr>
        <w:t>速率以上用户”一栏数据，结合折线图趋势和选项，可以考虑截取前四位。计算</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100Mbps</w:t>
      </w:r>
      <w:r w:rsidRPr="00BC0A74">
        <w:rPr>
          <w:rFonts w:ascii="宋体" w:hAnsi="宋体" w:cs="Helvetica"/>
          <w:sz w:val="21"/>
          <w:szCs w:val="21"/>
        </w:rPr>
        <w:t>速率以上用户的环比增长量分别为</w:t>
      </w:r>
      <w:r w:rsidR="00460767"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w:t>
      </w:r>
      <w:r w:rsidRPr="009D2BA3">
        <w:rPr>
          <w:rFonts w:ascii="Times New Roman" w:hAnsi="Times New Roman" w:cs="Helvetica"/>
          <w:sz w:val="21"/>
          <w:szCs w:val="21"/>
        </w:rPr>
        <w:t>4507</w:t>
      </w:r>
      <w:r w:rsidRPr="00BC0A74">
        <w:rPr>
          <w:rFonts w:ascii="宋体" w:hAnsi="宋体" w:cs="Helvetica"/>
          <w:sz w:val="21"/>
          <w:szCs w:val="21"/>
        </w:rPr>
        <w:t>－</w:t>
      </w:r>
      <w:r w:rsidRPr="009D2BA3">
        <w:rPr>
          <w:rFonts w:ascii="Times New Roman" w:hAnsi="Times New Roman" w:cs="Helvetica"/>
          <w:sz w:val="21"/>
          <w:szCs w:val="21"/>
        </w:rPr>
        <w:t>4452</w:t>
      </w:r>
      <w:r w:rsidRPr="00BC0A74">
        <w:rPr>
          <w:rFonts w:ascii="宋体" w:hAnsi="宋体" w:cs="Helvetica"/>
          <w:sz w:val="21"/>
          <w:szCs w:val="21"/>
        </w:rPr>
        <w:t>=</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w:t>
      </w:r>
      <w:r w:rsidRPr="009D2BA3">
        <w:rPr>
          <w:rFonts w:ascii="Times New Roman" w:hAnsi="Times New Roman" w:cs="Helvetica"/>
          <w:sz w:val="21"/>
          <w:szCs w:val="21"/>
        </w:rPr>
        <w:t>4552</w:t>
      </w:r>
      <w:r w:rsidRPr="00BC0A74">
        <w:rPr>
          <w:rFonts w:ascii="宋体" w:hAnsi="宋体" w:cs="Helvetica"/>
          <w:sz w:val="21"/>
          <w:szCs w:val="21"/>
        </w:rPr>
        <w:t>－</w:t>
      </w:r>
      <w:r w:rsidRPr="009D2BA3">
        <w:rPr>
          <w:rFonts w:ascii="Times New Roman" w:hAnsi="Times New Roman" w:cs="Helvetica"/>
          <w:sz w:val="21"/>
          <w:szCs w:val="21"/>
        </w:rPr>
        <w:t>4507</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月=</w:t>
      </w:r>
      <w:r w:rsidRPr="009D2BA3">
        <w:rPr>
          <w:rFonts w:ascii="Times New Roman" w:hAnsi="Times New Roman" w:cs="Helvetica"/>
          <w:sz w:val="21"/>
          <w:szCs w:val="21"/>
        </w:rPr>
        <w:t>4610</w:t>
      </w:r>
      <w:r w:rsidRPr="00BC0A74">
        <w:rPr>
          <w:rFonts w:ascii="宋体" w:hAnsi="宋体" w:cs="Helvetica"/>
          <w:sz w:val="21"/>
          <w:szCs w:val="21"/>
        </w:rPr>
        <w:t>－</w:t>
      </w:r>
      <w:r w:rsidRPr="009D2BA3">
        <w:rPr>
          <w:rFonts w:ascii="Times New Roman" w:hAnsi="Times New Roman" w:cs="Helvetica"/>
          <w:sz w:val="21"/>
          <w:szCs w:val="21"/>
        </w:rPr>
        <w:t>4552</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4665</w:t>
      </w:r>
      <w:r w:rsidRPr="00BC0A74">
        <w:rPr>
          <w:rFonts w:ascii="宋体" w:hAnsi="宋体" w:cs="Helvetica"/>
          <w:sz w:val="21"/>
          <w:szCs w:val="21"/>
        </w:rPr>
        <w:t>－</w:t>
      </w:r>
      <w:r w:rsidRPr="009D2BA3">
        <w:rPr>
          <w:rFonts w:ascii="Times New Roman" w:hAnsi="Times New Roman" w:cs="Helvetica"/>
          <w:sz w:val="21"/>
          <w:szCs w:val="21"/>
        </w:rPr>
        <w:t>4610</w:t>
      </w:r>
      <w:r w:rsidRPr="00BC0A74">
        <w:rPr>
          <w:rFonts w:ascii="宋体" w:hAnsi="宋体" w:cs="Helvetica"/>
          <w:sz w:val="21"/>
          <w:szCs w:val="21"/>
        </w:rPr>
        <w:t>=</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4717</w:t>
      </w:r>
      <w:r w:rsidRPr="00BC0A74">
        <w:rPr>
          <w:rFonts w:ascii="宋体" w:hAnsi="宋体" w:cs="Helvetica"/>
          <w:sz w:val="21"/>
          <w:szCs w:val="21"/>
        </w:rPr>
        <w:t>－</w:t>
      </w:r>
      <w:r w:rsidRPr="009D2BA3">
        <w:rPr>
          <w:rFonts w:ascii="Times New Roman" w:hAnsi="Times New Roman" w:cs="Helvetica"/>
          <w:sz w:val="21"/>
          <w:szCs w:val="21"/>
        </w:rPr>
        <w:t>4665</w:t>
      </w:r>
      <w:r w:rsidRPr="00BC0A74">
        <w:rPr>
          <w:rFonts w:ascii="宋体" w:hAnsi="宋体" w:cs="Helvetica"/>
          <w:sz w:val="21"/>
          <w:szCs w:val="21"/>
        </w:rPr>
        <w:t>=</w:t>
      </w:r>
      <w:r w:rsidRPr="009D2BA3">
        <w:rPr>
          <w:rFonts w:ascii="Times New Roman" w:hAnsi="Times New Roman" w:cs="Helvetica"/>
          <w:sz w:val="21"/>
          <w:szCs w:val="21"/>
        </w:rPr>
        <w:t>52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4771</w:t>
      </w:r>
      <w:r w:rsidRPr="00BC0A74">
        <w:rPr>
          <w:rFonts w:ascii="宋体" w:hAnsi="宋体" w:cs="Helvetica"/>
          <w:sz w:val="21"/>
          <w:szCs w:val="21"/>
        </w:rPr>
        <w:t>－</w:t>
      </w:r>
      <w:r w:rsidRPr="009D2BA3">
        <w:rPr>
          <w:rFonts w:ascii="Times New Roman" w:hAnsi="Times New Roman" w:cs="Helvetica"/>
          <w:sz w:val="21"/>
          <w:szCs w:val="21"/>
        </w:rPr>
        <w:t>4717</w:t>
      </w:r>
      <w:r w:rsidRPr="00BC0A74">
        <w:rPr>
          <w:rFonts w:ascii="宋体" w:hAnsi="宋体" w:cs="Helvetica"/>
          <w:sz w:val="21"/>
          <w:szCs w:val="21"/>
        </w:rPr>
        <w:t>=</w:t>
      </w:r>
      <w:r w:rsidRPr="009D2BA3">
        <w:rPr>
          <w:rFonts w:ascii="Times New Roman" w:hAnsi="Times New Roman" w:cs="Helvetica"/>
          <w:sz w:val="21"/>
          <w:szCs w:val="21"/>
        </w:rPr>
        <w:t>54</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4845</w:t>
      </w:r>
      <w:r w:rsidRPr="00BC0A74">
        <w:rPr>
          <w:rFonts w:ascii="宋体" w:hAnsi="宋体" w:cs="Helvetica"/>
          <w:sz w:val="21"/>
          <w:szCs w:val="21"/>
        </w:rPr>
        <w:t>－</w:t>
      </w:r>
      <w:r w:rsidRPr="009D2BA3">
        <w:rPr>
          <w:rFonts w:ascii="Times New Roman" w:hAnsi="Times New Roman" w:cs="Helvetica"/>
          <w:sz w:val="21"/>
          <w:szCs w:val="21"/>
        </w:rPr>
        <w:t>4771</w:t>
      </w:r>
      <w:r w:rsidRPr="00BC0A74">
        <w:rPr>
          <w:rFonts w:ascii="宋体" w:hAnsi="宋体" w:cs="Helvetica"/>
          <w:sz w:val="21"/>
          <w:szCs w:val="21"/>
        </w:rPr>
        <w:t>=</w:t>
      </w:r>
      <w:r w:rsidRPr="009D2BA3">
        <w:rPr>
          <w:rFonts w:ascii="Times New Roman" w:hAnsi="Times New Roman" w:cs="Helvetica"/>
          <w:sz w:val="21"/>
          <w:szCs w:val="21"/>
        </w:rPr>
        <w:t>74</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4903</w:t>
      </w:r>
      <w:r w:rsidRPr="00BC0A74">
        <w:rPr>
          <w:rFonts w:ascii="宋体" w:hAnsi="宋体" w:cs="Helvetica"/>
          <w:sz w:val="21"/>
          <w:szCs w:val="21"/>
        </w:rPr>
        <w:t>－</w:t>
      </w:r>
      <w:r w:rsidRPr="009D2BA3">
        <w:rPr>
          <w:rFonts w:ascii="Times New Roman" w:hAnsi="Times New Roman" w:cs="Helvetica"/>
          <w:sz w:val="21"/>
          <w:szCs w:val="21"/>
        </w:rPr>
        <w:t>4845</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4956</w:t>
      </w:r>
      <w:r w:rsidRPr="00BC0A74">
        <w:rPr>
          <w:rFonts w:ascii="宋体" w:hAnsi="宋体" w:cs="Helvetica"/>
          <w:sz w:val="21"/>
          <w:szCs w:val="21"/>
        </w:rPr>
        <w:t>－</w:t>
      </w:r>
      <w:r w:rsidRPr="009D2BA3">
        <w:rPr>
          <w:rFonts w:ascii="Times New Roman" w:hAnsi="Times New Roman" w:cs="Helvetica"/>
          <w:sz w:val="21"/>
          <w:szCs w:val="21"/>
        </w:rPr>
        <w:t>4903</w:t>
      </w:r>
      <w:r w:rsidRPr="00BC0A74">
        <w:rPr>
          <w:rFonts w:ascii="宋体" w:hAnsi="宋体" w:cs="Helvetica"/>
          <w:sz w:val="21"/>
          <w:szCs w:val="21"/>
        </w:rPr>
        <w:t>=</w:t>
      </w:r>
      <w:r w:rsidRPr="009D2BA3">
        <w:rPr>
          <w:rFonts w:ascii="Times New Roman" w:hAnsi="Times New Roman" w:cs="Helvetica"/>
          <w:sz w:val="21"/>
          <w:szCs w:val="21"/>
        </w:rPr>
        <w:t>53</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4985</w:t>
      </w:r>
      <w:r w:rsidRPr="00BC0A74">
        <w:rPr>
          <w:rFonts w:ascii="宋体" w:hAnsi="宋体" w:cs="Helvetica"/>
          <w:sz w:val="21"/>
          <w:szCs w:val="21"/>
        </w:rPr>
        <w:t>－</w:t>
      </w:r>
      <w:r w:rsidRPr="009D2BA3">
        <w:rPr>
          <w:rFonts w:ascii="Times New Roman" w:hAnsi="Times New Roman" w:cs="Helvetica"/>
          <w:sz w:val="21"/>
          <w:szCs w:val="21"/>
        </w:rPr>
        <w:t>4956</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万户。</w:t>
      </w:r>
    </w:p>
    <w:p w14:paraId="35026A0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9</w:t>
      </w:r>
      <w:r w:rsidRPr="00BC0A74">
        <w:rPr>
          <w:rFonts w:ascii="宋体" w:hAnsi="宋体" w:cs="Helvetica"/>
          <w:sz w:val="21"/>
          <w:szCs w:val="21"/>
        </w:rPr>
        <w:t>月的环比增长量最大，结合折线图趋势和选项，</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月的环比增长量符合折线趋势。</w:t>
      </w:r>
    </w:p>
    <w:p w14:paraId="4D36CDF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0E7E5F5" w14:textId="4DAC512F"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95</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年末，我国固定互联网宽带接入用户中，使用</w:t>
      </w:r>
      <w:r w:rsidRPr="009D2BA3">
        <w:rPr>
          <w:rFonts w:ascii="Times New Roman" w:hAnsi="Times New Roman" w:cs="Helvetica"/>
          <w:sz w:val="21"/>
          <w:szCs w:val="21"/>
        </w:rPr>
        <w:t>xDSL</w:t>
      </w:r>
      <w:r w:rsidRPr="00BC0A74">
        <w:rPr>
          <w:rFonts w:ascii="宋体" w:hAnsi="宋体" w:cs="Helvetica"/>
          <w:sz w:val="21"/>
          <w:szCs w:val="21"/>
        </w:rPr>
        <w:t>和光纤以外接入方式的用户数量比上半年末</w:t>
      </w:r>
      <w:r w:rsidR="00460767" w:rsidRPr="00BC0A74">
        <w:rPr>
          <w:rFonts w:ascii="宋体" w:hAnsi="宋体" w:cs="Helvetica"/>
          <w:sz w:val="21"/>
          <w:szCs w:val="21"/>
        </w:rPr>
        <w:t>：</w:t>
      </w:r>
    </w:p>
    <w:p w14:paraId="7B6D9DF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.增加了不到</w:t>
      </w:r>
      <w:r w:rsidRPr="009D2BA3">
        <w:rPr>
          <w:rFonts w:ascii="Times New Roman" w:hAnsi="Times New Roman" w:cs="Helvetica"/>
          <w:sz w:val="21"/>
          <w:szCs w:val="21"/>
        </w:rPr>
        <w:t>200</w:t>
      </w:r>
      <w:r w:rsidRPr="00BC0A74">
        <w:rPr>
          <w:rFonts w:ascii="宋体" w:hAnsi="宋体" w:cs="Helvetica"/>
          <w:sz w:val="21"/>
          <w:szCs w:val="21"/>
        </w:rPr>
        <w:t>万户</w:t>
      </w:r>
    </w:p>
    <w:p w14:paraId="37516B1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.增加了</w:t>
      </w:r>
      <w:r w:rsidRPr="009D2BA3">
        <w:rPr>
          <w:rFonts w:ascii="Times New Roman" w:hAnsi="Times New Roman" w:cs="Helvetica"/>
          <w:sz w:val="21"/>
          <w:szCs w:val="21"/>
        </w:rPr>
        <w:t>200</w:t>
      </w:r>
      <w:r w:rsidRPr="00BC0A74">
        <w:rPr>
          <w:rFonts w:ascii="宋体" w:hAnsi="宋体" w:cs="Helvetica"/>
          <w:sz w:val="21"/>
          <w:szCs w:val="21"/>
        </w:rPr>
        <w:t>万户以上</w:t>
      </w:r>
    </w:p>
    <w:p w14:paraId="498615E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.减少了不到</w:t>
      </w:r>
      <w:r w:rsidRPr="009D2BA3">
        <w:rPr>
          <w:rFonts w:ascii="Times New Roman" w:hAnsi="Times New Roman" w:cs="Helvetica"/>
          <w:sz w:val="21"/>
          <w:szCs w:val="21"/>
        </w:rPr>
        <w:t>200</w:t>
      </w:r>
      <w:r w:rsidRPr="00BC0A74">
        <w:rPr>
          <w:rFonts w:ascii="宋体" w:hAnsi="宋体" w:cs="Helvetica"/>
          <w:sz w:val="21"/>
          <w:szCs w:val="21"/>
        </w:rPr>
        <w:t>万户</w:t>
      </w:r>
    </w:p>
    <w:p w14:paraId="3803939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.减少了</w:t>
      </w:r>
      <w:r w:rsidRPr="009D2BA3">
        <w:rPr>
          <w:rFonts w:ascii="Times New Roman" w:hAnsi="Times New Roman" w:cs="Helvetica"/>
          <w:sz w:val="21"/>
          <w:szCs w:val="21"/>
        </w:rPr>
        <w:t>200</w:t>
      </w:r>
      <w:r w:rsidRPr="00BC0A74">
        <w:rPr>
          <w:rFonts w:ascii="宋体" w:hAnsi="宋体" w:cs="Helvetica"/>
          <w:sz w:val="21"/>
          <w:szCs w:val="21"/>
        </w:rPr>
        <w:t>万户以上</w:t>
      </w:r>
    </w:p>
    <w:p w14:paraId="39C73524"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AFAB46A" w14:textId="086C320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E8101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第一步，本题考查增长量计算中的已知现期量与基期量。</w:t>
      </w:r>
    </w:p>
    <w:p w14:paraId="47BE041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5FAEE57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第三步，代入数据可得</w:t>
      </w:r>
      <w:r w:rsidRPr="009D2BA3">
        <w:rPr>
          <w:rFonts w:ascii="Times New Roman" w:hAnsi="Times New Roman" w:cs="Helvetica"/>
          <w:sz w:val="21"/>
          <w:szCs w:val="21"/>
        </w:rPr>
        <w:t>2021</w:t>
      </w:r>
      <w:r w:rsidRPr="00BC0A74">
        <w:rPr>
          <w:rFonts w:ascii="宋体" w:hAnsi="宋体" w:cs="Helvetica"/>
          <w:sz w:val="21"/>
          <w:szCs w:val="21"/>
        </w:rPr>
        <w:t>年末使用</w:t>
      </w:r>
      <w:r w:rsidRPr="009D2BA3">
        <w:rPr>
          <w:rFonts w:ascii="Times New Roman" w:hAnsi="Times New Roman" w:cs="Helvetica"/>
          <w:sz w:val="21"/>
          <w:szCs w:val="21"/>
        </w:rPr>
        <w:t>xDSL</w:t>
      </w:r>
      <w:r w:rsidRPr="00BC0A74">
        <w:rPr>
          <w:rFonts w:ascii="宋体" w:hAnsi="宋体" w:cs="Helvetica"/>
          <w:sz w:val="21"/>
          <w:szCs w:val="21"/>
        </w:rPr>
        <w:t>和光纤以外接入方式的用户数量比上半年末</w:t>
      </w:r>
      <w:r w:rsidRPr="00BC0A74">
        <w:rPr>
          <w:rFonts w:ascii="宋体" w:hAnsi="宋体" w:cs="Helvetica"/>
          <w:sz w:val="21"/>
          <w:szCs w:val="21"/>
        </w:rPr>
        <w:lastRenderedPageBreak/>
        <w:t>增加了（</w:t>
      </w:r>
      <w:r w:rsidRPr="009D2BA3">
        <w:rPr>
          <w:rFonts w:ascii="Times New Roman" w:hAnsi="Times New Roman" w:cs="Helvetica"/>
          <w:sz w:val="21"/>
          <w:szCs w:val="21"/>
        </w:rPr>
        <w:t>53579</w:t>
      </w:r>
      <w:r w:rsidRPr="00BC0A74">
        <w:rPr>
          <w:rFonts w:ascii="宋体" w:hAnsi="宋体" w:cs="Helvetica"/>
          <w:sz w:val="21"/>
          <w:szCs w:val="21"/>
        </w:rPr>
        <w:t>－</w:t>
      </w:r>
      <w:r w:rsidRPr="009D2BA3">
        <w:rPr>
          <w:rFonts w:ascii="Times New Roman" w:hAnsi="Times New Roman" w:cs="Helvetica"/>
          <w:sz w:val="21"/>
          <w:szCs w:val="21"/>
        </w:rPr>
        <w:t>283</w:t>
      </w:r>
      <w:r w:rsidRPr="00BC0A74">
        <w:rPr>
          <w:rFonts w:ascii="宋体" w:hAnsi="宋体" w:cs="Helvetica"/>
          <w:sz w:val="21"/>
          <w:szCs w:val="21"/>
        </w:rPr>
        <w:t>－</w:t>
      </w:r>
      <w:r w:rsidRPr="009D2BA3">
        <w:rPr>
          <w:rFonts w:ascii="Times New Roman" w:hAnsi="Times New Roman" w:cs="Helvetica"/>
          <w:sz w:val="21"/>
          <w:szCs w:val="21"/>
        </w:rPr>
        <w:t>50551</w:t>
      </w:r>
      <w:r w:rsidRPr="00BC0A74">
        <w:rPr>
          <w:rFonts w:ascii="宋体" w:hAnsi="宋体" w:cs="Helvetica"/>
          <w:sz w:val="21"/>
          <w:szCs w:val="21"/>
        </w:rPr>
        <w:t>）－（</w:t>
      </w:r>
      <w:r w:rsidRPr="009D2BA3">
        <w:rPr>
          <w:rFonts w:ascii="Times New Roman" w:hAnsi="Times New Roman" w:cs="Helvetica"/>
          <w:sz w:val="21"/>
          <w:szCs w:val="21"/>
        </w:rPr>
        <w:t>50961</w:t>
      </w:r>
      <w:r w:rsidRPr="00BC0A74">
        <w:rPr>
          <w:rFonts w:ascii="宋体" w:hAnsi="宋体" w:cs="Helvetica"/>
          <w:sz w:val="21"/>
          <w:szCs w:val="21"/>
        </w:rPr>
        <w:t>－</w:t>
      </w:r>
      <w:r w:rsidRPr="009D2BA3">
        <w:rPr>
          <w:rFonts w:ascii="Times New Roman" w:hAnsi="Times New Roman" w:cs="Helvetica"/>
          <w:sz w:val="21"/>
          <w:szCs w:val="21"/>
        </w:rPr>
        <w:t>290</w:t>
      </w:r>
      <w:r w:rsidRPr="00BC0A74">
        <w:rPr>
          <w:rFonts w:ascii="宋体" w:hAnsi="宋体" w:cs="Helvetica"/>
          <w:sz w:val="21"/>
          <w:szCs w:val="21"/>
        </w:rPr>
        <w:t>－</w:t>
      </w:r>
      <w:r w:rsidRPr="009D2BA3">
        <w:rPr>
          <w:rFonts w:ascii="Times New Roman" w:hAnsi="Times New Roman" w:cs="Helvetica"/>
          <w:sz w:val="21"/>
          <w:szCs w:val="21"/>
        </w:rPr>
        <w:t>47968</w:t>
      </w:r>
      <w:r w:rsidRPr="00BC0A74">
        <w:rPr>
          <w:rFonts w:ascii="宋体" w:hAnsi="宋体" w:cs="Helvetica"/>
          <w:sz w:val="21"/>
          <w:szCs w:val="21"/>
        </w:rPr>
        <w:t>）=</w:t>
      </w:r>
      <w:r w:rsidRPr="009D2BA3">
        <w:rPr>
          <w:rFonts w:ascii="Times New Roman" w:hAnsi="Times New Roman" w:cs="Helvetica"/>
          <w:sz w:val="21"/>
          <w:szCs w:val="21"/>
        </w:rPr>
        <w:t>2745</w:t>
      </w:r>
      <w:r w:rsidRPr="00BC0A74">
        <w:rPr>
          <w:rFonts w:ascii="宋体" w:hAnsi="宋体" w:cs="Helvetica"/>
          <w:sz w:val="21"/>
          <w:szCs w:val="21"/>
        </w:rPr>
        <w:t>－</w:t>
      </w:r>
      <w:r w:rsidRPr="009D2BA3">
        <w:rPr>
          <w:rFonts w:ascii="Times New Roman" w:hAnsi="Times New Roman" w:cs="Helvetica"/>
          <w:sz w:val="21"/>
          <w:szCs w:val="21"/>
        </w:rPr>
        <w:t>2703</w:t>
      </w:r>
      <w:r w:rsidRPr="00BC0A74">
        <w:rPr>
          <w:rFonts w:ascii="宋体" w:hAnsi="宋体" w:cs="Helvetica"/>
          <w:sz w:val="21"/>
          <w:szCs w:val="21"/>
        </w:rPr>
        <w:t>=</w:t>
      </w:r>
      <w:r w:rsidRPr="009D2BA3">
        <w:rPr>
          <w:rFonts w:ascii="Times New Roman" w:hAnsi="Times New Roman" w:cs="Helvetica"/>
          <w:sz w:val="21"/>
          <w:szCs w:val="21"/>
        </w:rPr>
        <w:t>42</w:t>
      </w:r>
      <w:r w:rsidRPr="00BC0A74">
        <w:rPr>
          <w:rFonts w:ascii="宋体" w:hAnsi="宋体" w:cs="Helvetica"/>
          <w:sz w:val="21"/>
          <w:szCs w:val="21"/>
        </w:rPr>
        <w:t>（万户），即增加了不到</w:t>
      </w:r>
      <w:r w:rsidRPr="009D2BA3">
        <w:rPr>
          <w:rFonts w:ascii="Times New Roman" w:hAnsi="Times New Roman" w:cs="Helvetica"/>
          <w:sz w:val="21"/>
          <w:szCs w:val="21"/>
        </w:rPr>
        <w:t>200</w:t>
      </w:r>
      <w:r w:rsidRPr="00BC0A74">
        <w:rPr>
          <w:rFonts w:ascii="宋体" w:hAnsi="宋体" w:cs="Helvetica"/>
          <w:sz w:val="21"/>
          <w:szCs w:val="21"/>
        </w:rPr>
        <w:t>万户，</w:t>
      </w:r>
      <w:r w:rsidRPr="009D2BA3">
        <w:rPr>
          <w:rFonts w:ascii="Times New Roman" w:hAnsi="Times New Roman" w:cs="Helvetica"/>
          <w:sz w:val="21"/>
          <w:szCs w:val="21"/>
        </w:rPr>
        <w:t>A</w:t>
      </w:r>
      <w:r w:rsidRPr="00BC0A74">
        <w:rPr>
          <w:rFonts w:ascii="宋体" w:hAnsi="宋体" w:cs="Helvetica"/>
          <w:sz w:val="21"/>
          <w:szCs w:val="21"/>
        </w:rPr>
        <w:t>选项符合。</w:t>
      </w:r>
    </w:p>
    <w:p w14:paraId="15558E12"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AEDA4F8" w14:textId="66B35D4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96</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年末，我国固定互联网宽带接入用户中，</w:t>
      </w:r>
      <w:r w:rsidRPr="009D2BA3">
        <w:rPr>
          <w:rFonts w:ascii="Times New Roman" w:hAnsi="Times New Roman" w:cs="Helvetica"/>
          <w:sz w:val="21"/>
          <w:szCs w:val="21"/>
        </w:rPr>
        <w:t>100Mbps</w:t>
      </w:r>
      <w:r w:rsidRPr="00BC0A74">
        <w:rPr>
          <w:rFonts w:ascii="宋体" w:hAnsi="宋体" w:cs="Helvetica"/>
          <w:sz w:val="21"/>
          <w:szCs w:val="21"/>
        </w:rPr>
        <w:t>速率以上用户占比比上年末</w:t>
      </w:r>
      <w:r w:rsidR="00460767" w:rsidRPr="00BC0A74">
        <w:rPr>
          <w:rFonts w:ascii="宋体" w:hAnsi="宋体" w:cs="Helvetica"/>
          <w:sz w:val="21"/>
          <w:szCs w:val="21"/>
        </w:rPr>
        <w:t>：</w:t>
      </w:r>
    </w:p>
    <w:p w14:paraId="79DE980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.上升了不到</w:t>
      </w:r>
      <w:r w:rsidRPr="009D2BA3">
        <w:rPr>
          <w:rFonts w:ascii="Times New Roman" w:hAnsi="Times New Roman" w:cs="Helvetica"/>
          <w:sz w:val="21"/>
          <w:szCs w:val="21"/>
        </w:rPr>
        <w:t>1</w:t>
      </w:r>
      <w:r w:rsidRPr="00BC0A74">
        <w:rPr>
          <w:rFonts w:ascii="宋体" w:hAnsi="宋体" w:cs="Helvetica"/>
          <w:sz w:val="21"/>
          <w:szCs w:val="21"/>
        </w:rPr>
        <w:t>个百分点</w:t>
      </w:r>
    </w:p>
    <w:p w14:paraId="6B7A5D5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.上升了</w:t>
      </w:r>
      <w:r w:rsidRPr="009D2BA3">
        <w:rPr>
          <w:rFonts w:ascii="Times New Roman" w:hAnsi="Times New Roman" w:cs="Helvetica"/>
          <w:sz w:val="21"/>
          <w:szCs w:val="21"/>
        </w:rPr>
        <w:t>1</w:t>
      </w:r>
      <w:r w:rsidRPr="00BC0A74">
        <w:rPr>
          <w:rFonts w:ascii="宋体" w:hAnsi="宋体" w:cs="Helvetica"/>
          <w:sz w:val="21"/>
          <w:szCs w:val="21"/>
        </w:rPr>
        <w:t>个百分点以上</w:t>
      </w:r>
    </w:p>
    <w:p w14:paraId="505CB47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.下降了不到</w:t>
      </w:r>
      <w:r w:rsidRPr="009D2BA3">
        <w:rPr>
          <w:rFonts w:ascii="Times New Roman" w:hAnsi="Times New Roman" w:cs="Helvetica"/>
          <w:sz w:val="21"/>
          <w:szCs w:val="21"/>
        </w:rPr>
        <w:t>1</w:t>
      </w:r>
      <w:r w:rsidRPr="00BC0A74">
        <w:rPr>
          <w:rFonts w:ascii="宋体" w:hAnsi="宋体" w:cs="Helvetica"/>
          <w:sz w:val="21"/>
          <w:szCs w:val="21"/>
        </w:rPr>
        <w:t>个百分点</w:t>
      </w:r>
    </w:p>
    <w:p w14:paraId="0F851B6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.下降了</w:t>
      </w:r>
      <w:r w:rsidRPr="009D2BA3">
        <w:rPr>
          <w:rFonts w:ascii="Times New Roman" w:hAnsi="Times New Roman" w:cs="Helvetica"/>
          <w:sz w:val="21"/>
          <w:szCs w:val="21"/>
        </w:rPr>
        <w:t>1</w:t>
      </w:r>
      <w:r w:rsidRPr="00BC0A74">
        <w:rPr>
          <w:rFonts w:ascii="宋体" w:hAnsi="宋体" w:cs="Helvetica"/>
          <w:sz w:val="21"/>
          <w:szCs w:val="21"/>
        </w:rPr>
        <w:t>个百分点以上</w:t>
      </w:r>
    </w:p>
    <w:p w14:paraId="225177BE"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3E0AECF" w14:textId="2A4E8BAF"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D9EEF3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第一步，本题考查两期比重差值计算。</w:t>
      </w:r>
    </w:p>
    <w:p w14:paraId="354B539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第二步，定位文字材料第一段和表格材料。</w:t>
      </w:r>
    </w:p>
    <w:p w14:paraId="25D390F1" w14:textId="445D6A21"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第三步，根据基期量=现期量－增长量和比重=部分量/整体量，数据较大，分母从左向右截取前三位并保留量级处理，代入数据可得</w:t>
      </w:r>
      <w:r w:rsidRPr="009D2BA3">
        <w:rPr>
          <w:rFonts w:ascii="Times New Roman" w:hAnsi="Times New Roman" w:cs="Helvetica"/>
          <w:sz w:val="21"/>
          <w:szCs w:val="21"/>
        </w:rPr>
        <w:t>2021</w:t>
      </w:r>
      <w:r w:rsidRPr="00BC0A74">
        <w:rPr>
          <w:rFonts w:ascii="宋体" w:hAnsi="宋体" w:cs="Helvetica"/>
          <w:sz w:val="21"/>
          <w:szCs w:val="21"/>
        </w:rPr>
        <w:t>年末</w:t>
      </w:r>
      <w:r w:rsidRPr="009D2BA3">
        <w:rPr>
          <w:rFonts w:ascii="Times New Roman" w:hAnsi="Times New Roman" w:cs="Helvetica"/>
          <w:sz w:val="21"/>
          <w:szCs w:val="21"/>
        </w:rPr>
        <w:t>100Mbps</w:t>
      </w:r>
      <w:r w:rsidRPr="00BC0A74">
        <w:rPr>
          <w:rFonts w:ascii="宋体" w:hAnsi="宋体" w:cs="Helvetica"/>
          <w:sz w:val="21"/>
          <w:szCs w:val="21"/>
        </w:rPr>
        <w:t>速率以上用户占比比上年末上升了</w:t>
      </w:r>
      <w:r w:rsidRPr="00BC0A74">
        <w:rPr>
          <w:rFonts w:ascii="宋体" w:hAnsi="宋体"/>
          <w:noProof/>
          <w:sz w:val="21"/>
          <w:szCs w:val="21"/>
        </w:rPr>
        <w:drawing>
          <wp:inline distT="0" distB="0" distL="0" distR="0" wp14:anchorId="6026DF33" wp14:editId="752916D2">
            <wp:extent cx="2552700" cy="323850"/>
            <wp:effectExtent l="0" t="0" r="0" b="0"/>
            <wp:docPr id="277963679"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2552700" cy="323850"/>
                    </a:xfrm>
                    <a:prstGeom prst="rect">
                      <a:avLst/>
                    </a:prstGeom>
                    <a:noFill/>
                    <a:ln>
                      <a:noFill/>
                    </a:ln>
                  </pic:spPr>
                </pic:pic>
              </a:graphicData>
            </a:graphic>
          </wp:inline>
        </w:drawing>
      </w:r>
      <w:r w:rsidRPr="00BC0A74">
        <w:rPr>
          <w:rFonts w:ascii="宋体" w:hAnsi="宋体" w:cs="Helvetica"/>
          <w:sz w:val="21"/>
          <w:szCs w:val="21"/>
        </w:rPr>
        <w:t>，即上升了约</w:t>
      </w:r>
      <w:r w:rsidRPr="009D2BA3">
        <w:rPr>
          <w:rFonts w:ascii="Times New Roman" w:hAnsi="Times New Roman" w:cs="Helvetica"/>
          <w:sz w:val="21"/>
          <w:szCs w:val="21"/>
        </w:rPr>
        <w:t>3</w:t>
      </w:r>
      <w:r w:rsidRPr="00BC0A74">
        <w:rPr>
          <w:rFonts w:ascii="宋体" w:hAnsi="宋体" w:cs="Helvetica"/>
          <w:sz w:val="21"/>
          <w:szCs w:val="21"/>
        </w:rPr>
        <w:t>个百分点，</w:t>
      </w:r>
      <w:r w:rsidRPr="009D2BA3">
        <w:rPr>
          <w:rFonts w:ascii="Times New Roman" w:hAnsi="Times New Roman" w:cs="Helvetica"/>
          <w:sz w:val="21"/>
          <w:szCs w:val="21"/>
        </w:rPr>
        <w:t>B</w:t>
      </w:r>
      <w:r w:rsidRPr="00BC0A74">
        <w:rPr>
          <w:rFonts w:ascii="宋体" w:hAnsi="宋体" w:cs="Helvetica"/>
          <w:sz w:val="21"/>
          <w:szCs w:val="21"/>
        </w:rPr>
        <w:t>选项符合。</w:t>
      </w:r>
    </w:p>
    <w:p w14:paraId="1550312E"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5A12E7B" w14:textId="0A0F3C0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97</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年下半年，我国固定互联网宽带接入用户中，光纤用户数增量超过</w:t>
      </w:r>
      <w:r w:rsidRPr="009D2BA3">
        <w:rPr>
          <w:rFonts w:ascii="Times New Roman" w:hAnsi="Times New Roman" w:cs="Helvetica"/>
          <w:sz w:val="21"/>
          <w:szCs w:val="21"/>
        </w:rPr>
        <w:t>500</w:t>
      </w:r>
      <w:r w:rsidRPr="00BC0A74">
        <w:rPr>
          <w:rFonts w:ascii="宋体" w:hAnsi="宋体" w:cs="Helvetica"/>
          <w:sz w:val="21"/>
          <w:szCs w:val="21"/>
        </w:rPr>
        <w:t>万户的月份有几个？</w:t>
      </w:r>
    </w:p>
    <w:p w14:paraId="1380D5D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p>
    <w:p w14:paraId="5098603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p>
    <w:p w14:paraId="00B097E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p>
    <w:p w14:paraId="11BFA8A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w:t>
      </w:r>
    </w:p>
    <w:p w14:paraId="76238305"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C43F821" w14:textId="2A6B6C39"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692F549"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第一步，本题考查增长量做差比较。</w:t>
      </w:r>
    </w:p>
    <w:p w14:paraId="2ED8CF8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第二步，定位表格材料中的光纤用户。</w:t>
      </w:r>
    </w:p>
    <w:p w14:paraId="4E9F52D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2021</w:t>
      </w:r>
      <w:r w:rsidRPr="00BC0A74">
        <w:rPr>
          <w:rFonts w:ascii="宋体" w:hAnsi="宋体" w:cs="Helvetica"/>
          <w:sz w:val="21"/>
          <w:szCs w:val="21"/>
        </w:rPr>
        <w:t>年下半年为</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7</w:t>
      </w:r>
      <w:r w:rsidRPr="00BC0A74">
        <w:rPr>
          <w:rFonts w:ascii="宋体" w:hAnsi="宋体" w:cs="Helvetica"/>
          <w:sz w:val="21"/>
          <w:szCs w:val="21"/>
        </w:rPr>
        <w:t>月光纤用户数量环比增长</w:t>
      </w:r>
      <w:r w:rsidRPr="009D2BA3">
        <w:rPr>
          <w:rFonts w:ascii="Times New Roman" w:hAnsi="Times New Roman" w:cs="Helvetica"/>
          <w:sz w:val="21"/>
          <w:szCs w:val="21"/>
        </w:rPr>
        <w:t>48416</w:t>
      </w:r>
      <w:r w:rsidRPr="00BC0A74">
        <w:rPr>
          <w:rFonts w:ascii="宋体" w:hAnsi="宋体" w:cs="Helvetica"/>
          <w:sz w:val="21"/>
          <w:szCs w:val="21"/>
        </w:rPr>
        <w:t>－</w:t>
      </w:r>
      <w:r w:rsidRPr="009D2BA3">
        <w:rPr>
          <w:rFonts w:ascii="Times New Roman" w:hAnsi="Times New Roman" w:cs="Helvetica"/>
          <w:sz w:val="21"/>
          <w:szCs w:val="21"/>
        </w:rPr>
        <w:t>47968</w:t>
      </w:r>
      <w:r w:rsidRPr="00BC0A74">
        <w:rPr>
          <w:rFonts w:ascii="宋体" w:hAnsi="宋体" w:cs="Helvetica"/>
          <w:sz w:val="21"/>
          <w:szCs w:val="21"/>
        </w:rPr>
        <w:t>＜</w:t>
      </w:r>
      <w:r w:rsidRPr="009D2BA3">
        <w:rPr>
          <w:rFonts w:ascii="Times New Roman" w:hAnsi="Times New Roman" w:cs="Helvetica"/>
          <w:sz w:val="21"/>
          <w:szCs w:val="21"/>
        </w:rPr>
        <w:t>500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lastRenderedPageBreak/>
        <w:t>月</w:t>
      </w:r>
      <w:r w:rsidRPr="009D2BA3">
        <w:rPr>
          <w:rFonts w:ascii="Times New Roman" w:hAnsi="Times New Roman" w:cs="Helvetica"/>
          <w:sz w:val="21"/>
          <w:szCs w:val="21"/>
        </w:rPr>
        <w:t>48921</w:t>
      </w:r>
      <w:r w:rsidRPr="00BC0A74">
        <w:rPr>
          <w:rFonts w:ascii="宋体" w:hAnsi="宋体" w:cs="Helvetica"/>
          <w:sz w:val="21"/>
          <w:szCs w:val="21"/>
        </w:rPr>
        <w:t>－</w:t>
      </w:r>
      <w:r w:rsidRPr="009D2BA3">
        <w:rPr>
          <w:rFonts w:ascii="Times New Roman" w:hAnsi="Times New Roman" w:cs="Helvetica"/>
          <w:sz w:val="21"/>
          <w:szCs w:val="21"/>
        </w:rPr>
        <w:t>48416</w:t>
      </w:r>
      <w:r w:rsidRPr="00BC0A74">
        <w:rPr>
          <w:rFonts w:ascii="宋体" w:hAnsi="宋体" w:cs="Helvetica"/>
          <w:sz w:val="21"/>
          <w:szCs w:val="21"/>
        </w:rPr>
        <w:t>＞</w:t>
      </w:r>
      <w:r w:rsidRPr="009D2BA3">
        <w:rPr>
          <w:rFonts w:ascii="Times New Roman" w:hAnsi="Times New Roman" w:cs="Helvetica"/>
          <w:sz w:val="21"/>
          <w:szCs w:val="21"/>
        </w:rPr>
        <w:t>500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49643</w:t>
      </w:r>
      <w:r w:rsidRPr="00BC0A74">
        <w:rPr>
          <w:rFonts w:ascii="宋体" w:hAnsi="宋体" w:cs="Helvetica"/>
          <w:sz w:val="21"/>
          <w:szCs w:val="21"/>
        </w:rPr>
        <w:t>－</w:t>
      </w:r>
      <w:r w:rsidRPr="009D2BA3">
        <w:rPr>
          <w:rFonts w:ascii="Times New Roman" w:hAnsi="Times New Roman" w:cs="Helvetica"/>
          <w:sz w:val="21"/>
          <w:szCs w:val="21"/>
        </w:rPr>
        <w:t>48921</w:t>
      </w:r>
      <w:r w:rsidRPr="00BC0A74">
        <w:rPr>
          <w:rFonts w:ascii="宋体" w:hAnsi="宋体" w:cs="Helvetica"/>
          <w:sz w:val="21"/>
          <w:szCs w:val="21"/>
        </w:rPr>
        <w:t>＞</w:t>
      </w:r>
      <w:r w:rsidRPr="009D2BA3">
        <w:rPr>
          <w:rFonts w:ascii="Times New Roman" w:hAnsi="Times New Roman" w:cs="Helvetica"/>
          <w:sz w:val="21"/>
          <w:szCs w:val="21"/>
        </w:rPr>
        <w:t>500</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50077</w:t>
      </w:r>
      <w:r w:rsidRPr="00BC0A74">
        <w:rPr>
          <w:rFonts w:ascii="宋体" w:hAnsi="宋体" w:cs="Helvetica"/>
          <w:sz w:val="21"/>
          <w:szCs w:val="21"/>
        </w:rPr>
        <w:t>－</w:t>
      </w:r>
      <w:r w:rsidRPr="009D2BA3">
        <w:rPr>
          <w:rFonts w:ascii="Times New Roman" w:hAnsi="Times New Roman" w:cs="Helvetica"/>
          <w:sz w:val="21"/>
          <w:szCs w:val="21"/>
        </w:rPr>
        <w:t>49643</w:t>
      </w:r>
      <w:r w:rsidRPr="00BC0A74">
        <w:rPr>
          <w:rFonts w:ascii="宋体" w:hAnsi="宋体" w:cs="Helvetica"/>
          <w:sz w:val="21"/>
          <w:szCs w:val="21"/>
        </w:rPr>
        <w:t>＜</w:t>
      </w:r>
      <w:r w:rsidRPr="009D2BA3">
        <w:rPr>
          <w:rFonts w:ascii="Times New Roman" w:hAnsi="Times New Roman" w:cs="Helvetica"/>
          <w:sz w:val="21"/>
          <w:szCs w:val="21"/>
        </w:rPr>
        <w:t>500</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50466</w:t>
      </w:r>
      <w:r w:rsidRPr="00BC0A74">
        <w:rPr>
          <w:rFonts w:ascii="宋体" w:hAnsi="宋体" w:cs="Helvetica"/>
          <w:sz w:val="21"/>
          <w:szCs w:val="21"/>
        </w:rPr>
        <w:t>－</w:t>
      </w:r>
      <w:r w:rsidRPr="009D2BA3">
        <w:rPr>
          <w:rFonts w:ascii="Times New Roman" w:hAnsi="Times New Roman" w:cs="Helvetica"/>
          <w:sz w:val="21"/>
          <w:szCs w:val="21"/>
        </w:rPr>
        <w:t>50077</w:t>
      </w:r>
      <w:r w:rsidRPr="00BC0A74">
        <w:rPr>
          <w:rFonts w:ascii="宋体" w:hAnsi="宋体" w:cs="Helvetica"/>
          <w:sz w:val="21"/>
          <w:szCs w:val="21"/>
        </w:rPr>
        <w:t>＜</w:t>
      </w:r>
      <w:r w:rsidRPr="009D2BA3">
        <w:rPr>
          <w:rFonts w:ascii="Times New Roman" w:hAnsi="Times New Roman" w:cs="Helvetica"/>
          <w:sz w:val="21"/>
          <w:szCs w:val="21"/>
        </w:rPr>
        <w:t>500</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50551</w:t>
      </w:r>
      <w:r w:rsidRPr="00BC0A74">
        <w:rPr>
          <w:rFonts w:ascii="宋体" w:hAnsi="宋体" w:cs="Helvetica"/>
          <w:sz w:val="21"/>
          <w:szCs w:val="21"/>
        </w:rPr>
        <w:t>－</w:t>
      </w:r>
      <w:r w:rsidRPr="009D2BA3">
        <w:rPr>
          <w:rFonts w:ascii="Times New Roman" w:hAnsi="Times New Roman" w:cs="Helvetica"/>
          <w:sz w:val="21"/>
          <w:szCs w:val="21"/>
        </w:rPr>
        <w:t>50466</w:t>
      </w:r>
      <w:r w:rsidRPr="00BC0A74">
        <w:rPr>
          <w:rFonts w:ascii="宋体" w:hAnsi="宋体" w:cs="Helvetica"/>
          <w:sz w:val="21"/>
          <w:szCs w:val="21"/>
        </w:rPr>
        <w:t>＜</w:t>
      </w:r>
      <w:r w:rsidRPr="009D2BA3">
        <w:rPr>
          <w:rFonts w:ascii="Times New Roman" w:hAnsi="Times New Roman" w:cs="Helvetica"/>
          <w:sz w:val="21"/>
          <w:szCs w:val="21"/>
        </w:rPr>
        <w:t>500</w:t>
      </w:r>
      <w:r w:rsidRPr="00BC0A74">
        <w:rPr>
          <w:rFonts w:ascii="宋体" w:hAnsi="宋体" w:cs="Helvetica"/>
          <w:sz w:val="21"/>
          <w:szCs w:val="21"/>
        </w:rPr>
        <w:t>，符合的只有</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9</w:t>
      </w:r>
      <w:r w:rsidRPr="00BC0A74">
        <w:rPr>
          <w:rFonts w:ascii="宋体" w:hAnsi="宋体" w:cs="Helvetica"/>
          <w:sz w:val="21"/>
          <w:szCs w:val="21"/>
        </w:rPr>
        <w:t>月。</w:t>
      </w:r>
    </w:p>
    <w:p w14:paraId="592AB101"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B468DF5" w14:textId="057E7EFC"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月，我国固定互联网宽带接入用户数月均约增加多少万户？</w:t>
      </w:r>
    </w:p>
    <w:p w14:paraId="5CC0FB4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867</w:t>
      </w:r>
    </w:p>
    <w:p w14:paraId="72755FD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629</w:t>
      </w:r>
    </w:p>
    <w:p w14:paraId="1BEB5F2E"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434</w:t>
      </w:r>
    </w:p>
    <w:p w14:paraId="2FAF1CB0"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315</w:t>
      </w:r>
    </w:p>
    <w:p w14:paraId="3169FDE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B530476" w14:textId="4B665F7C"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ADF033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第一步，本题考查单平均数。</w:t>
      </w:r>
    </w:p>
    <w:p w14:paraId="788B922C"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第二步，定位文字材料第一段和表格材料。</w:t>
      </w:r>
    </w:p>
    <w:p w14:paraId="1D73947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2020</w:t>
      </w:r>
      <w:r w:rsidRPr="00BC0A74">
        <w:rPr>
          <w:rFonts w:ascii="宋体" w:hAnsi="宋体" w:cs="Helvetica"/>
          <w:sz w:val="21"/>
          <w:szCs w:val="21"/>
        </w:rPr>
        <w:t>年底，我国固定互联网宽带接入用户数为</w:t>
      </w:r>
      <w:r w:rsidRPr="009D2BA3">
        <w:rPr>
          <w:rFonts w:ascii="Times New Roman" w:hAnsi="Times New Roman" w:cs="Helvetica"/>
          <w:sz w:val="21"/>
          <w:szCs w:val="21"/>
        </w:rPr>
        <w:t>53579</w:t>
      </w:r>
      <w:r w:rsidRPr="00BC0A74">
        <w:rPr>
          <w:rFonts w:ascii="宋体" w:hAnsi="宋体" w:cs="Helvetica"/>
          <w:sz w:val="21"/>
          <w:szCs w:val="21"/>
        </w:rPr>
        <w:t>－</w:t>
      </w:r>
      <w:r w:rsidRPr="009D2BA3">
        <w:rPr>
          <w:rFonts w:ascii="Times New Roman" w:hAnsi="Times New Roman" w:cs="Helvetica"/>
          <w:sz w:val="21"/>
          <w:szCs w:val="21"/>
        </w:rPr>
        <w:t>5224</w:t>
      </w:r>
      <w:r w:rsidRPr="00BC0A74">
        <w:rPr>
          <w:rFonts w:ascii="宋体" w:hAnsi="宋体" w:cs="Helvetica"/>
          <w:sz w:val="21"/>
          <w:szCs w:val="21"/>
        </w:rPr>
        <w:t>=</w:t>
      </w:r>
      <w:r w:rsidRPr="009D2BA3">
        <w:rPr>
          <w:rFonts w:ascii="Times New Roman" w:hAnsi="Times New Roman" w:cs="Helvetica"/>
          <w:sz w:val="21"/>
          <w:szCs w:val="21"/>
        </w:rPr>
        <w:t>48355</w:t>
      </w:r>
      <w:r w:rsidRPr="00BC0A74">
        <w:rPr>
          <w:rFonts w:ascii="宋体" w:hAnsi="宋体" w:cs="Helvetica"/>
          <w:sz w:val="21"/>
          <w:szCs w:val="21"/>
        </w:rPr>
        <w:t>万户，</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月底，我国固定互联网宽带接入用户比上年末增加</w:t>
      </w:r>
      <w:r w:rsidRPr="009D2BA3">
        <w:rPr>
          <w:rFonts w:ascii="Times New Roman" w:hAnsi="Times New Roman" w:cs="Helvetica"/>
          <w:sz w:val="21"/>
          <w:szCs w:val="21"/>
        </w:rPr>
        <w:t>49222</w:t>
      </w:r>
      <w:r w:rsidRPr="00BC0A74">
        <w:rPr>
          <w:rFonts w:ascii="宋体" w:hAnsi="宋体" w:cs="Helvetica"/>
          <w:sz w:val="21"/>
          <w:szCs w:val="21"/>
        </w:rPr>
        <w:t>－</w:t>
      </w:r>
      <w:r w:rsidRPr="009D2BA3">
        <w:rPr>
          <w:rFonts w:ascii="Times New Roman" w:hAnsi="Times New Roman" w:cs="Helvetica"/>
          <w:sz w:val="21"/>
          <w:szCs w:val="21"/>
        </w:rPr>
        <w:t>48355</w:t>
      </w:r>
      <w:r w:rsidRPr="00BC0A74">
        <w:rPr>
          <w:rFonts w:ascii="宋体" w:hAnsi="宋体" w:cs="Helvetica"/>
          <w:sz w:val="21"/>
          <w:szCs w:val="21"/>
        </w:rPr>
        <w:t>=</w:t>
      </w:r>
      <w:r w:rsidRPr="009D2BA3">
        <w:rPr>
          <w:rFonts w:ascii="Times New Roman" w:hAnsi="Times New Roman" w:cs="Helvetica"/>
          <w:sz w:val="21"/>
          <w:szCs w:val="21"/>
        </w:rPr>
        <w:t>867</w:t>
      </w:r>
      <w:r w:rsidRPr="00BC0A74">
        <w:rPr>
          <w:rFonts w:ascii="宋体" w:hAnsi="宋体" w:cs="Helvetica"/>
          <w:sz w:val="21"/>
          <w:szCs w:val="21"/>
        </w:rPr>
        <w:t>万户，</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月，我国固定互联网宽带接入用户月均约增加</w:t>
      </w:r>
      <w:r w:rsidRPr="009D2BA3">
        <w:rPr>
          <w:rFonts w:ascii="Times New Roman" w:hAnsi="Times New Roman" w:cs="Helvetica"/>
          <w:sz w:val="21"/>
          <w:szCs w:val="21"/>
        </w:rPr>
        <w:t>867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433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万户。</w:t>
      </w:r>
    </w:p>
    <w:p w14:paraId="755B3A67"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BDE8CF6" w14:textId="55D55CF0"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6E1E2845" w14:textId="77777777" w:rsidR="00013A85" w:rsidRPr="00BC0A74" w:rsidRDefault="00930B16" w:rsidP="00C77295">
      <w:pPr>
        <w:spacing w:line="360" w:lineRule="auto"/>
        <w:ind w:firstLineChars="200" w:firstLine="420"/>
        <w:contextualSpacing/>
        <w:rPr>
          <w:rFonts w:ascii="宋体" w:hAnsi="宋体"/>
          <w:sz w:val="21"/>
          <w:szCs w:val="21"/>
        </w:rPr>
      </w:pPr>
      <w:r w:rsidRPr="00BC0A74">
        <w:rPr>
          <w:rFonts w:ascii="宋体" w:hAnsi="宋体"/>
          <w:noProof/>
          <w:sz w:val="21"/>
          <w:szCs w:val="21"/>
        </w:rPr>
        <w:drawing>
          <wp:inline distT="0" distB="0" distL="0" distR="0" wp14:anchorId="4E4D9F43" wp14:editId="406F3D95">
            <wp:extent cx="4921250" cy="2476500"/>
            <wp:effectExtent l="0" t="0" r="0" b="0"/>
            <wp:docPr id="67568541" name="图片 45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8541" name="图片 454" descr="图示&#10;&#10;描述已自动生成"/>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4921250" cy="2476500"/>
                    </a:xfrm>
                    <a:prstGeom prst="rect">
                      <a:avLst/>
                    </a:prstGeom>
                    <a:noFill/>
                    <a:ln>
                      <a:noFill/>
                    </a:ln>
                  </pic:spPr>
                </pic:pic>
              </a:graphicData>
            </a:graphic>
          </wp:inline>
        </w:drawing>
      </w:r>
    </w:p>
    <w:p w14:paraId="44D16E54" w14:textId="60DA43F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99</w:t>
      </w:r>
      <w:r w:rsidRPr="00BC0A74">
        <w:rPr>
          <w:rFonts w:ascii="宋体" w:hAnsi="宋体" w:cs="Helvetica"/>
          <w:sz w:val="21"/>
          <w:szCs w:val="21"/>
        </w:rPr>
        <w:t>.根据上述资料，以下说法正确的是</w:t>
      </w:r>
      <w:r w:rsidR="00460767" w:rsidRPr="00BC0A74">
        <w:rPr>
          <w:rFonts w:ascii="宋体" w:hAnsi="宋体" w:cs="Helvetica"/>
          <w:sz w:val="21"/>
          <w:szCs w:val="21"/>
        </w:rPr>
        <w:t>：</w:t>
      </w:r>
    </w:p>
    <w:p w14:paraId="318259E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年第一季度，水泥产量同比增速变化趋势为先上升再下降</w:t>
      </w:r>
    </w:p>
    <w:p w14:paraId="70C0583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月，水泥日均产量环比下降</w:t>
      </w:r>
    </w:p>
    <w:p w14:paraId="1E046F7A"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月，水泥日均产量同比涨跌幅高于上月的月份有</w:t>
      </w:r>
      <w:r w:rsidRPr="009D2BA3">
        <w:rPr>
          <w:rFonts w:ascii="Times New Roman" w:hAnsi="Times New Roman" w:cs="Helvetica"/>
          <w:sz w:val="21"/>
          <w:szCs w:val="21"/>
        </w:rPr>
        <w:t>1</w:t>
      </w:r>
      <w:r w:rsidRPr="00BC0A74">
        <w:rPr>
          <w:rFonts w:ascii="宋体" w:hAnsi="宋体" w:cs="Helvetica"/>
          <w:sz w:val="21"/>
          <w:szCs w:val="21"/>
        </w:rPr>
        <w:t>个</w:t>
      </w:r>
    </w:p>
    <w:p w14:paraId="2B3551CB"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年第二季度，水泥日均产量同比增速最大的月份与</w:t>
      </w:r>
      <w:r w:rsidRPr="009D2BA3">
        <w:rPr>
          <w:rFonts w:ascii="Times New Roman" w:hAnsi="Times New Roman" w:cs="Helvetica"/>
          <w:sz w:val="21"/>
          <w:szCs w:val="21"/>
        </w:rPr>
        <w:t>2021</w:t>
      </w:r>
      <w:r w:rsidRPr="00BC0A74">
        <w:rPr>
          <w:rFonts w:ascii="宋体" w:hAnsi="宋体" w:cs="Helvetica"/>
          <w:sz w:val="21"/>
          <w:szCs w:val="21"/>
        </w:rPr>
        <w:t>年第四季度同比增速最大的相隔</w:t>
      </w:r>
      <w:r w:rsidRPr="009D2BA3">
        <w:rPr>
          <w:rFonts w:ascii="Times New Roman" w:hAnsi="Times New Roman" w:cs="Helvetica"/>
          <w:sz w:val="21"/>
          <w:szCs w:val="21"/>
        </w:rPr>
        <w:t>5</w:t>
      </w:r>
      <w:r w:rsidRPr="00BC0A74">
        <w:rPr>
          <w:rFonts w:ascii="宋体" w:hAnsi="宋体" w:cs="Helvetica"/>
          <w:sz w:val="21"/>
          <w:szCs w:val="21"/>
        </w:rPr>
        <w:t>个月</w:t>
      </w:r>
    </w:p>
    <w:p w14:paraId="2CF73D9D"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E362C20" w14:textId="4A3D4E72"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F478058"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第一步，本题考查综合分析，且需选出正确的一项。</w:t>
      </w:r>
    </w:p>
    <w:p w14:paraId="25139D11"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选项，直接读数。定位图形材料。未给出</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w:t>
      </w:r>
      <w:r w:rsidRPr="009D2BA3">
        <w:rPr>
          <w:rFonts w:ascii="Times New Roman" w:hAnsi="Times New Roman" w:cs="Helvetica"/>
          <w:sz w:val="21"/>
          <w:szCs w:val="21"/>
        </w:rPr>
        <w:t>2</w:t>
      </w:r>
      <w:r w:rsidRPr="00BC0A74">
        <w:rPr>
          <w:rFonts w:ascii="宋体" w:hAnsi="宋体" w:cs="Helvetica"/>
          <w:sz w:val="21"/>
          <w:szCs w:val="21"/>
        </w:rPr>
        <w:t>月份的具体数值，无法判断先上升还是先下降，错误。</w:t>
      </w:r>
    </w:p>
    <w:p w14:paraId="7C7D5AA2" w14:textId="5B011D1D"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选项，基期量比较。定位图形材料。根据基期量=</w:t>
      </w:r>
      <w:r w:rsidRPr="00BC0A74">
        <w:rPr>
          <w:rFonts w:ascii="宋体" w:hAnsi="宋体"/>
          <w:noProof/>
          <w:sz w:val="21"/>
          <w:szCs w:val="21"/>
        </w:rPr>
        <w:drawing>
          <wp:inline distT="0" distB="0" distL="0" distR="0" wp14:anchorId="12E3B139" wp14:editId="32A76602">
            <wp:extent cx="704850" cy="349250"/>
            <wp:effectExtent l="0" t="0" r="0" b="0"/>
            <wp:docPr id="89848750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704850" cy="34925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BC0A74">
        <w:rPr>
          <w:rFonts w:ascii="宋体" w:hAnsi="宋体"/>
          <w:noProof/>
          <w:sz w:val="21"/>
          <w:szCs w:val="21"/>
        </w:rPr>
        <w:drawing>
          <wp:inline distT="0" distB="0" distL="0" distR="0" wp14:anchorId="4412900E" wp14:editId="622783AE">
            <wp:extent cx="660400" cy="323850"/>
            <wp:effectExtent l="0" t="0" r="6350" b="0"/>
            <wp:docPr id="2043005476"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6604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w:t>
      </w:r>
      <w:r w:rsidRPr="00BC0A74">
        <w:rPr>
          <w:rFonts w:ascii="宋体" w:hAnsi="宋体"/>
          <w:noProof/>
          <w:sz w:val="21"/>
          <w:szCs w:val="21"/>
        </w:rPr>
        <w:drawing>
          <wp:inline distT="0" distB="0" distL="0" distR="0" wp14:anchorId="172D3358" wp14:editId="48F77142">
            <wp:extent cx="660400" cy="323850"/>
            <wp:effectExtent l="0" t="0" r="6350" b="0"/>
            <wp:docPr id="77392821" name="图片 451"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2821" name="图片 451" descr="图片包含 文本&#10;&#10;描述已自动生成"/>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660400" cy="323850"/>
                    </a:xfrm>
                    <a:prstGeom prst="rect">
                      <a:avLst/>
                    </a:prstGeom>
                    <a:noFill/>
                    <a:ln>
                      <a:noFill/>
                    </a:ln>
                  </pic:spPr>
                </pic:pic>
              </a:graphicData>
            </a:graphic>
          </wp:inline>
        </w:drawing>
      </w:r>
      <w:r w:rsidRPr="00BC0A74">
        <w:rPr>
          <w:rFonts w:ascii="宋体" w:hAnsi="宋体" w:cs="Helvetica"/>
          <w:sz w:val="21"/>
          <w:szCs w:val="21"/>
        </w:rPr>
        <w:t>，环比上升，错误。</w:t>
      </w:r>
    </w:p>
    <w:p w14:paraId="700AE14D"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选项，直接读数。定位图形材料。直接得到</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月，水泥日均产量同比涨跌幅度高于上月的月份有，</w:t>
      </w:r>
      <w:r w:rsidRPr="009D2BA3">
        <w:rPr>
          <w:rFonts w:ascii="Times New Roman" w:hAnsi="Times New Roman" w:cs="Helvetica"/>
          <w:sz w:val="21"/>
          <w:szCs w:val="21"/>
        </w:rPr>
        <w:t>4</w:t>
      </w:r>
      <w:r w:rsidRPr="00BC0A74">
        <w:rPr>
          <w:rFonts w:ascii="宋体" w:hAnsi="宋体" w:cs="Helvetica"/>
          <w:sz w:val="21"/>
          <w:szCs w:val="21"/>
        </w:rPr>
        <w:t>月和</w:t>
      </w:r>
      <w:r w:rsidRPr="009D2BA3">
        <w:rPr>
          <w:rFonts w:ascii="Times New Roman" w:hAnsi="Times New Roman" w:cs="Helvetica"/>
          <w:sz w:val="21"/>
          <w:szCs w:val="21"/>
        </w:rPr>
        <w:t>8</w:t>
      </w:r>
      <w:r w:rsidRPr="00BC0A74">
        <w:rPr>
          <w:rFonts w:ascii="宋体" w:hAnsi="宋体" w:cs="Helvetica"/>
          <w:sz w:val="21"/>
          <w:szCs w:val="21"/>
        </w:rPr>
        <w:t>月，共</w:t>
      </w:r>
      <w:r w:rsidRPr="009D2BA3">
        <w:rPr>
          <w:rFonts w:ascii="Times New Roman" w:hAnsi="Times New Roman" w:cs="Helvetica"/>
          <w:sz w:val="21"/>
          <w:szCs w:val="21"/>
        </w:rPr>
        <w:t>2</w:t>
      </w:r>
      <w:r w:rsidRPr="00BC0A74">
        <w:rPr>
          <w:rFonts w:ascii="宋体" w:hAnsi="宋体" w:cs="Helvetica"/>
          <w:sz w:val="21"/>
          <w:szCs w:val="21"/>
        </w:rPr>
        <w:t>个，错误。</w:t>
      </w:r>
    </w:p>
    <w:p w14:paraId="6C7228E7"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选项，直接读数。定位图形材料。</w:t>
      </w:r>
      <w:r w:rsidRPr="009D2BA3">
        <w:rPr>
          <w:rFonts w:ascii="Times New Roman" w:hAnsi="Times New Roman" w:cs="Helvetica"/>
          <w:sz w:val="21"/>
          <w:szCs w:val="21"/>
        </w:rPr>
        <w:t>2022</w:t>
      </w:r>
      <w:r w:rsidRPr="00BC0A74">
        <w:rPr>
          <w:rFonts w:ascii="宋体" w:hAnsi="宋体" w:cs="Helvetica"/>
          <w:sz w:val="21"/>
          <w:szCs w:val="21"/>
        </w:rPr>
        <w:t>年第二季度，水泥日均产量同比增速最大的月份（</w:t>
      </w:r>
      <w:r w:rsidRPr="009D2BA3">
        <w:rPr>
          <w:rFonts w:ascii="Times New Roman" w:hAnsi="Times New Roman" w:cs="Helvetica"/>
          <w:sz w:val="21"/>
          <w:szCs w:val="21"/>
        </w:rPr>
        <w:t>6</w:t>
      </w:r>
      <w:r w:rsidRPr="00BC0A74">
        <w:rPr>
          <w:rFonts w:ascii="宋体" w:hAnsi="宋体" w:cs="Helvetica"/>
          <w:sz w:val="21"/>
          <w:szCs w:val="21"/>
        </w:rPr>
        <w:t>月）与</w:t>
      </w:r>
      <w:r w:rsidRPr="009D2BA3">
        <w:rPr>
          <w:rFonts w:ascii="Times New Roman" w:hAnsi="Times New Roman" w:cs="Helvetica"/>
          <w:sz w:val="21"/>
          <w:szCs w:val="21"/>
        </w:rPr>
        <w:t>2021</w:t>
      </w:r>
      <w:r w:rsidRPr="00BC0A74">
        <w:rPr>
          <w:rFonts w:ascii="宋体" w:hAnsi="宋体" w:cs="Helvetica"/>
          <w:sz w:val="21"/>
          <w:szCs w:val="21"/>
        </w:rPr>
        <w:t>年第四季度的（</w:t>
      </w:r>
      <w:r w:rsidRPr="009D2BA3">
        <w:rPr>
          <w:rFonts w:ascii="Times New Roman" w:hAnsi="Times New Roman" w:cs="Helvetica"/>
          <w:sz w:val="21"/>
          <w:szCs w:val="21"/>
        </w:rPr>
        <w:t>12</w:t>
      </w:r>
      <w:r w:rsidRPr="00BC0A74">
        <w:rPr>
          <w:rFonts w:ascii="宋体" w:hAnsi="宋体" w:cs="Helvetica"/>
          <w:sz w:val="21"/>
          <w:szCs w:val="21"/>
        </w:rPr>
        <w:t>月），相隔</w:t>
      </w:r>
      <w:r w:rsidRPr="009D2BA3">
        <w:rPr>
          <w:rFonts w:ascii="Times New Roman" w:hAnsi="Times New Roman" w:cs="Helvetica"/>
          <w:sz w:val="21"/>
          <w:szCs w:val="21"/>
        </w:rPr>
        <w:t>1</w:t>
      </w:r>
      <w:r w:rsidRPr="00BC0A74">
        <w:rPr>
          <w:rFonts w:ascii="宋体" w:hAnsi="宋体" w:cs="Helvetica"/>
          <w:sz w:val="21"/>
          <w:szCs w:val="21"/>
        </w:rPr>
        <w:t>月、</w:t>
      </w:r>
      <w:r w:rsidRPr="009D2BA3">
        <w:rPr>
          <w:rFonts w:ascii="Times New Roman" w:hAnsi="Times New Roman" w:cs="Helvetica"/>
          <w:sz w:val="21"/>
          <w:szCs w:val="21"/>
        </w:rPr>
        <w:t>2</w:t>
      </w:r>
      <w:r w:rsidRPr="00BC0A74">
        <w:rPr>
          <w:rFonts w:ascii="宋体" w:hAnsi="宋体" w:cs="Helvetica"/>
          <w:sz w:val="21"/>
          <w:szCs w:val="21"/>
        </w:rPr>
        <w:t>月、</w:t>
      </w:r>
      <w:r w:rsidRPr="009D2BA3">
        <w:rPr>
          <w:rFonts w:ascii="Times New Roman" w:hAnsi="Times New Roman" w:cs="Helvetica"/>
          <w:sz w:val="21"/>
          <w:szCs w:val="21"/>
        </w:rPr>
        <w:t>3</w:t>
      </w:r>
      <w:r w:rsidRPr="00BC0A74">
        <w:rPr>
          <w:rFonts w:ascii="宋体" w:hAnsi="宋体" w:cs="Helvetica"/>
          <w:sz w:val="21"/>
          <w:szCs w:val="21"/>
        </w:rPr>
        <w:t>月、</w:t>
      </w:r>
      <w:r w:rsidRPr="009D2BA3">
        <w:rPr>
          <w:rFonts w:ascii="Times New Roman" w:hAnsi="Times New Roman" w:cs="Helvetica"/>
          <w:sz w:val="21"/>
          <w:szCs w:val="21"/>
        </w:rPr>
        <w:t>4</w:t>
      </w:r>
      <w:r w:rsidRPr="00BC0A74">
        <w:rPr>
          <w:rFonts w:ascii="宋体" w:hAnsi="宋体" w:cs="Helvetica"/>
          <w:sz w:val="21"/>
          <w:szCs w:val="21"/>
        </w:rPr>
        <w:t>月和</w:t>
      </w:r>
      <w:r w:rsidRPr="009D2BA3">
        <w:rPr>
          <w:rFonts w:ascii="Times New Roman" w:hAnsi="Times New Roman" w:cs="Helvetica"/>
          <w:sz w:val="21"/>
          <w:szCs w:val="21"/>
        </w:rPr>
        <w:t>5</w:t>
      </w:r>
      <w:r w:rsidRPr="00BC0A74">
        <w:rPr>
          <w:rFonts w:ascii="宋体" w:hAnsi="宋体" w:cs="Helvetica"/>
          <w:sz w:val="21"/>
          <w:szCs w:val="21"/>
        </w:rPr>
        <w:t>月，共</w:t>
      </w:r>
      <w:r w:rsidRPr="009D2BA3">
        <w:rPr>
          <w:rFonts w:ascii="Times New Roman" w:hAnsi="Times New Roman" w:cs="Helvetica"/>
          <w:sz w:val="21"/>
          <w:szCs w:val="21"/>
        </w:rPr>
        <w:t>5</w:t>
      </w:r>
      <w:r w:rsidRPr="00BC0A74">
        <w:rPr>
          <w:rFonts w:ascii="宋体" w:hAnsi="宋体" w:cs="Helvetica"/>
          <w:sz w:val="21"/>
          <w:szCs w:val="21"/>
        </w:rPr>
        <w:t>个月，正确。</w:t>
      </w:r>
    </w:p>
    <w:p w14:paraId="7807EA89"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425DC98" w14:textId="306F34D3"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月，水泥产量约为多少亿吨？</w:t>
      </w:r>
    </w:p>
    <w:p w14:paraId="5B8C8963"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24295</w:t>
      </w:r>
    </w:p>
    <w:p w14:paraId="397F707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784</w:t>
      </w:r>
    </w:p>
    <w:p w14:paraId="690A1C02"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43</w:t>
      </w:r>
    </w:p>
    <w:p w14:paraId="43E15AF5"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08</w:t>
      </w:r>
    </w:p>
    <w:p w14:paraId="328BB910" w14:textId="77777777" w:rsidR="00C7729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9E326D7" w14:textId="24036D7A"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55D994" w14:textId="77777777"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第一步，本题考查基期量计算问题。</w:t>
      </w:r>
    </w:p>
    <w:p w14:paraId="3A88C394" w14:textId="65EF796E" w:rsidR="00930B16"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第二步，定位图形材料。根据</w:t>
      </w:r>
      <w:r w:rsidRPr="009D2BA3">
        <w:rPr>
          <w:rFonts w:ascii="Times New Roman" w:hAnsi="Times New Roman" w:cs="Helvetica"/>
          <w:sz w:val="21"/>
          <w:szCs w:val="21"/>
        </w:rPr>
        <w:t>10</w:t>
      </w:r>
      <w:r w:rsidRPr="00BC0A74">
        <w:rPr>
          <w:rFonts w:ascii="宋体" w:hAnsi="宋体" w:cs="Helvetica"/>
          <w:sz w:val="21"/>
          <w:szCs w:val="21"/>
        </w:rPr>
        <w:t>月有</w:t>
      </w:r>
      <w:r w:rsidRPr="009D2BA3">
        <w:rPr>
          <w:rFonts w:ascii="Times New Roman" w:hAnsi="Times New Roman" w:cs="Helvetica"/>
          <w:sz w:val="21"/>
          <w:szCs w:val="21"/>
        </w:rPr>
        <w:t>31</w:t>
      </w:r>
      <w:r w:rsidRPr="00BC0A74">
        <w:rPr>
          <w:rFonts w:ascii="宋体" w:hAnsi="宋体" w:cs="Helvetica"/>
          <w:sz w:val="21"/>
          <w:szCs w:val="21"/>
        </w:rPr>
        <w:t>天，则</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月，水泥产量约为</w:t>
      </w:r>
      <w:r w:rsidRPr="00BC0A74">
        <w:rPr>
          <w:rFonts w:ascii="宋体" w:hAnsi="宋体"/>
          <w:noProof/>
          <w:sz w:val="21"/>
          <w:szCs w:val="21"/>
        </w:rPr>
        <w:drawing>
          <wp:inline distT="0" distB="0" distL="0" distR="0" wp14:anchorId="3C176AAB" wp14:editId="154A7ECF">
            <wp:extent cx="679450" cy="323850"/>
            <wp:effectExtent l="0" t="0" r="6350" b="0"/>
            <wp:docPr id="2011499958"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67945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24300</w:t>
      </w:r>
      <w:r w:rsidRPr="00BC0A74">
        <w:rPr>
          <w:rFonts w:ascii="宋体" w:hAnsi="宋体" w:cs="Helvetica"/>
          <w:sz w:val="21"/>
          <w:szCs w:val="21"/>
        </w:rPr>
        <w:t>（万吨）=</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43</w:t>
      </w:r>
      <w:r w:rsidRPr="00BC0A74">
        <w:rPr>
          <w:rFonts w:ascii="宋体" w:hAnsi="宋体" w:cs="Helvetica"/>
          <w:sz w:val="21"/>
          <w:szCs w:val="21"/>
        </w:rPr>
        <w:t>（亿吨）。</w:t>
      </w:r>
    </w:p>
    <w:p w14:paraId="1B4C13D3" w14:textId="77777777" w:rsidR="00013A85" w:rsidRPr="00BC0A74" w:rsidRDefault="00930B16"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8A53BCD" w14:textId="77777777" w:rsidR="0077191A" w:rsidRPr="00CD43BA" w:rsidRDefault="0077191A" w:rsidP="0077191A">
      <w:pPr>
        <w:pStyle w:val="3"/>
        <w:rPr>
          <w:rFonts w:ascii="黑体" w:eastAsia="黑体" w:hAnsi="黑体"/>
          <w:b w:val="0"/>
          <w:bCs w:val="0"/>
          <w:sz w:val="28"/>
          <w:szCs w:val="28"/>
        </w:rPr>
      </w:pPr>
      <w:r w:rsidRPr="00CD43BA">
        <w:rPr>
          <w:rFonts w:ascii="黑体" w:eastAsia="黑体" w:hAnsi="黑体" w:hint="eastAsia"/>
          <w:b w:val="0"/>
          <w:bCs w:val="0"/>
          <w:sz w:val="28"/>
          <w:szCs w:val="28"/>
        </w:rPr>
        <w:lastRenderedPageBreak/>
        <w:t>强化1</w:t>
      </w:r>
      <w:r w:rsidRPr="00CD43BA">
        <w:rPr>
          <w:rFonts w:ascii="黑体" w:eastAsia="黑体" w:hAnsi="黑体"/>
          <w:b w:val="0"/>
          <w:bCs w:val="0"/>
          <w:sz w:val="28"/>
          <w:szCs w:val="28"/>
        </w:rPr>
        <w:t>00</w:t>
      </w:r>
      <w:r w:rsidRPr="00CD43BA">
        <w:rPr>
          <w:rFonts w:ascii="黑体" w:eastAsia="黑体" w:hAnsi="黑体" w:hint="eastAsia"/>
          <w:b w:val="0"/>
          <w:bCs w:val="0"/>
          <w:sz w:val="28"/>
          <w:szCs w:val="28"/>
        </w:rPr>
        <w:t>题</w:t>
      </w:r>
    </w:p>
    <w:p w14:paraId="7CD81096" w14:textId="354A5C6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5888E593" w14:textId="77777777" w:rsidR="00013A85" w:rsidRPr="00BC0A74" w:rsidRDefault="00711F7E" w:rsidP="00C77295">
      <w:pPr>
        <w:spacing w:line="360" w:lineRule="auto"/>
        <w:ind w:firstLineChars="200" w:firstLine="420"/>
        <w:contextualSpacing/>
        <w:rPr>
          <w:rFonts w:ascii="宋体" w:hAnsi="宋体"/>
          <w:sz w:val="21"/>
          <w:szCs w:val="21"/>
        </w:rPr>
      </w:pPr>
      <w:r w:rsidRPr="00BC0A74">
        <w:rPr>
          <w:rFonts w:ascii="宋体" w:hAnsi="宋体"/>
          <w:noProof/>
          <w:sz w:val="21"/>
          <w:szCs w:val="21"/>
        </w:rPr>
        <w:drawing>
          <wp:inline distT="0" distB="0" distL="0" distR="0" wp14:anchorId="328840E1" wp14:editId="1CCC09FD">
            <wp:extent cx="4921250" cy="2476500"/>
            <wp:effectExtent l="0" t="0" r="0" b="0"/>
            <wp:docPr id="1824744962"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4921250" cy="2476500"/>
                    </a:xfrm>
                    <a:prstGeom prst="rect">
                      <a:avLst/>
                    </a:prstGeom>
                    <a:noFill/>
                    <a:ln>
                      <a:noFill/>
                    </a:ln>
                  </pic:spPr>
                </pic:pic>
              </a:graphicData>
            </a:graphic>
          </wp:inline>
        </w:drawing>
      </w:r>
    </w:p>
    <w:p w14:paraId="6EC95A2A" w14:textId="75F415F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年一季度，水泥产量同比增速约下降</w:t>
      </w:r>
      <w:r w:rsidR="00460767" w:rsidRPr="00BC0A74">
        <w:rPr>
          <w:rFonts w:ascii="宋体" w:hAnsi="宋体" w:cs="Helvetica"/>
          <w:sz w:val="21"/>
          <w:szCs w:val="21"/>
        </w:rPr>
        <w:t>：</w:t>
      </w:r>
    </w:p>
    <w:p w14:paraId="3D94DFF0" w14:textId="2E277CB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135FDC92" w14:textId="3BDE283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p>
    <w:p w14:paraId="5F9D9378" w14:textId="5CED8B0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p>
    <w:p w14:paraId="3B2F58E8" w14:textId="75E97E8C"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0F9B3021"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2B5BC38" w14:textId="3547693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10259E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第一步，本题考查增长率计算问题。</w:t>
      </w:r>
    </w:p>
    <w:p w14:paraId="3240D20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第二步，定位图形材料。根据混合增长率口诀，可知整体增长率介于部分增长率之间，排除</w:t>
      </w:r>
      <w:r w:rsidRPr="009D2BA3">
        <w:rPr>
          <w:rFonts w:ascii="Times New Roman" w:hAnsi="Times New Roman" w:cs="Helvetica"/>
          <w:sz w:val="21"/>
          <w:szCs w:val="21"/>
        </w:rPr>
        <w:t>AD</w:t>
      </w:r>
      <w:r w:rsidRPr="00BC0A74">
        <w:rPr>
          <w:rFonts w:ascii="宋体" w:hAnsi="宋体" w:cs="Helvetica"/>
          <w:sz w:val="21"/>
          <w:szCs w:val="21"/>
        </w:rPr>
        <w:t>选项。</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月的产量</w:t>
      </w:r>
      <w:r w:rsidRPr="009D2BA3">
        <w:rPr>
          <w:rFonts w:ascii="Times New Roman" w:hAnsi="Times New Roman" w:cs="Helvetica"/>
          <w:sz w:val="21"/>
          <w:szCs w:val="21"/>
        </w:rPr>
        <w:t>337</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）大于</w:t>
      </w:r>
      <w:r w:rsidRPr="009D2BA3">
        <w:rPr>
          <w:rFonts w:ascii="Times New Roman" w:hAnsi="Times New Roman" w:cs="Helvetica"/>
          <w:sz w:val="21"/>
          <w:szCs w:val="21"/>
        </w:rPr>
        <w:t>3</w:t>
      </w:r>
      <w:r w:rsidRPr="00BC0A74">
        <w:rPr>
          <w:rFonts w:ascii="宋体" w:hAnsi="宋体" w:cs="Helvetica"/>
          <w:sz w:val="21"/>
          <w:szCs w:val="21"/>
        </w:rPr>
        <w:t>月的产量</w:t>
      </w:r>
      <w:r w:rsidRPr="009D2BA3">
        <w:rPr>
          <w:rFonts w:ascii="Times New Roman" w:hAnsi="Times New Roman" w:cs="Helvetica"/>
          <w:sz w:val="21"/>
          <w:szCs w:val="21"/>
        </w:rPr>
        <w:t>601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，靠近</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月的增长率，排除</w:t>
      </w:r>
      <w:r w:rsidRPr="009D2BA3">
        <w:rPr>
          <w:rFonts w:ascii="Times New Roman" w:hAnsi="Times New Roman" w:cs="Helvetica"/>
          <w:sz w:val="21"/>
          <w:szCs w:val="21"/>
        </w:rPr>
        <w:t>B</w:t>
      </w:r>
      <w:r w:rsidRPr="00BC0A74">
        <w:rPr>
          <w:rFonts w:ascii="宋体" w:hAnsi="宋体" w:cs="Helvetica"/>
          <w:sz w:val="21"/>
          <w:szCs w:val="21"/>
        </w:rPr>
        <w:t>选项。</w:t>
      </w:r>
    </w:p>
    <w:p w14:paraId="16E7E157"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36D11F6" w14:textId="2FFC881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月，水泥日均产量同比环比均下降的月份有多少个？</w:t>
      </w:r>
    </w:p>
    <w:p w14:paraId="6A56F3D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w:t>
      </w:r>
    </w:p>
    <w:p w14:paraId="24D65BE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p>
    <w:p w14:paraId="4E904EA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p>
    <w:p w14:paraId="1125930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w:t>
      </w:r>
    </w:p>
    <w:p w14:paraId="34BE0BD7"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4819D94" w14:textId="4F9225B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3B8709C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第一步，本题考查直接读数问题。</w:t>
      </w:r>
    </w:p>
    <w:p w14:paraId="468F47C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第二步，定位图形材料。读数可知，</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月，水泥日均产量同比环比均下降的月份有</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8</w:t>
      </w:r>
      <w:r w:rsidRPr="00BC0A74">
        <w:rPr>
          <w:rFonts w:ascii="宋体" w:hAnsi="宋体" w:cs="Helvetica"/>
          <w:sz w:val="21"/>
          <w:szCs w:val="21"/>
        </w:rPr>
        <w:t>月，共计</w:t>
      </w:r>
      <w:r w:rsidRPr="009D2BA3">
        <w:rPr>
          <w:rFonts w:ascii="Times New Roman" w:hAnsi="Times New Roman" w:cs="Helvetica"/>
          <w:sz w:val="21"/>
          <w:szCs w:val="21"/>
        </w:rPr>
        <w:t>3</w:t>
      </w:r>
      <w:r w:rsidRPr="00BC0A74">
        <w:rPr>
          <w:rFonts w:ascii="宋体" w:hAnsi="宋体" w:cs="Helvetica"/>
          <w:sz w:val="21"/>
          <w:szCs w:val="21"/>
        </w:rPr>
        <w:t>个月。</w:t>
      </w:r>
    </w:p>
    <w:p w14:paraId="53C95099"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A607C8E" w14:textId="05FEAE7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年一季度，平均每月水泥产量约多少万吨？</w:t>
      </w:r>
    </w:p>
    <w:p w14:paraId="52970F6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313</w:t>
      </w:r>
      <w:r w:rsidRPr="00BC0A74">
        <w:rPr>
          <w:rFonts w:ascii="宋体" w:hAnsi="宋体" w:cs="Helvetica"/>
          <w:sz w:val="21"/>
          <w:szCs w:val="21"/>
        </w:rPr>
        <w:t>.</w:t>
      </w:r>
      <w:r w:rsidRPr="009D2BA3">
        <w:rPr>
          <w:rFonts w:ascii="Times New Roman" w:hAnsi="Times New Roman" w:cs="Helvetica"/>
          <w:sz w:val="21"/>
          <w:szCs w:val="21"/>
        </w:rPr>
        <w:t>2</w:t>
      </w:r>
    </w:p>
    <w:p w14:paraId="0835D42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469</w:t>
      </w:r>
      <w:r w:rsidRPr="00BC0A74">
        <w:rPr>
          <w:rFonts w:ascii="宋体" w:hAnsi="宋体" w:cs="Helvetica"/>
          <w:sz w:val="21"/>
          <w:szCs w:val="21"/>
        </w:rPr>
        <w:t>.</w:t>
      </w:r>
      <w:r w:rsidRPr="009D2BA3">
        <w:rPr>
          <w:rFonts w:ascii="Times New Roman" w:hAnsi="Times New Roman" w:cs="Helvetica"/>
          <w:sz w:val="21"/>
          <w:szCs w:val="21"/>
        </w:rPr>
        <w:t>8</w:t>
      </w:r>
    </w:p>
    <w:p w14:paraId="1417D24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12862</w:t>
      </w:r>
    </w:p>
    <w:p w14:paraId="70EBA56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13451</w:t>
      </w:r>
    </w:p>
    <w:p w14:paraId="15919AED"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871B931" w14:textId="79D9049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DDA72C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第一步，本题考查现期平均数计算问题。</w:t>
      </w:r>
    </w:p>
    <w:p w14:paraId="50721E4C" w14:textId="7B0E492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第二步，定位图形材料。根据平均数=</w:t>
      </w:r>
      <w:r w:rsidRPr="00BC0A74">
        <w:rPr>
          <w:rFonts w:ascii="宋体" w:hAnsi="宋体"/>
          <w:noProof/>
          <w:sz w:val="21"/>
          <w:szCs w:val="21"/>
        </w:rPr>
        <w:drawing>
          <wp:inline distT="0" distB="0" distL="0" distR="0" wp14:anchorId="302DD314" wp14:editId="02C28253">
            <wp:extent cx="209550" cy="349250"/>
            <wp:effectExtent l="0" t="0" r="0" b="0"/>
            <wp:docPr id="1245873996"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09550" cy="349250"/>
                    </a:xfrm>
                    <a:prstGeom prst="rect">
                      <a:avLst/>
                    </a:prstGeom>
                    <a:noFill/>
                    <a:ln>
                      <a:noFill/>
                    </a:ln>
                  </pic:spPr>
                </pic:pic>
              </a:graphicData>
            </a:graphic>
          </wp:inline>
        </w:drawing>
      </w:r>
      <w:r w:rsidRPr="00BC0A74">
        <w:rPr>
          <w:rFonts w:ascii="宋体" w:hAnsi="宋体" w:cs="Helvetica"/>
          <w:sz w:val="21"/>
          <w:szCs w:val="21"/>
        </w:rPr>
        <w:t>，多个数求和，截两位处理数据，可得</w:t>
      </w:r>
      <w:r w:rsidRPr="009D2BA3">
        <w:rPr>
          <w:rFonts w:ascii="Times New Roman" w:hAnsi="Times New Roman" w:cs="Helvetica"/>
          <w:sz w:val="21"/>
          <w:szCs w:val="21"/>
        </w:rPr>
        <w:t>2022</w:t>
      </w:r>
      <w:r w:rsidRPr="00BC0A74">
        <w:rPr>
          <w:rFonts w:ascii="宋体" w:hAnsi="宋体" w:cs="Helvetica"/>
          <w:sz w:val="21"/>
          <w:szCs w:val="21"/>
        </w:rPr>
        <w:t>年一季度，平均水泥每月产量为</w:t>
      </w:r>
      <w:r w:rsidRPr="00BC0A74">
        <w:rPr>
          <w:rFonts w:ascii="宋体" w:hAnsi="宋体"/>
          <w:noProof/>
          <w:sz w:val="21"/>
          <w:szCs w:val="21"/>
        </w:rPr>
        <w:drawing>
          <wp:inline distT="0" distB="0" distL="0" distR="0" wp14:anchorId="690769D9" wp14:editId="6872FE21">
            <wp:extent cx="2381250" cy="323850"/>
            <wp:effectExtent l="0" t="0" r="0" b="0"/>
            <wp:docPr id="623473832"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2381250" cy="323850"/>
                    </a:xfrm>
                    <a:prstGeom prst="rect">
                      <a:avLst/>
                    </a:prstGeom>
                    <a:noFill/>
                    <a:ln>
                      <a:noFill/>
                    </a:ln>
                  </pic:spPr>
                </pic:pic>
              </a:graphicData>
            </a:graphic>
          </wp:inline>
        </w:drawing>
      </w:r>
      <w:r w:rsidRPr="00BC0A74">
        <w:rPr>
          <w:rFonts w:ascii="宋体" w:hAnsi="宋体" w:cs="Helvetica"/>
          <w:sz w:val="21"/>
          <w:szCs w:val="21"/>
        </w:rPr>
        <w:t>，直除首两位商</w:t>
      </w:r>
      <w:r w:rsidRPr="009D2BA3">
        <w:rPr>
          <w:rFonts w:ascii="Times New Roman" w:hAnsi="Times New Roman" w:cs="Helvetica"/>
          <w:sz w:val="21"/>
          <w:szCs w:val="21"/>
        </w:rPr>
        <w:t>12</w:t>
      </w:r>
      <w:r w:rsidRPr="00BC0A74">
        <w:rPr>
          <w:rFonts w:ascii="宋体" w:hAnsi="宋体" w:cs="Helvetica"/>
          <w:sz w:val="21"/>
          <w:szCs w:val="21"/>
        </w:rPr>
        <w:t>。</w:t>
      </w:r>
    </w:p>
    <w:p w14:paraId="627ADCBD"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872A267" w14:textId="6D25E97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20CD1CD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2018</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年上半年中国望远镜细分进出口情况</w:t>
      </w:r>
    </w:p>
    <w:p w14:paraId="41153172"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5C74A3E4" wp14:editId="3A7223A4">
            <wp:extent cx="4940300" cy="2241550"/>
            <wp:effectExtent l="0" t="0" r="0" b="6350"/>
            <wp:docPr id="743079524"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4940300" cy="2241550"/>
                    </a:xfrm>
                    <a:prstGeom prst="rect">
                      <a:avLst/>
                    </a:prstGeom>
                    <a:noFill/>
                    <a:ln>
                      <a:noFill/>
                    </a:ln>
                  </pic:spPr>
                </pic:pic>
              </a:graphicData>
            </a:graphic>
          </wp:inline>
        </w:drawing>
      </w:r>
    </w:p>
    <w:p w14:paraId="5B050FAC" w14:textId="167783E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w:t>
      </w:r>
      <w:r w:rsidRPr="00BC0A74">
        <w:rPr>
          <w:rFonts w:ascii="宋体" w:hAnsi="宋体" w:cs="Helvetica"/>
          <w:sz w:val="21"/>
          <w:szCs w:val="21"/>
        </w:rPr>
        <w:t>.不能够从上述资料中推出的是</w:t>
      </w:r>
      <w:r w:rsidR="00460767" w:rsidRPr="00BC0A74">
        <w:rPr>
          <w:rFonts w:ascii="宋体" w:hAnsi="宋体" w:cs="Helvetica"/>
          <w:sz w:val="21"/>
          <w:szCs w:val="21"/>
        </w:rPr>
        <w:t>：</w:t>
      </w:r>
    </w:p>
    <w:p w14:paraId="6C371B1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末-</w:t>
      </w:r>
      <w:r w:rsidRPr="009D2BA3">
        <w:rPr>
          <w:rFonts w:ascii="Times New Roman" w:hAnsi="Times New Roman" w:cs="Helvetica"/>
          <w:sz w:val="21"/>
          <w:szCs w:val="21"/>
        </w:rPr>
        <w:t>2021</w:t>
      </w:r>
      <w:r w:rsidRPr="00BC0A74">
        <w:rPr>
          <w:rFonts w:ascii="宋体" w:hAnsi="宋体" w:cs="Helvetica"/>
          <w:sz w:val="21"/>
          <w:szCs w:val="21"/>
        </w:rPr>
        <w:t>年末我国天文望远镜及其他天文仪器出口数量的年均增速低于出口金</w:t>
      </w:r>
      <w:r w:rsidRPr="00BC0A74">
        <w:rPr>
          <w:rFonts w:ascii="宋体" w:hAnsi="宋体" w:cs="Helvetica"/>
          <w:sz w:val="21"/>
          <w:szCs w:val="21"/>
        </w:rPr>
        <w:lastRenderedPageBreak/>
        <w:t>额</w:t>
      </w:r>
    </w:p>
    <w:p w14:paraId="19181B6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.如保持</w:t>
      </w:r>
      <w:r w:rsidRPr="009D2BA3">
        <w:rPr>
          <w:rFonts w:ascii="Times New Roman" w:hAnsi="Times New Roman" w:cs="Helvetica"/>
          <w:sz w:val="21"/>
          <w:szCs w:val="21"/>
        </w:rPr>
        <w:t>2021</w:t>
      </w:r>
      <w:r w:rsidRPr="00BC0A74">
        <w:rPr>
          <w:rFonts w:ascii="宋体" w:hAnsi="宋体" w:cs="Helvetica"/>
          <w:sz w:val="21"/>
          <w:szCs w:val="21"/>
        </w:rPr>
        <w:t>年的同比增量，我国单筒望远镜及其他光学望远的出口数量将在</w:t>
      </w:r>
      <w:r w:rsidRPr="009D2BA3">
        <w:rPr>
          <w:rFonts w:ascii="Times New Roman" w:hAnsi="Times New Roman" w:cs="Helvetica"/>
          <w:sz w:val="21"/>
          <w:szCs w:val="21"/>
        </w:rPr>
        <w:t>2023</w:t>
      </w:r>
      <w:r w:rsidRPr="00BC0A74">
        <w:rPr>
          <w:rFonts w:ascii="宋体" w:hAnsi="宋体" w:cs="Helvetica"/>
          <w:sz w:val="21"/>
          <w:szCs w:val="21"/>
        </w:rPr>
        <w:t>年首超</w:t>
      </w:r>
      <w:r w:rsidRPr="009D2BA3">
        <w:rPr>
          <w:rFonts w:ascii="Times New Roman" w:hAnsi="Times New Roman" w:cs="Helvetica"/>
          <w:sz w:val="21"/>
          <w:szCs w:val="21"/>
        </w:rPr>
        <w:t>1300</w:t>
      </w:r>
      <w:r w:rsidRPr="00BC0A74">
        <w:rPr>
          <w:rFonts w:ascii="宋体" w:hAnsi="宋体" w:cs="Helvetica"/>
          <w:sz w:val="21"/>
          <w:szCs w:val="21"/>
        </w:rPr>
        <w:t>万台</w:t>
      </w:r>
    </w:p>
    <w:p w14:paraId="4CDF04D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年我国天文望远镜及其他天文仪器的进出口金额比单筒望远镜及其他光学望远镜高</w:t>
      </w:r>
      <w:r w:rsidRPr="009D2BA3">
        <w:rPr>
          <w:rFonts w:ascii="Times New Roman" w:hAnsi="Times New Roman" w:cs="Helvetica"/>
          <w:sz w:val="21"/>
          <w:szCs w:val="21"/>
        </w:rPr>
        <w:t>3082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万美元</w:t>
      </w:r>
    </w:p>
    <w:p w14:paraId="22C8C90D" w14:textId="7B70643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年我国单筒望远镜及其他光学望远镜的进口金额同比减少</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以上</w:t>
      </w:r>
    </w:p>
    <w:p w14:paraId="7BF0CEBD"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5BDCEE9" w14:textId="0DF1450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DB7777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第一步，本题考查综合分析问题，且需选出说法错误的一项。</w:t>
      </w:r>
    </w:p>
    <w:p w14:paraId="726FF51C" w14:textId="4B80D11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选项，年均增长率比较。定位表格。相差年份相同，比较年均增长率，可比较</w:t>
      </w:r>
      <w:r w:rsidRPr="00BC0A74">
        <w:rPr>
          <w:rFonts w:ascii="宋体" w:hAnsi="宋体"/>
          <w:noProof/>
          <w:sz w:val="21"/>
          <w:szCs w:val="21"/>
        </w:rPr>
        <w:drawing>
          <wp:inline distT="0" distB="0" distL="0" distR="0" wp14:anchorId="01C0378D" wp14:editId="3FC03367">
            <wp:extent cx="476250" cy="349250"/>
            <wp:effectExtent l="0" t="0" r="0" b="0"/>
            <wp:docPr id="1277792007"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的大小；我国天文望远镜及其他天文仪器出口数量和出口金额的</w:t>
      </w:r>
      <w:r w:rsidRPr="00BC0A74">
        <w:rPr>
          <w:rFonts w:ascii="宋体" w:hAnsi="宋体"/>
          <w:noProof/>
          <w:sz w:val="21"/>
          <w:szCs w:val="21"/>
        </w:rPr>
        <w:drawing>
          <wp:inline distT="0" distB="0" distL="0" distR="0" wp14:anchorId="461FC7E8" wp14:editId="50530210">
            <wp:extent cx="476250" cy="349250"/>
            <wp:effectExtent l="0" t="0" r="0" b="0"/>
            <wp:docPr id="248292357"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分别为</w:t>
      </w:r>
      <w:r w:rsidRPr="00BC0A74">
        <w:rPr>
          <w:rFonts w:ascii="宋体" w:hAnsi="宋体"/>
          <w:noProof/>
          <w:sz w:val="21"/>
          <w:szCs w:val="21"/>
        </w:rPr>
        <w:drawing>
          <wp:inline distT="0" distB="0" distL="0" distR="0" wp14:anchorId="4C44E527" wp14:editId="4D8E5D0C">
            <wp:extent cx="381000" cy="317500"/>
            <wp:effectExtent l="0" t="0" r="0" b="6350"/>
            <wp:docPr id="1684924276"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81000" cy="317500"/>
                    </a:xfrm>
                    <a:prstGeom prst="rect">
                      <a:avLst/>
                    </a:prstGeom>
                    <a:noFill/>
                    <a:ln>
                      <a:noFill/>
                    </a:ln>
                  </pic:spPr>
                </pic:pic>
              </a:graphicData>
            </a:graphic>
          </wp:inline>
        </w:drawing>
      </w:r>
      <w:r w:rsidRPr="00BC0A74">
        <w:rPr>
          <w:rFonts w:ascii="宋体" w:hAnsi="宋体" w:cs="Helvetica"/>
          <w:sz w:val="21"/>
          <w:szCs w:val="21"/>
        </w:rPr>
        <w:t>和</w:t>
      </w:r>
      <w:r w:rsidRPr="00BC0A74">
        <w:rPr>
          <w:rFonts w:ascii="宋体" w:hAnsi="宋体"/>
          <w:noProof/>
          <w:sz w:val="21"/>
          <w:szCs w:val="21"/>
        </w:rPr>
        <w:drawing>
          <wp:inline distT="0" distB="0" distL="0" distR="0" wp14:anchorId="0A17D9CB" wp14:editId="146DA90C">
            <wp:extent cx="514350" cy="317500"/>
            <wp:effectExtent l="0" t="0" r="0" b="6350"/>
            <wp:docPr id="1252526071"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14350" cy="317500"/>
                    </a:xfrm>
                    <a:prstGeom prst="rect">
                      <a:avLst/>
                    </a:prstGeom>
                    <a:noFill/>
                    <a:ln>
                      <a:noFill/>
                    </a:ln>
                  </pic:spPr>
                </pic:pic>
              </a:graphicData>
            </a:graphic>
          </wp:inline>
        </w:drawing>
      </w:r>
      <w:r w:rsidRPr="00BC0A74">
        <w:rPr>
          <w:rFonts w:ascii="宋体" w:hAnsi="宋体" w:cs="Helvetica"/>
          <w:sz w:val="21"/>
          <w:szCs w:val="21"/>
        </w:rPr>
        <w:t>，直除首位商分别为</w:t>
      </w:r>
      <w:r w:rsidRPr="009D2BA3">
        <w:rPr>
          <w:rFonts w:ascii="Times New Roman" w:hAnsi="Times New Roman" w:cs="Helvetica"/>
          <w:sz w:val="21"/>
          <w:szCs w:val="21"/>
        </w:rPr>
        <w:t>1</w:t>
      </w:r>
      <w:r w:rsidRPr="00BC0A74">
        <w:rPr>
          <w:rFonts w:ascii="宋体" w:hAnsi="宋体" w:cs="Helvetica"/>
          <w:sz w:val="21"/>
          <w:szCs w:val="21"/>
        </w:rPr>
        <w:t>和</w:t>
      </w:r>
      <w:r w:rsidRPr="009D2BA3">
        <w:rPr>
          <w:rFonts w:ascii="Times New Roman" w:hAnsi="Times New Roman" w:cs="Helvetica"/>
          <w:sz w:val="21"/>
          <w:szCs w:val="21"/>
        </w:rPr>
        <w:t>2</w:t>
      </w:r>
      <w:r w:rsidRPr="00BC0A74">
        <w:rPr>
          <w:rFonts w:ascii="宋体" w:hAnsi="宋体" w:cs="Helvetica"/>
          <w:sz w:val="21"/>
          <w:szCs w:val="21"/>
        </w:rPr>
        <w:t>，故</w:t>
      </w:r>
      <w:r w:rsidRPr="009D2BA3">
        <w:rPr>
          <w:rFonts w:ascii="Times New Roman" w:hAnsi="Times New Roman" w:cs="Helvetica"/>
          <w:sz w:val="21"/>
          <w:szCs w:val="21"/>
        </w:rPr>
        <w:t>2018</w:t>
      </w:r>
      <w:r w:rsidRPr="00BC0A74">
        <w:rPr>
          <w:rFonts w:ascii="宋体" w:hAnsi="宋体" w:cs="Helvetica"/>
          <w:sz w:val="21"/>
          <w:szCs w:val="21"/>
        </w:rPr>
        <w:t>末-</w:t>
      </w:r>
      <w:r w:rsidRPr="009D2BA3">
        <w:rPr>
          <w:rFonts w:ascii="Times New Roman" w:hAnsi="Times New Roman" w:cs="Helvetica"/>
          <w:sz w:val="21"/>
          <w:szCs w:val="21"/>
        </w:rPr>
        <w:t>2021</w:t>
      </w:r>
      <w:r w:rsidRPr="00BC0A74">
        <w:rPr>
          <w:rFonts w:ascii="宋体" w:hAnsi="宋体" w:cs="Helvetica"/>
          <w:sz w:val="21"/>
          <w:szCs w:val="21"/>
        </w:rPr>
        <w:t>年末我国天文望远镜及其他天文仪器出口数量的年均增速低于出口金额，正确。</w:t>
      </w:r>
    </w:p>
    <w:p w14:paraId="4C1B394B" w14:textId="0B68350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选项，现期量计算。定位表格。根据增长量=现期量－基期量，代入数据可得</w:t>
      </w:r>
      <w:r w:rsidRPr="009D2BA3">
        <w:rPr>
          <w:rFonts w:ascii="Times New Roman" w:hAnsi="Times New Roman" w:cs="Helvetica"/>
          <w:sz w:val="21"/>
          <w:szCs w:val="21"/>
        </w:rPr>
        <w:t>2021</w:t>
      </w:r>
      <w:r w:rsidRPr="00BC0A74">
        <w:rPr>
          <w:rFonts w:ascii="宋体" w:hAnsi="宋体" w:cs="Helvetica"/>
          <w:sz w:val="21"/>
          <w:szCs w:val="21"/>
        </w:rPr>
        <w:t>年我国单筒望远镜及其他光学望远的出口数量的同比增量为</w:t>
      </w:r>
      <w:r w:rsidRPr="00BC0A74">
        <w:rPr>
          <w:rFonts w:ascii="宋体" w:hAnsi="宋体"/>
          <w:noProof/>
          <w:sz w:val="21"/>
          <w:szCs w:val="21"/>
        </w:rPr>
        <w:drawing>
          <wp:inline distT="0" distB="0" distL="0" distR="0" wp14:anchorId="500B054E" wp14:editId="03666CCA">
            <wp:extent cx="1162050" cy="139700"/>
            <wp:effectExtent l="0" t="0" r="0" b="0"/>
            <wp:docPr id="641987399"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1162050" cy="139700"/>
                    </a:xfrm>
                    <a:prstGeom prst="rect">
                      <a:avLst/>
                    </a:prstGeom>
                    <a:noFill/>
                    <a:ln>
                      <a:noFill/>
                    </a:ln>
                  </pic:spPr>
                </pic:pic>
              </a:graphicData>
            </a:graphic>
          </wp:inline>
        </w:drawing>
      </w:r>
      <w:r w:rsidRPr="00BC0A74">
        <w:rPr>
          <w:rFonts w:ascii="宋体" w:hAnsi="宋体" w:cs="Helvetica"/>
          <w:sz w:val="21"/>
          <w:szCs w:val="21"/>
        </w:rPr>
        <w:t>万台，则</w:t>
      </w:r>
      <w:r w:rsidRPr="009D2BA3">
        <w:rPr>
          <w:rFonts w:ascii="Times New Roman" w:hAnsi="Times New Roman" w:cs="Helvetica"/>
          <w:sz w:val="21"/>
          <w:szCs w:val="21"/>
        </w:rPr>
        <w:t>2023</w:t>
      </w:r>
      <w:r w:rsidRPr="00BC0A74">
        <w:rPr>
          <w:rFonts w:ascii="宋体" w:hAnsi="宋体" w:cs="Helvetica"/>
          <w:sz w:val="21"/>
          <w:szCs w:val="21"/>
        </w:rPr>
        <w:t>年单筒望远镜及其他光学望远的出口数量为</w:t>
      </w:r>
      <w:r w:rsidRPr="00BC0A74">
        <w:rPr>
          <w:rFonts w:ascii="宋体" w:hAnsi="宋体"/>
          <w:noProof/>
          <w:sz w:val="21"/>
          <w:szCs w:val="21"/>
        </w:rPr>
        <w:drawing>
          <wp:inline distT="0" distB="0" distL="0" distR="0" wp14:anchorId="51D762E4" wp14:editId="77F3EECF">
            <wp:extent cx="1466850" cy="139700"/>
            <wp:effectExtent l="0" t="0" r="0" b="0"/>
            <wp:docPr id="806994000"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0"/>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1466850" cy="139700"/>
                    </a:xfrm>
                    <a:prstGeom prst="rect">
                      <a:avLst/>
                    </a:prstGeom>
                    <a:noFill/>
                    <a:ln>
                      <a:noFill/>
                    </a:ln>
                  </pic:spPr>
                </pic:pic>
              </a:graphicData>
            </a:graphic>
          </wp:inline>
        </w:drawing>
      </w:r>
      <w:r w:rsidRPr="00BC0A74">
        <w:rPr>
          <w:rFonts w:ascii="宋体" w:hAnsi="宋体" w:cs="Helvetica"/>
          <w:sz w:val="21"/>
          <w:szCs w:val="21"/>
        </w:rPr>
        <w:t>万台，故</w:t>
      </w:r>
      <w:r w:rsidRPr="009D2BA3">
        <w:rPr>
          <w:rFonts w:ascii="Times New Roman" w:hAnsi="Times New Roman" w:cs="Helvetica"/>
          <w:sz w:val="21"/>
          <w:szCs w:val="21"/>
        </w:rPr>
        <w:t>2023</w:t>
      </w:r>
      <w:r w:rsidRPr="00BC0A74">
        <w:rPr>
          <w:rFonts w:ascii="宋体" w:hAnsi="宋体" w:cs="Helvetica"/>
          <w:sz w:val="21"/>
          <w:szCs w:val="21"/>
        </w:rPr>
        <w:t>年并没有超过</w:t>
      </w:r>
      <w:r w:rsidRPr="009D2BA3">
        <w:rPr>
          <w:rFonts w:ascii="Times New Roman" w:hAnsi="Times New Roman" w:cs="Helvetica"/>
          <w:sz w:val="21"/>
          <w:szCs w:val="21"/>
        </w:rPr>
        <w:t>1300</w:t>
      </w:r>
      <w:r w:rsidRPr="00BC0A74">
        <w:rPr>
          <w:rFonts w:ascii="宋体" w:hAnsi="宋体" w:cs="Helvetica"/>
          <w:sz w:val="21"/>
          <w:szCs w:val="21"/>
        </w:rPr>
        <w:t>万台，错误。</w:t>
      </w:r>
    </w:p>
    <w:p w14:paraId="4B71D17B" w14:textId="04ADB1D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选项，和差类。定位表格。根据进出口金额=出口额＋进口额，代入数据可得</w:t>
      </w:r>
      <w:r w:rsidRPr="009D2BA3">
        <w:rPr>
          <w:rFonts w:ascii="Times New Roman" w:hAnsi="Times New Roman" w:cs="Helvetica"/>
          <w:sz w:val="21"/>
          <w:szCs w:val="21"/>
        </w:rPr>
        <w:t>2020</w:t>
      </w:r>
      <w:r w:rsidRPr="00BC0A74">
        <w:rPr>
          <w:rFonts w:ascii="宋体" w:hAnsi="宋体" w:cs="Helvetica"/>
          <w:sz w:val="21"/>
          <w:szCs w:val="21"/>
        </w:rPr>
        <w:t>年我国天文望远镜及其他天文仪器的进出口金额为</w:t>
      </w:r>
      <w:r w:rsidRPr="00BC0A74">
        <w:rPr>
          <w:rFonts w:ascii="宋体" w:hAnsi="宋体"/>
          <w:noProof/>
          <w:sz w:val="21"/>
          <w:szCs w:val="21"/>
        </w:rPr>
        <w:drawing>
          <wp:inline distT="0" distB="0" distL="0" distR="0" wp14:anchorId="4EF9B1B3" wp14:editId="2618136B">
            <wp:extent cx="1333500" cy="139700"/>
            <wp:effectExtent l="0" t="0" r="0" b="0"/>
            <wp:docPr id="10233248"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1333500" cy="139700"/>
                    </a:xfrm>
                    <a:prstGeom prst="rect">
                      <a:avLst/>
                    </a:prstGeom>
                    <a:noFill/>
                    <a:ln>
                      <a:noFill/>
                    </a:ln>
                  </pic:spPr>
                </pic:pic>
              </a:graphicData>
            </a:graphic>
          </wp:inline>
        </w:drawing>
      </w:r>
      <w:r w:rsidRPr="00BC0A74">
        <w:rPr>
          <w:rFonts w:ascii="宋体" w:hAnsi="宋体" w:cs="Helvetica"/>
          <w:sz w:val="21"/>
          <w:szCs w:val="21"/>
        </w:rPr>
        <w:t>万美元，</w:t>
      </w:r>
      <w:r w:rsidRPr="009D2BA3">
        <w:rPr>
          <w:rFonts w:ascii="Times New Roman" w:hAnsi="Times New Roman" w:cs="Helvetica"/>
          <w:sz w:val="21"/>
          <w:szCs w:val="21"/>
        </w:rPr>
        <w:t>2020</w:t>
      </w:r>
      <w:r w:rsidRPr="00BC0A74">
        <w:rPr>
          <w:rFonts w:ascii="宋体" w:hAnsi="宋体" w:cs="Helvetica"/>
          <w:sz w:val="21"/>
          <w:szCs w:val="21"/>
        </w:rPr>
        <w:t>年我国单筒望远镜及其他光学望远镜的进出口金额为</w:t>
      </w:r>
      <w:r w:rsidRPr="00BC0A74">
        <w:rPr>
          <w:rFonts w:ascii="宋体" w:hAnsi="宋体"/>
          <w:noProof/>
          <w:sz w:val="21"/>
          <w:szCs w:val="21"/>
        </w:rPr>
        <w:drawing>
          <wp:inline distT="0" distB="0" distL="0" distR="0" wp14:anchorId="5C22F6F1" wp14:editId="5A92A399">
            <wp:extent cx="1295400" cy="139700"/>
            <wp:effectExtent l="0" t="0" r="0" b="0"/>
            <wp:docPr id="64706949"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1295400" cy="139700"/>
                    </a:xfrm>
                    <a:prstGeom prst="rect">
                      <a:avLst/>
                    </a:prstGeom>
                    <a:noFill/>
                    <a:ln>
                      <a:noFill/>
                    </a:ln>
                  </pic:spPr>
                </pic:pic>
              </a:graphicData>
            </a:graphic>
          </wp:inline>
        </w:drawing>
      </w:r>
      <w:r w:rsidRPr="00BC0A74">
        <w:rPr>
          <w:rFonts w:ascii="宋体" w:hAnsi="宋体" w:cs="Helvetica"/>
          <w:sz w:val="21"/>
          <w:szCs w:val="21"/>
        </w:rPr>
        <w:t>万美元，故</w:t>
      </w:r>
      <w:r w:rsidRPr="009D2BA3">
        <w:rPr>
          <w:rFonts w:ascii="Times New Roman" w:hAnsi="Times New Roman" w:cs="Helvetica"/>
          <w:sz w:val="21"/>
          <w:szCs w:val="21"/>
        </w:rPr>
        <w:t>2020</w:t>
      </w:r>
      <w:r w:rsidRPr="00BC0A74">
        <w:rPr>
          <w:rFonts w:ascii="宋体" w:hAnsi="宋体" w:cs="Helvetica"/>
          <w:sz w:val="21"/>
          <w:szCs w:val="21"/>
        </w:rPr>
        <w:t>年我国天文望远镜及其他天文仪器的进出口金额比单筒望远镜及其他光学望远镜高了</w:t>
      </w:r>
      <w:r w:rsidRPr="00BC0A74">
        <w:rPr>
          <w:rFonts w:ascii="宋体" w:hAnsi="宋体"/>
          <w:noProof/>
          <w:sz w:val="21"/>
          <w:szCs w:val="21"/>
        </w:rPr>
        <w:drawing>
          <wp:inline distT="0" distB="0" distL="0" distR="0" wp14:anchorId="4468705D" wp14:editId="1A0037DE">
            <wp:extent cx="1447800" cy="133350"/>
            <wp:effectExtent l="0" t="0" r="0" b="0"/>
            <wp:docPr id="2062299605"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1447800" cy="133350"/>
                    </a:xfrm>
                    <a:prstGeom prst="rect">
                      <a:avLst/>
                    </a:prstGeom>
                    <a:noFill/>
                    <a:ln>
                      <a:noFill/>
                    </a:ln>
                  </pic:spPr>
                </pic:pic>
              </a:graphicData>
            </a:graphic>
          </wp:inline>
        </w:drawing>
      </w:r>
      <w:r w:rsidRPr="00BC0A74">
        <w:rPr>
          <w:rFonts w:ascii="宋体" w:hAnsi="宋体" w:cs="Helvetica"/>
          <w:sz w:val="21"/>
          <w:szCs w:val="21"/>
        </w:rPr>
        <w:t>万美元，正确。</w:t>
      </w:r>
    </w:p>
    <w:p w14:paraId="687E305A" w14:textId="29C8247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选项，减少率计算。定位表格。根据减少率=</w:t>
      </w:r>
      <w:r w:rsidRPr="00BC0A74">
        <w:rPr>
          <w:rFonts w:ascii="宋体" w:hAnsi="宋体"/>
          <w:noProof/>
          <w:sz w:val="21"/>
          <w:szCs w:val="21"/>
        </w:rPr>
        <w:drawing>
          <wp:inline distT="0" distB="0" distL="0" distR="0" wp14:anchorId="75AB8071" wp14:editId="39C20D17">
            <wp:extent cx="1104900" cy="349250"/>
            <wp:effectExtent l="0" t="0" r="0" b="0"/>
            <wp:docPr id="1554920388"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1104900" cy="349250"/>
                    </a:xfrm>
                    <a:prstGeom prst="rect">
                      <a:avLst/>
                    </a:prstGeom>
                    <a:noFill/>
                    <a:ln>
                      <a:noFill/>
                    </a:ln>
                  </pic:spPr>
                </pic:pic>
              </a:graphicData>
            </a:graphic>
          </wp:inline>
        </w:drawing>
      </w:r>
      <w:r w:rsidRPr="00BC0A74">
        <w:rPr>
          <w:rFonts w:ascii="宋体" w:hAnsi="宋体" w:cs="Helvetica"/>
          <w:sz w:val="21"/>
          <w:szCs w:val="21"/>
        </w:rPr>
        <w:t>，代入数据可得</w:t>
      </w:r>
      <w:r w:rsidRPr="009D2BA3">
        <w:rPr>
          <w:rFonts w:ascii="Times New Roman" w:hAnsi="Times New Roman" w:cs="Helvetica"/>
          <w:sz w:val="21"/>
          <w:szCs w:val="21"/>
        </w:rPr>
        <w:t>2020</w:t>
      </w:r>
      <w:r w:rsidRPr="00BC0A74">
        <w:rPr>
          <w:rFonts w:ascii="宋体" w:hAnsi="宋体" w:cs="Helvetica"/>
          <w:sz w:val="21"/>
          <w:szCs w:val="21"/>
        </w:rPr>
        <w:t>年我国单筒望远镜及其他光学望远镜的进口金额同比减少了</w:t>
      </w:r>
      <w:r w:rsidRPr="00BC0A74">
        <w:rPr>
          <w:rFonts w:ascii="宋体" w:hAnsi="宋体"/>
          <w:noProof/>
          <w:sz w:val="21"/>
          <w:szCs w:val="21"/>
        </w:rPr>
        <w:drawing>
          <wp:inline distT="0" distB="0" distL="0" distR="0" wp14:anchorId="4F6B5507" wp14:editId="4CAF11C7">
            <wp:extent cx="914400" cy="317500"/>
            <wp:effectExtent l="0" t="0" r="0" b="6350"/>
            <wp:docPr id="186456807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9144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3A9CF9F" wp14:editId="6EACD4FC">
            <wp:extent cx="381000" cy="317500"/>
            <wp:effectExtent l="0" t="0" r="0" b="6350"/>
            <wp:docPr id="1769354309"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810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22</w:t>
      </w:r>
      <w:r w:rsidR="00AA2A03" w:rsidRPr="00AA2A03">
        <w:rPr>
          <w:rFonts w:ascii="Times New Roman" w:hAnsi="Times New Roman" w:cs="Helvetica"/>
          <w:sz w:val="21"/>
          <w:szCs w:val="21"/>
        </w:rPr>
        <w:t>%</w:t>
      </w:r>
      <w:r w:rsidRPr="00BC0A74">
        <w:rPr>
          <w:rFonts w:ascii="宋体" w:hAnsi="宋体" w:cs="Helvetica"/>
          <w:sz w:val="21"/>
          <w:szCs w:val="21"/>
        </w:rPr>
        <w:t>，故</w:t>
      </w:r>
      <w:r w:rsidRPr="009D2BA3">
        <w:rPr>
          <w:rFonts w:ascii="Times New Roman" w:hAnsi="Times New Roman" w:cs="Helvetica"/>
          <w:sz w:val="21"/>
          <w:szCs w:val="21"/>
        </w:rPr>
        <w:t>2020</w:t>
      </w:r>
      <w:r w:rsidRPr="00BC0A74">
        <w:rPr>
          <w:rFonts w:ascii="宋体" w:hAnsi="宋体" w:cs="Helvetica"/>
          <w:sz w:val="21"/>
          <w:szCs w:val="21"/>
        </w:rPr>
        <w:t>年我国单筒望远镜及其他光学望远镜的进口金额同比减少</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以上，正确。</w:t>
      </w:r>
    </w:p>
    <w:p w14:paraId="369100A5"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925035B" w14:textId="020B7CF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w:t>
      </w:r>
      <w:r w:rsidRPr="00BC0A74">
        <w:rPr>
          <w:rFonts w:ascii="宋体" w:hAnsi="宋体" w:cs="Helvetica"/>
          <w:sz w:val="21"/>
          <w:szCs w:val="21"/>
        </w:rPr>
        <w:t>.以下折线图反映了</w:t>
      </w:r>
      <w:r w:rsidRPr="009D2BA3">
        <w:rPr>
          <w:rFonts w:ascii="Times New Roman" w:hAnsi="Times New Roman" w:cs="Helvetica"/>
          <w:sz w:val="21"/>
          <w:szCs w:val="21"/>
        </w:rPr>
        <w:t>2019</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年哪类同比增量的变化趋势？</w:t>
      </w:r>
    </w:p>
    <w:p w14:paraId="5BFE97F1" w14:textId="57D1655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048EFE0D" wp14:editId="59D80588">
            <wp:extent cx="2159000" cy="1276350"/>
            <wp:effectExtent l="0" t="0" r="0" b="0"/>
            <wp:docPr id="698474109"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7"/>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2159000" cy="1276350"/>
                    </a:xfrm>
                    <a:prstGeom prst="rect">
                      <a:avLst/>
                    </a:prstGeom>
                    <a:noFill/>
                    <a:ln>
                      <a:noFill/>
                    </a:ln>
                  </pic:spPr>
                </pic:pic>
              </a:graphicData>
            </a:graphic>
          </wp:inline>
        </w:drawing>
      </w:r>
    </w:p>
    <w:p w14:paraId="5117E93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.天文望远镜及其他天文仪器的出口数量</w:t>
      </w:r>
    </w:p>
    <w:p w14:paraId="1D5BD08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.天文望远镜及其他天文仪器的进口数量</w:t>
      </w:r>
    </w:p>
    <w:p w14:paraId="665CBA0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.单筒望远镜及其他光学望远镜出口数量</w:t>
      </w:r>
    </w:p>
    <w:p w14:paraId="0E5A056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.单筒望远镜及其他光学望远镜进口数量</w:t>
      </w:r>
    </w:p>
    <w:p w14:paraId="63A18DC2"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EFC3DA7" w14:textId="60381C4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DD60C8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第一步，本题考查增长量做差比较。</w:t>
      </w:r>
    </w:p>
    <w:p w14:paraId="57AA8CB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第二步，定位表格材料中</w:t>
      </w:r>
      <w:r w:rsidRPr="009D2BA3">
        <w:rPr>
          <w:rFonts w:ascii="Times New Roman" w:hAnsi="Times New Roman" w:cs="Helvetica"/>
          <w:sz w:val="21"/>
          <w:szCs w:val="21"/>
        </w:rPr>
        <w:t>2018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年出口数量和进口数量</w:t>
      </w:r>
    </w:p>
    <w:p w14:paraId="44E58992" w14:textId="76578EF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第三步，根据增长量=现期量－基期量，观察图形可知，</w:t>
      </w:r>
      <w:r w:rsidRPr="009D2BA3">
        <w:rPr>
          <w:rFonts w:ascii="Times New Roman" w:hAnsi="Times New Roman" w:cs="Helvetica"/>
          <w:sz w:val="21"/>
          <w:szCs w:val="21"/>
        </w:rPr>
        <w:t>2020</w:t>
      </w:r>
      <w:r w:rsidRPr="00BC0A74">
        <w:rPr>
          <w:rFonts w:ascii="宋体" w:hAnsi="宋体" w:cs="Helvetica"/>
          <w:sz w:val="21"/>
          <w:szCs w:val="21"/>
        </w:rPr>
        <w:t>年的同比增量小于</w:t>
      </w:r>
      <w:r w:rsidRPr="009D2BA3">
        <w:rPr>
          <w:rFonts w:ascii="Times New Roman" w:hAnsi="Times New Roman" w:cs="Helvetica"/>
          <w:sz w:val="21"/>
          <w:szCs w:val="21"/>
        </w:rPr>
        <w:t>2019</w:t>
      </w:r>
      <w:r w:rsidRPr="00BC0A74">
        <w:rPr>
          <w:rFonts w:ascii="宋体" w:hAnsi="宋体" w:cs="Helvetica"/>
          <w:sz w:val="21"/>
          <w:szCs w:val="21"/>
        </w:rPr>
        <w:t>年。代入排除，</w:t>
      </w:r>
      <w:r w:rsidRPr="009D2BA3">
        <w:rPr>
          <w:rFonts w:ascii="Times New Roman" w:hAnsi="Times New Roman" w:cs="Helvetica"/>
          <w:sz w:val="21"/>
          <w:szCs w:val="21"/>
        </w:rPr>
        <w:t>A</w:t>
      </w:r>
      <w:r w:rsidRPr="00BC0A74">
        <w:rPr>
          <w:rFonts w:ascii="宋体" w:hAnsi="宋体" w:cs="Helvetica"/>
          <w:sz w:val="21"/>
          <w:szCs w:val="21"/>
        </w:rPr>
        <w:t>选项和</w:t>
      </w:r>
      <w:r w:rsidRPr="009D2BA3">
        <w:rPr>
          <w:rFonts w:ascii="Times New Roman" w:hAnsi="Times New Roman" w:cs="Helvetica"/>
          <w:sz w:val="21"/>
          <w:szCs w:val="21"/>
        </w:rPr>
        <w:t>C</w:t>
      </w:r>
      <w:r w:rsidRPr="00BC0A74">
        <w:rPr>
          <w:rFonts w:ascii="宋体" w:hAnsi="宋体" w:cs="Helvetica"/>
          <w:sz w:val="21"/>
          <w:szCs w:val="21"/>
        </w:rPr>
        <w:t>选项</w:t>
      </w:r>
      <w:r w:rsidRPr="009D2BA3">
        <w:rPr>
          <w:rFonts w:ascii="Times New Roman" w:hAnsi="Times New Roman" w:cs="Helvetica"/>
          <w:sz w:val="21"/>
          <w:szCs w:val="21"/>
        </w:rPr>
        <w:t>2019</w:t>
      </w:r>
      <w:r w:rsidRPr="00BC0A74">
        <w:rPr>
          <w:rFonts w:ascii="宋体" w:hAnsi="宋体" w:cs="Helvetica"/>
          <w:sz w:val="21"/>
          <w:szCs w:val="21"/>
        </w:rPr>
        <w:t>年的同比增量为负数，</w:t>
      </w:r>
      <w:r w:rsidRPr="009D2BA3">
        <w:rPr>
          <w:rFonts w:ascii="Times New Roman" w:hAnsi="Times New Roman" w:cs="Helvetica"/>
          <w:sz w:val="21"/>
          <w:szCs w:val="21"/>
        </w:rPr>
        <w:t>2020</w:t>
      </w:r>
      <w:r w:rsidRPr="00BC0A74">
        <w:rPr>
          <w:rFonts w:ascii="宋体" w:hAnsi="宋体" w:cs="Helvetica"/>
          <w:sz w:val="21"/>
          <w:szCs w:val="21"/>
        </w:rPr>
        <w:t>年的同比增量为正数，则</w:t>
      </w:r>
      <w:r w:rsidRPr="009D2BA3">
        <w:rPr>
          <w:rFonts w:ascii="Times New Roman" w:hAnsi="Times New Roman" w:cs="Helvetica"/>
          <w:sz w:val="21"/>
          <w:szCs w:val="21"/>
        </w:rPr>
        <w:t>2020</w:t>
      </w:r>
      <w:r w:rsidRPr="00BC0A74">
        <w:rPr>
          <w:rFonts w:ascii="宋体" w:hAnsi="宋体" w:cs="Helvetica"/>
          <w:sz w:val="21"/>
          <w:szCs w:val="21"/>
        </w:rPr>
        <w:t>年的同比增量大于</w:t>
      </w:r>
      <w:r w:rsidRPr="009D2BA3">
        <w:rPr>
          <w:rFonts w:ascii="Times New Roman" w:hAnsi="Times New Roman" w:cs="Helvetica"/>
          <w:sz w:val="21"/>
          <w:szCs w:val="21"/>
        </w:rPr>
        <w:t>2019</w:t>
      </w:r>
      <w:r w:rsidRPr="00BC0A74">
        <w:rPr>
          <w:rFonts w:ascii="宋体" w:hAnsi="宋体" w:cs="Helvetica"/>
          <w:sz w:val="21"/>
          <w:szCs w:val="21"/>
        </w:rPr>
        <w:t>年，故排除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选项；</w:t>
      </w:r>
      <w:r w:rsidRPr="009D2BA3">
        <w:rPr>
          <w:rFonts w:ascii="Times New Roman" w:hAnsi="Times New Roman" w:cs="Helvetica"/>
          <w:sz w:val="21"/>
          <w:szCs w:val="21"/>
        </w:rPr>
        <w:t>D</w:t>
      </w:r>
      <w:r w:rsidRPr="00BC0A74">
        <w:rPr>
          <w:rFonts w:ascii="宋体" w:hAnsi="宋体" w:cs="Helvetica"/>
          <w:sz w:val="21"/>
          <w:szCs w:val="21"/>
        </w:rPr>
        <w:t>选项</w:t>
      </w:r>
      <w:r w:rsidRPr="009D2BA3">
        <w:rPr>
          <w:rFonts w:ascii="Times New Roman" w:hAnsi="Times New Roman" w:cs="Helvetica"/>
          <w:sz w:val="21"/>
          <w:szCs w:val="21"/>
        </w:rPr>
        <w:t>2019</w:t>
      </w:r>
      <w:r w:rsidRPr="00BC0A74">
        <w:rPr>
          <w:rFonts w:ascii="宋体" w:hAnsi="宋体" w:cs="Helvetica"/>
          <w:sz w:val="21"/>
          <w:szCs w:val="21"/>
        </w:rPr>
        <w:t>年的同比增量为</w:t>
      </w:r>
      <w:r w:rsidRPr="00BC0A74">
        <w:rPr>
          <w:rFonts w:ascii="宋体" w:hAnsi="宋体"/>
          <w:noProof/>
          <w:sz w:val="21"/>
          <w:szCs w:val="21"/>
        </w:rPr>
        <w:drawing>
          <wp:inline distT="0" distB="0" distL="0" distR="0" wp14:anchorId="7CB4F2CA" wp14:editId="6CBBA937">
            <wp:extent cx="889000" cy="139700"/>
            <wp:effectExtent l="0" t="0" r="6350" b="0"/>
            <wp:docPr id="1847006317"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8"/>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889000" cy="139700"/>
                    </a:xfrm>
                    <a:prstGeom prst="rect">
                      <a:avLst/>
                    </a:prstGeom>
                    <a:noFill/>
                    <a:ln>
                      <a:noFill/>
                    </a:ln>
                  </pic:spPr>
                </pic:pic>
              </a:graphicData>
            </a:graphic>
          </wp:inline>
        </w:drawing>
      </w:r>
      <w:r w:rsidRPr="00BC0A74">
        <w:rPr>
          <w:rFonts w:ascii="宋体" w:hAnsi="宋体" w:cs="Helvetica"/>
          <w:sz w:val="21"/>
          <w:szCs w:val="21"/>
        </w:rPr>
        <w:t>万台，</w:t>
      </w:r>
      <w:r w:rsidRPr="009D2BA3">
        <w:rPr>
          <w:rFonts w:ascii="Times New Roman" w:hAnsi="Times New Roman" w:cs="Helvetica"/>
          <w:sz w:val="21"/>
          <w:szCs w:val="21"/>
        </w:rPr>
        <w:t>2020</w:t>
      </w:r>
      <w:r w:rsidRPr="00BC0A74">
        <w:rPr>
          <w:rFonts w:ascii="宋体" w:hAnsi="宋体" w:cs="Helvetica"/>
          <w:sz w:val="21"/>
          <w:szCs w:val="21"/>
        </w:rPr>
        <w:t>年的同比增量为</w:t>
      </w:r>
      <w:r w:rsidRPr="00BC0A74">
        <w:rPr>
          <w:rFonts w:ascii="宋体" w:hAnsi="宋体"/>
          <w:noProof/>
          <w:sz w:val="21"/>
          <w:szCs w:val="21"/>
        </w:rPr>
        <w:drawing>
          <wp:inline distT="0" distB="0" distL="0" distR="0" wp14:anchorId="44D326D2" wp14:editId="32624FA4">
            <wp:extent cx="876300" cy="139700"/>
            <wp:effectExtent l="0" t="0" r="0" b="0"/>
            <wp:docPr id="52104056"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876300" cy="139700"/>
                    </a:xfrm>
                    <a:prstGeom prst="rect">
                      <a:avLst/>
                    </a:prstGeom>
                    <a:noFill/>
                    <a:ln>
                      <a:noFill/>
                    </a:ln>
                  </pic:spPr>
                </pic:pic>
              </a:graphicData>
            </a:graphic>
          </wp:inline>
        </w:drawing>
      </w:r>
      <w:r w:rsidRPr="00BC0A74">
        <w:rPr>
          <w:rFonts w:ascii="宋体" w:hAnsi="宋体" w:cs="Helvetica"/>
          <w:sz w:val="21"/>
          <w:szCs w:val="21"/>
        </w:rPr>
        <w:t>，则</w:t>
      </w:r>
      <w:r w:rsidRPr="009D2BA3">
        <w:rPr>
          <w:rFonts w:ascii="Times New Roman" w:hAnsi="Times New Roman" w:cs="Helvetica"/>
          <w:sz w:val="21"/>
          <w:szCs w:val="21"/>
        </w:rPr>
        <w:t>2020</w:t>
      </w:r>
      <w:r w:rsidRPr="00BC0A74">
        <w:rPr>
          <w:rFonts w:ascii="宋体" w:hAnsi="宋体" w:cs="Helvetica"/>
          <w:sz w:val="21"/>
          <w:szCs w:val="21"/>
        </w:rPr>
        <w:t>年的同比增量（-</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）大于</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），排除</w:t>
      </w:r>
      <w:r w:rsidRPr="009D2BA3">
        <w:rPr>
          <w:rFonts w:ascii="Times New Roman" w:hAnsi="Times New Roman" w:cs="Helvetica"/>
          <w:sz w:val="21"/>
          <w:szCs w:val="21"/>
        </w:rPr>
        <w:t>D</w:t>
      </w:r>
      <w:r w:rsidRPr="00BC0A74">
        <w:rPr>
          <w:rFonts w:ascii="宋体" w:hAnsi="宋体" w:cs="Helvetica"/>
          <w:sz w:val="21"/>
          <w:szCs w:val="21"/>
        </w:rPr>
        <w:t>选项；故只有</w:t>
      </w:r>
      <w:r w:rsidRPr="009D2BA3">
        <w:rPr>
          <w:rFonts w:ascii="Times New Roman" w:hAnsi="Times New Roman" w:cs="Helvetica"/>
          <w:sz w:val="21"/>
          <w:szCs w:val="21"/>
        </w:rPr>
        <w:t>B</w:t>
      </w:r>
      <w:r w:rsidRPr="00BC0A74">
        <w:rPr>
          <w:rFonts w:ascii="宋体" w:hAnsi="宋体" w:cs="Helvetica"/>
          <w:sz w:val="21"/>
          <w:szCs w:val="21"/>
        </w:rPr>
        <w:t>选项符合。</w:t>
      </w:r>
    </w:p>
    <w:p w14:paraId="6FAD3AA3"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BB41C2C" w14:textId="0DC535D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年我国单筒望远镜及其他光学望远镜的进口均价的同比增速为</w:t>
      </w:r>
      <w:r w:rsidR="00460767" w:rsidRPr="00BC0A74">
        <w:rPr>
          <w:rFonts w:ascii="宋体" w:hAnsi="宋体" w:cs="Helvetica"/>
          <w:sz w:val="21"/>
          <w:szCs w:val="21"/>
        </w:rPr>
        <w:t>：</w:t>
      </w:r>
    </w:p>
    <w:p w14:paraId="17A97F68" w14:textId="6090CBD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5C896DD4" w14:textId="041025F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1F474EEF" w14:textId="25B3C279"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0DABF667" w14:textId="1A1506E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p>
    <w:p w14:paraId="658B77BE"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4E79C35" w14:textId="47C82DA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46063B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第一步，本题考查平均数增长率计算。</w:t>
      </w:r>
    </w:p>
    <w:p w14:paraId="70DD26E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第二步，定位表格材料中</w:t>
      </w:r>
      <w:r w:rsidRPr="009D2BA3">
        <w:rPr>
          <w:rFonts w:ascii="Times New Roman" w:hAnsi="Times New Roman" w:cs="Helvetica"/>
          <w:sz w:val="21"/>
          <w:szCs w:val="21"/>
        </w:rPr>
        <w:t>2020</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年我国单筒望远镜及其他光学望远镜的进口数量和进口金额。</w:t>
      </w:r>
    </w:p>
    <w:p w14:paraId="6F29A509" w14:textId="1FC5F2C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第三步，解法一</w:t>
      </w:r>
      <w:r w:rsidR="00460767" w:rsidRPr="00BC0A74">
        <w:rPr>
          <w:rFonts w:ascii="宋体" w:hAnsi="宋体" w:cs="Helvetica"/>
          <w:sz w:val="21"/>
          <w:szCs w:val="21"/>
        </w:rPr>
        <w:t>：</w:t>
      </w:r>
      <w:r w:rsidRPr="00BC0A74">
        <w:rPr>
          <w:rFonts w:ascii="宋体" w:hAnsi="宋体" w:cs="Helvetica"/>
          <w:sz w:val="21"/>
          <w:szCs w:val="21"/>
        </w:rPr>
        <w:t>根据增长率=</w:t>
      </w:r>
      <w:r w:rsidRPr="00BC0A74">
        <w:rPr>
          <w:rFonts w:ascii="宋体" w:hAnsi="宋体"/>
          <w:noProof/>
          <w:sz w:val="21"/>
          <w:szCs w:val="21"/>
        </w:rPr>
        <w:drawing>
          <wp:inline distT="0" distB="0" distL="0" distR="0" wp14:anchorId="73850E71" wp14:editId="09D9C2FC">
            <wp:extent cx="666750" cy="349250"/>
            <wp:effectExtent l="0" t="0" r="0" b="0"/>
            <wp:docPr id="40591953"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666750" cy="349250"/>
                    </a:xfrm>
                    <a:prstGeom prst="rect">
                      <a:avLst/>
                    </a:prstGeom>
                    <a:noFill/>
                    <a:ln>
                      <a:noFill/>
                    </a:ln>
                  </pic:spPr>
                </pic:pic>
              </a:graphicData>
            </a:graphic>
          </wp:inline>
        </w:drawing>
      </w:r>
      <w:r w:rsidRPr="00BC0A74">
        <w:rPr>
          <w:rFonts w:ascii="宋体" w:hAnsi="宋体" w:cs="Helvetica"/>
          <w:sz w:val="21"/>
          <w:szCs w:val="21"/>
        </w:rPr>
        <w:t>，代入数据可得</w:t>
      </w:r>
      <w:r w:rsidRPr="009D2BA3">
        <w:rPr>
          <w:rFonts w:ascii="Times New Roman" w:hAnsi="Times New Roman" w:cs="Helvetica"/>
          <w:sz w:val="21"/>
          <w:szCs w:val="21"/>
        </w:rPr>
        <w:t>2021</w:t>
      </w:r>
      <w:r w:rsidRPr="00BC0A74">
        <w:rPr>
          <w:rFonts w:ascii="宋体" w:hAnsi="宋体" w:cs="Helvetica"/>
          <w:sz w:val="21"/>
          <w:szCs w:val="21"/>
        </w:rPr>
        <w:t>年我国单筒望远镜及其他光学望远镜的进口均价的同比增速为</w:t>
      </w:r>
      <w:r w:rsidRPr="00BC0A74">
        <w:rPr>
          <w:rFonts w:ascii="宋体" w:hAnsi="宋体"/>
          <w:noProof/>
          <w:sz w:val="21"/>
          <w:szCs w:val="21"/>
        </w:rPr>
        <w:drawing>
          <wp:inline distT="0" distB="0" distL="0" distR="0" wp14:anchorId="5288022E" wp14:editId="4C38162D">
            <wp:extent cx="1073150" cy="317500"/>
            <wp:effectExtent l="0" t="0" r="0" b="6350"/>
            <wp:docPr id="844780285"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107315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6C885BD" wp14:editId="0D6A6725">
            <wp:extent cx="1073150" cy="317500"/>
            <wp:effectExtent l="0" t="0" r="0" b="6350"/>
            <wp:docPr id="22150032" name="图片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2"/>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07315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15BF7423" wp14:editId="32230C25">
            <wp:extent cx="571500" cy="317500"/>
            <wp:effectExtent l="0" t="0" r="0" b="6350"/>
            <wp:docPr id="922385173"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3"/>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715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p>
    <w:p w14:paraId="2BAD2AB4" w14:textId="0DEE73F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解法二</w:t>
      </w:r>
      <w:r w:rsidR="00460767" w:rsidRPr="00BC0A74">
        <w:rPr>
          <w:rFonts w:ascii="宋体" w:hAnsi="宋体" w:cs="Helvetica"/>
          <w:sz w:val="21"/>
          <w:szCs w:val="21"/>
        </w:rPr>
        <w:t>：</w:t>
      </w:r>
      <w:r w:rsidRPr="00BC0A74">
        <w:rPr>
          <w:rFonts w:ascii="宋体" w:hAnsi="宋体" w:cs="Helvetica"/>
          <w:sz w:val="21"/>
          <w:szCs w:val="21"/>
        </w:rPr>
        <w:t>根据增长率=</w:t>
      </w:r>
      <w:r w:rsidRPr="00BC0A74">
        <w:rPr>
          <w:rFonts w:ascii="宋体" w:hAnsi="宋体"/>
          <w:noProof/>
          <w:sz w:val="21"/>
          <w:szCs w:val="21"/>
        </w:rPr>
        <w:drawing>
          <wp:inline distT="0" distB="0" distL="0" distR="0" wp14:anchorId="6CD71956" wp14:editId="30F93AAC">
            <wp:extent cx="984250" cy="349250"/>
            <wp:effectExtent l="0" t="0" r="6350" b="0"/>
            <wp:docPr id="1983302837"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984250" cy="349250"/>
                    </a:xfrm>
                    <a:prstGeom prst="rect">
                      <a:avLst/>
                    </a:prstGeom>
                    <a:noFill/>
                    <a:ln>
                      <a:noFill/>
                    </a:ln>
                  </pic:spPr>
                </pic:pic>
              </a:graphicData>
            </a:graphic>
          </wp:inline>
        </w:drawing>
      </w:r>
      <w:r w:rsidRPr="00BC0A74">
        <w:rPr>
          <w:rFonts w:ascii="宋体" w:hAnsi="宋体" w:cs="Helvetica"/>
          <w:sz w:val="21"/>
          <w:szCs w:val="21"/>
        </w:rPr>
        <w:t>，代入数据可得</w:t>
      </w:r>
      <w:r w:rsidRPr="009D2BA3">
        <w:rPr>
          <w:rFonts w:ascii="Times New Roman" w:hAnsi="Times New Roman" w:cs="Helvetica"/>
          <w:sz w:val="21"/>
          <w:szCs w:val="21"/>
        </w:rPr>
        <w:t>2021</w:t>
      </w:r>
      <w:r w:rsidRPr="00BC0A74">
        <w:rPr>
          <w:rFonts w:ascii="宋体" w:hAnsi="宋体" w:cs="Helvetica"/>
          <w:sz w:val="21"/>
          <w:szCs w:val="21"/>
        </w:rPr>
        <w:t>年我国单筒望远镜及其他光学望远镜的进口数量的增长率为</w:t>
      </w:r>
      <w:r w:rsidRPr="00BC0A74">
        <w:rPr>
          <w:rFonts w:ascii="宋体" w:hAnsi="宋体"/>
          <w:noProof/>
          <w:sz w:val="21"/>
          <w:szCs w:val="21"/>
        </w:rPr>
        <w:drawing>
          <wp:inline distT="0" distB="0" distL="0" distR="0" wp14:anchorId="12F3E20B" wp14:editId="4425B8AD">
            <wp:extent cx="825500" cy="317500"/>
            <wp:effectExtent l="0" t="0" r="0" b="6350"/>
            <wp:docPr id="1480699903" name="图片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8255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年我国单筒望远镜及其他光学望远镜的进口金额的增长率为</w:t>
      </w:r>
      <w:r w:rsidRPr="00BC0A74">
        <w:rPr>
          <w:rFonts w:ascii="宋体" w:hAnsi="宋体"/>
          <w:noProof/>
          <w:sz w:val="21"/>
          <w:szCs w:val="21"/>
        </w:rPr>
        <w:drawing>
          <wp:inline distT="0" distB="0" distL="0" distR="0" wp14:anchorId="313385C1" wp14:editId="76B80C25">
            <wp:extent cx="1752600" cy="317500"/>
            <wp:effectExtent l="0" t="0" r="0" b="6350"/>
            <wp:docPr id="1326970873"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6"/>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752600" cy="317500"/>
                    </a:xfrm>
                    <a:prstGeom prst="rect">
                      <a:avLst/>
                    </a:prstGeom>
                    <a:noFill/>
                    <a:ln>
                      <a:noFill/>
                    </a:ln>
                  </pic:spPr>
                </pic:pic>
              </a:graphicData>
            </a:graphic>
          </wp:inline>
        </w:drawing>
      </w:r>
      <w:r w:rsidRPr="00BC0A74">
        <w:rPr>
          <w:rFonts w:ascii="宋体" w:hAnsi="宋体" w:cs="Helvetica"/>
          <w:sz w:val="21"/>
          <w:szCs w:val="21"/>
        </w:rPr>
        <w:t>；根据进口均价=</w:t>
      </w:r>
      <w:r w:rsidRPr="00BC0A74">
        <w:rPr>
          <w:rFonts w:ascii="宋体" w:hAnsi="宋体"/>
          <w:noProof/>
          <w:sz w:val="21"/>
          <w:szCs w:val="21"/>
        </w:rPr>
        <w:drawing>
          <wp:inline distT="0" distB="0" distL="0" distR="0" wp14:anchorId="209F1B13" wp14:editId="7FF11A76">
            <wp:extent cx="609600" cy="349250"/>
            <wp:effectExtent l="0" t="0" r="0" b="0"/>
            <wp:docPr id="1972211488"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609600" cy="349250"/>
                    </a:xfrm>
                    <a:prstGeom prst="rect">
                      <a:avLst/>
                    </a:prstGeom>
                    <a:noFill/>
                    <a:ln>
                      <a:noFill/>
                    </a:ln>
                  </pic:spPr>
                </pic:pic>
              </a:graphicData>
            </a:graphic>
          </wp:inline>
        </w:drawing>
      </w:r>
      <w:r w:rsidRPr="00BC0A74">
        <w:rPr>
          <w:rFonts w:ascii="宋体" w:hAnsi="宋体" w:cs="Helvetica"/>
          <w:sz w:val="21"/>
          <w:szCs w:val="21"/>
        </w:rPr>
        <w:t>，代入平均数增长率计算公式</w:t>
      </w:r>
      <w:r w:rsidRPr="00BC0A74">
        <w:rPr>
          <w:rFonts w:ascii="宋体" w:hAnsi="宋体"/>
          <w:noProof/>
          <w:sz w:val="21"/>
          <w:szCs w:val="21"/>
        </w:rPr>
        <w:drawing>
          <wp:inline distT="0" distB="0" distL="0" distR="0" wp14:anchorId="12DE7934" wp14:editId="08E4C2D4">
            <wp:extent cx="317500" cy="336550"/>
            <wp:effectExtent l="0" t="0" r="6350" b="6350"/>
            <wp:docPr id="100443320"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8"/>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17500" cy="33655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2021</w:t>
      </w:r>
      <w:r w:rsidRPr="00BC0A74">
        <w:rPr>
          <w:rFonts w:ascii="宋体" w:hAnsi="宋体" w:cs="Helvetica"/>
          <w:sz w:val="21"/>
          <w:szCs w:val="21"/>
        </w:rPr>
        <w:t>年我国单筒望远镜及其他光学望远镜的进口均价的同比增速为</w:t>
      </w:r>
      <w:r w:rsidRPr="00BC0A74">
        <w:rPr>
          <w:rFonts w:ascii="宋体" w:hAnsi="宋体"/>
          <w:noProof/>
          <w:sz w:val="21"/>
          <w:szCs w:val="21"/>
        </w:rPr>
        <w:drawing>
          <wp:inline distT="0" distB="0" distL="0" distR="0" wp14:anchorId="7BDC766F" wp14:editId="7BF11882">
            <wp:extent cx="704850" cy="342900"/>
            <wp:effectExtent l="0" t="0" r="0" b="0"/>
            <wp:docPr id="1012551730"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9"/>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70485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p>
    <w:p w14:paraId="5D258FB9"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FC3D8F6" w14:textId="61AE6DF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w:t>
      </w:r>
      <w:r w:rsidRPr="00BC0A74">
        <w:rPr>
          <w:rFonts w:ascii="宋体" w:hAnsi="宋体" w:cs="Helvetica"/>
          <w:sz w:val="21"/>
          <w:szCs w:val="21"/>
        </w:rPr>
        <w:t>.下列年份中，我国天文望远镜及其他天文仪器的出口金额占望远镜总出口金额的比重最低的是</w:t>
      </w:r>
      <w:r w:rsidR="00460767" w:rsidRPr="00BC0A74">
        <w:rPr>
          <w:rFonts w:ascii="宋体" w:hAnsi="宋体" w:cs="Helvetica"/>
          <w:sz w:val="21"/>
          <w:szCs w:val="21"/>
        </w:rPr>
        <w:t>：</w:t>
      </w:r>
    </w:p>
    <w:p w14:paraId="07672F0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年</w:t>
      </w:r>
    </w:p>
    <w:p w14:paraId="1C85163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w:t>
      </w:r>
    </w:p>
    <w:p w14:paraId="38B0EAB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p>
    <w:p w14:paraId="7628EF3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p>
    <w:p w14:paraId="161704B1"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CC3B15D" w14:textId="327D905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7817F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第一步，本题考查比重比较。</w:t>
      </w:r>
    </w:p>
    <w:p w14:paraId="3C3C877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第二步，定位表格材料中</w:t>
      </w:r>
      <w:r w:rsidRPr="009D2BA3">
        <w:rPr>
          <w:rFonts w:ascii="Times New Roman" w:hAnsi="Times New Roman" w:cs="Helvetica"/>
          <w:sz w:val="21"/>
          <w:szCs w:val="21"/>
        </w:rPr>
        <w:t>2018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年出口金额的数据。</w:t>
      </w:r>
    </w:p>
    <w:p w14:paraId="7925E287" w14:textId="74717F4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第三步，根据望远镜的出口金额=天文望远镜及其他天文仪器的出口金额+单筒望远镜及其他光学望远镜出口金额，根据比重=</w:t>
      </w:r>
      <w:r w:rsidRPr="00BC0A74">
        <w:rPr>
          <w:rFonts w:ascii="宋体" w:hAnsi="宋体"/>
          <w:noProof/>
          <w:sz w:val="21"/>
          <w:szCs w:val="21"/>
        </w:rPr>
        <w:drawing>
          <wp:inline distT="0" distB="0" distL="0" distR="0" wp14:anchorId="53B88984" wp14:editId="39B8751C">
            <wp:extent cx="476250" cy="349250"/>
            <wp:effectExtent l="0" t="0" r="0" b="0"/>
            <wp:docPr id="642438492"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，分母从左向右截取前三位，分子舍相同处理，代入数据可得</w:t>
      </w:r>
      <w:r w:rsidRPr="009D2BA3">
        <w:rPr>
          <w:rFonts w:ascii="Times New Roman" w:hAnsi="Times New Roman" w:cs="Helvetica"/>
          <w:sz w:val="21"/>
          <w:szCs w:val="21"/>
        </w:rPr>
        <w:t>2018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年我国天文望远镜及其他天文仪器的出口金额占望远镜总出口金额的比重分别约为</w:t>
      </w:r>
      <w:r w:rsidRPr="00BC0A74">
        <w:rPr>
          <w:rFonts w:ascii="宋体" w:hAnsi="宋体"/>
          <w:noProof/>
          <w:sz w:val="21"/>
          <w:szCs w:val="21"/>
        </w:rPr>
        <w:drawing>
          <wp:inline distT="0" distB="0" distL="0" distR="0" wp14:anchorId="69807D45" wp14:editId="056E803F">
            <wp:extent cx="584200" cy="323850"/>
            <wp:effectExtent l="0" t="0" r="6350" b="0"/>
            <wp:docPr id="666623906"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1"/>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58420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0152A4A0" wp14:editId="6C5B28C6">
            <wp:extent cx="342900" cy="317500"/>
            <wp:effectExtent l="0" t="0" r="0" b="6350"/>
            <wp:docPr id="728064241"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2"/>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5A823875" wp14:editId="6C60D247">
            <wp:extent cx="584200" cy="323850"/>
            <wp:effectExtent l="0" t="0" r="6350" b="0"/>
            <wp:docPr id="191765501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58420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50BCD265" wp14:editId="06D5D9DA">
            <wp:extent cx="342900" cy="317500"/>
            <wp:effectExtent l="0" t="0" r="0" b="6350"/>
            <wp:docPr id="1274403675"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4"/>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76E05597" wp14:editId="5299C5EF">
            <wp:extent cx="514350" cy="323850"/>
            <wp:effectExtent l="0" t="0" r="0" b="0"/>
            <wp:docPr id="723503858" name="图片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1435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17406716" wp14:editId="6556E08B">
            <wp:extent cx="279400" cy="317500"/>
            <wp:effectExtent l="0" t="0" r="6350" b="6350"/>
            <wp:docPr id="1205476755" name="图片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6"/>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1CBF79C1" wp14:editId="6BD77174">
            <wp:extent cx="584200" cy="323850"/>
            <wp:effectExtent l="0" t="0" r="6350" b="0"/>
            <wp:docPr id="1844997920" name="图片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7"/>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58420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78AEB4E1" wp14:editId="1B11C245">
            <wp:extent cx="279400" cy="317500"/>
            <wp:effectExtent l="0" t="0" r="6350" b="6350"/>
            <wp:docPr id="80166520" name="图片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r w:rsidRPr="00BC0A74">
        <w:rPr>
          <w:rFonts w:ascii="宋体" w:hAnsi="宋体" w:cs="Helvetica"/>
          <w:sz w:val="21"/>
          <w:szCs w:val="21"/>
        </w:rPr>
        <w:t>，直除首两位商分别为</w:t>
      </w:r>
      <w:r w:rsidRPr="009D2BA3">
        <w:rPr>
          <w:rFonts w:ascii="Times New Roman" w:hAnsi="Times New Roman" w:cs="Helvetica"/>
          <w:sz w:val="21"/>
          <w:szCs w:val="21"/>
        </w:rPr>
        <w:t>54</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w:t>
      </w:r>
      <w:r w:rsidRPr="009D2BA3">
        <w:rPr>
          <w:rFonts w:ascii="Times New Roman" w:hAnsi="Times New Roman" w:cs="Helvetica"/>
          <w:sz w:val="21"/>
          <w:szCs w:val="21"/>
        </w:rPr>
        <w:t>58</w:t>
      </w:r>
      <w:r w:rsidRPr="00BC0A74">
        <w:rPr>
          <w:rFonts w:ascii="宋体" w:hAnsi="宋体" w:cs="Helvetica"/>
          <w:sz w:val="21"/>
          <w:szCs w:val="21"/>
        </w:rPr>
        <w:t>、</w:t>
      </w:r>
      <w:r w:rsidRPr="009D2BA3">
        <w:rPr>
          <w:rFonts w:ascii="Times New Roman" w:hAnsi="Times New Roman" w:cs="Helvetica"/>
          <w:sz w:val="21"/>
          <w:szCs w:val="21"/>
        </w:rPr>
        <w:t>55</w:t>
      </w:r>
      <w:r w:rsidRPr="00BC0A74">
        <w:rPr>
          <w:rFonts w:ascii="宋体" w:hAnsi="宋体" w:cs="Helvetica"/>
          <w:sz w:val="21"/>
          <w:szCs w:val="21"/>
        </w:rPr>
        <w:t>，故比重最低的是</w:t>
      </w:r>
      <w:r w:rsidRPr="009D2BA3">
        <w:rPr>
          <w:rFonts w:ascii="Times New Roman" w:hAnsi="Times New Roman" w:cs="Helvetica"/>
          <w:sz w:val="21"/>
          <w:szCs w:val="21"/>
        </w:rPr>
        <w:t>2018</w:t>
      </w:r>
      <w:r w:rsidRPr="00BC0A74">
        <w:rPr>
          <w:rFonts w:ascii="宋体" w:hAnsi="宋体" w:cs="Helvetica"/>
          <w:sz w:val="21"/>
          <w:szCs w:val="21"/>
        </w:rPr>
        <w:t>年。</w:t>
      </w:r>
    </w:p>
    <w:p w14:paraId="0DE1DE32"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F51472C" w14:textId="7BBD81C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年上半年我国望远镜出口数量约是进口数量的多少倍？</w:t>
      </w:r>
    </w:p>
    <w:p w14:paraId="2C244BE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324</w:t>
      </w:r>
    </w:p>
    <w:p w14:paraId="0780025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364</w:t>
      </w:r>
    </w:p>
    <w:p w14:paraId="54E6399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429</w:t>
      </w:r>
    </w:p>
    <w:p w14:paraId="1F3B3C7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431</w:t>
      </w:r>
    </w:p>
    <w:p w14:paraId="1F72FF9C"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7727A7D" w14:textId="0C1BBEC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DD1DB4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第一步，本题考查现期倍数计算。</w:t>
      </w:r>
    </w:p>
    <w:p w14:paraId="16D5689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第二步，定位表格材料中</w:t>
      </w:r>
      <w:r w:rsidRPr="009D2BA3">
        <w:rPr>
          <w:rFonts w:ascii="Times New Roman" w:hAnsi="Times New Roman" w:cs="Helvetica"/>
          <w:sz w:val="21"/>
          <w:szCs w:val="21"/>
        </w:rPr>
        <w:t>2022</w:t>
      </w:r>
      <w:r w:rsidRPr="00BC0A74">
        <w:rPr>
          <w:rFonts w:ascii="宋体" w:hAnsi="宋体" w:cs="Helvetica"/>
          <w:sz w:val="21"/>
          <w:szCs w:val="21"/>
        </w:rPr>
        <w:t>年上半年的出口数量和进口数量的数据。</w:t>
      </w:r>
    </w:p>
    <w:p w14:paraId="141B2F9F" w14:textId="26F3FA0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第三步，根据望远镜的出口数量=天文望远镜及其他天文仪器的出口数量+单筒望远镜及其他光学望远镜出口数量，代入数据可得</w:t>
      </w:r>
      <w:r w:rsidRPr="009D2BA3">
        <w:rPr>
          <w:rFonts w:ascii="Times New Roman" w:hAnsi="Times New Roman" w:cs="Helvetica"/>
          <w:sz w:val="21"/>
          <w:szCs w:val="21"/>
        </w:rPr>
        <w:t>2022</w:t>
      </w:r>
      <w:r w:rsidRPr="00BC0A74">
        <w:rPr>
          <w:rFonts w:ascii="宋体" w:hAnsi="宋体" w:cs="Helvetica"/>
          <w:sz w:val="21"/>
          <w:szCs w:val="21"/>
        </w:rPr>
        <w:t>年上半年我国望远镜出口数量为</w:t>
      </w:r>
      <w:r w:rsidRPr="00BC0A74">
        <w:rPr>
          <w:rFonts w:ascii="宋体" w:hAnsi="宋体"/>
          <w:noProof/>
          <w:sz w:val="21"/>
          <w:szCs w:val="21"/>
        </w:rPr>
        <w:drawing>
          <wp:inline distT="0" distB="0" distL="0" distR="0" wp14:anchorId="615E1EC9" wp14:editId="182D8FD7">
            <wp:extent cx="1066800" cy="139700"/>
            <wp:effectExtent l="0" t="0" r="0" b="0"/>
            <wp:docPr id="2088218908"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9"/>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1066800" cy="139700"/>
                    </a:xfrm>
                    <a:prstGeom prst="rect">
                      <a:avLst/>
                    </a:prstGeom>
                    <a:noFill/>
                    <a:ln>
                      <a:noFill/>
                    </a:ln>
                  </pic:spPr>
                </pic:pic>
              </a:graphicData>
            </a:graphic>
          </wp:inline>
        </w:drawing>
      </w:r>
      <w:r w:rsidRPr="00BC0A74">
        <w:rPr>
          <w:rFonts w:ascii="宋体" w:hAnsi="宋体" w:cs="Helvetica"/>
          <w:sz w:val="21"/>
          <w:szCs w:val="21"/>
        </w:rPr>
        <w:t>万台；根据望远镜的进口数量=天文望远镜及其他天文仪器的进口数量+单筒望远镜及其他光学望远镜进口数量，代入数据可得</w:t>
      </w:r>
      <w:r w:rsidRPr="009D2BA3">
        <w:rPr>
          <w:rFonts w:ascii="Times New Roman" w:hAnsi="Times New Roman" w:cs="Helvetica"/>
          <w:sz w:val="21"/>
          <w:szCs w:val="21"/>
        </w:rPr>
        <w:t>2022</w:t>
      </w:r>
      <w:r w:rsidRPr="00BC0A74">
        <w:rPr>
          <w:rFonts w:ascii="宋体" w:hAnsi="宋体" w:cs="Helvetica"/>
          <w:sz w:val="21"/>
          <w:szCs w:val="21"/>
        </w:rPr>
        <w:t>年上半年我国望远镜进口数量为</w:t>
      </w:r>
      <w:r w:rsidRPr="00BC0A74">
        <w:rPr>
          <w:rFonts w:ascii="宋体" w:hAnsi="宋体"/>
          <w:noProof/>
          <w:sz w:val="21"/>
          <w:szCs w:val="21"/>
        </w:rPr>
        <w:drawing>
          <wp:inline distT="0" distB="0" distL="0" distR="0" wp14:anchorId="72CFF961" wp14:editId="3F178820">
            <wp:extent cx="895350" cy="139700"/>
            <wp:effectExtent l="0" t="0" r="0" b="0"/>
            <wp:docPr id="2120627439"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895350" cy="139700"/>
                    </a:xfrm>
                    <a:prstGeom prst="rect">
                      <a:avLst/>
                    </a:prstGeom>
                    <a:noFill/>
                    <a:ln>
                      <a:noFill/>
                    </a:ln>
                  </pic:spPr>
                </pic:pic>
              </a:graphicData>
            </a:graphic>
          </wp:inline>
        </w:drawing>
      </w:r>
      <w:r w:rsidRPr="00BC0A74">
        <w:rPr>
          <w:rFonts w:ascii="宋体" w:hAnsi="宋体" w:cs="Helvetica"/>
          <w:sz w:val="21"/>
          <w:szCs w:val="21"/>
        </w:rPr>
        <w:t>万台；根据倍数=</w:t>
      </w:r>
      <w:r w:rsidRPr="00BC0A74">
        <w:rPr>
          <w:rFonts w:ascii="宋体" w:hAnsi="宋体"/>
          <w:noProof/>
          <w:sz w:val="21"/>
          <w:szCs w:val="21"/>
        </w:rPr>
        <w:drawing>
          <wp:inline distT="0" distB="0" distL="0" distR="0" wp14:anchorId="2F9F01D0" wp14:editId="7721FDB4">
            <wp:extent cx="184150" cy="323850"/>
            <wp:effectExtent l="0" t="0" r="6350" b="0"/>
            <wp:docPr id="1897729068"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1"/>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4150" cy="323850"/>
                    </a:xfrm>
                    <a:prstGeom prst="rect">
                      <a:avLst/>
                    </a:prstGeom>
                    <a:noFill/>
                    <a:ln>
                      <a:noFill/>
                    </a:ln>
                  </pic:spPr>
                </pic:pic>
              </a:graphicData>
            </a:graphic>
          </wp:inline>
        </w:drawing>
      </w:r>
      <w:r w:rsidRPr="00BC0A74">
        <w:rPr>
          <w:rFonts w:ascii="宋体" w:hAnsi="宋体" w:cs="Helvetica"/>
          <w:sz w:val="21"/>
          <w:szCs w:val="21"/>
        </w:rPr>
        <w:t>，代入数据可得</w:t>
      </w:r>
      <w:r w:rsidRPr="009D2BA3">
        <w:rPr>
          <w:rFonts w:ascii="Times New Roman" w:hAnsi="Times New Roman" w:cs="Helvetica"/>
          <w:sz w:val="21"/>
          <w:szCs w:val="21"/>
        </w:rPr>
        <w:t>2022</w:t>
      </w:r>
      <w:r w:rsidRPr="00BC0A74">
        <w:rPr>
          <w:rFonts w:ascii="宋体" w:hAnsi="宋体" w:cs="Helvetica"/>
          <w:sz w:val="21"/>
          <w:szCs w:val="21"/>
        </w:rPr>
        <w:t>年上半年我国望远镜出口数量约是进口数量</w:t>
      </w:r>
      <w:r w:rsidRPr="00BC0A74">
        <w:rPr>
          <w:rFonts w:ascii="宋体" w:hAnsi="宋体"/>
          <w:noProof/>
          <w:sz w:val="21"/>
          <w:szCs w:val="21"/>
        </w:rPr>
        <w:drawing>
          <wp:inline distT="0" distB="0" distL="0" distR="0" wp14:anchorId="021560E8" wp14:editId="701BEA80">
            <wp:extent cx="317500" cy="317500"/>
            <wp:effectExtent l="0" t="0" r="6350" b="6350"/>
            <wp:docPr id="168266458"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431</w:t>
      </w:r>
      <w:r w:rsidRPr="00BC0A74">
        <w:rPr>
          <w:rFonts w:ascii="宋体" w:hAnsi="宋体" w:cs="Helvetica"/>
          <w:sz w:val="21"/>
          <w:szCs w:val="21"/>
        </w:rPr>
        <w:t>倍。</w:t>
      </w:r>
    </w:p>
    <w:p w14:paraId="3CD5BF88"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8A7E43A" w14:textId="3029BD5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年上半年我国望远镜出口数量约是进口数量的多少倍？</w:t>
      </w:r>
    </w:p>
    <w:p w14:paraId="1BEB4A3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324</w:t>
      </w:r>
    </w:p>
    <w:p w14:paraId="2C8B860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364</w:t>
      </w:r>
    </w:p>
    <w:p w14:paraId="7FA0ECF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429</w:t>
      </w:r>
    </w:p>
    <w:p w14:paraId="5BB0A63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431</w:t>
      </w:r>
    </w:p>
    <w:p w14:paraId="2E2B3684"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6FF4CC3" w14:textId="19C4CE4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B30913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第一步，本题考查现期倍数计算。</w:t>
      </w:r>
    </w:p>
    <w:p w14:paraId="61406DB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第二步，定位表格材料中</w:t>
      </w:r>
      <w:r w:rsidRPr="009D2BA3">
        <w:rPr>
          <w:rFonts w:ascii="Times New Roman" w:hAnsi="Times New Roman" w:cs="Helvetica"/>
          <w:sz w:val="21"/>
          <w:szCs w:val="21"/>
        </w:rPr>
        <w:t>2022</w:t>
      </w:r>
      <w:r w:rsidRPr="00BC0A74">
        <w:rPr>
          <w:rFonts w:ascii="宋体" w:hAnsi="宋体" w:cs="Helvetica"/>
          <w:sz w:val="21"/>
          <w:szCs w:val="21"/>
        </w:rPr>
        <w:t>年上半年的出口数量和进口数量的数据。</w:t>
      </w:r>
    </w:p>
    <w:p w14:paraId="7FBD9A75" w14:textId="3F82AAC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第三步，根据望远镜的出口数量=天文望远镜及其他天文仪器的出口数量+单筒望远镜及其他光学望远镜出口数量，代入数据可得</w:t>
      </w:r>
      <w:r w:rsidRPr="009D2BA3">
        <w:rPr>
          <w:rFonts w:ascii="Times New Roman" w:hAnsi="Times New Roman" w:cs="Helvetica"/>
          <w:sz w:val="21"/>
          <w:szCs w:val="21"/>
        </w:rPr>
        <w:t>2022</w:t>
      </w:r>
      <w:r w:rsidRPr="00BC0A74">
        <w:rPr>
          <w:rFonts w:ascii="宋体" w:hAnsi="宋体" w:cs="Helvetica"/>
          <w:sz w:val="21"/>
          <w:szCs w:val="21"/>
        </w:rPr>
        <w:t>年上半年我国望远镜出口数量为</w:t>
      </w:r>
      <w:r w:rsidRPr="00BC0A74">
        <w:rPr>
          <w:rFonts w:ascii="宋体" w:hAnsi="宋体"/>
          <w:noProof/>
          <w:sz w:val="21"/>
          <w:szCs w:val="21"/>
        </w:rPr>
        <w:drawing>
          <wp:inline distT="0" distB="0" distL="0" distR="0" wp14:anchorId="09335DAE" wp14:editId="4B741627">
            <wp:extent cx="1066800" cy="139700"/>
            <wp:effectExtent l="0" t="0" r="0" b="0"/>
            <wp:docPr id="1393407434"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1066800" cy="139700"/>
                    </a:xfrm>
                    <a:prstGeom prst="rect">
                      <a:avLst/>
                    </a:prstGeom>
                    <a:noFill/>
                    <a:ln>
                      <a:noFill/>
                    </a:ln>
                  </pic:spPr>
                </pic:pic>
              </a:graphicData>
            </a:graphic>
          </wp:inline>
        </w:drawing>
      </w:r>
      <w:r w:rsidRPr="00BC0A74">
        <w:rPr>
          <w:rFonts w:ascii="宋体" w:hAnsi="宋体" w:cs="Helvetica"/>
          <w:sz w:val="21"/>
          <w:szCs w:val="21"/>
        </w:rPr>
        <w:t>万台；根据望远镜的进口数量=天文望远镜及其他天文仪器的进口数量+单筒望远镜及其他光学望远镜进口数量，代入数据可得</w:t>
      </w:r>
      <w:r w:rsidRPr="009D2BA3">
        <w:rPr>
          <w:rFonts w:ascii="Times New Roman" w:hAnsi="Times New Roman" w:cs="Helvetica"/>
          <w:sz w:val="21"/>
          <w:szCs w:val="21"/>
        </w:rPr>
        <w:t>2022</w:t>
      </w:r>
      <w:r w:rsidRPr="00BC0A74">
        <w:rPr>
          <w:rFonts w:ascii="宋体" w:hAnsi="宋体" w:cs="Helvetica"/>
          <w:sz w:val="21"/>
          <w:szCs w:val="21"/>
        </w:rPr>
        <w:t>年上半年我国望远镜进口数量</w:t>
      </w:r>
      <w:r w:rsidRPr="00BC0A74">
        <w:rPr>
          <w:rFonts w:ascii="宋体" w:hAnsi="宋体" w:cs="Helvetica"/>
          <w:sz w:val="21"/>
          <w:szCs w:val="21"/>
        </w:rPr>
        <w:lastRenderedPageBreak/>
        <w:t>为</w:t>
      </w:r>
      <w:r w:rsidRPr="00BC0A74">
        <w:rPr>
          <w:rFonts w:ascii="宋体" w:hAnsi="宋体"/>
          <w:noProof/>
          <w:sz w:val="21"/>
          <w:szCs w:val="21"/>
        </w:rPr>
        <w:drawing>
          <wp:inline distT="0" distB="0" distL="0" distR="0" wp14:anchorId="129D94F0" wp14:editId="3CB06CB5">
            <wp:extent cx="895350" cy="139700"/>
            <wp:effectExtent l="0" t="0" r="0" b="0"/>
            <wp:docPr id="1090956293"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4"/>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895350" cy="139700"/>
                    </a:xfrm>
                    <a:prstGeom prst="rect">
                      <a:avLst/>
                    </a:prstGeom>
                    <a:noFill/>
                    <a:ln>
                      <a:noFill/>
                    </a:ln>
                  </pic:spPr>
                </pic:pic>
              </a:graphicData>
            </a:graphic>
          </wp:inline>
        </w:drawing>
      </w:r>
      <w:r w:rsidRPr="00BC0A74">
        <w:rPr>
          <w:rFonts w:ascii="宋体" w:hAnsi="宋体" w:cs="Helvetica"/>
          <w:sz w:val="21"/>
          <w:szCs w:val="21"/>
        </w:rPr>
        <w:t>万台；根据倍数=</w:t>
      </w:r>
      <w:r w:rsidRPr="00BC0A74">
        <w:rPr>
          <w:rFonts w:ascii="宋体" w:hAnsi="宋体"/>
          <w:noProof/>
          <w:sz w:val="21"/>
          <w:szCs w:val="21"/>
        </w:rPr>
        <w:drawing>
          <wp:inline distT="0" distB="0" distL="0" distR="0" wp14:anchorId="4267728D" wp14:editId="5E9D7DD8">
            <wp:extent cx="184150" cy="323850"/>
            <wp:effectExtent l="0" t="0" r="6350" b="0"/>
            <wp:docPr id="2049963031"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4150" cy="323850"/>
                    </a:xfrm>
                    <a:prstGeom prst="rect">
                      <a:avLst/>
                    </a:prstGeom>
                    <a:noFill/>
                    <a:ln>
                      <a:noFill/>
                    </a:ln>
                  </pic:spPr>
                </pic:pic>
              </a:graphicData>
            </a:graphic>
          </wp:inline>
        </w:drawing>
      </w:r>
      <w:r w:rsidRPr="00BC0A74">
        <w:rPr>
          <w:rFonts w:ascii="宋体" w:hAnsi="宋体" w:cs="Helvetica"/>
          <w:sz w:val="21"/>
          <w:szCs w:val="21"/>
        </w:rPr>
        <w:t>，代入数据可得</w:t>
      </w:r>
      <w:r w:rsidRPr="009D2BA3">
        <w:rPr>
          <w:rFonts w:ascii="Times New Roman" w:hAnsi="Times New Roman" w:cs="Helvetica"/>
          <w:sz w:val="21"/>
          <w:szCs w:val="21"/>
        </w:rPr>
        <w:t>2022</w:t>
      </w:r>
      <w:r w:rsidRPr="00BC0A74">
        <w:rPr>
          <w:rFonts w:ascii="宋体" w:hAnsi="宋体" w:cs="Helvetica"/>
          <w:sz w:val="21"/>
          <w:szCs w:val="21"/>
        </w:rPr>
        <w:t>年上半年我国望远镜出口数量约是进口数量</w:t>
      </w:r>
      <w:r w:rsidRPr="00BC0A74">
        <w:rPr>
          <w:rFonts w:ascii="宋体" w:hAnsi="宋体"/>
          <w:noProof/>
          <w:sz w:val="21"/>
          <w:szCs w:val="21"/>
        </w:rPr>
        <w:drawing>
          <wp:inline distT="0" distB="0" distL="0" distR="0" wp14:anchorId="15A25EBC" wp14:editId="7AF608A8">
            <wp:extent cx="317500" cy="317500"/>
            <wp:effectExtent l="0" t="0" r="6350" b="6350"/>
            <wp:docPr id="105607557"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431</w:t>
      </w:r>
      <w:r w:rsidRPr="00BC0A74">
        <w:rPr>
          <w:rFonts w:ascii="宋体" w:hAnsi="宋体" w:cs="Helvetica"/>
          <w:sz w:val="21"/>
          <w:szCs w:val="21"/>
        </w:rPr>
        <w:t>倍。</w:t>
      </w:r>
    </w:p>
    <w:p w14:paraId="76A9D51A"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78D80AC" w14:textId="6F2196F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0A8E4BB6" w14:textId="4BD9759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2020</w:t>
      </w:r>
      <w:r w:rsidRPr="00BC0A74">
        <w:rPr>
          <w:rFonts w:ascii="宋体" w:hAnsi="宋体" w:cs="Helvetica"/>
          <w:sz w:val="21"/>
          <w:szCs w:val="21"/>
        </w:rPr>
        <w:t>年全国旅游及相关产业增加值为</w:t>
      </w:r>
      <w:r w:rsidRPr="009D2BA3">
        <w:rPr>
          <w:rFonts w:ascii="Times New Roman" w:hAnsi="Times New Roman" w:cs="Helvetica"/>
          <w:sz w:val="21"/>
          <w:szCs w:val="21"/>
        </w:rPr>
        <w:t>40628</w:t>
      </w:r>
      <w:r w:rsidRPr="00BC0A74">
        <w:rPr>
          <w:rFonts w:ascii="宋体" w:hAnsi="宋体" w:cs="Helvetica"/>
          <w:sz w:val="21"/>
          <w:szCs w:val="21"/>
        </w:rPr>
        <w:t>亿元，比上年下降</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，占国内生产总值（</w:t>
      </w:r>
      <w:r w:rsidRPr="009D2BA3">
        <w:rPr>
          <w:rFonts w:ascii="Times New Roman" w:hAnsi="Times New Roman" w:cs="Helvetica"/>
          <w:sz w:val="21"/>
          <w:szCs w:val="21"/>
        </w:rPr>
        <w:t>GDP</w:t>
      </w:r>
      <w:r w:rsidRPr="00BC0A74">
        <w:rPr>
          <w:rFonts w:ascii="宋体" w:hAnsi="宋体" w:cs="Helvetica"/>
          <w:sz w:val="21"/>
          <w:szCs w:val="21"/>
        </w:rPr>
        <w:t>）的比重为</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01</w:t>
      </w:r>
      <w:r w:rsidR="00AA2A03" w:rsidRPr="00AA2A03">
        <w:rPr>
          <w:rFonts w:ascii="Times New Roman" w:hAnsi="Times New Roman" w:cs="Helvetica"/>
          <w:sz w:val="21"/>
          <w:szCs w:val="21"/>
        </w:rPr>
        <w:t>%</w:t>
      </w:r>
      <w:r w:rsidRPr="00BC0A74">
        <w:rPr>
          <w:rFonts w:ascii="宋体" w:hAnsi="宋体" w:cs="Helvetica"/>
          <w:sz w:val="21"/>
          <w:szCs w:val="21"/>
        </w:rPr>
        <w:t>，比上年下降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55</w:t>
      </w:r>
      <w:r w:rsidRPr="00BC0A74">
        <w:rPr>
          <w:rFonts w:ascii="宋体" w:hAnsi="宋体" w:cs="Helvetica"/>
          <w:sz w:val="21"/>
          <w:szCs w:val="21"/>
        </w:rPr>
        <w:t>个百分点。</w:t>
      </w:r>
    </w:p>
    <w:p w14:paraId="677C071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1190374" wp14:editId="4270E457">
            <wp:extent cx="5274310" cy="4690110"/>
            <wp:effectExtent l="0" t="0" r="2540" b="0"/>
            <wp:docPr id="1050330150" name="图片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5274310" cy="4690110"/>
                    </a:xfrm>
                    <a:prstGeom prst="rect">
                      <a:avLst/>
                    </a:prstGeom>
                    <a:noFill/>
                    <a:ln>
                      <a:noFill/>
                    </a:ln>
                  </pic:spPr>
                </pic:pic>
              </a:graphicData>
            </a:graphic>
          </wp:inline>
        </w:drawing>
      </w:r>
    </w:p>
    <w:p w14:paraId="42B2EBDF" w14:textId="4C507B1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.根据上述材料可以推出的是</w:t>
      </w:r>
      <w:r w:rsidR="00460767" w:rsidRPr="00BC0A74">
        <w:rPr>
          <w:rFonts w:ascii="宋体" w:hAnsi="宋体" w:cs="Helvetica"/>
          <w:sz w:val="21"/>
          <w:szCs w:val="21"/>
        </w:rPr>
        <w:t>：</w:t>
      </w:r>
    </w:p>
    <w:p w14:paraId="650FA14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年全国旅游业增加值主要来源于旅游购物和旅游出行</w:t>
      </w:r>
    </w:p>
    <w:p w14:paraId="23ABF84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年全国旅游业中增加值同比变化幅度最大的是旅游综合服务</w:t>
      </w:r>
    </w:p>
    <w:p w14:paraId="176014C2" w14:textId="5016FB0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年全国政府旅游管理服务增加值占旅游及相关产业增加值比重超过</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5C0917F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年全国旅游购物增加值比旅游娱乐多</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倍</w:t>
      </w:r>
    </w:p>
    <w:p w14:paraId="3D894DFF"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F943B66" w14:textId="4AD737E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4B79DF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第一步，本题考查综合分析问题且需选出正确的一项。</w:t>
      </w:r>
    </w:p>
    <w:p w14:paraId="13339B0B" w14:textId="1D33277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选项，考查比重计算，</w:t>
      </w:r>
      <w:r w:rsidRPr="009D2BA3">
        <w:rPr>
          <w:rFonts w:ascii="Times New Roman" w:hAnsi="Times New Roman" w:cs="Helvetica"/>
          <w:sz w:val="21"/>
          <w:szCs w:val="21"/>
        </w:rPr>
        <w:t>2020</w:t>
      </w:r>
      <w:r w:rsidRPr="00BC0A74">
        <w:rPr>
          <w:rFonts w:ascii="宋体" w:hAnsi="宋体" w:cs="Helvetica"/>
          <w:sz w:val="21"/>
          <w:szCs w:val="21"/>
        </w:rPr>
        <w:t>年旅游购物和旅游出行增加值占旅游业增加值的比重为</w:t>
      </w:r>
      <w:r w:rsidRPr="00BC0A74">
        <w:rPr>
          <w:rFonts w:ascii="宋体" w:hAnsi="宋体"/>
          <w:noProof/>
          <w:sz w:val="21"/>
          <w:szCs w:val="21"/>
        </w:rPr>
        <w:drawing>
          <wp:inline distT="0" distB="0" distL="0" distR="0" wp14:anchorId="07A6329D" wp14:editId="7011F28A">
            <wp:extent cx="2343150" cy="501650"/>
            <wp:effectExtent l="0" t="0" r="0" b="0"/>
            <wp:docPr id="1164792081" name="图片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2343150" cy="5016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，正确。</w:t>
      </w:r>
    </w:p>
    <w:p w14:paraId="3DCFC31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选项，考查简单比较，比较同比变化幅度只需比较同比增速的绝对值，旅游住宿是变化幅度最大的，错误。</w:t>
      </w:r>
    </w:p>
    <w:p w14:paraId="667B6DB7" w14:textId="3208AE6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选项，考查比重计算，</w:t>
      </w:r>
      <w:r w:rsidRPr="009D2BA3">
        <w:rPr>
          <w:rFonts w:ascii="Times New Roman" w:hAnsi="Times New Roman" w:cs="Helvetica"/>
          <w:sz w:val="21"/>
          <w:szCs w:val="21"/>
        </w:rPr>
        <w:t>2020</w:t>
      </w:r>
      <w:r w:rsidRPr="00BC0A74">
        <w:rPr>
          <w:rFonts w:ascii="宋体" w:hAnsi="宋体" w:cs="Helvetica"/>
          <w:sz w:val="21"/>
          <w:szCs w:val="21"/>
        </w:rPr>
        <w:t>年政府旅游管理服务增加值占旅游及相关产业增加值的比重为</w:t>
      </w:r>
      <w:r w:rsidRPr="00BC0A74">
        <w:rPr>
          <w:rFonts w:ascii="宋体" w:hAnsi="宋体"/>
          <w:noProof/>
          <w:sz w:val="21"/>
          <w:szCs w:val="21"/>
        </w:rPr>
        <w:drawing>
          <wp:inline distT="0" distB="0" distL="0" distR="0" wp14:anchorId="0DF070BA" wp14:editId="3A1EBAAE">
            <wp:extent cx="666750" cy="501650"/>
            <wp:effectExtent l="0" t="0" r="0" b="0"/>
            <wp:docPr id="924369626"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666750" cy="5016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，错误。</w:t>
      </w:r>
    </w:p>
    <w:p w14:paraId="282D0011" w14:textId="63F89D2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选项，考查增长率计算，根据增长率＝（现期量－基期量）÷基期量，数据处理后代入得</w:t>
      </w:r>
      <w:r w:rsidRPr="00BC0A74">
        <w:rPr>
          <w:rFonts w:ascii="宋体" w:hAnsi="宋体"/>
          <w:noProof/>
          <w:sz w:val="21"/>
          <w:szCs w:val="21"/>
        </w:rPr>
        <w:drawing>
          <wp:inline distT="0" distB="0" distL="0" distR="0" wp14:anchorId="5C21522E" wp14:editId="630578D0">
            <wp:extent cx="2095500" cy="501650"/>
            <wp:effectExtent l="0" t="0" r="0" b="0"/>
            <wp:docPr id="180933036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0"/>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2095500" cy="501650"/>
                    </a:xfrm>
                    <a:prstGeom prst="rect">
                      <a:avLst/>
                    </a:prstGeom>
                    <a:noFill/>
                    <a:ln>
                      <a:noFill/>
                    </a:ln>
                  </pic:spPr>
                </pic:pic>
              </a:graphicData>
            </a:graphic>
          </wp:inline>
        </w:drawing>
      </w:r>
      <w:r w:rsidRPr="00BC0A74">
        <w:rPr>
          <w:rFonts w:ascii="宋体" w:hAnsi="宋体" w:cs="Helvetica"/>
          <w:sz w:val="21"/>
          <w:szCs w:val="21"/>
        </w:rPr>
        <w:t>，错误。</w:t>
      </w:r>
    </w:p>
    <w:p w14:paraId="0059F95F"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E974CBB" w14:textId="468F9AD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年全国旅游出行增加值约是旅游住宿的多少倍？</w:t>
      </w:r>
    </w:p>
    <w:p w14:paraId="3D67842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p>
    <w:p w14:paraId="47461E3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p>
    <w:p w14:paraId="68011CF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p>
    <w:p w14:paraId="0DC0D71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p>
    <w:p w14:paraId="343C2D47"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218E24D" w14:textId="578213B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FAE8F4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第一步，本题考查基期倍数计算。</w:t>
      </w:r>
    </w:p>
    <w:p w14:paraId="06BB281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54FE45B6" w14:textId="2C3A447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第三步，根据基期倍数公式</w:t>
      </w:r>
      <w:r w:rsidRPr="00BC0A74">
        <w:rPr>
          <w:rFonts w:ascii="宋体" w:hAnsi="宋体"/>
          <w:noProof/>
          <w:sz w:val="21"/>
          <w:szCs w:val="21"/>
        </w:rPr>
        <w:drawing>
          <wp:inline distT="0" distB="0" distL="0" distR="0" wp14:anchorId="055A9AE9" wp14:editId="78764F19">
            <wp:extent cx="1085850" cy="533400"/>
            <wp:effectExtent l="0" t="0" r="0" b="0"/>
            <wp:docPr id="611119355" name="图片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1085850" cy="533400"/>
                    </a:xfrm>
                    <a:prstGeom prst="rect">
                      <a:avLst/>
                    </a:prstGeom>
                    <a:noFill/>
                    <a:ln>
                      <a:noFill/>
                    </a:ln>
                  </pic:spPr>
                </pic:pic>
              </a:graphicData>
            </a:graphic>
          </wp:inline>
        </w:drawing>
      </w:r>
      <w:r w:rsidRPr="00BC0A74">
        <w:rPr>
          <w:rFonts w:ascii="宋体" w:hAnsi="宋体" w:cs="Helvetica"/>
          <w:sz w:val="21"/>
          <w:szCs w:val="21"/>
        </w:rPr>
        <w:t>，代入数据得</w:t>
      </w:r>
      <w:r w:rsidRPr="00BC0A74">
        <w:rPr>
          <w:rFonts w:ascii="宋体" w:hAnsi="宋体"/>
          <w:noProof/>
          <w:sz w:val="21"/>
          <w:szCs w:val="21"/>
        </w:rPr>
        <w:drawing>
          <wp:inline distT="0" distB="0" distL="0" distR="0" wp14:anchorId="7FF59B35" wp14:editId="4DF3ED5E">
            <wp:extent cx="1866900" cy="533400"/>
            <wp:effectExtent l="0" t="0" r="0" b="0"/>
            <wp:docPr id="1886456462" name="图片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866900" cy="533400"/>
                    </a:xfrm>
                    <a:prstGeom prst="rect">
                      <a:avLst/>
                    </a:prstGeom>
                    <a:noFill/>
                    <a:ln>
                      <a:noFill/>
                    </a:ln>
                  </pic:spPr>
                </pic:pic>
              </a:graphicData>
            </a:graphic>
          </wp:inline>
        </w:drawing>
      </w:r>
      <w:r w:rsidRPr="00BC0A74">
        <w:rPr>
          <w:rFonts w:ascii="宋体" w:hAnsi="宋体" w:cs="Helvetica"/>
          <w:sz w:val="21"/>
          <w:szCs w:val="21"/>
        </w:rPr>
        <w:t>，根据复杂计算算一半原则，左半部分</w:t>
      </w:r>
      <w:r w:rsidRPr="00BC0A74">
        <w:rPr>
          <w:rFonts w:ascii="宋体" w:hAnsi="宋体"/>
          <w:noProof/>
          <w:sz w:val="21"/>
          <w:szCs w:val="21"/>
        </w:rPr>
        <w:drawing>
          <wp:inline distT="0" distB="0" distL="0" distR="0" wp14:anchorId="0C5033CC" wp14:editId="37B9F2C8">
            <wp:extent cx="666750" cy="501650"/>
            <wp:effectExtent l="0" t="0" r="0" b="0"/>
            <wp:docPr id="1346350733"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3"/>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666750" cy="5016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，右半部分小于</w:t>
      </w:r>
      <w:r w:rsidRPr="009D2BA3">
        <w:rPr>
          <w:rFonts w:ascii="Times New Roman" w:hAnsi="Times New Roman" w:cs="Helvetica"/>
          <w:sz w:val="21"/>
          <w:szCs w:val="21"/>
        </w:rPr>
        <w:t>1</w:t>
      </w:r>
      <w:r w:rsidRPr="00BC0A74">
        <w:rPr>
          <w:rFonts w:ascii="宋体" w:hAnsi="宋体" w:cs="Helvetica"/>
          <w:sz w:val="21"/>
          <w:szCs w:val="21"/>
        </w:rPr>
        <w:t>无法确定答案，根据拆</w:t>
      </w:r>
      <w:r w:rsidRPr="009D2BA3">
        <w:rPr>
          <w:rFonts w:ascii="Times New Roman" w:hAnsi="Times New Roman" w:cs="Helvetica"/>
          <w:sz w:val="21"/>
          <w:szCs w:val="21"/>
        </w:rPr>
        <w:t>1</w:t>
      </w:r>
      <w:r w:rsidRPr="00BC0A74">
        <w:rPr>
          <w:rFonts w:ascii="宋体" w:hAnsi="宋体" w:cs="Helvetica"/>
          <w:sz w:val="21"/>
          <w:szCs w:val="21"/>
        </w:rPr>
        <w:t>法，约为</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，与</w:t>
      </w:r>
      <w:r w:rsidRPr="009D2BA3">
        <w:rPr>
          <w:rFonts w:ascii="Times New Roman" w:hAnsi="Times New Roman" w:cs="Helvetica"/>
          <w:sz w:val="21"/>
          <w:szCs w:val="21"/>
        </w:rPr>
        <w:t>B</w:t>
      </w:r>
      <w:r w:rsidRPr="00BC0A74">
        <w:rPr>
          <w:rFonts w:ascii="宋体" w:hAnsi="宋体" w:cs="Helvetica"/>
          <w:sz w:val="21"/>
          <w:szCs w:val="21"/>
        </w:rPr>
        <w:t>选项最接近。</w:t>
      </w:r>
    </w:p>
    <w:p w14:paraId="6F6A7E83"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8025E01" w14:textId="0E350B3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年全国旅游业增加值占旅游及相关产业增加值的比重约比旅游相关产业高多少</w:t>
      </w:r>
      <w:r w:rsidRPr="00BC0A74">
        <w:rPr>
          <w:rFonts w:ascii="宋体" w:hAnsi="宋体" w:cs="Helvetica"/>
          <w:sz w:val="21"/>
          <w:szCs w:val="21"/>
        </w:rPr>
        <w:lastRenderedPageBreak/>
        <w:t>个百分点？</w:t>
      </w:r>
    </w:p>
    <w:p w14:paraId="0DDD579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62</w:t>
      </w:r>
    </w:p>
    <w:p w14:paraId="7F75B57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67</w:t>
      </w:r>
    </w:p>
    <w:p w14:paraId="61C0456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73</w:t>
      </w:r>
    </w:p>
    <w:p w14:paraId="2832E42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79</w:t>
      </w:r>
    </w:p>
    <w:p w14:paraId="6E83A6C2"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07F17A2" w14:textId="03A1BAB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6BA652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w:t>
      </w:r>
    </w:p>
    <w:p w14:paraId="07C6CDE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70D5D6C1" w14:textId="0394EF2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第三步，根据比重＝部分量÷整体量，因为整体量旅游及相关产业增加值为</w:t>
      </w:r>
      <w:r w:rsidRPr="009D2BA3">
        <w:rPr>
          <w:rFonts w:ascii="Times New Roman" w:hAnsi="Times New Roman" w:cs="Helvetica"/>
          <w:sz w:val="21"/>
          <w:szCs w:val="21"/>
        </w:rPr>
        <w:t>40628</w:t>
      </w:r>
      <w:r w:rsidRPr="00BC0A74">
        <w:rPr>
          <w:rFonts w:ascii="宋体" w:hAnsi="宋体" w:cs="Helvetica"/>
          <w:sz w:val="21"/>
          <w:szCs w:val="21"/>
        </w:rPr>
        <w:t>亿元保持不变，那么比重差值可以直接用部分量差值÷整体量，分母从左向右截取前三位，分子截位舍相同处理，代入数据得</w:t>
      </w:r>
      <w:r w:rsidRPr="00BC0A74">
        <w:rPr>
          <w:rFonts w:ascii="宋体" w:hAnsi="宋体"/>
          <w:noProof/>
          <w:sz w:val="21"/>
          <w:szCs w:val="21"/>
        </w:rPr>
        <w:drawing>
          <wp:inline distT="0" distB="0" distL="0" distR="0" wp14:anchorId="7BDFD02E" wp14:editId="2CDBB3FE">
            <wp:extent cx="1581150" cy="501650"/>
            <wp:effectExtent l="0" t="0" r="0" b="0"/>
            <wp:docPr id="1241162123"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581150" cy="501650"/>
                    </a:xfrm>
                    <a:prstGeom prst="rect">
                      <a:avLst/>
                    </a:prstGeom>
                    <a:noFill/>
                    <a:ln>
                      <a:noFill/>
                    </a:ln>
                  </pic:spPr>
                </pic:pic>
              </a:graphicData>
            </a:graphic>
          </wp:inline>
        </w:drawing>
      </w:r>
      <w:r w:rsidRPr="00BC0A74">
        <w:rPr>
          <w:rFonts w:ascii="宋体" w:hAnsi="宋体" w:cs="Helvetica"/>
          <w:sz w:val="21"/>
          <w:szCs w:val="21"/>
        </w:rPr>
        <w:t>，直除首两位商</w:t>
      </w:r>
      <w:r w:rsidRPr="009D2BA3">
        <w:rPr>
          <w:rFonts w:ascii="Times New Roman" w:hAnsi="Times New Roman" w:cs="Helvetica"/>
          <w:sz w:val="21"/>
          <w:szCs w:val="21"/>
        </w:rPr>
        <w:t>79</w:t>
      </w:r>
      <w:r w:rsidRPr="00BC0A74">
        <w:rPr>
          <w:rFonts w:ascii="宋体" w:hAnsi="宋体" w:cs="Helvetica"/>
          <w:sz w:val="21"/>
          <w:szCs w:val="21"/>
        </w:rPr>
        <w:t>。</w:t>
      </w:r>
    </w:p>
    <w:p w14:paraId="64DC6686"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DEFA9E9" w14:textId="23FD262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年国内生产总值约为多少万亿元？</w:t>
      </w:r>
    </w:p>
    <w:p w14:paraId="0E5622B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91</w:t>
      </w:r>
    </w:p>
    <w:p w14:paraId="197F975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99</w:t>
      </w:r>
    </w:p>
    <w:p w14:paraId="4EDE711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81</w:t>
      </w:r>
    </w:p>
    <w:p w14:paraId="46A4B8C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112</w:t>
      </w:r>
    </w:p>
    <w:p w14:paraId="095A2123"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4AEB19C" w14:textId="4BA162D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CE0537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第一步，本题考查求整体量。</w:t>
      </w:r>
    </w:p>
    <w:p w14:paraId="04EDB826" w14:textId="3DBE028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第二步，定位第一段文字材料“</w:t>
      </w:r>
      <w:r w:rsidRPr="009D2BA3">
        <w:rPr>
          <w:rFonts w:ascii="Times New Roman" w:hAnsi="Times New Roman" w:cs="Helvetica"/>
          <w:sz w:val="21"/>
          <w:szCs w:val="21"/>
        </w:rPr>
        <w:t>2020</w:t>
      </w:r>
      <w:r w:rsidRPr="00BC0A74">
        <w:rPr>
          <w:rFonts w:ascii="宋体" w:hAnsi="宋体" w:cs="Helvetica"/>
          <w:sz w:val="21"/>
          <w:szCs w:val="21"/>
        </w:rPr>
        <w:t>年全国旅游及相关产业增加值为</w:t>
      </w:r>
      <w:r w:rsidRPr="009D2BA3">
        <w:rPr>
          <w:rFonts w:ascii="Times New Roman" w:hAnsi="Times New Roman" w:cs="Helvetica"/>
          <w:sz w:val="21"/>
          <w:szCs w:val="21"/>
        </w:rPr>
        <w:t>40628</w:t>
      </w:r>
      <w:r w:rsidRPr="00BC0A74">
        <w:rPr>
          <w:rFonts w:ascii="宋体" w:hAnsi="宋体" w:cs="Helvetica"/>
          <w:sz w:val="21"/>
          <w:szCs w:val="21"/>
        </w:rPr>
        <w:t>亿元，比上年下降</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，占国内生产总值（</w:t>
      </w:r>
      <w:r w:rsidRPr="009D2BA3">
        <w:rPr>
          <w:rFonts w:ascii="Times New Roman" w:hAnsi="Times New Roman" w:cs="Helvetica"/>
          <w:sz w:val="21"/>
          <w:szCs w:val="21"/>
        </w:rPr>
        <w:t>GDP</w:t>
      </w:r>
      <w:r w:rsidRPr="00BC0A74">
        <w:rPr>
          <w:rFonts w:ascii="宋体" w:hAnsi="宋体" w:cs="Helvetica"/>
          <w:sz w:val="21"/>
          <w:szCs w:val="21"/>
        </w:rPr>
        <w:t>）的比重为</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01</w:t>
      </w:r>
      <w:r w:rsidR="00AA2A03" w:rsidRPr="00AA2A03">
        <w:rPr>
          <w:rFonts w:ascii="Times New Roman" w:hAnsi="Times New Roman" w:cs="Helvetica"/>
          <w:sz w:val="21"/>
          <w:szCs w:val="21"/>
        </w:rPr>
        <w:t>%</w:t>
      </w:r>
      <w:r w:rsidRPr="00BC0A74">
        <w:rPr>
          <w:rFonts w:ascii="宋体" w:hAnsi="宋体" w:cs="Helvetica"/>
          <w:sz w:val="21"/>
          <w:szCs w:val="21"/>
        </w:rPr>
        <w:t>，比上年下降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55</w:t>
      </w:r>
      <w:r w:rsidRPr="00BC0A74">
        <w:rPr>
          <w:rFonts w:ascii="宋体" w:hAnsi="宋体" w:cs="Helvetica"/>
          <w:sz w:val="21"/>
          <w:szCs w:val="21"/>
        </w:rPr>
        <w:t>个百分点”。</w:t>
      </w:r>
    </w:p>
    <w:p w14:paraId="2EBE2FB8" w14:textId="42468B7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第三步，根据整体量＝部分量÷比重，</w:t>
      </w:r>
      <w:r w:rsidRPr="009D2BA3">
        <w:rPr>
          <w:rFonts w:ascii="Times New Roman" w:hAnsi="Times New Roman" w:cs="Helvetica"/>
          <w:sz w:val="21"/>
          <w:szCs w:val="21"/>
        </w:rPr>
        <w:t>2019</w:t>
      </w:r>
      <w:r w:rsidRPr="00BC0A74">
        <w:rPr>
          <w:rFonts w:ascii="宋体" w:hAnsi="宋体" w:cs="Helvetica"/>
          <w:sz w:val="21"/>
          <w:szCs w:val="21"/>
        </w:rPr>
        <w:t>年全国旅游及相关产业增加值占国内生产总值（</w:t>
      </w:r>
      <w:r w:rsidRPr="009D2BA3">
        <w:rPr>
          <w:rFonts w:ascii="Times New Roman" w:hAnsi="Times New Roman" w:cs="Helvetica"/>
          <w:sz w:val="21"/>
          <w:szCs w:val="21"/>
        </w:rPr>
        <w:t>GDP</w:t>
      </w:r>
      <w:r w:rsidRPr="00BC0A74">
        <w:rPr>
          <w:rFonts w:ascii="宋体" w:hAnsi="宋体" w:cs="Helvetica"/>
          <w:sz w:val="21"/>
          <w:szCs w:val="21"/>
        </w:rPr>
        <w:t>）的比重为</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01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56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年全国旅游及相关产业增加值为</w:t>
      </w:r>
      <w:r w:rsidRPr="00BC0A74">
        <w:rPr>
          <w:rFonts w:ascii="宋体" w:hAnsi="宋体"/>
          <w:noProof/>
          <w:sz w:val="21"/>
          <w:szCs w:val="21"/>
        </w:rPr>
        <w:drawing>
          <wp:inline distT="0" distB="0" distL="0" distR="0" wp14:anchorId="544261F5" wp14:editId="4A82EC1B">
            <wp:extent cx="1809750" cy="527050"/>
            <wp:effectExtent l="0" t="0" r="0" b="6350"/>
            <wp:docPr id="336329768"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809750" cy="5270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45111</w:t>
      </w:r>
      <w:r w:rsidRPr="00BC0A74">
        <w:rPr>
          <w:rFonts w:ascii="宋体" w:hAnsi="宋体" w:cs="Helvetica"/>
          <w:sz w:val="21"/>
          <w:szCs w:val="21"/>
        </w:rPr>
        <w:t>（亿元），那么</w:t>
      </w:r>
      <w:r w:rsidRPr="009D2BA3">
        <w:rPr>
          <w:rFonts w:ascii="Times New Roman" w:hAnsi="Times New Roman" w:cs="Helvetica"/>
          <w:sz w:val="21"/>
          <w:szCs w:val="21"/>
        </w:rPr>
        <w:t>2019</w:t>
      </w:r>
      <w:r w:rsidRPr="00BC0A74">
        <w:rPr>
          <w:rFonts w:ascii="宋体" w:hAnsi="宋体" w:cs="Helvetica"/>
          <w:sz w:val="21"/>
          <w:szCs w:val="21"/>
        </w:rPr>
        <w:t>年国内生产总值约为</w:t>
      </w:r>
      <w:r w:rsidRPr="00BC0A74">
        <w:rPr>
          <w:rFonts w:ascii="宋体" w:hAnsi="宋体"/>
          <w:noProof/>
          <w:sz w:val="21"/>
          <w:szCs w:val="21"/>
        </w:rPr>
        <w:lastRenderedPageBreak/>
        <w:drawing>
          <wp:inline distT="0" distB="0" distL="0" distR="0" wp14:anchorId="11B4C78D" wp14:editId="50F271EF">
            <wp:extent cx="685800" cy="527050"/>
            <wp:effectExtent l="0" t="0" r="0" b="6350"/>
            <wp:docPr id="433533368" name="图片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685800" cy="5270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989300</w:t>
      </w:r>
      <w:r w:rsidRPr="00BC0A74">
        <w:rPr>
          <w:rFonts w:ascii="宋体" w:hAnsi="宋体" w:cs="Helvetica"/>
          <w:sz w:val="21"/>
          <w:szCs w:val="21"/>
        </w:rPr>
        <w:t>（亿元）＝</w:t>
      </w:r>
      <w:r w:rsidRPr="009D2BA3">
        <w:rPr>
          <w:rFonts w:ascii="Times New Roman" w:hAnsi="Times New Roman" w:cs="Helvetica"/>
          <w:sz w:val="21"/>
          <w:szCs w:val="21"/>
        </w:rPr>
        <w:t>98</w:t>
      </w:r>
      <w:r w:rsidRPr="00BC0A74">
        <w:rPr>
          <w:rFonts w:ascii="宋体" w:hAnsi="宋体" w:cs="Helvetica"/>
          <w:sz w:val="21"/>
          <w:szCs w:val="21"/>
        </w:rPr>
        <w:t>.</w:t>
      </w:r>
      <w:r w:rsidRPr="009D2BA3">
        <w:rPr>
          <w:rFonts w:ascii="Times New Roman" w:hAnsi="Times New Roman" w:cs="Helvetica"/>
          <w:sz w:val="21"/>
          <w:szCs w:val="21"/>
        </w:rPr>
        <w:t>93</w:t>
      </w:r>
      <w:r w:rsidRPr="00BC0A74">
        <w:rPr>
          <w:rFonts w:ascii="宋体" w:hAnsi="宋体" w:cs="Helvetica"/>
          <w:sz w:val="21"/>
          <w:szCs w:val="21"/>
        </w:rPr>
        <w:t>（万亿元）。</w:t>
      </w:r>
    </w:p>
    <w:p w14:paraId="614E6C3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EF3680F" w14:textId="7656217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5AEBFD03" w14:textId="04C933A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G</w:t>
      </w:r>
      <w:r w:rsidRPr="00BC0A74">
        <w:rPr>
          <w:rFonts w:ascii="宋体" w:hAnsi="宋体" w:cs="Helvetica"/>
          <w:sz w:val="21"/>
          <w:szCs w:val="21"/>
        </w:rPr>
        <w:t>省前三季度全省地区生产总值</w:t>
      </w:r>
      <w:r w:rsidRPr="009D2BA3">
        <w:rPr>
          <w:rFonts w:ascii="Times New Roman" w:hAnsi="Times New Roman" w:cs="Helvetica"/>
          <w:sz w:val="21"/>
          <w:szCs w:val="21"/>
        </w:rPr>
        <w:t>13985</w:t>
      </w:r>
      <w:r w:rsidRPr="00BC0A74">
        <w:rPr>
          <w:rFonts w:ascii="宋体" w:hAnsi="宋体" w:cs="Helvetica"/>
          <w:sz w:val="21"/>
          <w:szCs w:val="21"/>
        </w:rPr>
        <w:t>.</w:t>
      </w:r>
      <w:r w:rsidRPr="009D2BA3">
        <w:rPr>
          <w:rFonts w:ascii="Times New Roman" w:hAnsi="Times New Roman" w:cs="Helvetica"/>
          <w:sz w:val="21"/>
          <w:szCs w:val="21"/>
        </w:rPr>
        <w:t>53</w:t>
      </w:r>
      <w:r w:rsidRPr="00BC0A74">
        <w:rPr>
          <w:rFonts w:ascii="宋体" w:hAnsi="宋体" w:cs="Helvetica"/>
          <w:sz w:val="21"/>
          <w:szCs w:val="21"/>
        </w:rPr>
        <w:t>亿元，比上年同期增长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，比</w:t>
      </w:r>
      <w:r w:rsidRPr="009D2BA3">
        <w:rPr>
          <w:rFonts w:ascii="Times New Roman" w:hAnsi="Times New Roman" w:cs="Helvetica"/>
          <w:sz w:val="21"/>
          <w:szCs w:val="21"/>
        </w:rPr>
        <w:t>2019</w:t>
      </w:r>
      <w:r w:rsidRPr="00BC0A74">
        <w:rPr>
          <w:rFonts w:ascii="宋体" w:hAnsi="宋体" w:cs="Helvetica"/>
          <w:sz w:val="21"/>
          <w:szCs w:val="21"/>
        </w:rPr>
        <w:t>年同期增长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。全省地区生产总值一季度同比增长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，上半年地区生产总值达到</w:t>
      </w:r>
      <w:r w:rsidRPr="009D2BA3">
        <w:rPr>
          <w:rFonts w:ascii="Times New Roman" w:hAnsi="Times New Roman" w:cs="Helvetica"/>
          <w:sz w:val="21"/>
          <w:szCs w:val="21"/>
        </w:rPr>
        <w:t>9075</w:t>
      </w:r>
      <w:r w:rsidRPr="00BC0A74">
        <w:rPr>
          <w:rFonts w:ascii="宋体" w:hAnsi="宋体" w:cs="Helvetica"/>
          <w:sz w:val="21"/>
          <w:szCs w:val="21"/>
        </w:rPr>
        <w:t>.</w:t>
      </w:r>
      <w:r w:rsidRPr="009D2BA3">
        <w:rPr>
          <w:rFonts w:ascii="Times New Roman" w:hAnsi="Times New Roman" w:cs="Helvetica"/>
          <w:sz w:val="21"/>
          <w:szCs w:val="21"/>
        </w:rPr>
        <w:t>47</w:t>
      </w:r>
      <w:r w:rsidRPr="00BC0A74">
        <w:rPr>
          <w:rFonts w:ascii="宋体" w:hAnsi="宋体" w:cs="Helvetica"/>
          <w:sz w:val="21"/>
          <w:szCs w:val="21"/>
        </w:rPr>
        <w:t>亿元，同比增长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p>
    <w:p w14:paraId="0ABB6609" w14:textId="6F85A0F5"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从就业看，</w:t>
      </w:r>
      <w:r w:rsidRPr="009D2BA3">
        <w:rPr>
          <w:rFonts w:ascii="Times New Roman" w:hAnsi="Times New Roman" w:cs="Helvetica"/>
          <w:sz w:val="21"/>
          <w:szCs w:val="21"/>
        </w:rPr>
        <w:t>8</w:t>
      </w:r>
      <w:r w:rsidRPr="00BC0A74">
        <w:rPr>
          <w:rFonts w:ascii="宋体" w:hAnsi="宋体" w:cs="Helvetica"/>
          <w:sz w:val="21"/>
          <w:szCs w:val="21"/>
        </w:rPr>
        <w:t>月末，全省规模以上工业平均用工人数</w:t>
      </w:r>
      <w:r w:rsidRPr="009D2BA3">
        <w:rPr>
          <w:rFonts w:ascii="Times New Roman" w:hAnsi="Times New Roman" w:cs="Helvetica"/>
          <w:sz w:val="21"/>
          <w:szCs w:val="21"/>
        </w:rPr>
        <w:t>74</w:t>
      </w:r>
      <w:r w:rsidRPr="00BC0A74">
        <w:rPr>
          <w:rFonts w:ascii="宋体" w:hAnsi="宋体" w:cs="Helvetica"/>
          <w:sz w:val="21"/>
          <w:szCs w:val="21"/>
        </w:rPr>
        <w:t>.</w:t>
      </w:r>
      <w:r w:rsidRPr="009D2BA3">
        <w:rPr>
          <w:rFonts w:ascii="Times New Roman" w:hAnsi="Times New Roman" w:cs="Helvetica"/>
          <w:sz w:val="21"/>
          <w:szCs w:val="21"/>
        </w:rPr>
        <w:t>93</w:t>
      </w:r>
      <w:r w:rsidRPr="00BC0A74">
        <w:rPr>
          <w:rFonts w:ascii="宋体" w:hAnsi="宋体" w:cs="Helvetica"/>
          <w:sz w:val="21"/>
          <w:szCs w:val="21"/>
        </w:rPr>
        <w:t>万人，比一季度末增加</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万人，比上半年末增加</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65</w:t>
      </w:r>
      <w:r w:rsidRPr="00BC0A74">
        <w:rPr>
          <w:rFonts w:ascii="宋体" w:hAnsi="宋体" w:cs="Helvetica"/>
          <w:sz w:val="21"/>
          <w:szCs w:val="21"/>
        </w:rPr>
        <w:t>万人。从农业看，前三季度，新增农业龙头企业</w:t>
      </w:r>
      <w:r w:rsidRPr="009D2BA3">
        <w:rPr>
          <w:rFonts w:ascii="Times New Roman" w:hAnsi="Times New Roman" w:cs="Helvetica"/>
          <w:sz w:val="21"/>
          <w:szCs w:val="21"/>
        </w:rPr>
        <w:t>916</w:t>
      </w:r>
      <w:r w:rsidRPr="00BC0A74">
        <w:rPr>
          <w:rFonts w:ascii="宋体" w:hAnsi="宋体" w:cs="Helvetica"/>
          <w:sz w:val="21"/>
          <w:szCs w:val="21"/>
        </w:rPr>
        <w:t>户，农业专业合作社达到</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51</w:t>
      </w:r>
      <w:r w:rsidRPr="00BC0A74">
        <w:rPr>
          <w:rFonts w:ascii="宋体" w:hAnsi="宋体" w:cs="Helvetica"/>
          <w:sz w:val="21"/>
          <w:szCs w:val="21"/>
        </w:rPr>
        <w:t>万户。农产品精深加工取得明显进展，前三季度，全省新建投产入库农副食品加工业企业</w:t>
      </w:r>
      <w:r w:rsidRPr="009D2BA3">
        <w:rPr>
          <w:rFonts w:ascii="Times New Roman" w:hAnsi="Times New Roman" w:cs="Helvetica"/>
          <w:sz w:val="21"/>
          <w:szCs w:val="21"/>
        </w:rPr>
        <w:t>28</w:t>
      </w:r>
      <w:r w:rsidRPr="00BC0A74">
        <w:rPr>
          <w:rFonts w:ascii="宋体" w:hAnsi="宋体" w:cs="Helvetica"/>
          <w:sz w:val="21"/>
          <w:szCs w:val="21"/>
        </w:rPr>
        <w:t>家，精制茶制造业企业</w:t>
      </w:r>
      <w:r w:rsidRPr="009D2BA3">
        <w:rPr>
          <w:rFonts w:ascii="Times New Roman" w:hAnsi="Times New Roman" w:cs="Helvetica"/>
          <w:sz w:val="21"/>
          <w:szCs w:val="21"/>
        </w:rPr>
        <w:t>14</w:t>
      </w:r>
      <w:r w:rsidRPr="00BC0A74">
        <w:rPr>
          <w:rFonts w:ascii="宋体" w:hAnsi="宋体" w:cs="Helvetica"/>
          <w:sz w:val="21"/>
          <w:szCs w:val="21"/>
        </w:rPr>
        <w:t>家，占全省新建投产入库规模以上工业企业的比重分别为</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。从财政收入看，前三季度，全省一般公共预算收入中税收收入</w:t>
      </w:r>
      <w:r w:rsidRPr="009D2BA3">
        <w:rPr>
          <w:rFonts w:ascii="Times New Roman" w:hAnsi="Times New Roman" w:cs="Helvetica"/>
          <w:sz w:val="21"/>
          <w:szCs w:val="21"/>
        </w:rPr>
        <w:t>887</w:t>
      </w:r>
      <w:r w:rsidRPr="00BC0A74">
        <w:rPr>
          <w:rFonts w:ascii="宋体" w:hAnsi="宋体" w:cs="Helvetica"/>
          <w:sz w:val="21"/>
          <w:szCs w:val="21"/>
        </w:rPr>
        <w:t>.</w:t>
      </w:r>
      <w:r w:rsidRPr="009D2BA3">
        <w:rPr>
          <w:rFonts w:ascii="Times New Roman" w:hAnsi="Times New Roman" w:cs="Helvetica"/>
          <w:sz w:val="21"/>
          <w:szCs w:val="21"/>
        </w:rPr>
        <w:t>74</w:t>
      </w:r>
      <w:r w:rsidRPr="00BC0A74">
        <w:rPr>
          <w:rFonts w:ascii="宋体" w:hAnsi="宋体" w:cs="Helvetica"/>
          <w:sz w:val="21"/>
          <w:szCs w:val="21"/>
        </w:rPr>
        <w:t>亿元，增长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，占一般公共预算收入的比重为</w:t>
      </w: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，占比较上年同期提高</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个百分点。从企业效益看。</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月，全省规模以上工业企业实现利润总额</w:t>
      </w:r>
      <w:r w:rsidRPr="009D2BA3">
        <w:rPr>
          <w:rFonts w:ascii="Times New Roman" w:hAnsi="Times New Roman" w:cs="Helvetica"/>
          <w:sz w:val="21"/>
          <w:szCs w:val="21"/>
        </w:rPr>
        <w:t>817</w:t>
      </w:r>
      <w:r w:rsidRPr="00BC0A74">
        <w:rPr>
          <w:rFonts w:ascii="宋体" w:hAnsi="宋体" w:cs="Helvetica"/>
          <w:sz w:val="21"/>
          <w:szCs w:val="21"/>
        </w:rPr>
        <w:t>.</w:t>
      </w:r>
      <w:r w:rsidRPr="009D2BA3">
        <w:rPr>
          <w:rFonts w:ascii="Times New Roman" w:hAnsi="Times New Roman" w:cs="Helvetica"/>
          <w:sz w:val="21"/>
          <w:szCs w:val="21"/>
        </w:rPr>
        <w:t>96</w:t>
      </w:r>
      <w:r w:rsidRPr="00BC0A74">
        <w:rPr>
          <w:rFonts w:ascii="宋体" w:hAnsi="宋体" w:cs="Helvetica"/>
          <w:sz w:val="21"/>
          <w:szCs w:val="21"/>
        </w:rPr>
        <w:t>亿元，增长</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月末，规模以上工业企业每百元营业收入中的成本</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39</w:t>
      </w:r>
      <w:r w:rsidRPr="00BC0A74">
        <w:rPr>
          <w:rFonts w:ascii="宋体" w:hAnsi="宋体" w:cs="Helvetica"/>
          <w:sz w:val="21"/>
          <w:szCs w:val="21"/>
        </w:rPr>
        <w:t>元，同比减少</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77</w:t>
      </w:r>
      <w:r w:rsidRPr="00BC0A74">
        <w:rPr>
          <w:rFonts w:ascii="宋体" w:hAnsi="宋体" w:cs="Helvetica"/>
          <w:sz w:val="21"/>
          <w:szCs w:val="21"/>
        </w:rPr>
        <w:t>元。</w:t>
      </w:r>
    </w:p>
    <w:p w14:paraId="108C2C2F" w14:textId="41ACD3AC"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14</w:t>
      </w:r>
      <w:r w:rsidRPr="00BC0A74">
        <w:rPr>
          <w:rFonts w:ascii="宋体" w:hAnsi="宋体" w:cs="Helvetica"/>
          <w:sz w:val="21"/>
          <w:szCs w:val="21"/>
        </w:rPr>
        <w:t>.能够从上述资料中推出的是</w:t>
      </w:r>
    </w:p>
    <w:p w14:paraId="6C87B21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年前三季度，</w:t>
      </w:r>
      <w:r w:rsidRPr="009D2BA3">
        <w:rPr>
          <w:rFonts w:ascii="Times New Roman" w:hAnsi="Times New Roman" w:cs="Helvetica"/>
          <w:sz w:val="21"/>
          <w:szCs w:val="21"/>
        </w:rPr>
        <w:t>G</w:t>
      </w:r>
      <w:r w:rsidRPr="00BC0A74">
        <w:rPr>
          <w:rFonts w:ascii="宋体" w:hAnsi="宋体" w:cs="Helvetica"/>
          <w:sz w:val="21"/>
          <w:szCs w:val="21"/>
        </w:rPr>
        <w:t>省新建投产入库规上工业企业超过</w:t>
      </w:r>
      <w:r w:rsidRPr="009D2BA3">
        <w:rPr>
          <w:rFonts w:ascii="Times New Roman" w:hAnsi="Times New Roman" w:cs="Helvetica"/>
          <w:sz w:val="21"/>
          <w:szCs w:val="21"/>
        </w:rPr>
        <w:t>200</w:t>
      </w:r>
      <w:r w:rsidRPr="00BC0A74">
        <w:rPr>
          <w:rFonts w:ascii="宋体" w:hAnsi="宋体" w:cs="Helvetica"/>
          <w:sz w:val="21"/>
          <w:szCs w:val="21"/>
        </w:rPr>
        <w:t>家</w:t>
      </w:r>
    </w:p>
    <w:p w14:paraId="2CC7B38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年前三季度，</w:t>
      </w:r>
      <w:r w:rsidRPr="009D2BA3">
        <w:rPr>
          <w:rFonts w:ascii="Times New Roman" w:hAnsi="Times New Roman" w:cs="Helvetica"/>
          <w:sz w:val="21"/>
          <w:szCs w:val="21"/>
        </w:rPr>
        <w:t>G</w:t>
      </w:r>
      <w:r w:rsidRPr="00BC0A74">
        <w:rPr>
          <w:rFonts w:ascii="宋体" w:hAnsi="宋体" w:cs="Helvetica"/>
          <w:sz w:val="21"/>
          <w:szCs w:val="21"/>
        </w:rPr>
        <w:t>省平均每月新增农业龙头企业约</w:t>
      </w:r>
      <w:r w:rsidRPr="009D2BA3">
        <w:rPr>
          <w:rFonts w:ascii="Times New Roman" w:hAnsi="Times New Roman" w:cs="Helvetica"/>
          <w:sz w:val="21"/>
          <w:szCs w:val="21"/>
        </w:rPr>
        <w:t>76</w:t>
      </w:r>
      <w:r w:rsidRPr="00BC0A74">
        <w:rPr>
          <w:rFonts w:ascii="宋体" w:hAnsi="宋体" w:cs="Helvetica"/>
          <w:sz w:val="21"/>
          <w:szCs w:val="21"/>
        </w:rPr>
        <w:t>户</w:t>
      </w:r>
    </w:p>
    <w:p w14:paraId="043E610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年前三季度，</w:t>
      </w:r>
      <w:r w:rsidRPr="009D2BA3">
        <w:rPr>
          <w:rFonts w:ascii="Times New Roman" w:hAnsi="Times New Roman" w:cs="Helvetica"/>
          <w:sz w:val="21"/>
          <w:szCs w:val="21"/>
        </w:rPr>
        <w:t>G</w:t>
      </w:r>
      <w:r w:rsidRPr="00BC0A74">
        <w:rPr>
          <w:rFonts w:ascii="宋体" w:hAnsi="宋体" w:cs="Helvetica"/>
          <w:sz w:val="21"/>
          <w:szCs w:val="21"/>
        </w:rPr>
        <w:t>省一般公共预算收入约为</w:t>
      </w:r>
      <w:r w:rsidRPr="009D2BA3">
        <w:rPr>
          <w:rFonts w:ascii="Times New Roman" w:hAnsi="Times New Roman" w:cs="Helvetica"/>
          <w:sz w:val="21"/>
          <w:szCs w:val="21"/>
        </w:rPr>
        <w:t>1264</w:t>
      </w:r>
      <w:r w:rsidRPr="00BC0A74">
        <w:rPr>
          <w:rFonts w:ascii="宋体" w:hAnsi="宋体" w:cs="Helvetica"/>
          <w:sz w:val="21"/>
          <w:szCs w:val="21"/>
        </w:rPr>
        <w:t>亿元</w:t>
      </w:r>
    </w:p>
    <w:p w14:paraId="681C814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月末，规模以上工业企业每百元营业收入中的成本为</w:t>
      </w:r>
      <w:r w:rsidRPr="009D2BA3">
        <w:rPr>
          <w:rFonts w:ascii="Times New Roman" w:hAnsi="Times New Roman" w:cs="Helvetica"/>
          <w:sz w:val="21"/>
          <w:szCs w:val="21"/>
        </w:rPr>
        <w:t>71</w:t>
      </w:r>
      <w:r w:rsidRPr="00BC0A74">
        <w:rPr>
          <w:rFonts w:ascii="宋体" w:hAnsi="宋体" w:cs="Helvetica"/>
          <w:sz w:val="21"/>
          <w:szCs w:val="21"/>
        </w:rPr>
        <w:t>.</w:t>
      </w:r>
      <w:r w:rsidRPr="009D2BA3">
        <w:rPr>
          <w:rFonts w:ascii="Times New Roman" w:hAnsi="Times New Roman" w:cs="Helvetica"/>
          <w:sz w:val="21"/>
          <w:szCs w:val="21"/>
        </w:rPr>
        <w:t>62</w:t>
      </w:r>
      <w:r w:rsidRPr="00BC0A74">
        <w:rPr>
          <w:rFonts w:ascii="宋体" w:hAnsi="宋体" w:cs="Helvetica"/>
          <w:sz w:val="21"/>
          <w:szCs w:val="21"/>
        </w:rPr>
        <w:t>元</w:t>
      </w:r>
    </w:p>
    <w:p w14:paraId="1AEB24E2"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CE66019" w14:textId="61B5EA5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018EB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第一步，本题考查综合分析问题，且需选出可推出的一项。</w:t>
      </w:r>
    </w:p>
    <w:p w14:paraId="0FCD41C7" w14:textId="7516957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选项，求整体量。根据整体量=部分量/比重，精制茶制造业企业</w:t>
      </w:r>
      <w:r w:rsidRPr="009D2BA3">
        <w:rPr>
          <w:rFonts w:ascii="Times New Roman" w:hAnsi="Times New Roman" w:cs="Helvetica"/>
          <w:sz w:val="21"/>
          <w:szCs w:val="21"/>
        </w:rPr>
        <w:t>14</w:t>
      </w:r>
      <w:r w:rsidRPr="00BC0A74">
        <w:rPr>
          <w:rFonts w:ascii="宋体" w:hAnsi="宋体" w:cs="Helvetica"/>
          <w:sz w:val="21"/>
          <w:szCs w:val="21"/>
        </w:rPr>
        <w:t>家，占全省新建投产入库规模以上工业企业的比重分别为</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年前三季度，</w:t>
      </w:r>
      <w:r w:rsidRPr="009D2BA3">
        <w:rPr>
          <w:rFonts w:ascii="Times New Roman" w:hAnsi="Times New Roman" w:cs="Helvetica"/>
          <w:sz w:val="21"/>
          <w:szCs w:val="21"/>
        </w:rPr>
        <w:t>G</w:t>
      </w:r>
      <w:r w:rsidRPr="00BC0A74">
        <w:rPr>
          <w:rFonts w:ascii="宋体" w:hAnsi="宋体" w:cs="Helvetica"/>
          <w:sz w:val="21"/>
          <w:szCs w:val="21"/>
        </w:rPr>
        <w:t>省新建投产入库规上工业企业</w:t>
      </w:r>
      <w:r w:rsidRPr="00BC0A74">
        <w:rPr>
          <w:rFonts w:ascii="宋体" w:hAnsi="宋体"/>
          <w:noProof/>
          <w:sz w:val="21"/>
          <w:szCs w:val="21"/>
        </w:rPr>
        <w:drawing>
          <wp:inline distT="0" distB="0" distL="0" distR="0" wp14:anchorId="5F583401" wp14:editId="508D07BF">
            <wp:extent cx="584200" cy="527050"/>
            <wp:effectExtent l="0" t="0" r="6350" b="6350"/>
            <wp:docPr id="1952433711"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584200" cy="5270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200</w:t>
      </w:r>
      <w:r w:rsidRPr="00BC0A74">
        <w:rPr>
          <w:rFonts w:ascii="宋体" w:hAnsi="宋体" w:cs="Helvetica"/>
          <w:sz w:val="21"/>
          <w:szCs w:val="21"/>
        </w:rPr>
        <w:t>，错误。</w:t>
      </w:r>
    </w:p>
    <w:p w14:paraId="5061185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选项，单平均数。前三季度，新增农业龙头企业</w:t>
      </w:r>
      <w:r w:rsidRPr="009D2BA3">
        <w:rPr>
          <w:rFonts w:ascii="Times New Roman" w:hAnsi="Times New Roman" w:cs="Helvetica"/>
          <w:sz w:val="21"/>
          <w:szCs w:val="21"/>
        </w:rPr>
        <w:t>916</w:t>
      </w:r>
      <w:r w:rsidRPr="00BC0A74">
        <w:rPr>
          <w:rFonts w:ascii="宋体" w:hAnsi="宋体" w:cs="Helvetica"/>
          <w:sz w:val="21"/>
          <w:szCs w:val="21"/>
        </w:rPr>
        <w:t>户，平均每月新增</w:t>
      </w:r>
      <w:r w:rsidRPr="009D2BA3">
        <w:rPr>
          <w:rFonts w:ascii="Times New Roman" w:hAnsi="Times New Roman" w:cs="Helvetica"/>
          <w:sz w:val="21"/>
          <w:szCs w:val="21"/>
        </w:rPr>
        <w:t>916</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102</w:t>
      </w:r>
      <w:r w:rsidRPr="00BC0A74">
        <w:rPr>
          <w:rFonts w:ascii="宋体" w:hAnsi="宋体" w:cs="Helvetica"/>
          <w:sz w:val="21"/>
          <w:szCs w:val="21"/>
        </w:rPr>
        <w:t>户，错误。</w:t>
      </w:r>
    </w:p>
    <w:p w14:paraId="37F02337" w14:textId="4BB93A5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选项，求整体量。</w:t>
      </w:r>
      <w:r w:rsidRPr="009D2BA3">
        <w:rPr>
          <w:rFonts w:ascii="Times New Roman" w:hAnsi="Times New Roman" w:cs="Helvetica"/>
          <w:sz w:val="21"/>
          <w:szCs w:val="21"/>
        </w:rPr>
        <w:t>2021</w:t>
      </w:r>
      <w:r w:rsidRPr="00BC0A74">
        <w:rPr>
          <w:rFonts w:ascii="宋体" w:hAnsi="宋体" w:cs="Helvetica"/>
          <w:sz w:val="21"/>
          <w:szCs w:val="21"/>
        </w:rPr>
        <w:t>年前三季度，全省一般公共预算收入中税收收入</w:t>
      </w:r>
      <w:r w:rsidRPr="009D2BA3">
        <w:rPr>
          <w:rFonts w:ascii="Times New Roman" w:hAnsi="Times New Roman" w:cs="Helvetica"/>
          <w:sz w:val="21"/>
          <w:szCs w:val="21"/>
        </w:rPr>
        <w:t>887</w:t>
      </w:r>
      <w:r w:rsidRPr="00BC0A74">
        <w:rPr>
          <w:rFonts w:ascii="宋体" w:hAnsi="宋体" w:cs="Helvetica"/>
          <w:sz w:val="21"/>
          <w:szCs w:val="21"/>
        </w:rPr>
        <w:t>.</w:t>
      </w:r>
      <w:r w:rsidRPr="009D2BA3">
        <w:rPr>
          <w:rFonts w:ascii="Times New Roman" w:hAnsi="Times New Roman" w:cs="Helvetica"/>
          <w:sz w:val="21"/>
          <w:szCs w:val="21"/>
        </w:rPr>
        <w:t>74</w:t>
      </w:r>
      <w:r w:rsidRPr="00BC0A74">
        <w:rPr>
          <w:rFonts w:ascii="宋体" w:hAnsi="宋体" w:cs="Helvetica"/>
          <w:sz w:val="21"/>
          <w:szCs w:val="21"/>
        </w:rPr>
        <w:t>亿元，增长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年前三季度，全省税收收入约为</w:t>
      </w:r>
      <w:r w:rsidRPr="00BC0A74">
        <w:rPr>
          <w:rFonts w:ascii="宋体" w:hAnsi="宋体"/>
          <w:noProof/>
          <w:sz w:val="21"/>
          <w:szCs w:val="21"/>
        </w:rPr>
        <w:drawing>
          <wp:inline distT="0" distB="0" distL="0" distR="0" wp14:anchorId="55CFE4A7" wp14:editId="57AA6FF2">
            <wp:extent cx="1047750" cy="527050"/>
            <wp:effectExtent l="0" t="0" r="0" b="6350"/>
            <wp:docPr id="123372833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1047750" cy="5270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780</w:t>
      </w:r>
      <w:r w:rsidRPr="00BC0A74">
        <w:rPr>
          <w:rFonts w:ascii="宋体" w:hAnsi="宋体" w:cs="Helvetica"/>
          <w:sz w:val="21"/>
          <w:szCs w:val="21"/>
        </w:rPr>
        <w:t>亿元，占一般公共预算收入的比重为</w:t>
      </w: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，占比较上年同期提高</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个百分点，</w:t>
      </w:r>
      <w:r w:rsidRPr="009D2BA3">
        <w:rPr>
          <w:rFonts w:ascii="Times New Roman" w:hAnsi="Times New Roman" w:cs="Helvetica"/>
          <w:sz w:val="21"/>
          <w:szCs w:val="21"/>
        </w:rPr>
        <w:t>2020</w:t>
      </w:r>
      <w:r w:rsidRPr="00BC0A74">
        <w:rPr>
          <w:rFonts w:ascii="宋体" w:hAnsi="宋体" w:cs="Helvetica"/>
          <w:sz w:val="21"/>
          <w:szCs w:val="21"/>
        </w:rPr>
        <w:t>年占比为</w:t>
      </w: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年前三季度，</w:t>
      </w:r>
      <w:r w:rsidRPr="009D2BA3">
        <w:rPr>
          <w:rFonts w:ascii="Times New Roman" w:hAnsi="Times New Roman" w:cs="Helvetica"/>
          <w:sz w:val="21"/>
          <w:szCs w:val="21"/>
        </w:rPr>
        <w:t>G</w:t>
      </w:r>
      <w:r w:rsidRPr="00BC0A74">
        <w:rPr>
          <w:rFonts w:ascii="宋体" w:hAnsi="宋体" w:cs="Helvetica"/>
          <w:sz w:val="21"/>
          <w:szCs w:val="21"/>
        </w:rPr>
        <w:t>省一般公共预算收入约为</w:t>
      </w:r>
      <w:r w:rsidRPr="00BC0A74">
        <w:rPr>
          <w:rFonts w:ascii="宋体" w:hAnsi="宋体"/>
          <w:noProof/>
          <w:sz w:val="21"/>
          <w:szCs w:val="21"/>
        </w:rPr>
        <w:drawing>
          <wp:inline distT="0" distB="0" distL="0" distR="0" wp14:anchorId="2383AFCA" wp14:editId="60BCA072">
            <wp:extent cx="685800" cy="527050"/>
            <wp:effectExtent l="0" t="0" r="0" b="6350"/>
            <wp:docPr id="1478739273"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685800" cy="5270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1264</w:t>
      </w:r>
      <w:r w:rsidRPr="00BC0A74">
        <w:rPr>
          <w:rFonts w:ascii="宋体" w:hAnsi="宋体" w:cs="Helvetica"/>
          <w:sz w:val="21"/>
          <w:szCs w:val="21"/>
        </w:rPr>
        <w:t>亿元，正确。</w:t>
      </w:r>
    </w:p>
    <w:p w14:paraId="1283CBC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选项，和差类。</w:t>
      </w:r>
      <w:r w:rsidRPr="009D2BA3">
        <w:rPr>
          <w:rFonts w:ascii="Times New Roman" w:hAnsi="Times New Roman" w:cs="Helvetica"/>
          <w:sz w:val="21"/>
          <w:szCs w:val="21"/>
        </w:rPr>
        <w:t>8</w:t>
      </w:r>
      <w:r w:rsidRPr="00BC0A74">
        <w:rPr>
          <w:rFonts w:ascii="宋体" w:hAnsi="宋体" w:cs="Helvetica"/>
          <w:sz w:val="21"/>
          <w:szCs w:val="21"/>
        </w:rPr>
        <w:t>月末，规模以上工业企业每百元营业收入中的成本</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39</w:t>
      </w:r>
      <w:r w:rsidRPr="00BC0A74">
        <w:rPr>
          <w:rFonts w:ascii="宋体" w:hAnsi="宋体" w:cs="Helvetica"/>
          <w:sz w:val="21"/>
          <w:szCs w:val="21"/>
        </w:rPr>
        <w:t>元，同比减少</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77</w:t>
      </w:r>
      <w:r w:rsidRPr="00BC0A74">
        <w:rPr>
          <w:rFonts w:ascii="宋体" w:hAnsi="宋体" w:cs="Helvetica"/>
          <w:sz w:val="21"/>
          <w:szCs w:val="21"/>
        </w:rPr>
        <w:t>元，</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月末，每百元营业收入中的成本为</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39</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77</w:t>
      </w:r>
      <w:r w:rsidRPr="00BC0A74">
        <w:rPr>
          <w:rFonts w:ascii="宋体" w:hAnsi="宋体" w:cs="Helvetica"/>
          <w:sz w:val="21"/>
          <w:szCs w:val="21"/>
        </w:rPr>
        <w:t>=</w:t>
      </w:r>
      <w:r w:rsidRPr="009D2BA3">
        <w:rPr>
          <w:rFonts w:ascii="Times New Roman" w:hAnsi="Times New Roman" w:cs="Helvetica"/>
          <w:sz w:val="21"/>
          <w:szCs w:val="21"/>
        </w:rPr>
        <w:t>73</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元，错误。</w:t>
      </w:r>
    </w:p>
    <w:p w14:paraId="68099136"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2A2FAE2" w14:textId="1E4147D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G</w:t>
      </w:r>
      <w:r w:rsidRPr="00BC0A74">
        <w:rPr>
          <w:rFonts w:ascii="宋体" w:hAnsi="宋体" w:cs="Helvetica"/>
          <w:sz w:val="21"/>
          <w:szCs w:val="21"/>
        </w:rPr>
        <w:t>省上半年末规模以上工业平均用工人数比一季度末</w:t>
      </w:r>
      <w:r w:rsidR="00460767" w:rsidRPr="00BC0A74">
        <w:rPr>
          <w:rFonts w:ascii="宋体" w:hAnsi="宋体" w:cs="Helvetica"/>
          <w:sz w:val="21"/>
          <w:szCs w:val="21"/>
        </w:rPr>
        <w:t>：</w:t>
      </w:r>
    </w:p>
    <w:p w14:paraId="417F605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.减少</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万人</w:t>
      </w:r>
    </w:p>
    <w:p w14:paraId="4EA05C0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.减少</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61</w:t>
      </w:r>
      <w:r w:rsidRPr="00BC0A74">
        <w:rPr>
          <w:rFonts w:ascii="宋体" w:hAnsi="宋体" w:cs="Helvetica"/>
          <w:sz w:val="21"/>
          <w:szCs w:val="21"/>
        </w:rPr>
        <w:t>万人</w:t>
      </w:r>
    </w:p>
    <w:p w14:paraId="78F64DC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.增加</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万人</w:t>
      </w:r>
    </w:p>
    <w:p w14:paraId="1C12CD1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.增加</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61</w:t>
      </w:r>
      <w:r w:rsidRPr="00BC0A74">
        <w:rPr>
          <w:rFonts w:ascii="宋体" w:hAnsi="宋体" w:cs="Helvetica"/>
          <w:sz w:val="21"/>
          <w:szCs w:val="21"/>
        </w:rPr>
        <w:t>万人</w:t>
      </w:r>
    </w:p>
    <w:p w14:paraId="7C9BD260"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7E91A9E" w14:textId="49F2A47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4AEDAE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第一步，本题考查和差类。</w:t>
      </w:r>
    </w:p>
    <w:p w14:paraId="33103F3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第二步，定位文字材料第二段。</w:t>
      </w:r>
    </w:p>
    <w:p w14:paraId="1155C10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8</w:t>
      </w:r>
      <w:r w:rsidRPr="00BC0A74">
        <w:rPr>
          <w:rFonts w:ascii="宋体" w:hAnsi="宋体" w:cs="Helvetica"/>
          <w:sz w:val="21"/>
          <w:szCs w:val="21"/>
        </w:rPr>
        <w:t>月末，全省规模以上工业平均用工人数</w:t>
      </w:r>
      <w:r w:rsidRPr="009D2BA3">
        <w:rPr>
          <w:rFonts w:ascii="Times New Roman" w:hAnsi="Times New Roman" w:cs="Helvetica"/>
          <w:sz w:val="21"/>
          <w:szCs w:val="21"/>
        </w:rPr>
        <w:t>74</w:t>
      </w:r>
      <w:r w:rsidRPr="00BC0A74">
        <w:rPr>
          <w:rFonts w:ascii="宋体" w:hAnsi="宋体" w:cs="Helvetica"/>
          <w:sz w:val="21"/>
          <w:szCs w:val="21"/>
        </w:rPr>
        <w:t>.</w:t>
      </w:r>
      <w:r w:rsidRPr="009D2BA3">
        <w:rPr>
          <w:rFonts w:ascii="Times New Roman" w:hAnsi="Times New Roman" w:cs="Helvetica"/>
          <w:sz w:val="21"/>
          <w:szCs w:val="21"/>
        </w:rPr>
        <w:t>93</w:t>
      </w:r>
      <w:r w:rsidRPr="00BC0A74">
        <w:rPr>
          <w:rFonts w:ascii="宋体" w:hAnsi="宋体" w:cs="Helvetica"/>
          <w:sz w:val="21"/>
          <w:szCs w:val="21"/>
        </w:rPr>
        <w:t>万人，比一季度末增加</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万人，一季度末为</w:t>
      </w:r>
      <w:r w:rsidRPr="009D2BA3">
        <w:rPr>
          <w:rFonts w:ascii="Times New Roman" w:hAnsi="Times New Roman" w:cs="Helvetica"/>
          <w:sz w:val="21"/>
          <w:szCs w:val="21"/>
        </w:rPr>
        <w:t>74</w:t>
      </w:r>
      <w:r w:rsidRPr="00BC0A74">
        <w:rPr>
          <w:rFonts w:ascii="宋体" w:hAnsi="宋体" w:cs="Helvetica"/>
          <w:sz w:val="21"/>
          <w:szCs w:val="21"/>
        </w:rPr>
        <w:t>.</w:t>
      </w:r>
      <w:r w:rsidRPr="009D2BA3">
        <w:rPr>
          <w:rFonts w:ascii="Times New Roman" w:hAnsi="Times New Roman" w:cs="Helvetica"/>
          <w:sz w:val="21"/>
          <w:szCs w:val="21"/>
        </w:rPr>
        <w:t>93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67</w:t>
      </w:r>
      <w:r w:rsidRPr="00BC0A74">
        <w:rPr>
          <w:rFonts w:ascii="宋体" w:hAnsi="宋体" w:cs="Helvetica"/>
          <w:sz w:val="21"/>
          <w:szCs w:val="21"/>
        </w:rPr>
        <w:t>万人，比上半年末增加</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65</w:t>
      </w:r>
      <w:r w:rsidRPr="00BC0A74">
        <w:rPr>
          <w:rFonts w:ascii="宋体" w:hAnsi="宋体" w:cs="Helvetica"/>
          <w:sz w:val="21"/>
          <w:szCs w:val="21"/>
        </w:rPr>
        <w:t>万人，上半年末为</w:t>
      </w:r>
      <w:r w:rsidRPr="009D2BA3">
        <w:rPr>
          <w:rFonts w:ascii="Times New Roman" w:hAnsi="Times New Roman" w:cs="Helvetica"/>
          <w:sz w:val="21"/>
          <w:szCs w:val="21"/>
        </w:rPr>
        <w:t>74</w:t>
      </w:r>
      <w:r w:rsidRPr="00BC0A74">
        <w:rPr>
          <w:rFonts w:ascii="宋体" w:hAnsi="宋体" w:cs="Helvetica"/>
          <w:sz w:val="21"/>
          <w:szCs w:val="21"/>
        </w:rPr>
        <w:t>.</w:t>
      </w:r>
      <w:r w:rsidRPr="009D2BA3">
        <w:rPr>
          <w:rFonts w:ascii="Times New Roman" w:hAnsi="Times New Roman" w:cs="Helvetica"/>
          <w:sz w:val="21"/>
          <w:szCs w:val="21"/>
        </w:rPr>
        <w:t>93</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65</w:t>
      </w:r>
      <w:r w:rsidRPr="00BC0A74">
        <w:rPr>
          <w:rFonts w:ascii="宋体" w:hAnsi="宋体" w:cs="Helvetica"/>
          <w:sz w:val="21"/>
          <w:szCs w:val="21"/>
        </w:rPr>
        <w:t>=</w:t>
      </w:r>
      <w:r w:rsidRPr="009D2BA3">
        <w:rPr>
          <w:rFonts w:ascii="Times New Roman" w:hAnsi="Times New Roman" w:cs="Helvetica"/>
          <w:sz w:val="21"/>
          <w:szCs w:val="21"/>
        </w:rPr>
        <w:t>74</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万人，上半年末规模以上工业平均用工人数比一季度末增加</w:t>
      </w:r>
      <w:r w:rsidRPr="009D2BA3">
        <w:rPr>
          <w:rFonts w:ascii="Times New Roman" w:hAnsi="Times New Roman" w:cs="Helvetica"/>
          <w:sz w:val="21"/>
          <w:szCs w:val="21"/>
        </w:rPr>
        <w:t>74</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67</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61</w:t>
      </w:r>
      <w:r w:rsidRPr="00BC0A74">
        <w:rPr>
          <w:rFonts w:ascii="宋体" w:hAnsi="宋体" w:cs="Helvetica"/>
          <w:sz w:val="21"/>
          <w:szCs w:val="21"/>
        </w:rPr>
        <w:t>万人。</w:t>
      </w:r>
    </w:p>
    <w:p w14:paraId="7D01354F"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92EC2EB" w14:textId="496E2BE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年第三季度，</w:t>
      </w:r>
      <w:r w:rsidRPr="009D2BA3">
        <w:rPr>
          <w:rFonts w:ascii="Times New Roman" w:hAnsi="Times New Roman" w:cs="Helvetica"/>
          <w:sz w:val="21"/>
          <w:szCs w:val="21"/>
        </w:rPr>
        <w:t>G</w:t>
      </w:r>
      <w:r w:rsidRPr="00BC0A74">
        <w:rPr>
          <w:rFonts w:ascii="宋体" w:hAnsi="宋体" w:cs="Helvetica"/>
          <w:sz w:val="21"/>
          <w:szCs w:val="21"/>
        </w:rPr>
        <w:t>省地区生产总值同比增速约为</w:t>
      </w:r>
      <w:r w:rsidR="00460767" w:rsidRPr="00BC0A74">
        <w:rPr>
          <w:rFonts w:ascii="宋体" w:hAnsi="宋体" w:cs="Helvetica"/>
          <w:sz w:val="21"/>
          <w:szCs w:val="21"/>
        </w:rPr>
        <w:t>：</w:t>
      </w:r>
    </w:p>
    <w:p w14:paraId="21F89C5F" w14:textId="7198ABD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p>
    <w:p w14:paraId="5993AAAC" w14:textId="206B53C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1107713D" w14:textId="67336FB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658FE216" w14:textId="72F2F8E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10C9649A"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BB530D4" w14:textId="00E29DB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311F1AB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第一步，本题考查混合增长率计算。</w:t>
      </w:r>
    </w:p>
    <w:p w14:paraId="114FE4C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第二步，定位文字材料第一段。</w:t>
      </w:r>
    </w:p>
    <w:p w14:paraId="4109408C" w14:textId="7E3BA53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第三步，根据整体增长率介于部分增长率之间，偏向于部分中基期量较大的一方，</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G</w:t>
      </w:r>
      <w:r w:rsidRPr="00BC0A74">
        <w:rPr>
          <w:rFonts w:ascii="宋体" w:hAnsi="宋体" w:cs="Helvetica"/>
          <w:sz w:val="21"/>
          <w:szCs w:val="21"/>
        </w:rPr>
        <w:t>省前三季度增长率</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，上半年增长率</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，第三季度增长率小于</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，排除</w:t>
      </w:r>
      <w:r w:rsidRPr="009D2BA3">
        <w:rPr>
          <w:rFonts w:ascii="Times New Roman" w:hAnsi="Times New Roman" w:cs="Helvetica"/>
          <w:sz w:val="21"/>
          <w:szCs w:val="21"/>
        </w:rPr>
        <w:t>CD</w:t>
      </w:r>
      <w:r w:rsidRPr="00BC0A74">
        <w:rPr>
          <w:rFonts w:ascii="宋体" w:hAnsi="宋体" w:cs="Helvetica"/>
          <w:sz w:val="21"/>
          <w:szCs w:val="21"/>
        </w:rPr>
        <w:t>选项；上半年地区生产总值约为</w:t>
      </w:r>
      <w:r w:rsidRPr="009D2BA3">
        <w:rPr>
          <w:rFonts w:ascii="Times New Roman" w:hAnsi="Times New Roman" w:cs="Helvetica"/>
          <w:sz w:val="21"/>
          <w:szCs w:val="21"/>
        </w:rPr>
        <w:t>9100</w:t>
      </w:r>
      <w:r w:rsidRPr="00BC0A74">
        <w:rPr>
          <w:rFonts w:ascii="宋体" w:hAnsi="宋体" w:cs="Helvetica"/>
          <w:sz w:val="21"/>
          <w:szCs w:val="21"/>
        </w:rPr>
        <w:t>亿元，第三季度生产总值约为</w:t>
      </w:r>
      <w:r w:rsidRPr="009D2BA3">
        <w:rPr>
          <w:rFonts w:ascii="Times New Roman" w:hAnsi="Times New Roman" w:cs="Helvetica"/>
          <w:sz w:val="21"/>
          <w:szCs w:val="21"/>
        </w:rPr>
        <w:t>14000</w:t>
      </w:r>
      <w:r w:rsidRPr="00BC0A74">
        <w:rPr>
          <w:rFonts w:ascii="宋体" w:hAnsi="宋体" w:cs="Helvetica"/>
          <w:sz w:val="21"/>
          <w:szCs w:val="21"/>
        </w:rPr>
        <w:t>-</w:t>
      </w:r>
      <w:r w:rsidRPr="009D2BA3">
        <w:rPr>
          <w:rFonts w:ascii="Times New Roman" w:hAnsi="Times New Roman" w:cs="Helvetica"/>
          <w:sz w:val="21"/>
          <w:szCs w:val="21"/>
        </w:rPr>
        <w:t>9100</w:t>
      </w:r>
      <w:r w:rsidRPr="00BC0A74">
        <w:rPr>
          <w:rFonts w:ascii="宋体" w:hAnsi="宋体" w:cs="Helvetica"/>
          <w:sz w:val="21"/>
          <w:szCs w:val="21"/>
        </w:rPr>
        <w:t>=</w:t>
      </w:r>
      <w:r w:rsidRPr="009D2BA3">
        <w:rPr>
          <w:rFonts w:ascii="Times New Roman" w:hAnsi="Times New Roman" w:cs="Helvetica"/>
          <w:sz w:val="21"/>
          <w:szCs w:val="21"/>
        </w:rPr>
        <w:t>4900</w:t>
      </w:r>
      <w:r w:rsidRPr="00BC0A74">
        <w:rPr>
          <w:rFonts w:ascii="宋体" w:hAnsi="宋体" w:cs="Helvetica"/>
          <w:sz w:val="21"/>
          <w:szCs w:val="21"/>
        </w:rPr>
        <w:t>亿元，整体增长率偏向于上半年，下半年增长率小于</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37D90CFE"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76BD0B9" w14:textId="2297B94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G</w:t>
      </w:r>
      <w:r w:rsidRPr="00BC0A74">
        <w:rPr>
          <w:rFonts w:ascii="宋体" w:hAnsi="宋体" w:cs="Helvetica"/>
          <w:sz w:val="21"/>
          <w:szCs w:val="21"/>
        </w:rPr>
        <w:t>省前三季度全省地区生产总值同比增速约为</w:t>
      </w:r>
      <w:r w:rsidR="00460767" w:rsidRPr="00BC0A74">
        <w:rPr>
          <w:rFonts w:ascii="宋体" w:hAnsi="宋体" w:cs="Helvetica"/>
          <w:sz w:val="21"/>
          <w:szCs w:val="21"/>
        </w:rPr>
        <w:t>：</w:t>
      </w:r>
    </w:p>
    <w:p w14:paraId="0E3332A2" w14:textId="3DE32F8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p>
    <w:p w14:paraId="5D2A3A21" w14:textId="2E5DD42C"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3804F68E" w14:textId="2AB0EE2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31737503" w14:textId="7ED0838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41BEE2B5"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06CA4EB" w14:textId="192529B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2FFB46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第一步，本题考查间隔增长率计算。</w:t>
      </w:r>
    </w:p>
    <w:p w14:paraId="76B9602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第二步，定位文字材料第一段。</w:t>
      </w:r>
    </w:p>
    <w:p w14:paraId="40ABD9D2" w14:textId="3654D07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w:t>
      </w:r>
      <w:r w:rsidRPr="009D2BA3">
        <w:rPr>
          <w:rFonts w:ascii="Times New Roman" w:hAnsi="Times New Roman" w:cs="Helvetica"/>
          <w:sz w:val="21"/>
          <w:szCs w:val="21"/>
        </w:rPr>
        <w:t>R</w:t>
      </w:r>
      <w:r w:rsidRPr="00BC0A74">
        <w:rPr>
          <w:rFonts w:ascii="宋体" w:hAnsi="宋体" w:cs="Helvetica"/>
          <w:sz w:val="21"/>
          <w:szCs w:val="21"/>
        </w:rPr>
        <w:t>=</w:t>
      </w:r>
      <w:r w:rsidRPr="009D2BA3">
        <w:rPr>
          <w:rFonts w:ascii="Times New Roman" w:hAnsi="Times New Roman" w:cs="Helvetica"/>
          <w:sz w:val="21"/>
          <w:szCs w:val="21"/>
        </w:rPr>
        <w:t>r1</w:t>
      </w:r>
      <w:r w:rsidRPr="00BC0A74">
        <w:rPr>
          <w:rFonts w:ascii="宋体" w:hAnsi="宋体" w:cs="Helvetica"/>
          <w:sz w:val="21"/>
          <w:szCs w:val="21"/>
        </w:rPr>
        <w:t>+</w:t>
      </w:r>
      <w:r w:rsidRPr="009D2BA3">
        <w:rPr>
          <w:rFonts w:ascii="Times New Roman" w:hAnsi="Times New Roman" w:cs="Helvetica"/>
          <w:sz w:val="21"/>
          <w:szCs w:val="21"/>
        </w:rPr>
        <w:t>r2</w:t>
      </w:r>
      <w:r w:rsidRPr="00BC0A74">
        <w:rPr>
          <w:rFonts w:ascii="宋体" w:hAnsi="宋体" w:cs="Helvetica"/>
          <w:sz w:val="21"/>
          <w:szCs w:val="21"/>
        </w:rPr>
        <w:t>+</w:t>
      </w:r>
      <w:r w:rsidRPr="009D2BA3">
        <w:rPr>
          <w:rFonts w:ascii="Times New Roman" w:hAnsi="Times New Roman" w:cs="Helvetica"/>
          <w:sz w:val="21"/>
          <w:szCs w:val="21"/>
        </w:rPr>
        <w:t>r1</w:t>
      </w:r>
      <w:r w:rsidRPr="00BC0A74">
        <w:rPr>
          <w:rFonts w:ascii="宋体" w:hAnsi="宋体" w:cs="Helvetica"/>
          <w:sz w:val="21"/>
          <w:szCs w:val="21"/>
        </w:rPr>
        <w:t>×</w:t>
      </w:r>
      <w:r w:rsidRPr="009D2BA3">
        <w:rPr>
          <w:rFonts w:ascii="Times New Roman" w:hAnsi="Times New Roman" w:cs="Helvetica"/>
          <w:sz w:val="21"/>
          <w:szCs w:val="21"/>
        </w:rPr>
        <w:t>r2</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G</w:t>
      </w:r>
      <w:r w:rsidRPr="00BC0A74">
        <w:rPr>
          <w:rFonts w:ascii="宋体" w:hAnsi="宋体" w:cs="Helvetica"/>
          <w:sz w:val="21"/>
          <w:szCs w:val="21"/>
        </w:rPr>
        <w:t>省前三季度全省地区生产总值</w:t>
      </w:r>
      <w:r w:rsidRPr="009D2BA3">
        <w:rPr>
          <w:rFonts w:ascii="Times New Roman" w:hAnsi="Times New Roman" w:cs="Helvetica"/>
          <w:sz w:val="21"/>
          <w:szCs w:val="21"/>
        </w:rPr>
        <w:t>13985</w:t>
      </w:r>
      <w:r w:rsidRPr="00BC0A74">
        <w:rPr>
          <w:rFonts w:ascii="宋体" w:hAnsi="宋体" w:cs="Helvetica"/>
          <w:sz w:val="21"/>
          <w:szCs w:val="21"/>
        </w:rPr>
        <w:t>.</w:t>
      </w:r>
      <w:r w:rsidRPr="009D2BA3">
        <w:rPr>
          <w:rFonts w:ascii="Times New Roman" w:hAnsi="Times New Roman" w:cs="Helvetica"/>
          <w:sz w:val="21"/>
          <w:szCs w:val="21"/>
        </w:rPr>
        <w:t>53</w:t>
      </w:r>
      <w:r w:rsidRPr="00BC0A74">
        <w:rPr>
          <w:rFonts w:ascii="宋体" w:hAnsi="宋体" w:cs="Helvetica"/>
          <w:sz w:val="21"/>
          <w:szCs w:val="21"/>
        </w:rPr>
        <w:t>亿元，比上年同期增长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r1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，比</w:t>
      </w:r>
      <w:r w:rsidRPr="009D2BA3">
        <w:rPr>
          <w:rFonts w:ascii="Times New Roman" w:hAnsi="Times New Roman" w:cs="Helvetica"/>
          <w:sz w:val="21"/>
          <w:szCs w:val="21"/>
        </w:rPr>
        <w:t>2019</w:t>
      </w:r>
      <w:r w:rsidRPr="00BC0A74">
        <w:rPr>
          <w:rFonts w:ascii="宋体" w:hAnsi="宋体" w:cs="Helvetica"/>
          <w:sz w:val="21"/>
          <w:szCs w:val="21"/>
        </w:rPr>
        <w:t>年同期增长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R</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年比</w:t>
      </w:r>
      <w:r w:rsidRPr="009D2BA3">
        <w:rPr>
          <w:rFonts w:ascii="Times New Roman" w:hAnsi="Times New Roman" w:cs="Helvetica"/>
          <w:sz w:val="21"/>
          <w:szCs w:val="21"/>
        </w:rPr>
        <w:t>2019</w:t>
      </w:r>
      <w:r w:rsidRPr="00BC0A74">
        <w:rPr>
          <w:rFonts w:ascii="宋体" w:hAnsi="宋体" w:cs="Helvetica"/>
          <w:sz w:val="21"/>
          <w:szCs w:val="21"/>
        </w:rPr>
        <w:t>年的增长率为</w:t>
      </w:r>
      <w:r w:rsidRPr="009D2BA3">
        <w:rPr>
          <w:rFonts w:ascii="Times New Roman" w:hAnsi="Times New Roman" w:cs="Helvetica"/>
          <w:sz w:val="21"/>
          <w:szCs w:val="21"/>
        </w:rPr>
        <w:t>r2</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r2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r2</w:t>
      </w:r>
      <w:r w:rsidRPr="00BC0A74">
        <w:rPr>
          <w:rFonts w:ascii="宋体" w:hAnsi="宋体" w:cs="Helvetica"/>
          <w:sz w:val="21"/>
          <w:szCs w:val="21"/>
        </w:rPr>
        <w:t>，解得</w:t>
      </w:r>
      <w:r w:rsidRPr="009D2BA3">
        <w:rPr>
          <w:rFonts w:ascii="Times New Roman" w:hAnsi="Times New Roman" w:cs="Helvetica"/>
          <w:sz w:val="21"/>
          <w:szCs w:val="21"/>
        </w:rPr>
        <w:t>r2</w:t>
      </w:r>
      <w:r w:rsidRPr="00BC0A74">
        <w:rPr>
          <w:rFonts w:ascii="宋体" w:hAnsi="宋体" w:cs="Helvetica"/>
          <w:sz w:val="21"/>
          <w:szCs w:val="21"/>
        </w:rPr>
        <w:t>=</w:t>
      </w:r>
      <w:r w:rsidRPr="00BC0A74">
        <w:rPr>
          <w:rFonts w:ascii="宋体" w:hAnsi="宋体"/>
          <w:noProof/>
          <w:sz w:val="21"/>
          <w:szCs w:val="21"/>
        </w:rPr>
        <w:drawing>
          <wp:inline distT="0" distB="0" distL="0" distR="0" wp14:anchorId="0DFB990D" wp14:editId="7D36CDD4">
            <wp:extent cx="933450" cy="533400"/>
            <wp:effectExtent l="0" t="0" r="0" b="0"/>
            <wp:docPr id="1327601066"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933450" cy="533400"/>
                    </a:xfrm>
                    <a:prstGeom prst="rect">
                      <a:avLst/>
                    </a:prstGeom>
                    <a:noFill/>
                    <a:ln>
                      <a:noFill/>
                    </a:ln>
                  </pic:spPr>
                </pic:pic>
              </a:graphicData>
            </a:graphic>
          </wp:inline>
        </w:drawing>
      </w:r>
      <w:r w:rsidRPr="00BC0A74">
        <w:rPr>
          <w:rFonts w:ascii="宋体" w:hAnsi="宋体" w:cs="Helvetica"/>
          <w:sz w:val="21"/>
          <w:szCs w:val="21"/>
        </w:rPr>
        <w:t>，略小于</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172AF15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6935402" w14:textId="1CD44A1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5D0A8074" w14:textId="28658036"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2017</w:t>
      </w:r>
      <w:r w:rsidRPr="00BC0A74">
        <w:rPr>
          <w:rFonts w:ascii="宋体" w:hAnsi="宋体" w:cs="Helvetica"/>
          <w:sz w:val="21"/>
          <w:szCs w:val="21"/>
        </w:rPr>
        <w:t>年，北京市完成全社会固定资产投资</w:t>
      </w:r>
      <w:r w:rsidRPr="009D2BA3">
        <w:rPr>
          <w:rFonts w:ascii="Times New Roman" w:hAnsi="Times New Roman" w:cs="Helvetica"/>
          <w:sz w:val="21"/>
          <w:szCs w:val="21"/>
        </w:rPr>
        <w:t>8948</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亿元，比上年同期增长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。从主要领域及区域投资情况看</w:t>
      </w:r>
      <w:r w:rsidR="00460767" w:rsidRPr="00BC0A74">
        <w:rPr>
          <w:rFonts w:ascii="宋体" w:hAnsi="宋体" w:cs="Helvetica"/>
          <w:sz w:val="21"/>
          <w:szCs w:val="21"/>
        </w:rPr>
        <w:t>：</w:t>
      </w:r>
    </w:p>
    <w:p w14:paraId="76EED707" w14:textId="381C970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.产业投资</w:t>
      </w:r>
      <w:r w:rsidR="00460767" w:rsidRPr="00BC0A74">
        <w:rPr>
          <w:rFonts w:ascii="宋体" w:hAnsi="宋体" w:cs="Helvetica"/>
          <w:sz w:val="21"/>
          <w:szCs w:val="21"/>
        </w:rPr>
        <w:t>：</w:t>
      </w:r>
      <w:r w:rsidRPr="00BC0A74">
        <w:rPr>
          <w:rFonts w:ascii="宋体" w:hAnsi="宋体" w:cs="Helvetica"/>
          <w:sz w:val="21"/>
          <w:szCs w:val="21"/>
        </w:rPr>
        <w:t>第一产业完成投资</w:t>
      </w:r>
      <w:r w:rsidRPr="009D2BA3">
        <w:rPr>
          <w:rFonts w:ascii="Times New Roman" w:hAnsi="Times New Roman" w:cs="Helvetica"/>
          <w:sz w:val="21"/>
          <w:szCs w:val="21"/>
        </w:rPr>
        <w:t>95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亿元，同比下降</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。第二产业完成投资</w:t>
      </w:r>
      <w:r w:rsidRPr="009D2BA3">
        <w:rPr>
          <w:rFonts w:ascii="Times New Roman" w:hAnsi="Times New Roman" w:cs="Helvetica"/>
          <w:sz w:val="21"/>
          <w:szCs w:val="21"/>
        </w:rPr>
        <w:t>893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亿元，增长</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，其中，工业投资完成</w:t>
      </w:r>
      <w:r w:rsidRPr="009D2BA3">
        <w:rPr>
          <w:rFonts w:ascii="Times New Roman" w:hAnsi="Times New Roman" w:cs="Helvetica"/>
          <w:sz w:val="21"/>
          <w:szCs w:val="21"/>
        </w:rPr>
        <w:t>895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亿元，增长</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。第三产业完成投资</w:t>
      </w:r>
      <w:r w:rsidRPr="009D2BA3">
        <w:rPr>
          <w:rFonts w:ascii="Times New Roman" w:hAnsi="Times New Roman" w:cs="Helvetica"/>
          <w:sz w:val="21"/>
          <w:szCs w:val="21"/>
        </w:rPr>
        <w:t>7958</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亿元，增长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；其中，租赁和商务服务业增长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倍，信息服务业增长</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，交通运输、仓储和邮政业增长</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，水利、环境和公共设施管理业增长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p>
    <w:p w14:paraId="43BC0F2B" w14:textId="2D789B09"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.基础设施投资</w:t>
      </w:r>
      <w:r w:rsidR="00460767" w:rsidRPr="00BC0A74">
        <w:rPr>
          <w:rFonts w:ascii="宋体" w:hAnsi="宋体" w:cs="Helvetica"/>
          <w:sz w:val="21"/>
          <w:szCs w:val="21"/>
        </w:rPr>
        <w:t>：</w:t>
      </w:r>
      <w:r w:rsidRPr="00BC0A74">
        <w:rPr>
          <w:rFonts w:ascii="宋体" w:hAnsi="宋体" w:cs="Helvetica"/>
          <w:sz w:val="21"/>
          <w:szCs w:val="21"/>
        </w:rPr>
        <w:t>基础设施投资完成</w:t>
      </w:r>
      <w:r w:rsidRPr="009D2BA3">
        <w:rPr>
          <w:rFonts w:ascii="Times New Roman" w:hAnsi="Times New Roman" w:cs="Helvetica"/>
          <w:sz w:val="21"/>
          <w:szCs w:val="21"/>
        </w:rPr>
        <w:t>2984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亿元，同比增长</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，占全市投资的比</w:t>
      </w:r>
      <w:r w:rsidRPr="00BC0A74">
        <w:rPr>
          <w:rFonts w:ascii="宋体" w:hAnsi="宋体" w:cs="Helvetica"/>
          <w:sz w:val="21"/>
          <w:szCs w:val="21"/>
        </w:rPr>
        <w:lastRenderedPageBreak/>
        <w:t>重为</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，同比提高</w:t>
      </w:r>
      <w:r w:rsidRPr="009D2BA3">
        <w:rPr>
          <w:rFonts w:ascii="Times New Roman" w:hAnsi="Times New Roman" w:cs="Helvetica"/>
          <w:sz w:val="21"/>
          <w:szCs w:val="21"/>
        </w:rPr>
        <w:t>5</w:t>
      </w:r>
      <w:r w:rsidRPr="00BC0A74">
        <w:rPr>
          <w:rFonts w:ascii="宋体" w:hAnsi="宋体" w:cs="Helvetica"/>
          <w:sz w:val="21"/>
          <w:szCs w:val="21"/>
        </w:rPr>
        <w:t>个百分点。其中，交通运输领域完成投资</w:t>
      </w:r>
      <w:r w:rsidRPr="009D2BA3">
        <w:rPr>
          <w:rFonts w:ascii="Times New Roman" w:hAnsi="Times New Roman" w:cs="Helvetica"/>
          <w:sz w:val="21"/>
          <w:szCs w:val="21"/>
        </w:rPr>
        <w:t>1327</w:t>
      </w:r>
      <w:r w:rsidRPr="00BC0A74">
        <w:rPr>
          <w:rFonts w:ascii="宋体" w:hAnsi="宋体" w:cs="Helvetica"/>
          <w:sz w:val="21"/>
          <w:szCs w:val="21"/>
        </w:rPr>
        <w:t>亿元，增长</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；公共服务领域完成投资</w:t>
      </w:r>
      <w:r w:rsidRPr="009D2BA3">
        <w:rPr>
          <w:rFonts w:ascii="Times New Roman" w:hAnsi="Times New Roman" w:cs="Helvetica"/>
          <w:sz w:val="21"/>
          <w:szCs w:val="21"/>
        </w:rPr>
        <w:t>694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；能源领域完成投资</w:t>
      </w:r>
      <w:r w:rsidRPr="009D2BA3">
        <w:rPr>
          <w:rFonts w:ascii="Times New Roman" w:hAnsi="Times New Roman" w:cs="Helvetica"/>
          <w:sz w:val="21"/>
          <w:szCs w:val="21"/>
        </w:rPr>
        <w:t>502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亿元，增长</w:t>
      </w:r>
      <w:r w:rsidRPr="009D2BA3">
        <w:rPr>
          <w:rFonts w:ascii="Times New Roman" w:hAnsi="Times New Roman" w:cs="Helvetica"/>
          <w:sz w:val="21"/>
          <w:szCs w:val="21"/>
        </w:rPr>
        <w:t>51</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p>
    <w:p w14:paraId="209EC68E" w14:textId="6C46ADA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w:t>
      </w:r>
      <w:r w:rsidRPr="00BC0A74">
        <w:rPr>
          <w:rFonts w:ascii="宋体" w:hAnsi="宋体" w:cs="Helvetica"/>
          <w:sz w:val="21"/>
          <w:szCs w:val="21"/>
        </w:rPr>
        <w:t>.各功能区投资</w:t>
      </w:r>
      <w:r w:rsidR="00460767" w:rsidRPr="00BC0A74">
        <w:rPr>
          <w:rFonts w:ascii="宋体" w:hAnsi="宋体" w:cs="Helvetica"/>
          <w:sz w:val="21"/>
          <w:szCs w:val="21"/>
        </w:rPr>
        <w:t>：</w:t>
      </w:r>
      <w:r w:rsidRPr="00BC0A74">
        <w:rPr>
          <w:rFonts w:ascii="宋体" w:hAnsi="宋体" w:cs="Helvetica"/>
          <w:sz w:val="21"/>
          <w:szCs w:val="21"/>
        </w:rPr>
        <w:t>首都功能核心区完成投资</w:t>
      </w:r>
      <w:r w:rsidRPr="009D2BA3">
        <w:rPr>
          <w:rFonts w:ascii="Times New Roman" w:hAnsi="Times New Roman" w:cs="Helvetica"/>
          <w:sz w:val="21"/>
          <w:szCs w:val="21"/>
        </w:rPr>
        <w:t>581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亿元，同比增长</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；城市功能拓展区完成投资</w:t>
      </w:r>
      <w:r w:rsidRPr="009D2BA3">
        <w:rPr>
          <w:rFonts w:ascii="Times New Roman" w:hAnsi="Times New Roman" w:cs="Helvetica"/>
          <w:sz w:val="21"/>
          <w:szCs w:val="21"/>
        </w:rPr>
        <w:t>3616</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亿元，增长</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；城市发展新区完成投资</w:t>
      </w:r>
      <w:r w:rsidRPr="009D2BA3">
        <w:rPr>
          <w:rFonts w:ascii="Times New Roman" w:hAnsi="Times New Roman" w:cs="Helvetica"/>
          <w:sz w:val="21"/>
          <w:szCs w:val="21"/>
        </w:rPr>
        <w:t>3842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；生态涵养发展区完成投资</w:t>
      </w:r>
      <w:r w:rsidRPr="009D2BA3">
        <w:rPr>
          <w:rFonts w:ascii="Times New Roman" w:hAnsi="Times New Roman" w:cs="Helvetica"/>
          <w:sz w:val="21"/>
          <w:szCs w:val="21"/>
        </w:rPr>
        <w:t>908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11CCDCE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82B31D6" wp14:editId="6B4A3BF1">
            <wp:extent cx="5274310" cy="3390900"/>
            <wp:effectExtent l="0" t="0" r="2540" b="0"/>
            <wp:docPr id="1301327139"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274310" cy="3390900"/>
                    </a:xfrm>
                    <a:prstGeom prst="rect">
                      <a:avLst/>
                    </a:prstGeom>
                    <a:noFill/>
                    <a:ln>
                      <a:noFill/>
                    </a:ln>
                  </pic:spPr>
                </pic:pic>
              </a:graphicData>
            </a:graphic>
          </wp:inline>
        </w:drawing>
      </w:r>
    </w:p>
    <w:p w14:paraId="4F592AC8" w14:textId="31ABA9A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年，北京市交通运输领域投资增量约是公共服务领域的多少倍？</w:t>
      </w:r>
    </w:p>
    <w:p w14:paraId="2ACB0EC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0</w:t>
      </w:r>
    </w:p>
    <w:p w14:paraId="4B03A7A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p>
    <w:p w14:paraId="6642F7E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p>
    <w:p w14:paraId="322D0AA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p>
    <w:p w14:paraId="107F799F"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6A097A8" w14:textId="530C0DE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9E70A8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第一步，本题考查增长量与倍数杂糅。</w:t>
      </w:r>
    </w:p>
    <w:p w14:paraId="7F8CD39B" w14:textId="365C278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第二步，定位文段第三段“交通运输领域完成投资</w:t>
      </w:r>
      <w:r w:rsidRPr="009D2BA3">
        <w:rPr>
          <w:rFonts w:ascii="Times New Roman" w:hAnsi="Times New Roman" w:cs="Helvetica"/>
          <w:sz w:val="21"/>
          <w:szCs w:val="21"/>
        </w:rPr>
        <w:t>1327</w:t>
      </w:r>
      <w:r w:rsidRPr="00BC0A74">
        <w:rPr>
          <w:rFonts w:ascii="宋体" w:hAnsi="宋体" w:cs="Helvetica"/>
          <w:sz w:val="21"/>
          <w:szCs w:val="21"/>
        </w:rPr>
        <w:t>亿元，增长</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；公共服务领域完成投资</w:t>
      </w:r>
      <w:r w:rsidRPr="009D2BA3">
        <w:rPr>
          <w:rFonts w:ascii="Times New Roman" w:hAnsi="Times New Roman" w:cs="Helvetica"/>
          <w:sz w:val="21"/>
          <w:szCs w:val="21"/>
        </w:rPr>
        <w:t>694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589EE255" w14:textId="4F497E2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第三步，先将交通运输领域和公共服务领域的增长量表示出来。交通运输领域现期量</w:t>
      </w:r>
      <w:r w:rsidRPr="00BC0A74">
        <w:rPr>
          <w:rFonts w:ascii="宋体" w:hAnsi="宋体" w:cs="Helvetica"/>
          <w:sz w:val="21"/>
          <w:szCs w:val="21"/>
        </w:rPr>
        <w:lastRenderedPageBreak/>
        <w:t>为</w:t>
      </w:r>
      <w:r w:rsidRPr="009D2BA3">
        <w:rPr>
          <w:rFonts w:ascii="Times New Roman" w:hAnsi="Times New Roman" w:cs="Helvetica"/>
          <w:sz w:val="21"/>
          <w:szCs w:val="21"/>
        </w:rPr>
        <w:t>1327</w:t>
      </w:r>
      <w:r w:rsidRPr="00BC0A74">
        <w:rPr>
          <w:rFonts w:ascii="宋体" w:hAnsi="宋体" w:cs="Helvetica"/>
          <w:sz w:val="21"/>
          <w:szCs w:val="21"/>
        </w:rPr>
        <w:t>亿元，增长率为</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7C23955D" wp14:editId="3B86E255">
            <wp:extent cx="228600" cy="495300"/>
            <wp:effectExtent l="0" t="0" r="0" b="0"/>
            <wp:docPr id="624412606" name="图片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2"/>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28600" cy="495300"/>
                    </a:xfrm>
                    <a:prstGeom prst="rect">
                      <a:avLst/>
                    </a:prstGeom>
                    <a:noFill/>
                    <a:ln>
                      <a:noFill/>
                    </a:ln>
                  </pic:spPr>
                </pic:pic>
              </a:graphicData>
            </a:graphic>
          </wp:inline>
        </w:drawing>
      </w:r>
      <w:r w:rsidRPr="00BC0A74">
        <w:rPr>
          <w:rFonts w:ascii="宋体" w:hAnsi="宋体" w:cs="Helvetica"/>
          <w:sz w:val="21"/>
          <w:szCs w:val="21"/>
        </w:rPr>
        <w:t>，因此增长量大约为</w:t>
      </w:r>
      <w:r w:rsidRPr="00BC0A74">
        <w:rPr>
          <w:rFonts w:ascii="宋体" w:hAnsi="宋体"/>
          <w:noProof/>
          <w:sz w:val="21"/>
          <w:szCs w:val="21"/>
        </w:rPr>
        <w:drawing>
          <wp:inline distT="0" distB="0" distL="0" distR="0" wp14:anchorId="7C25FA95" wp14:editId="69E0FECC">
            <wp:extent cx="552450" cy="501650"/>
            <wp:effectExtent l="0" t="0" r="0" b="0"/>
            <wp:docPr id="959058553"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552450" cy="501650"/>
                    </a:xfrm>
                    <a:prstGeom prst="rect">
                      <a:avLst/>
                    </a:prstGeom>
                    <a:noFill/>
                    <a:ln>
                      <a:noFill/>
                    </a:ln>
                  </pic:spPr>
                </pic:pic>
              </a:graphicData>
            </a:graphic>
          </wp:inline>
        </w:drawing>
      </w:r>
      <w:r w:rsidRPr="00BC0A74">
        <w:rPr>
          <w:rFonts w:ascii="宋体" w:hAnsi="宋体" w:cs="Helvetica"/>
          <w:sz w:val="21"/>
          <w:szCs w:val="21"/>
        </w:rPr>
        <w:t>亿元；公共服务领域现期量为</w:t>
      </w:r>
      <w:r w:rsidRPr="009D2BA3">
        <w:rPr>
          <w:rFonts w:ascii="Times New Roman" w:hAnsi="Times New Roman" w:cs="Helvetica"/>
          <w:sz w:val="21"/>
          <w:szCs w:val="21"/>
        </w:rPr>
        <w:t>694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亿元，增长率为</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580B1240" wp14:editId="4981B5BA">
            <wp:extent cx="501650" cy="501650"/>
            <wp:effectExtent l="0" t="0" r="0" b="0"/>
            <wp:docPr id="1033099403" name="图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501650" cy="501650"/>
                    </a:xfrm>
                    <a:prstGeom prst="rect">
                      <a:avLst/>
                    </a:prstGeom>
                    <a:noFill/>
                    <a:ln>
                      <a:noFill/>
                    </a:ln>
                  </pic:spPr>
                </pic:pic>
              </a:graphicData>
            </a:graphic>
          </wp:inline>
        </w:drawing>
      </w:r>
      <w:r w:rsidRPr="00BC0A74">
        <w:rPr>
          <w:rFonts w:ascii="宋体" w:hAnsi="宋体" w:cs="Helvetica"/>
          <w:sz w:val="21"/>
          <w:szCs w:val="21"/>
        </w:rPr>
        <w:t>，因此增长量为</w:t>
      </w:r>
      <w:r w:rsidRPr="00BC0A74">
        <w:rPr>
          <w:rFonts w:ascii="宋体" w:hAnsi="宋体"/>
          <w:noProof/>
          <w:sz w:val="21"/>
          <w:szCs w:val="21"/>
        </w:rPr>
        <w:drawing>
          <wp:inline distT="0" distB="0" distL="0" distR="0" wp14:anchorId="3BC7FF49" wp14:editId="6EC79222">
            <wp:extent cx="609600" cy="501650"/>
            <wp:effectExtent l="0" t="0" r="0" b="0"/>
            <wp:docPr id="1288984614"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5"/>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609600" cy="501650"/>
                    </a:xfrm>
                    <a:prstGeom prst="rect">
                      <a:avLst/>
                    </a:prstGeom>
                    <a:noFill/>
                    <a:ln>
                      <a:noFill/>
                    </a:ln>
                  </pic:spPr>
                </pic:pic>
              </a:graphicData>
            </a:graphic>
          </wp:inline>
        </w:drawing>
      </w:r>
      <w:r w:rsidRPr="00BC0A74">
        <w:rPr>
          <w:rFonts w:ascii="宋体" w:hAnsi="宋体" w:cs="Helvetica"/>
          <w:sz w:val="21"/>
          <w:szCs w:val="21"/>
        </w:rPr>
        <w:t>亿元。最终有式子</w:t>
      </w:r>
      <w:r w:rsidRPr="00BC0A74">
        <w:rPr>
          <w:rFonts w:ascii="宋体" w:hAnsi="宋体"/>
          <w:noProof/>
          <w:sz w:val="21"/>
          <w:szCs w:val="21"/>
        </w:rPr>
        <w:drawing>
          <wp:inline distT="0" distB="0" distL="0" distR="0" wp14:anchorId="02996BCA" wp14:editId="597C021A">
            <wp:extent cx="4800600" cy="527050"/>
            <wp:effectExtent l="0" t="0" r="0" b="6350"/>
            <wp:docPr id="673324302" name="图片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6"/>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4800600" cy="527050"/>
                    </a:xfrm>
                    <a:prstGeom prst="rect">
                      <a:avLst/>
                    </a:prstGeom>
                    <a:noFill/>
                    <a:ln>
                      <a:noFill/>
                    </a:ln>
                  </pic:spPr>
                </pic:pic>
              </a:graphicData>
            </a:graphic>
          </wp:inline>
        </w:drawing>
      </w:r>
      <w:r w:rsidRPr="00BC0A74">
        <w:rPr>
          <w:rFonts w:ascii="宋体" w:hAnsi="宋体" w:cs="Helvetica"/>
          <w:sz w:val="21"/>
          <w:szCs w:val="21"/>
        </w:rPr>
        <w:t>，与</w:t>
      </w:r>
      <w:r w:rsidRPr="009D2BA3">
        <w:rPr>
          <w:rFonts w:ascii="Times New Roman" w:hAnsi="Times New Roman" w:cs="Helvetica"/>
          <w:sz w:val="21"/>
          <w:szCs w:val="21"/>
        </w:rPr>
        <w:t>7</w:t>
      </w:r>
      <w:r w:rsidRPr="00BC0A74">
        <w:rPr>
          <w:rFonts w:ascii="宋体" w:hAnsi="宋体" w:cs="Helvetica"/>
          <w:sz w:val="21"/>
          <w:szCs w:val="21"/>
        </w:rPr>
        <w:t>倍最为接近。</w:t>
      </w:r>
    </w:p>
    <w:p w14:paraId="734003E4"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2E8E87D" w14:textId="2197D20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年北京市三大产业中有几个产业投资额占全社会固定资产投资额的比重同比上升？</w:t>
      </w:r>
    </w:p>
    <w:p w14:paraId="0C2BC35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p>
    <w:p w14:paraId="05F11EA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p>
    <w:p w14:paraId="0E3265F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p>
    <w:p w14:paraId="3E7E27B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w:t>
      </w:r>
    </w:p>
    <w:p w14:paraId="3ADB8151"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60053A0" w14:textId="05697C8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595006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第一步，本题考查两期比重比较。</w:t>
      </w:r>
    </w:p>
    <w:p w14:paraId="203E7DF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第二步，定位文字材料前两段。</w:t>
      </w:r>
    </w:p>
    <w:p w14:paraId="187325D4" w14:textId="65A8860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第三步，比重上升意味着部分的增长率要大于整体的增长率，通过第一段已知全社会固定资产投资额作为整体增长率为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，在三大产业中，只有第二产业增长率</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大于</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，其余均小于</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，因此只有第二产业比重上升。</w:t>
      </w:r>
    </w:p>
    <w:p w14:paraId="76BE8DA7"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76CB5DB" w14:textId="5861C53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2015</w:t>
      </w:r>
      <w:r w:rsidRPr="00BC0A74">
        <w:rPr>
          <w:rFonts w:ascii="宋体" w:hAnsi="宋体" w:cs="Helvetica"/>
          <w:sz w:val="21"/>
          <w:szCs w:val="21"/>
        </w:rPr>
        <w:t>年北京市全社会固定资产投资约多少亿元？</w:t>
      </w:r>
    </w:p>
    <w:p w14:paraId="20897A7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8470</w:t>
      </w:r>
    </w:p>
    <w:p w14:paraId="552CBE7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7560</w:t>
      </w:r>
    </w:p>
    <w:p w14:paraId="30949A4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7830</w:t>
      </w:r>
    </w:p>
    <w:p w14:paraId="4FEF599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7990</w:t>
      </w:r>
    </w:p>
    <w:p w14:paraId="29C4919B"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0AC6F7E" w14:textId="11FCC95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23DE1A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第一步，本题考查间隔基期量计算。</w:t>
      </w:r>
    </w:p>
    <w:p w14:paraId="5B06BC4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第二步，定位文字材料第一段与趋势图材料。</w:t>
      </w:r>
    </w:p>
    <w:p w14:paraId="2C72C0BF" w14:textId="1C92BBD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第三步，先求</w:t>
      </w:r>
      <w:r w:rsidRPr="009D2BA3">
        <w:rPr>
          <w:rFonts w:ascii="Times New Roman" w:hAnsi="Times New Roman" w:cs="Helvetica"/>
          <w:sz w:val="21"/>
          <w:szCs w:val="21"/>
        </w:rPr>
        <w:t>2017</w:t>
      </w:r>
      <w:r w:rsidRPr="00BC0A74">
        <w:rPr>
          <w:rFonts w:ascii="宋体" w:hAnsi="宋体" w:cs="Helvetica"/>
          <w:sz w:val="21"/>
          <w:szCs w:val="21"/>
        </w:rPr>
        <w:t>年相对于</w:t>
      </w:r>
      <w:r w:rsidRPr="009D2BA3">
        <w:rPr>
          <w:rFonts w:ascii="Times New Roman" w:hAnsi="Times New Roman" w:cs="Helvetica"/>
          <w:sz w:val="21"/>
          <w:szCs w:val="21"/>
        </w:rPr>
        <w:t>2015</w:t>
      </w:r>
      <w:r w:rsidRPr="00BC0A74">
        <w:rPr>
          <w:rFonts w:ascii="宋体" w:hAnsi="宋体" w:cs="Helvetica"/>
          <w:sz w:val="21"/>
          <w:szCs w:val="21"/>
        </w:rPr>
        <w:t>年的间隔增长率，根据趋势图可知</w:t>
      </w:r>
      <w:r w:rsidRPr="009D2BA3">
        <w:rPr>
          <w:rFonts w:ascii="Times New Roman" w:hAnsi="Times New Roman" w:cs="Helvetica"/>
          <w:sz w:val="21"/>
          <w:szCs w:val="21"/>
        </w:rPr>
        <w:t>2017</w:t>
      </w:r>
      <w:r w:rsidRPr="00BC0A74">
        <w:rPr>
          <w:rFonts w:ascii="宋体" w:hAnsi="宋体" w:cs="Helvetica"/>
          <w:sz w:val="21"/>
          <w:szCs w:val="21"/>
        </w:rPr>
        <w:t>年与</w:t>
      </w:r>
      <w:r w:rsidRPr="009D2BA3">
        <w:rPr>
          <w:rFonts w:ascii="Times New Roman" w:hAnsi="Times New Roman" w:cs="Helvetica"/>
          <w:sz w:val="21"/>
          <w:szCs w:val="21"/>
        </w:rPr>
        <w:t>2016</w:t>
      </w:r>
      <w:r w:rsidRPr="00BC0A74">
        <w:rPr>
          <w:rFonts w:ascii="宋体" w:hAnsi="宋体" w:cs="Helvetica"/>
          <w:sz w:val="21"/>
          <w:szCs w:val="21"/>
        </w:rPr>
        <w:t>年的增长率分别为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，代入间隔增长率公式有</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96</w:t>
      </w:r>
      <w:r w:rsidR="00AA2A03" w:rsidRPr="00AA2A03">
        <w:rPr>
          <w:rFonts w:ascii="Times New Roman" w:hAnsi="Times New Roman" w:cs="Helvetica"/>
          <w:sz w:val="21"/>
          <w:szCs w:val="21"/>
        </w:rPr>
        <w:t>%</w:t>
      </w:r>
      <w:r w:rsidRPr="00BC0A74">
        <w:rPr>
          <w:rFonts w:ascii="宋体" w:hAnsi="宋体" w:cs="Helvetica"/>
          <w:sz w:val="21"/>
          <w:szCs w:val="21"/>
        </w:rPr>
        <w:t>，则</w:t>
      </w:r>
      <w:r w:rsidRPr="009D2BA3">
        <w:rPr>
          <w:rFonts w:ascii="Times New Roman" w:hAnsi="Times New Roman" w:cs="Helvetica"/>
          <w:sz w:val="21"/>
          <w:szCs w:val="21"/>
        </w:rPr>
        <w:t>2015</w:t>
      </w:r>
      <w:r w:rsidRPr="00BC0A74">
        <w:rPr>
          <w:rFonts w:ascii="宋体" w:hAnsi="宋体" w:cs="Helvetica"/>
          <w:sz w:val="21"/>
          <w:szCs w:val="21"/>
        </w:rPr>
        <w:t>年固定资产投资额为</w:t>
      </w:r>
      <w:r w:rsidRPr="00BC0A74">
        <w:rPr>
          <w:rFonts w:ascii="宋体" w:hAnsi="宋体"/>
          <w:noProof/>
          <w:sz w:val="21"/>
          <w:szCs w:val="21"/>
        </w:rPr>
        <w:drawing>
          <wp:inline distT="0" distB="0" distL="0" distR="0" wp14:anchorId="52C8D6CF" wp14:editId="7C8E7385">
            <wp:extent cx="1149350" cy="527050"/>
            <wp:effectExtent l="0" t="0" r="0" b="6350"/>
            <wp:docPr id="1682180738" name="图片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1149350" cy="527050"/>
                    </a:xfrm>
                    <a:prstGeom prst="rect">
                      <a:avLst/>
                    </a:prstGeom>
                    <a:noFill/>
                    <a:ln>
                      <a:noFill/>
                    </a:ln>
                  </pic:spPr>
                </pic:pic>
              </a:graphicData>
            </a:graphic>
          </wp:inline>
        </w:drawing>
      </w:r>
      <w:r w:rsidRPr="00BC0A74">
        <w:rPr>
          <w:rFonts w:ascii="宋体" w:hAnsi="宋体" w:cs="Helvetica"/>
          <w:sz w:val="21"/>
          <w:szCs w:val="21"/>
        </w:rPr>
        <w:t>，直除首位商</w:t>
      </w:r>
      <w:r w:rsidRPr="009D2BA3">
        <w:rPr>
          <w:rFonts w:ascii="Times New Roman" w:hAnsi="Times New Roman" w:cs="Helvetica"/>
          <w:sz w:val="21"/>
          <w:szCs w:val="21"/>
        </w:rPr>
        <w:t>7</w:t>
      </w:r>
      <w:r w:rsidRPr="00BC0A74">
        <w:rPr>
          <w:rFonts w:ascii="宋体" w:hAnsi="宋体" w:cs="Helvetica"/>
          <w:sz w:val="21"/>
          <w:szCs w:val="21"/>
        </w:rPr>
        <w:t>，次位商</w:t>
      </w:r>
      <w:r w:rsidRPr="009D2BA3">
        <w:rPr>
          <w:rFonts w:ascii="Times New Roman" w:hAnsi="Times New Roman" w:cs="Helvetica"/>
          <w:sz w:val="21"/>
          <w:szCs w:val="21"/>
        </w:rPr>
        <w:t>9</w:t>
      </w:r>
      <w:r w:rsidRPr="00BC0A74">
        <w:rPr>
          <w:rFonts w:ascii="宋体" w:hAnsi="宋体" w:cs="Helvetica"/>
          <w:sz w:val="21"/>
          <w:szCs w:val="21"/>
        </w:rPr>
        <w:t>。</w:t>
      </w:r>
    </w:p>
    <w:p w14:paraId="377BB813"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DCDAA3F" w14:textId="074D31C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66091291" w14:textId="6B49E0D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月份，商品房销售面积</w:t>
      </w:r>
      <w:r w:rsidRPr="009D2BA3">
        <w:rPr>
          <w:rFonts w:ascii="Times New Roman" w:hAnsi="Times New Roman" w:cs="Helvetica"/>
          <w:sz w:val="21"/>
          <w:szCs w:val="21"/>
        </w:rPr>
        <w:t>158131</w:t>
      </w:r>
      <w:r w:rsidRPr="00BC0A74">
        <w:rPr>
          <w:rFonts w:ascii="宋体" w:hAnsi="宋体" w:cs="Helvetica"/>
          <w:sz w:val="21"/>
          <w:szCs w:val="21"/>
        </w:rPr>
        <w:t>万平方米，同比增长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；比</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。其中，住宅销售面积增长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，办公楼销售面积增长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，商业营业用房销售面积下降</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。商品房销售额</w:t>
      </w:r>
      <w:r w:rsidRPr="009D2BA3">
        <w:rPr>
          <w:rFonts w:ascii="Times New Roman" w:hAnsi="Times New Roman" w:cs="Helvetica"/>
          <w:sz w:val="21"/>
          <w:szCs w:val="21"/>
        </w:rPr>
        <w:t>161667</w:t>
      </w:r>
      <w:r w:rsidRPr="00BC0A74">
        <w:rPr>
          <w:rFonts w:ascii="宋体" w:hAnsi="宋体" w:cs="Helvetica"/>
          <w:sz w:val="21"/>
          <w:szCs w:val="21"/>
        </w:rPr>
        <w:t>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；比</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。其中，住宅销售额增长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，办公楼销售额下降</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，商业营业用房销售额下降</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051A4329" w14:textId="2D3967C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月份，东部地区商品房销售面积</w:t>
      </w:r>
      <w:r w:rsidRPr="009D2BA3">
        <w:rPr>
          <w:rFonts w:ascii="Times New Roman" w:hAnsi="Times New Roman" w:cs="Helvetica"/>
          <w:sz w:val="21"/>
          <w:szCs w:val="21"/>
        </w:rPr>
        <w:t>65044</w:t>
      </w:r>
      <w:r w:rsidRPr="00BC0A74">
        <w:rPr>
          <w:rFonts w:ascii="宋体" w:hAnsi="宋体" w:cs="Helvetica"/>
          <w:sz w:val="21"/>
          <w:szCs w:val="21"/>
        </w:rPr>
        <w:t>万平方米，同比增长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；销售额</w:t>
      </w:r>
      <w:r w:rsidRPr="009D2BA3">
        <w:rPr>
          <w:rFonts w:ascii="Times New Roman" w:hAnsi="Times New Roman" w:cs="Helvetica"/>
          <w:sz w:val="21"/>
          <w:szCs w:val="21"/>
        </w:rPr>
        <w:t>92313</w:t>
      </w:r>
      <w:r w:rsidRPr="00BC0A74">
        <w:rPr>
          <w:rFonts w:ascii="宋体" w:hAnsi="宋体" w:cs="Helvetica"/>
          <w:sz w:val="21"/>
          <w:szCs w:val="21"/>
        </w:rPr>
        <w:t>亿元，增长</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。中部地区商品房销售面积</w:t>
      </w:r>
      <w:r w:rsidRPr="009D2BA3">
        <w:rPr>
          <w:rFonts w:ascii="Times New Roman" w:hAnsi="Times New Roman" w:cs="Helvetica"/>
          <w:sz w:val="21"/>
          <w:szCs w:val="21"/>
        </w:rPr>
        <w:t>44727</w:t>
      </w:r>
      <w:r w:rsidRPr="00BC0A74">
        <w:rPr>
          <w:rFonts w:ascii="宋体" w:hAnsi="宋体" w:cs="Helvetica"/>
          <w:sz w:val="21"/>
          <w:szCs w:val="21"/>
        </w:rPr>
        <w:t>万平方米，增长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；销售额</w:t>
      </w:r>
      <w:r w:rsidRPr="009D2BA3">
        <w:rPr>
          <w:rFonts w:ascii="Times New Roman" w:hAnsi="Times New Roman" w:cs="Helvetica"/>
          <w:sz w:val="21"/>
          <w:szCs w:val="21"/>
        </w:rPr>
        <w:t>33218</w:t>
      </w:r>
      <w:r w:rsidRPr="00BC0A74">
        <w:rPr>
          <w:rFonts w:ascii="宋体" w:hAnsi="宋体" w:cs="Helvetica"/>
          <w:sz w:val="21"/>
          <w:szCs w:val="21"/>
        </w:rPr>
        <w:t>亿元，增长</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。西部地区商品房销售面积</w:t>
      </w:r>
      <w:r w:rsidRPr="009D2BA3">
        <w:rPr>
          <w:rFonts w:ascii="Times New Roman" w:hAnsi="Times New Roman" w:cs="Helvetica"/>
          <w:sz w:val="21"/>
          <w:szCs w:val="21"/>
        </w:rPr>
        <w:t>42515</w:t>
      </w:r>
      <w:r w:rsidRPr="00BC0A74">
        <w:rPr>
          <w:rFonts w:ascii="宋体" w:hAnsi="宋体" w:cs="Helvetica"/>
          <w:sz w:val="21"/>
          <w:szCs w:val="21"/>
        </w:rPr>
        <w:t>万平方米，增长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；销售额</w:t>
      </w:r>
      <w:r w:rsidRPr="009D2BA3">
        <w:rPr>
          <w:rFonts w:ascii="Times New Roman" w:hAnsi="Times New Roman" w:cs="Helvetica"/>
          <w:sz w:val="21"/>
          <w:szCs w:val="21"/>
        </w:rPr>
        <w:t>31475</w:t>
      </w:r>
      <w:r w:rsidRPr="00BC0A74">
        <w:rPr>
          <w:rFonts w:ascii="宋体" w:hAnsi="宋体" w:cs="Helvetica"/>
          <w:sz w:val="21"/>
          <w:szCs w:val="21"/>
        </w:rPr>
        <w:t>亿元，增长</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。东北地区商品房销售面积</w:t>
      </w:r>
      <w:r w:rsidRPr="009D2BA3">
        <w:rPr>
          <w:rFonts w:ascii="Times New Roman" w:hAnsi="Times New Roman" w:cs="Helvetica"/>
          <w:sz w:val="21"/>
          <w:szCs w:val="21"/>
        </w:rPr>
        <w:t>5844</w:t>
      </w:r>
      <w:r w:rsidRPr="00BC0A74">
        <w:rPr>
          <w:rFonts w:ascii="宋体" w:hAnsi="宋体" w:cs="Helvetica"/>
          <w:sz w:val="21"/>
          <w:szCs w:val="21"/>
        </w:rPr>
        <w:t>万平方米，下降</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；销售额</w:t>
      </w:r>
      <w:r w:rsidRPr="009D2BA3">
        <w:rPr>
          <w:rFonts w:ascii="Times New Roman" w:hAnsi="Times New Roman" w:cs="Helvetica"/>
          <w:sz w:val="21"/>
          <w:szCs w:val="21"/>
        </w:rPr>
        <w:t>4660</w:t>
      </w:r>
      <w:r w:rsidRPr="00BC0A74">
        <w:rPr>
          <w:rFonts w:ascii="宋体" w:hAnsi="宋体" w:cs="Helvetica"/>
          <w:sz w:val="21"/>
          <w:szCs w:val="21"/>
        </w:rPr>
        <w:t>亿元，下降</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p>
    <w:p w14:paraId="6F9E36B9" w14:textId="23AF80EE" w:rsidR="00013A85"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月份，全国房地产开发投资</w:t>
      </w:r>
      <w:r w:rsidRPr="009D2BA3">
        <w:rPr>
          <w:rFonts w:ascii="Times New Roman" w:hAnsi="Times New Roman" w:cs="Helvetica"/>
          <w:sz w:val="21"/>
          <w:szCs w:val="21"/>
        </w:rPr>
        <w:t>137314</w:t>
      </w:r>
      <w:r w:rsidRPr="00BC0A74">
        <w:rPr>
          <w:rFonts w:ascii="宋体" w:hAnsi="宋体" w:cs="Helvetica"/>
          <w:sz w:val="21"/>
          <w:szCs w:val="21"/>
        </w:rPr>
        <w:t>亿元，同比增长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；比</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。其中，住宅投资</w:t>
      </w:r>
      <w:r w:rsidRPr="009D2BA3">
        <w:rPr>
          <w:rFonts w:ascii="Times New Roman" w:hAnsi="Times New Roman" w:cs="Helvetica"/>
          <w:sz w:val="21"/>
          <w:szCs w:val="21"/>
        </w:rPr>
        <w:t>103587</w:t>
      </w:r>
      <w:r w:rsidRPr="00BC0A74">
        <w:rPr>
          <w:rFonts w:ascii="宋体" w:hAnsi="宋体" w:cs="Helvetica"/>
          <w:sz w:val="21"/>
          <w:szCs w:val="21"/>
        </w:rPr>
        <w:t>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。房地产开发企业房屋施工面积</w:t>
      </w:r>
      <w:r w:rsidRPr="009D2BA3">
        <w:rPr>
          <w:rFonts w:ascii="Times New Roman" w:hAnsi="Times New Roman" w:cs="Helvetica"/>
          <w:sz w:val="21"/>
          <w:szCs w:val="21"/>
        </w:rPr>
        <w:t>959654</w:t>
      </w:r>
      <w:r w:rsidRPr="00BC0A74">
        <w:rPr>
          <w:rFonts w:ascii="宋体" w:hAnsi="宋体" w:cs="Helvetica"/>
          <w:sz w:val="21"/>
          <w:szCs w:val="21"/>
        </w:rPr>
        <w:t>万平方米，同比增长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。其中，住宅施工面积</w:t>
      </w:r>
      <w:r w:rsidRPr="009D2BA3">
        <w:rPr>
          <w:rFonts w:ascii="Times New Roman" w:hAnsi="Times New Roman" w:cs="Helvetica"/>
          <w:sz w:val="21"/>
          <w:szCs w:val="21"/>
        </w:rPr>
        <w:t>679540</w:t>
      </w:r>
      <w:r w:rsidRPr="00BC0A74">
        <w:rPr>
          <w:rFonts w:ascii="宋体" w:hAnsi="宋体" w:cs="Helvetica"/>
          <w:sz w:val="21"/>
          <w:szCs w:val="21"/>
        </w:rPr>
        <w:t>万平方米，增长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。房屋新开工面积</w:t>
      </w:r>
      <w:r w:rsidRPr="009D2BA3">
        <w:rPr>
          <w:rFonts w:ascii="Times New Roman" w:hAnsi="Times New Roman" w:cs="Helvetica"/>
          <w:sz w:val="21"/>
          <w:szCs w:val="21"/>
        </w:rPr>
        <w:t>182820</w:t>
      </w:r>
      <w:r w:rsidRPr="00BC0A74">
        <w:rPr>
          <w:rFonts w:ascii="宋体" w:hAnsi="宋体" w:cs="Helvetica"/>
          <w:sz w:val="21"/>
          <w:szCs w:val="21"/>
        </w:rPr>
        <w:t>万平方米，下降</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。其中，住宅新开工面积</w:t>
      </w:r>
      <w:r w:rsidRPr="009D2BA3">
        <w:rPr>
          <w:rFonts w:ascii="Times New Roman" w:hAnsi="Times New Roman" w:cs="Helvetica"/>
          <w:sz w:val="21"/>
          <w:szCs w:val="21"/>
        </w:rPr>
        <w:t>135017</w:t>
      </w:r>
      <w:r w:rsidRPr="00BC0A74">
        <w:rPr>
          <w:rFonts w:ascii="宋体" w:hAnsi="宋体" w:cs="Helvetica"/>
          <w:sz w:val="21"/>
          <w:szCs w:val="21"/>
        </w:rPr>
        <w:t>万平方米，下降</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。房屋竣工面积</w:t>
      </w:r>
      <w:r w:rsidRPr="009D2BA3">
        <w:rPr>
          <w:rFonts w:ascii="Times New Roman" w:hAnsi="Times New Roman" w:cs="Helvetica"/>
          <w:sz w:val="21"/>
          <w:szCs w:val="21"/>
        </w:rPr>
        <w:t>68754</w:t>
      </w:r>
      <w:r w:rsidRPr="00BC0A74">
        <w:rPr>
          <w:rFonts w:ascii="宋体" w:hAnsi="宋体" w:cs="Helvetica"/>
          <w:sz w:val="21"/>
          <w:szCs w:val="21"/>
        </w:rPr>
        <w:t>万平方米，增长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。其中，住宅竣工面积</w:t>
      </w:r>
      <w:r w:rsidRPr="009D2BA3">
        <w:rPr>
          <w:rFonts w:ascii="Times New Roman" w:hAnsi="Times New Roman" w:cs="Helvetica"/>
          <w:sz w:val="21"/>
          <w:szCs w:val="21"/>
        </w:rPr>
        <w:t>49582</w:t>
      </w:r>
      <w:r w:rsidRPr="00BC0A74">
        <w:rPr>
          <w:rFonts w:ascii="宋体" w:hAnsi="宋体" w:cs="Helvetica"/>
          <w:sz w:val="21"/>
          <w:szCs w:val="21"/>
        </w:rPr>
        <w:t>万平方米，增长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1B70B9A2" w14:textId="39D6B06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月份商品房销售单价同比约</w:t>
      </w:r>
      <w:r w:rsidR="00460767" w:rsidRPr="00BC0A74">
        <w:rPr>
          <w:rFonts w:ascii="宋体" w:hAnsi="宋体" w:cs="Helvetica"/>
          <w:sz w:val="21"/>
          <w:szCs w:val="21"/>
        </w:rPr>
        <w:t>：</w:t>
      </w:r>
    </w:p>
    <w:p w14:paraId="4E8E4894" w14:textId="43402AC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.上升</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43832F9B" w14:textId="7720AE8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.上升</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1AC61EFC" w14:textId="54059A0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.下降</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3D9F5C93" w14:textId="6A08DAC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.下降</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674FD11A"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A</w:t>
      </w:r>
    </w:p>
    <w:p w14:paraId="7FE3EA31" w14:textId="7512A4F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59C5CC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第一步，本题考查平均数增长率计算。</w:t>
      </w:r>
    </w:p>
    <w:p w14:paraId="3AA00540" w14:textId="4AB1F4F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第二步，定位第一段文字材料“</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月份，商品房销售面积</w:t>
      </w:r>
      <w:r w:rsidRPr="009D2BA3">
        <w:rPr>
          <w:rFonts w:ascii="Times New Roman" w:hAnsi="Times New Roman" w:cs="Helvetica"/>
          <w:sz w:val="21"/>
          <w:szCs w:val="21"/>
        </w:rPr>
        <w:t>158131</w:t>
      </w:r>
      <w:r w:rsidRPr="00BC0A74">
        <w:rPr>
          <w:rFonts w:ascii="宋体" w:hAnsi="宋体" w:cs="Helvetica"/>
          <w:sz w:val="21"/>
          <w:szCs w:val="21"/>
        </w:rPr>
        <w:t>万平方米，同比增长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；商品房销售额</w:t>
      </w:r>
      <w:r w:rsidRPr="009D2BA3">
        <w:rPr>
          <w:rFonts w:ascii="Times New Roman" w:hAnsi="Times New Roman" w:cs="Helvetica"/>
          <w:sz w:val="21"/>
          <w:szCs w:val="21"/>
        </w:rPr>
        <w:t>161667</w:t>
      </w:r>
      <w:r w:rsidRPr="00BC0A74">
        <w:rPr>
          <w:rFonts w:ascii="宋体" w:hAnsi="宋体" w:cs="Helvetica"/>
          <w:sz w:val="21"/>
          <w:szCs w:val="21"/>
        </w:rPr>
        <w:t>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27F6429E" w14:textId="62BCEC9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第三步，根据平均数增长率公式</w:t>
      </w:r>
      <w:r w:rsidRPr="00BC0A74">
        <w:rPr>
          <w:rFonts w:ascii="宋体" w:hAnsi="宋体"/>
          <w:noProof/>
          <w:sz w:val="21"/>
          <w:szCs w:val="21"/>
        </w:rPr>
        <w:drawing>
          <wp:inline distT="0" distB="0" distL="0" distR="0" wp14:anchorId="7DE5A667" wp14:editId="565CF3A0">
            <wp:extent cx="584200" cy="527050"/>
            <wp:effectExtent l="0" t="0" r="6350" b="6350"/>
            <wp:docPr id="1291116183"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584200" cy="527050"/>
                    </a:xfrm>
                    <a:prstGeom prst="rect">
                      <a:avLst/>
                    </a:prstGeom>
                    <a:noFill/>
                    <a:ln>
                      <a:noFill/>
                    </a:ln>
                  </pic:spPr>
                </pic:pic>
              </a:graphicData>
            </a:graphic>
          </wp:inline>
        </w:drawing>
      </w:r>
      <w:r w:rsidRPr="00BC0A74">
        <w:rPr>
          <w:rFonts w:ascii="宋体" w:hAnsi="宋体" w:cs="Helvetica"/>
          <w:sz w:val="21"/>
          <w:szCs w:val="21"/>
        </w:rPr>
        <w:t>，代入数据得</w:t>
      </w:r>
      <w:r w:rsidRPr="00BC0A74">
        <w:rPr>
          <w:rFonts w:ascii="宋体" w:hAnsi="宋体"/>
          <w:noProof/>
          <w:sz w:val="21"/>
          <w:szCs w:val="21"/>
        </w:rPr>
        <w:drawing>
          <wp:inline distT="0" distB="0" distL="0" distR="0" wp14:anchorId="6E2DC124" wp14:editId="3FB3F340">
            <wp:extent cx="2038350" cy="533400"/>
            <wp:effectExtent l="0" t="0" r="0" b="0"/>
            <wp:docPr id="1349259843" name="图片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2038350" cy="533400"/>
                    </a:xfrm>
                    <a:prstGeom prst="rect">
                      <a:avLst/>
                    </a:prstGeom>
                    <a:noFill/>
                    <a:ln>
                      <a:noFill/>
                    </a:ln>
                  </pic:spPr>
                </pic:pic>
              </a:graphicData>
            </a:graphic>
          </wp:inline>
        </w:drawing>
      </w:r>
      <w:r w:rsidRPr="00BC0A74">
        <w:rPr>
          <w:rFonts w:ascii="宋体" w:hAnsi="宋体" w:cs="Helvetica"/>
          <w:sz w:val="21"/>
          <w:szCs w:val="21"/>
        </w:rPr>
        <w:t>略＜</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，只有</w:t>
      </w:r>
      <w:r w:rsidRPr="009D2BA3">
        <w:rPr>
          <w:rFonts w:ascii="Times New Roman" w:hAnsi="Times New Roman" w:cs="Helvetica"/>
          <w:sz w:val="21"/>
          <w:szCs w:val="21"/>
        </w:rPr>
        <w:t>A</w:t>
      </w:r>
      <w:r w:rsidRPr="00BC0A74">
        <w:rPr>
          <w:rFonts w:ascii="宋体" w:hAnsi="宋体" w:cs="Helvetica"/>
          <w:sz w:val="21"/>
          <w:szCs w:val="21"/>
        </w:rPr>
        <w:t>选项满足。</w:t>
      </w:r>
    </w:p>
    <w:p w14:paraId="3EE18F6A"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7794CB3" w14:textId="7C3B5EAC"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月份商品房销售额约为多少亿元？</w:t>
      </w:r>
    </w:p>
    <w:p w14:paraId="33804F3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144030</w:t>
      </w:r>
    </w:p>
    <w:p w14:paraId="5C6C935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149002</w:t>
      </w:r>
    </w:p>
    <w:p w14:paraId="4C5CD1E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150888</w:t>
      </w:r>
    </w:p>
    <w:p w14:paraId="1FECB92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161437</w:t>
      </w:r>
    </w:p>
    <w:p w14:paraId="68B2A4D7"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D3A34DB" w14:textId="7C15BAF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D0A9D7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第一步，本题考查基期量计算。</w:t>
      </w:r>
    </w:p>
    <w:p w14:paraId="3B48756A" w14:textId="5DE3B92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第二步，定位第一段文字材料“</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月份，商品房销售额</w:t>
      </w:r>
      <w:r w:rsidRPr="009D2BA3">
        <w:rPr>
          <w:rFonts w:ascii="Times New Roman" w:hAnsi="Times New Roman" w:cs="Helvetica"/>
          <w:sz w:val="21"/>
          <w:szCs w:val="21"/>
        </w:rPr>
        <w:t>161667</w:t>
      </w:r>
      <w:r w:rsidRPr="00BC0A74">
        <w:rPr>
          <w:rFonts w:ascii="宋体" w:hAnsi="宋体" w:cs="Helvetica"/>
          <w:sz w:val="21"/>
          <w:szCs w:val="21"/>
        </w:rPr>
        <w:t>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65CD3567" w14:textId="2F778F8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第三步，根据基期量＝现期量÷（</w:t>
      </w:r>
      <w:r w:rsidRPr="009D2BA3">
        <w:rPr>
          <w:rFonts w:ascii="Times New Roman" w:hAnsi="Times New Roman" w:cs="Helvetica"/>
          <w:sz w:val="21"/>
          <w:szCs w:val="21"/>
        </w:rPr>
        <w:t>1</w:t>
      </w:r>
      <w:r w:rsidRPr="00BC0A74">
        <w:rPr>
          <w:rFonts w:ascii="宋体" w:hAnsi="宋体" w:cs="Helvetica"/>
          <w:sz w:val="21"/>
          <w:szCs w:val="21"/>
        </w:rPr>
        <w:t>＋增长率），</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月份商品房销售额为</w:t>
      </w:r>
      <w:r w:rsidRPr="00BC0A74">
        <w:rPr>
          <w:rFonts w:ascii="宋体" w:hAnsi="宋体"/>
          <w:noProof/>
          <w:sz w:val="21"/>
          <w:szCs w:val="21"/>
        </w:rPr>
        <w:drawing>
          <wp:inline distT="0" distB="0" distL="0" distR="0" wp14:anchorId="6C576881" wp14:editId="09F24CC3">
            <wp:extent cx="933450" cy="527050"/>
            <wp:effectExtent l="0" t="0" r="0" b="6350"/>
            <wp:docPr id="1954142676"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933450" cy="527050"/>
                    </a:xfrm>
                    <a:prstGeom prst="rect">
                      <a:avLst/>
                    </a:prstGeom>
                    <a:noFill/>
                    <a:ln>
                      <a:noFill/>
                    </a:ln>
                  </pic:spPr>
                </pic:pic>
              </a:graphicData>
            </a:graphic>
          </wp:inline>
        </w:drawing>
      </w:r>
      <w:r w:rsidRPr="00BC0A74">
        <w:rPr>
          <w:rFonts w:ascii="宋体" w:hAnsi="宋体" w:cs="Helvetica"/>
          <w:sz w:val="21"/>
          <w:szCs w:val="21"/>
        </w:rPr>
        <w:t>，选项首两位相同，精确计算得</w:t>
      </w:r>
      <w:r w:rsidRPr="00BC0A74">
        <w:rPr>
          <w:rFonts w:ascii="宋体" w:hAnsi="宋体"/>
          <w:noProof/>
          <w:sz w:val="21"/>
          <w:szCs w:val="21"/>
        </w:rPr>
        <w:drawing>
          <wp:inline distT="0" distB="0" distL="0" distR="0" wp14:anchorId="70510263" wp14:editId="435A73B1">
            <wp:extent cx="762000" cy="501650"/>
            <wp:effectExtent l="0" t="0" r="0" b="0"/>
            <wp:docPr id="1504519305"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762000" cy="501650"/>
                    </a:xfrm>
                    <a:prstGeom prst="rect">
                      <a:avLst/>
                    </a:prstGeom>
                    <a:noFill/>
                    <a:ln>
                      <a:noFill/>
                    </a:ln>
                  </pic:spPr>
                </pic:pic>
              </a:graphicData>
            </a:graphic>
          </wp:inline>
        </w:drawing>
      </w:r>
      <w:r w:rsidRPr="00BC0A74">
        <w:rPr>
          <w:rFonts w:ascii="宋体" w:hAnsi="宋体" w:cs="Helvetica"/>
          <w:sz w:val="21"/>
          <w:szCs w:val="21"/>
        </w:rPr>
        <w:t>，直除首三位商</w:t>
      </w:r>
      <w:r w:rsidRPr="009D2BA3">
        <w:rPr>
          <w:rFonts w:ascii="Times New Roman" w:hAnsi="Times New Roman" w:cs="Helvetica"/>
          <w:sz w:val="21"/>
          <w:szCs w:val="21"/>
        </w:rPr>
        <w:t>149</w:t>
      </w:r>
      <w:r w:rsidRPr="00BC0A74">
        <w:rPr>
          <w:rFonts w:ascii="宋体" w:hAnsi="宋体" w:cs="Helvetica"/>
          <w:sz w:val="21"/>
          <w:szCs w:val="21"/>
        </w:rPr>
        <w:t>。</w:t>
      </w:r>
    </w:p>
    <w:p w14:paraId="4C0DFE4F"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35BC591" w14:textId="6E479AE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62B712DB" w14:textId="53E2EFA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月份，生产原煤</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亿吨，同比增长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，增速比上月加快</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个百分点，比</w:t>
      </w:r>
      <w:r w:rsidRPr="009D2BA3">
        <w:rPr>
          <w:rFonts w:ascii="Times New Roman" w:hAnsi="Times New Roman" w:cs="Helvetica"/>
          <w:sz w:val="21"/>
          <w:szCs w:val="21"/>
        </w:rPr>
        <w:t>2019</w:t>
      </w:r>
      <w:r w:rsidRPr="00BC0A74">
        <w:rPr>
          <w:rFonts w:ascii="宋体" w:hAnsi="宋体" w:cs="Helvetica"/>
          <w:sz w:val="21"/>
          <w:szCs w:val="21"/>
        </w:rPr>
        <w:t>年同期增长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月份，生产原煤</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亿吨，同比增长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，比</w:t>
      </w:r>
      <w:r w:rsidRPr="009D2BA3">
        <w:rPr>
          <w:rFonts w:ascii="Times New Roman" w:hAnsi="Times New Roman" w:cs="Helvetica"/>
          <w:sz w:val="21"/>
          <w:szCs w:val="21"/>
        </w:rPr>
        <w:t>2019</w:t>
      </w:r>
      <w:r w:rsidRPr="00BC0A74">
        <w:rPr>
          <w:rFonts w:ascii="宋体" w:hAnsi="宋体" w:cs="Helvetica"/>
          <w:sz w:val="21"/>
          <w:szCs w:val="21"/>
        </w:rPr>
        <w:t>年同期增长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；进口煤炭</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亿吨，同比增长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2C8D88D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26</w:t>
      </w:r>
      <w:r w:rsidRPr="00BC0A74">
        <w:rPr>
          <w:rFonts w:ascii="宋体" w:hAnsi="宋体" w:cs="Helvetica"/>
          <w:sz w:val="21"/>
          <w:szCs w:val="21"/>
        </w:rPr>
        <w:t>日，秦皇岛港</w:t>
      </w:r>
      <w:r w:rsidRPr="009D2BA3">
        <w:rPr>
          <w:rFonts w:ascii="Times New Roman" w:hAnsi="Times New Roman" w:cs="Helvetica"/>
          <w:sz w:val="21"/>
          <w:szCs w:val="21"/>
        </w:rPr>
        <w:t>5500</w:t>
      </w:r>
      <w:r w:rsidRPr="00BC0A74">
        <w:rPr>
          <w:rFonts w:ascii="宋体" w:hAnsi="宋体" w:cs="Helvetica"/>
          <w:sz w:val="21"/>
          <w:szCs w:val="21"/>
        </w:rPr>
        <w:t>大卡、</w:t>
      </w:r>
      <w:r w:rsidRPr="009D2BA3">
        <w:rPr>
          <w:rFonts w:ascii="Times New Roman" w:hAnsi="Times New Roman" w:cs="Helvetica"/>
          <w:sz w:val="21"/>
          <w:szCs w:val="21"/>
        </w:rPr>
        <w:t>5000</w:t>
      </w:r>
      <w:r w:rsidRPr="00BC0A74">
        <w:rPr>
          <w:rFonts w:ascii="宋体" w:hAnsi="宋体" w:cs="Helvetica"/>
          <w:sz w:val="21"/>
          <w:szCs w:val="21"/>
        </w:rPr>
        <w:t>大卡和</w:t>
      </w:r>
      <w:r w:rsidRPr="009D2BA3">
        <w:rPr>
          <w:rFonts w:ascii="Times New Roman" w:hAnsi="Times New Roman" w:cs="Helvetica"/>
          <w:sz w:val="21"/>
          <w:szCs w:val="21"/>
        </w:rPr>
        <w:t>4500</w:t>
      </w:r>
      <w:r w:rsidRPr="00BC0A74">
        <w:rPr>
          <w:rFonts w:ascii="宋体" w:hAnsi="宋体" w:cs="Helvetica"/>
          <w:sz w:val="21"/>
          <w:szCs w:val="21"/>
        </w:rPr>
        <w:t>大卡动力煤综合交易价格分别为每吨</w:t>
      </w:r>
      <w:r w:rsidRPr="009D2BA3">
        <w:rPr>
          <w:rFonts w:ascii="Times New Roman" w:hAnsi="Times New Roman" w:cs="Helvetica"/>
          <w:sz w:val="21"/>
          <w:szCs w:val="21"/>
        </w:rPr>
        <w:t>986</w:t>
      </w:r>
      <w:r w:rsidRPr="00BC0A74">
        <w:rPr>
          <w:rFonts w:ascii="宋体" w:hAnsi="宋体" w:cs="Helvetica"/>
          <w:sz w:val="21"/>
          <w:szCs w:val="21"/>
        </w:rPr>
        <w:t>元、</w:t>
      </w:r>
      <w:r w:rsidRPr="009D2BA3">
        <w:rPr>
          <w:rFonts w:ascii="Times New Roman" w:hAnsi="Times New Roman" w:cs="Helvetica"/>
          <w:sz w:val="21"/>
          <w:szCs w:val="21"/>
        </w:rPr>
        <w:t>891</w:t>
      </w:r>
      <w:r w:rsidRPr="00BC0A74">
        <w:rPr>
          <w:rFonts w:ascii="宋体" w:hAnsi="宋体" w:cs="Helvetica"/>
          <w:sz w:val="21"/>
          <w:szCs w:val="21"/>
        </w:rPr>
        <w:t>元和</w:t>
      </w:r>
      <w:r w:rsidRPr="009D2BA3">
        <w:rPr>
          <w:rFonts w:ascii="Times New Roman" w:hAnsi="Times New Roman" w:cs="Helvetica"/>
          <w:sz w:val="21"/>
          <w:szCs w:val="21"/>
        </w:rPr>
        <w:t>792</w:t>
      </w:r>
      <w:r w:rsidRPr="00BC0A74">
        <w:rPr>
          <w:rFonts w:ascii="宋体" w:hAnsi="宋体" w:cs="Helvetica"/>
          <w:sz w:val="21"/>
          <w:szCs w:val="21"/>
        </w:rPr>
        <w:t>元，比</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29</w:t>
      </w:r>
      <w:r w:rsidRPr="00BC0A74">
        <w:rPr>
          <w:rFonts w:ascii="宋体" w:hAnsi="宋体" w:cs="Helvetica"/>
          <w:sz w:val="21"/>
          <w:szCs w:val="21"/>
        </w:rPr>
        <w:t>日分别回落</w:t>
      </w:r>
      <w:r w:rsidRPr="009D2BA3">
        <w:rPr>
          <w:rFonts w:ascii="Times New Roman" w:hAnsi="Times New Roman" w:cs="Helvetica"/>
          <w:sz w:val="21"/>
          <w:szCs w:val="21"/>
        </w:rPr>
        <w:t>216</w:t>
      </w:r>
      <w:r w:rsidRPr="00BC0A74">
        <w:rPr>
          <w:rFonts w:ascii="宋体" w:hAnsi="宋体" w:cs="Helvetica"/>
          <w:sz w:val="21"/>
          <w:szCs w:val="21"/>
        </w:rPr>
        <w:t>元、</w:t>
      </w:r>
      <w:r w:rsidRPr="009D2BA3">
        <w:rPr>
          <w:rFonts w:ascii="Times New Roman" w:hAnsi="Times New Roman" w:cs="Helvetica"/>
          <w:sz w:val="21"/>
          <w:szCs w:val="21"/>
        </w:rPr>
        <w:t>205</w:t>
      </w:r>
      <w:r w:rsidRPr="00BC0A74">
        <w:rPr>
          <w:rFonts w:ascii="宋体" w:hAnsi="宋体" w:cs="Helvetica"/>
          <w:sz w:val="21"/>
          <w:szCs w:val="21"/>
        </w:rPr>
        <w:t>元和</w:t>
      </w:r>
      <w:r w:rsidRPr="009D2BA3">
        <w:rPr>
          <w:rFonts w:ascii="Times New Roman" w:hAnsi="Times New Roman" w:cs="Helvetica"/>
          <w:sz w:val="21"/>
          <w:szCs w:val="21"/>
        </w:rPr>
        <w:t>169</w:t>
      </w:r>
      <w:r w:rsidRPr="00BC0A74">
        <w:rPr>
          <w:rFonts w:ascii="宋体" w:hAnsi="宋体" w:cs="Helvetica"/>
          <w:sz w:val="21"/>
          <w:szCs w:val="21"/>
        </w:rPr>
        <w:t>元。</w:t>
      </w:r>
    </w:p>
    <w:p w14:paraId="5B4ACB61" w14:textId="0CABF036"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23</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26</w:t>
      </w:r>
      <w:r w:rsidRPr="00BC0A74">
        <w:rPr>
          <w:rFonts w:ascii="宋体" w:hAnsi="宋体" w:cs="Helvetica"/>
          <w:sz w:val="21"/>
          <w:szCs w:val="21"/>
        </w:rPr>
        <w:t>日秦皇岛港</w:t>
      </w:r>
      <w:r w:rsidRPr="009D2BA3">
        <w:rPr>
          <w:rFonts w:ascii="Times New Roman" w:hAnsi="Times New Roman" w:cs="Helvetica"/>
          <w:sz w:val="21"/>
          <w:szCs w:val="21"/>
        </w:rPr>
        <w:t>5000</w:t>
      </w:r>
      <w:r w:rsidRPr="00BC0A74">
        <w:rPr>
          <w:rFonts w:ascii="宋体" w:hAnsi="宋体" w:cs="Helvetica"/>
          <w:sz w:val="21"/>
          <w:szCs w:val="21"/>
        </w:rPr>
        <w:t>大卡动力煤综合交易价格比同年</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29</w:t>
      </w:r>
      <w:r w:rsidRPr="00BC0A74">
        <w:rPr>
          <w:rFonts w:ascii="宋体" w:hAnsi="宋体" w:cs="Helvetica"/>
          <w:sz w:val="21"/>
          <w:szCs w:val="21"/>
        </w:rPr>
        <w:t>日</w:t>
      </w:r>
      <w:r w:rsidR="00460767" w:rsidRPr="00BC0A74">
        <w:rPr>
          <w:rFonts w:ascii="宋体" w:hAnsi="宋体" w:cs="Helvetica"/>
          <w:sz w:val="21"/>
          <w:szCs w:val="21"/>
        </w:rPr>
        <w:t>：</w:t>
      </w:r>
    </w:p>
    <w:p w14:paraId="5F6938C7" w14:textId="269C4DE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.上升</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p>
    <w:p w14:paraId="62B423C0" w14:textId="0B5C160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.上升</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33CC6773" w14:textId="28FDC04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.下降</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p>
    <w:p w14:paraId="43A9736E" w14:textId="0E4961E6"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.下降</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23D0C883"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ED20FBF" w14:textId="286AC9E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BB2DC7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w:t>
      </w:r>
    </w:p>
    <w:p w14:paraId="37C199E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第二步，定位第二段文字材料“</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26</w:t>
      </w:r>
      <w:r w:rsidRPr="00BC0A74">
        <w:rPr>
          <w:rFonts w:ascii="宋体" w:hAnsi="宋体" w:cs="Helvetica"/>
          <w:sz w:val="21"/>
          <w:szCs w:val="21"/>
        </w:rPr>
        <w:t>日，秦皇岛港</w:t>
      </w:r>
      <w:r w:rsidRPr="009D2BA3">
        <w:rPr>
          <w:rFonts w:ascii="Times New Roman" w:hAnsi="Times New Roman" w:cs="Helvetica"/>
          <w:sz w:val="21"/>
          <w:szCs w:val="21"/>
        </w:rPr>
        <w:t>5000</w:t>
      </w:r>
      <w:r w:rsidRPr="00BC0A74">
        <w:rPr>
          <w:rFonts w:ascii="宋体" w:hAnsi="宋体" w:cs="Helvetica"/>
          <w:sz w:val="21"/>
          <w:szCs w:val="21"/>
        </w:rPr>
        <w:t>大卡动力煤综合交易价格为每吨</w:t>
      </w:r>
      <w:r w:rsidRPr="009D2BA3">
        <w:rPr>
          <w:rFonts w:ascii="Times New Roman" w:hAnsi="Times New Roman" w:cs="Helvetica"/>
          <w:sz w:val="21"/>
          <w:szCs w:val="21"/>
        </w:rPr>
        <w:t>891</w:t>
      </w:r>
      <w:r w:rsidRPr="00BC0A74">
        <w:rPr>
          <w:rFonts w:ascii="宋体" w:hAnsi="宋体" w:cs="Helvetica"/>
          <w:sz w:val="21"/>
          <w:szCs w:val="21"/>
        </w:rPr>
        <w:t>元，比</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29</w:t>
      </w:r>
      <w:r w:rsidRPr="00BC0A74">
        <w:rPr>
          <w:rFonts w:ascii="宋体" w:hAnsi="宋体" w:cs="Helvetica"/>
          <w:sz w:val="21"/>
          <w:szCs w:val="21"/>
        </w:rPr>
        <w:t>日回落</w:t>
      </w:r>
      <w:r w:rsidRPr="009D2BA3">
        <w:rPr>
          <w:rFonts w:ascii="Times New Roman" w:hAnsi="Times New Roman" w:cs="Helvetica"/>
          <w:sz w:val="21"/>
          <w:szCs w:val="21"/>
        </w:rPr>
        <w:t>205</w:t>
      </w:r>
      <w:r w:rsidRPr="00BC0A74">
        <w:rPr>
          <w:rFonts w:ascii="宋体" w:hAnsi="宋体" w:cs="Helvetica"/>
          <w:sz w:val="21"/>
          <w:szCs w:val="21"/>
        </w:rPr>
        <w:t>元”。</w:t>
      </w:r>
    </w:p>
    <w:p w14:paraId="1939FB60" w14:textId="4136D0C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第三步，比</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29</w:t>
      </w:r>
      <w:r w:rsidRPr="00BC0A74">
        <w:rPr>
          <w:rFonts w:ascii="宋体" w:hAnsi="宋体" w:cs="Helvetica"/>
          <w:sz w:val="21"/>
          <w:szCs w:val="21"/>
        </w:rPr>
        <w:t>日回落了</w:t>
      </w:r>
      <w:r w:rsidRPr="009D2BA3">
        <w:rPr>
          <w:rFonts w:ascii="Times New Roman" w:hAnsi="Times New Roman" w:cs="Helvetica"/>
          <w:sz w:val="21"/>
          <w:szCs w:val="21"/>
        </w:rPr>
        <w:t>205</w:t>
      </w:r>
      <w:r w:rsidRPr="00BC0A74">
        <w:rPr>
          <w:rFonts w:ascii="宋体" w:hAnsi="宋体" w:cs="Helvetica"/>
          <w:sz w:val="21"/>
          <w:szCs w:val="21"/>
        </w:rPr>
        <w:t>元，说明价格下降了，排除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选项。根据减少率＝减少量÷（现期量＋减少量），代入数据得</w:t>
      </w:r>
      <w:r w:rsidRPr="00BC0A74">
        <w:rPr>
          <w:rFonts w:ascii="宋体" w:hAnsi="宋体"/>
          <w:noProof/>
          <w:sz w:val="21"/>
          <w:szCs w:val="21"/>
        </w:rPr>
        <w:drawing>
          <wp:inline distT="0" distB="0" distL="0" distR="0" wp14:anchorId="6ED594F6" wp14:editId="3E019D9A">
            <wp:extent cx="1778000" cy="527050"/>
            <wp:effectExtent l="0" t="0" r="0" b="6350"/>
            <wp:docPr id="1343165370" name="图片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1778000" cy="5270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，只有</w:t>
      </w:r>
      <w:r w:rsidRPr="009D2BA3">
        <w:rPr>
          <w:rFonts w:ascii="Times New Roman" w:hAnsi="Times New Roman" w:cs="Helvetica"/>
          <w:sz w:val="21"/>
          <w:szCs w:val="21"/>
        </w:rPr>
        <w:t>D</w:t>
      </w:r>
      <w:r w:rsidRPr="00BC0A74">
        <w:rPr>
          <w:rFonts w:ascii="宋体" w:hAnsi="宋体" w:cs="Helvetica"/>
          <w:sz w:val="21"/>
          <w:szCs w:val="21"/>
        </w:rPr>
        <w:t>选项满足。</w:t>
      </w:r>
    </w:p>
    <w:p w14:paraId="303B9D25"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26E6129" w14:textId="3B2B07A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月份原煤日均生产量约为多少万吨？</w:t>
      </w:r>
    </w:p>
    <w:p w14:paraId="1F92395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11</w:t>
      </w:r>
    </w:p>
    <w:p w14:paraId="47AE711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109</w:t>
      </w:r>
    </w:p>
    <w:p w14:paraId="0A3602F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1086</w:t>
      </w:r>
    </w:p>
    <w:p w14:paraId="551D3FC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1293</w:t>
      </w:r>
    </w:p>
    <w:p w14:paraId="3F73EAA8"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8283C21" w14:textId="1BA90D6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97904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第一步，本题考查平均数计算。</w:t>
      </w:r>
    </w:p>
    <w:p w14:paraId="13861EC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第二步，定位第一段文字材料“</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月份，生产原煤</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亿吨，</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月份，生产原煤</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亿吨”。</w:t>
      </w:r>
    </w:p>
    <w:p w14:paraId="1B567F5F" w14:textId="3D13153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2021</w:t>
      </w:r>
      <w:r w:rsidRPr="00BC0A74">
        <w:rPr>
          <w:rFonts w:ascii="宋体" w:hAnsi="宋体" w:cs="Helvetica"/>
          <w:sz w:val="21"/>
          <w:szCs w:val="21"/>
        </w:rPr>
        <w:t>年共</w:t>
      </w:r>
      <w:r w:rsidRPr="009D2BA3">
        <w:rPr>
          <w:rFonts w:ascii="Times New Roman" w:hAnsi="Times New Roman" w:cs="Helvetica"/>
          <w:sz w:val="21"/>
          <w:szCs w:val="21"/>
        </w:rPr>
        <w:t>365</w:t>
      </w:r>
      <w:r w:rsidRPr="00BC0A74">
        <w:rPr>
          <w:rFonts w:ascii="宋体" w:hAnsi="宋体" w:cs="Helvetica"/>
          <w:sz w:val="21"/>
          <w:szCs w:val="21"/>
        </w:rPr>
        <w:t>天，那么</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月有</w:t>
      </w:r>
      <w:r w:rsidRPr="009D2BA3">
        <w:rPr>
          <w:rFonts w:ascii="Times New Roman" w:hAnsi="Times New Roman" w:cs="Helvetica"/>
          <w:sz w:val="21"/>
          <w:szCs w:val="21"/>
        </w:rPr>
        <w:t>365</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304</w:t>
      </w:r>
      <w:r w:rsidRPr="00BC0A74">
        <w:rPr>
          <w:rFonts w:ascii="宋体" w:hAnsi="宋体" w:cs="Helvetica"/>
          <w:sz w:val="21"/>
          <w:szCs w:val="21"/>
        </w:rPr>
        <w:t>（天）。</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月共生产原煤</w:t>
      </w:r>
      <w:r w:rsidRPr="009D2BA3">
        <w:rPr>
          <w:rFonts w:ascii="Times New Roman" w:hAnsi="Times New Roman" w:cs="Helvetica"/>
          <w:sz w:val="21"/>
          <w:szCs w:val="21"/>
        </w:rPr>
        <w:t>36</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（亿吨）＝</w:t>
      </w:r>
      <w:r w:rsidRPr="009D2BA3">
        <w:rPr>
          <w:rFonts w:ascii="Times New Roman" w:hAnsi="Times New Roman" w:cs="Helvetica"/>
          <w:sz w:val="21"/>
          <w:szCs w:val="21"/>
        </w:rPr>
        <w:t>330000</w:t>
      </w:r>
      <w:r w:rsidRPr="00BC0A74">
        <w:rPr>
          <w:rFonts w:ascii="宋体" w:hAnsi="宋体" w:cs="Helvetica"/>
          <w:sz w:val="21"/>
          <w:szCs w:val="21"/>
        </w:rPr>
        <w:t>（万吨）。那么</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月份原煤日均生产量为</w:t>
      </w:r>
      <w:r w:rsidRPr="00BC0A74">
        <w:rPr>
          <w:rFonts w:ascii="宋体" w:hAnsi="宋体"/>
          <w:noProof/>
          <w:sz w:val="21"/>
          <w:szCs w:val="21"/>
        </w:rPr>
        <w:drawing>
          <wp:inline distT="0" distB="0" distL="0" distR="0" wp14:anchorId="12C08B18" wp14:editId="038FC206">
            <wp:extent cx="762000" cy="501650"/>
            <wp:effectExtent l="0" t="0" r="0" b="0"/>
            <wp:docPr id="1021842704" name="图片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762000" cy="5016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1100</w:t>
      </w:r>
      <w:r w:rsidRPr="00BC0A74">
        <w:rPr>
          <w:rFonts w:ascii="宋体" w:hAnsi="宋体" w:cs="Helvetica"/>
          <w:sz w:val="21"/>
          <w:szCs w:val="21"/>
        </w:rPr>
        <w:t>（万吨），只有</w:t>
      </w:r>
      <w:r w:rsidRPr="009D2BA3">
        <w:rPr>
          <w:rFonts w:ascii="Times New Roman" w:hAnsi="Times New Roman" w:cs="Helvetica"/>
          <w:sz w:val="21"/>
          <w:szCs w:val="21"/>
        </w:rPr>
        <w:t>C</w:t>
      </w:r>
      <w:r w:rsidRPr="00BC0A74">
        <w:rPr>
          <w:rFonts w:ascii="宋体" w:hAnsi="宋体" w:cs="Helvetica"/>
          <w:sz w:val="21"/>
          <w:szCs w:val="21"/>
        </w:rPr>
        <w:t>选项满足。</w:t>
      </w:r>
    </w:p>
    <w:p w14:paraId="2F1CE19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789772B" w14:textId="7A08652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【资料】</w:t>
      </w:r>
    </w:p>
    <w:p w14:paraId="6FADAB2C" w14:textId="5E35DDB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月中国粮食进口数量为</w:t>
      </w:r>
      <w:r w:rsidRPr="009D2BA3">
        <w:rPr>
          <w:rFonts w:ascii="Times New Roman" w:hAnsi="Times New Roman" w:cs="Helvetica"/>
          <w:sz w:val="21"/>
          <w:szCs w:val="21"/>
        </w:rPr>
        <w:t>1360</w:t>
      </w:r>
      <w:r w:rsidRPr="00BC0A74">
        <w:rPr>
          <w:rFonts w:ascii="宋体" w:hAnsi="宋体" w:cs="Helvetica"/>
          <w:sz w:val="21"/>
          <w:szCs w:val="21"/>
        </w:rPr>
        <w:t>万吨，同比增长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，进口金额为</w:t>
      </w:r>
      <w:r w:rsidRPr="009D2BA3">
        <w:rPr>
          <w:rFonts w:ascii="Times New Roman" w:hAnsi="Times New Roman" w:cs="Helvetica"/>
          <w:sz w:val="21"/>
          <w:szCs w:val="21"/>
        </w:rPr>
        <w:t>69</w:t>
      </w:r>
      <w:r w:rsidRPr="00BC0A74">
        <w:rPr>
          <w:rFonts w:ascii="宋体" w:hAnsi="宋体" w:cs="Helvetica"/>
          <w:sz w:val="21"/>
          <w:szCs w:val="21"/>
        </w:rPr>
        <w:t>.</w:t>
      </w:r>
      <w:r w:rsidRPr="009D2BA3">
        <w:rPr>
          <w:rFonts w:ascii="Times New Roman" w:hAnsi="Times New Roman" w:cs="Helvetica"/>
          <w:sz w:val="21"/>
          <w:szCs w:val="21"/>
        </w:rPr>
        <w:t>66</w:t>
      </w:r>
      <w:r w:rsidRPr="00BC0A74">
        <w:rPr>
          <w:rFonts w:ascii="宋体" w:hAnsi="宋体" w:cs="Helvetica"/>
          <w:sz w:val="21"/>
          <w:szCs w:val="21"/>
        </w:rPr>
        <w:t>亿美元，同比增长</w:t>
      </w:r>
      <w:r w:rsidRPr="009D2BA3">
        <w:rPr>
          <w:rFonts w:ascii="Times New Roman" w:hAnsi="Times New Roman" w:cs="Helvetica"/>
          <w:sz w:val="21"/>
          <w:szCs w:val="21"/>
        </w:rPr>
        <w:t>42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月中国粮食出口数量为</w:t>
      </w:r>
      <w:r w:rsidRPr="009D2BA3">
        <w:rPr>
          <w:rFonts w:ascii="Times New Roman" w:hAnsi="Times New Roman" w:cs="Helvetica"/>
          <w:sz w:val="21"/>
          <w:szCs w:val="21"/>
        </w:rPr>
        <w:t>32</w:t>
      </w:r>
      <w:r w:rsidRPr="00BC0A74">
        <w:rPr>
          <w:rFonts w:ascii="宋体" w:hAnsi="宋体" w:cs="Helvetica"/>
          <w:sz w:val="21"/>
          <w:szCs w:val="21"/>
        </w:rPr>
        <w:t>万吨，同比增长</w:t>
      </w:r>
      <w:r w:rsidRPr="009D2BA3">
        <w:rPr>
          <w:rFonts w:ascii="Times New Roman" w:hAnsi="Times New Roman" w:cs="Helvetica"/>
          <w:sz w:val="21"/>
          <w:szCs w:val="21"/>
        </w:rPr>
        <w:t>61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，出口金额为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亿美元，同比增长</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748CAF3E" w14:textId="223F0BA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7FA4D694" wp14:editId="24D5A369">
            <wp:extent cx="4699000" cy="2667000"/>
            <wp:effectExtent l="0" t="0" r="6350" b="0"/>
            <wp:docPr id="337122613"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4"/>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4699000" cy="2667000"/>
                    </a:xfrm>
                    <a:prstGeom prst="rect">
                      <a:avLst/>
                    </a:prstGeom>
                    <a:noFill/>
                    <a:ln>
                      <a:noFill/>
                    </a:ln>
                  </pic:spPr>
                </pic:pic>
              </a:graphicData>
            </a:graphic>
          </wp:inline>
        </w:drawing>
      </w:r>
    </w:p>
    <w:p w14:paraId="01796A46"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71C8FB2D" wp14:editId="7811D363">
            <wp:extent cx="4191000" cy="2724150"/>
            <wp:effectExtent l="0" t="0" r="0" b="0"/>
            <wp:docPr id="1553840564" name="图片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4191000" cy="2724150"/>
                    </a:xfrm>
                    <a:prstGeom prst="rect">
                      <a:avLst/>
                    </a:prstGeom>
                    <a:noFill/>
                    <a:ln>
                      <a:noFill/>
                    </a:ln>
                  </pic:spPr>
                </pic:pic>
              </a:graphicData>
            </a:graphic>
          </wp:inline>
        </w:drawing>
      </w:r>
    </w:p>
    <w:p w14:paraId="4D006D8E" w14:textId="7CD283A9"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月，我国粮食进出口的贸易实现</w:t>
      </w:r>
      <w:r w:rsidR="00460767" w:rsidRPr="00BC0A74">
        <w:rPr>
          <w:rFonts w:ascii="宋体" w:hAnsi="宋体" w:cs="Helvetica"/>
          <w:sz w:val="21"/>
          <w:szCs w:val="21"/>
        </w:rPr>
        <w:t>：</w:t>
      </w:r>
    </w:p>
    <w:p w14:paraId="2477C01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.逆差约</w:t>
      </w:r>
      <w:r w:rsidRPr="009D2BA3">
        <w:rPr>
          <w:rFonts w:ascii="Times New Roman" w:hAnsi="Times New Roman" w:cs="Helvetica"/>
          <w:sz w:val="21"/>
          <w:szCs w:val="21"/>
        </w:rPr>
        <w:t>68</w:t>
      </w:r>
      <w:r w:rsidRPr="00BC0A74">
        <w:rPr>
          <w:rFonts w:ascii="宋体" w:hAnsi="宋体" w:cs="Helvetica"/>
          <w:sz w:val="21"/>
          <w:szCs w:val="21"/>
        </w:rPr>
        <w:t>亿美元</w:t>
      </w:r>
    </w:p>
    <w:p w14:paraId="21122F7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.逆差约</w:t>
      </w:r>
      <w:r w:rsidRPr="009D2BA3">
        <w:rPr>
          <w:rFonts w:ascii="Times New Roman" w:hAnsi="Times New Roman" w:cs="Helvetica"/>
          <w:sz w:val="21"/>
          <w:szCs w:val="21"/>
        </w:rPr>
        <w:t>48</w:t>
      </w:r>
      <w:r w:rsidRPr="00BC0A74">
        <w:rPr>
          <w:rFonts w:ascii="宋体" w:hAnsi="宋体" w:cs="Helvetica"/>
          <w:sz w:val="21"/>
          <w:szCs w:val="21"/>
        </w:rPr>
        <w:t>亿美元</w:t>
      </w:r>
    </w:p>
    <w:p w14:paraId="51B2D52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.顺差约</w:t>
      </w:r>
      <w:r w:rsidRPr="009D2BA3">
        <w:rPr>
          <w:rFonts w:ascii="Times New Roman" w:hAnsi="Times New Roman" w:cs="Helvetica"/>
          <w:sz w:val="21"/>
          <w:szCs w:val="21"/>
        </w:rPr>
        <w:t>68</w:t>
      </w:r>
      <w:r w:rsidRPr="00BC0A74">
        <w:rPr>
          <w:rFonts w:ascii="宋体" w:hAnsi="宋体" w:cs="Helvetica"/>
          <w:sz w:val="21"/>
          <w:szCs w:val="21"/>
        </w:rPr>
        <w:t>亿美元</w:t>
      </w:r>
    </w:p>
    <w:p w14:paraId="54A7D72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.顺差约</w:t>
      </w:r>
      <w:r w:rsidRPr="009D2BA3">
        <w:rPr>
          <w:rFonts w:ascii="Times New Roman" w:hAnsi="Times New Roman" w:cs="Helvetica"/>
          <w:sz w:val="21"/>
          <w:szCs w:val="21"/>
        </w:rPr>
        <w:t>48</w:t>
      </w:r>
      <w:r w:rsidRPr="00BC0A74">
        <w:rPr>
          <w:rFonts w:ascii="宋体" w:hAnsi="宋体" w:cs="Helvetica"/>
          <w:sz w:val="21"/>
          <w:szCs w:val="21"/>
        </w:rPr>
        <w:t>亿美元</w:t>
      </w:r>
    </w:p>
    <w:p w14:paraId="162EC123"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11F137C" w14:textId="5CFDF86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03B31E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第一步，本题考查基期量差值计算。</w:t>
      </w:r>
    </w:p>
    <w:p w14:paraId="39F6F537" w14:textId="2303EAD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第二步，定位文段，“</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月中国粮食进口数量为</w:t>
      </w:r>
      <w:r w:rsidRPr="009D2BA3">
        <w:rPr>
          <w:rFonts w:ascii="Times New Roman" w:hAnsi="Times New Roman" w:cs="Helvetica"/>
          <w:sz w:val="21"/>
          <w:szCs w:val="21"/>
        </w:rPr>
        <w:t>1360</w:t>
      </w:r>
      <w:r w:rsidRPr="00BC0A74">
        <w:rPr>
          <w:rFonts w:ascii="宋体" w:hAnsi="宋体" w:cs="Helvetica"/>
          <w:sz w:val="21"/>
          <w:szCs w:val="21"/>
        </w:rPr>
        <w:t>万吨，同比增长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，进口金额为</w:t>
      </w:r>
      <w:r w:rsidRPr="009D2BA3">
        <w:rPr>
          <w:rFonts w:ascii="Times New Roman" w:hAnsi="Times New Roman" w:cs="Helvetica"/>
          <w:sz w:val="21"/>
          <w:szCs w:val="21"/>
        </w:rPr>
        <w:t>69</w:t>
      </w:r>
      <w:r w:rsidRPr="00BC0A74">
        <w:rPr>
          <w:rFonts w:ascii="宋体" w:hAnsi="宋体" w:cs="Helvetica"/>
          <w:sz w:val="21"/>
          <w:szCs w:val="21"/>
        </w:rPr>
        <w:t>.</w:t>
      </w:r>
      <w:r w:rsidRPr="009D2BA3">
        <w:rPr>
          <w:rFonts w:ascii="Times New Roman" w:hAnsi="Times New Roman" w:cs="Helvetica"/>
          <w:sz w:val="21"/>
          <w:szCs w:val="21"/>
        </w:rPr>
        <w:t>66</w:t>
      </w:r>
      <w:r w:rsidRPr="00BC0A74">
        <w:rPr>
          <w:rFonts w:ascii="宋体" w:hAnsi="宋体" w:cs="Helvetica"/>
          <w:sz w:val="21"/>
          <w:szCs w:val="21"/>
        </w:rPr>
        <w:t>亿美元，同比增长</w:t>
      </w:r>
      <w:r w:rsidRPr="009D2BA3">
        <w:rPr>
          <w:rFonts w:ascii="Times New Roman" w:hAnsi="Times New Roman" w:cs="Helvetica"/>
          <w:sz w:val="21"/>
          <w:szCs w:val="21"/>
        </w:rPr>
        <w:t>42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月中国粮食出口数量为</w:t>
      </w:r>
      <w:r w:rsidRPr="009D2BA3">
        <w:rPr>
          <w:rFonts w:ascii="Times New Roman" w:hAnsi="Times New Roman" w:cs="Helvetica"/>
          <w:sz w:val="21"/>
          <w:szCs w:val="21"/>
        </w:rPr>
        <w:t>32</w:t>
      </w:r>
      <w:r w:rsidRPr="00BC0A74">
        <w:rPr>
          <w:rFonts w:ascii="宋体" w:hAnsi="宋体" w:cs="Helvetica"/>
          <w:sz w:val="21"/>
          <w:szCs w:val="21"/>
        </w:rPr>
        <w:t>万吨，同比增长</w:t>
      </w:r>
      <w:r w:rsidRPr="009D2BA3">
        <w:rPr>
          <w:rFonts w:ascii="Times New Roman" w:hAnsi="Times New Roman" w:cs="Helvetica"/>
          <w:sz w:val="21"/>
          <w:szCs w:val="21"/>
        </w:rPr>
        <w:t>61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，出口金额为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亿美元，同比增长</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522A0796" w14:textId="53F9804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第三步，根据基期量=现期量/（</w:t>
      </w:r>
      <w:r w:rsidRPr="009D2BA3">
        <w:rPr>
          <w:rFonts w:ascii="Times New Roman" w:hAnsi="Times New Roman" w:cs="Helvetica"/>
          <w:sz w:val="21"/>
          <w:szCs w:val="21"/>
        </w:rPr>
        <w:t>1</w:t>
      </w:r>
      <w:r w:rsidRPr="00BC0A74">
        <w:rPr>
          <w:rFonts w:ascii="宋体" w:hAnsi="宋体" w:cs="Helvetica"/>
          <w:sz w:val="21"/>
          <w:szCs w:val="21"/>
        </w:rPr>
        <w:t>+增长率），将分母从左向右截取前三位，代入数据，可得，</w:t>
      </w:r>
      <w:r w:rsidRPr="00BC0A74">
        <w:rPr>
          <w:rFonts w:ascii="宋体" w:hAnsi="宋体"/>
          <w:noProof/>
          <w:sz w:val="21"/>
          <w:szCs w:val="21"/>
        </w:rPr>
        <w:drawing>
          <wp:inline distT="0" distB="0" distL="0" distR="0" wp14:anchorId="4658E0AA" wp14:editId="47D86723">
            <wp:extent cx="2762250" cy="285750"/>
            <wp:effectExtent l="0" t="0" r="0" b="0"/>
            <wp:docPr id="1284273261"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2762250" cy="285750"/>
                    </a:xfrm>
                    <a:prstGeom prst="rect">
                      <a:avLst/>
                    </a:prstGeom>
                    <a:noFill/>
                    <a:ln>
                      <a:noFill/>
                    </a:ln>
                  </pic:spPr>
                </pic:pic>
              </a:graphicData>
            </a:graphic>
          </wp:inline>
        </w:drawing>
      </w:r>
      <w:r w:rsidRPr="00BC0A74">
        <w:rPr>
          <w:rFonts w:ascii="宋体" w:hAnsi="宋体" w:cs="Helvetica"/>
          <w:sz w:val="21"/>
          <w:szCs w:val="21"/>
        </w:rPr>
        <w:t>，实现贸易逆差约</w:t>
      </w:r>
      <w:r w:rsidRPr="009D2BA3">
        <w:rPr>
          <w:rFonts w:ascii="Times New Roman" w:hAnsi="Times New Roman" w:cs="Helvetica"/>
          <w:sz w:val="21"/>
          <w:szCs w:val="21"/>
        </w:rPr>
        <w:t>48</w:t>
      </w:r>
      <w:r w:rsidRPr="00BC0A74">
        <w:rPr>
          <w:rFonts w:ascii="宋体" w:hAnsi="宋体" w:cs="Helvetica"/>
          <w:sz w:val="21"/>
          <w:szCs w:val="21"/>
        </w:rPr>
        <w:t>亿美元。</w:t>
      </w:r>
    </w:p>
    <w:p w14:paraId="445B2213"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69048CD" w14:textId="3311E85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26</w:t>
      </w:r>
      <w:r w:rsidRPr="00BC0A74">
        <w:rPr>
          <w:rFonts w:ascii="宋体" w:hAnsi="宋体" w:cs="Helvetica"/>
          <w:sz w:val="21"/>
          <w:szCs w:val="21"/>
        </w:rPr>
        <w:t>.假如图中所有数据都是年末数据，那么从</w:t>
      </w:r>
      <w:r w:rsidRPr="009D2BA3">
        <w:rPr>
          <w:rFonts w:ascii="Times New Roman" w:hAnsi="Times New Roman" w:cs="Helvetica"/>
          <w:sz w:val="21"/>
          <w:szCs w:val="21"/>
        </w:rPr>
        <w:t>2017</w:t>
      </w:r>
      <w:r w:rsidRPr="00BC0A74">
        <w:rPr>
          <w:rFonts w:ascii="宋体" w:hAnsi="宋体" w:cs="Helvetica"/>
          <w:sz w:val="21"/>
          <w:szCs w:val="21"/>
        </w:rPr>
        <w:t>年初到</w:t>
      </w:r>
      <w:r w:rsidRPr="009D2BA3">
        <w:rPr>
          <w:rFonts w:ascii="Times New Roman" w:hAnsi="Times New Roman" w:cs="Helvetica"/>
          <w:sz w:val="21"/>
          <w:szCs w:val="21"/>
        </w:rPr>
        <w:t>2021</w:t>
      </w:r>
      <w:r w:rsidRPr="00BC0A74">
        <w:rPr>
          <w:rFonts w:ascii="宋体" w:hAnsi="宋体" w:cs="Helvetica"/>
          <w:sz w:val="21"/>
          <w:szCs w:val="21"/>
        </w:rPr>
        <w:t>年末，我国进口粮食数量平均每年增长多少万吨？</w:t>
      </w:r>
    </w:p>
    <w:p w14:paraId="5845A9A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w:t>
      </w:r>
    </w:p>
    <w:p w14:paraId="038B3D7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678</w:t>
      </w:r>
    </w:p>
    <w:p w14:paraId="0FC111F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848</w:t>
      </w:r>
    </w:p>
    <w:p w14:paraId="7CDAD22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997</w:t>
      </w:r>
    </w:p>
    <w:p w14:paraId="0C49B35A"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DEEC396" w14:textId="1AB4270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BD20DA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第一步，本题考查年均增长量计算。</w:t>
      </w:r>
    </w:p>
    <w:p w14:paraId="6462E0C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年初（</w:t>
      </w:r>
      <w:r w:rsidRPr="009D2BA3">
        <w:rPr>
          <w:rFonts w:ascii="Times New Roman" w:hAnsi="Times New Roman" w:cs="Helvetica"/>
          <w:sz w:val="21"/>
          <w:szCs w:val="21"/>
        </w:rPr>
        <w:t>2016</w:t>
      </w:r>
      <w:r w:rsidRPr="00BC0A74">
        <w:rPr>
          <w:rFonts w:ascii="宋体" w:hAnsi="宋体" w:cs="Helvetica"/>
          <w:sz w:val="21"/>
          <w:szCs w:val="21"/>
        </w:rPr>
        <w:t>年末）进口数量为</w:t>
      </w:r>
      <w:r w:rsidRPr="009D2BA3">
        <w:rPr>
          <w:rFonts w:ascii="Times New Roman" w:hAnsi="Times New Roman" w:cs="Helvetica"/>
          <w:sz w:val="21"/>
          <w:szCs w:val="21"/>
        </w:rPr>
        <w:t>11468</w:t>
      </w:r>
      <w:r w:rsidRPr="00BC0A74">
        <w:rPr>
          <w:rFonts w:ascii="宋体" w:hAnsi="宋体" w:cs="Helvetica"/>
          <w:sz w:val="21"/>
          <w:szCs w:val="21"/>
        </w:rPr>
        <w:t>万吨，</w:t>
      </w:r>
      <w:r w:rsidRPr="009D2BA3">
        <w:rPr>
          <w:rFonts w:ascii="Times New Roman" w:hAnsi="Times New Roman" w:cs="Helvetica"/>
          <w:sz w:val="21"/>
          <w:szCs w:val="21"/>
        </w:rPr>
        <w:t>2021</w:t>
      </w:r>
      <w:r w:rsidRPr="00BC0A74">
        <w:rPr>
          <w:rFonts w:ascii="宋体" w:hAnsi="宋体" w:cs="Helvetica"/>
          <w:sz w:val="21"/>
          <w:szCs w:val="21"/>
        </w:rPr>
        <w:t>年末进口数量为</w:t>
      </w:r>
      <w:r w:rsidRPr="009D2BA3">
        <w:rPr>
          <w:rFonts w:ascii="Times New Roman" w:hAnsi="Times New Roman" w:cs="Helvetica"/>
          <w:sz w:val="21"/>
          <w:szCs w:val="21"/>
        </w:rPr>
        <w:t>16454</w:t>
      </w:r>
      <w:r w:rsidRPr="00BC0A74">
        <w:rPr>
          <w:rFonts w:ascii="宋体" w:hAnsi="宋体" w:cs="Helvetica"/>
          <w:sz w:val="21"/>
          <w:szCs w:val="21"/>
        </w:rPr>
        <w:t>万吨。</w:t>
      </w:r>
    </w:p>
    <w:p w14:paraId="405586E9" w14:textId="540A887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第三步，根据年均增长量=（末期量－初期量）/相差年数，从</w:t>
      </w:r>
      <w:r w:rsidRPr="009D2BA3">
        <w:rPr>
          <w:rFonts w:ascii="Times New Roman" w:hAnsi="Times New Roman" w:cs="Helvetica"/>
          <w:sz w:val="21"/>
          <w:szCs w:val="21"/>
        </w:rPr>
        <w:t>2017</w:t>
      </w:r>
      <w:r w:rsidRPr="00BC0A74">
        <w:rPr>
          <w:rFonts w:ascii="宋体" w:hAnsi="宋体" w:cs="Helvetica"/>
          <w:sz w:val="21"/>
          <w:szCs w:val="21"/>
        </w:rPr>
        <w:t>年初到</w:t>
      </w:r>
      <w:r w:rsidRPr="009D2BA3">
        <w:rPr>
          <w:rFonts w:ascii="Times New Roman" w:hAnsi="Times New Roman" w:cs="Helvetica"/>
          <w:sz w:val="21"/>
          <w:szCs w:val="21"/>
        </w:rPr>
        <w:t>2021</w:t>
      </w:r>
      <w:r w:rsidRPr="00BC0A74">
        <w:rPr>
          <w:rFonts w:ascii="宋体" w:hAnsi="宋体" w:cs="Helvetica"/>
          <w:sz w:val="21"/>
          <w:szCs w:val="21"/>
        </w:rPr>
        <w:t>年末，我国进口粮食数量平均每年增长</w:t>
      </w:r>
      <w:r w:rsidRPr="00BC0A74">
        <w:rPr>
          <w:rFonts w:ascii="宋体" w:hAnsi="宋体"/>
          <w:noProof/>
          <w:sz w:val="21"/>
          <w:szCs w:val="21"/>
        </w:rPr>
        <w:drawing>
          <wp:inline distT="0" distB="0" distL="0" distR="0" wp14:anchorId="5AAFA236" wp14:editId="00A1A383">
            <wp:extent cx="647700" cy="349250"/>
            <wp:effectExtent l="0" t="0" r="0" b="0"/>
            <wp:docPr id="1160833040" name="图片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647700" cy="3492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，即</w:t>
      </w:r>
      <w:r w:rsidRPr="009D2BA3">
        <w:rPr>
          <w:rFonts w:ascii="Times New Roman" w:hAnsi="Times New Roman" w:cs="Helvetica"/>
          <w:sz w:val="21"/>
          <w:szCs w:val="21"/>
        </w:rPr>
        <w:t>1000</w:t>
      </w:r>
      <w:r w:rsidRPr="00BC0A74">
        <w:rPr>
          <w:rFonts w:ascii="宋体" w:hAnsi="宋体" w:cs="Helvetica"/>
          <w:sz w:val="21"/>
          <w:szCs w:val="21"/>
        </w:rPr>
        <w:t>万吨，与</w:t>
      </w:r>
      <w:r w:rsidRPr="009D2BA3">
        <w:rPr>
          <w:rFonts w:ascii="Times New Roman" w:hAnsi="Times New Roman" w:cs="Helvetica"/>
          <w:sz w:val="21"/>
          <w:szCs w:val="21"/>
        </w:rPr>
        <w:t>D</w:t>
      </w:r>
      <w:r w:rsidRPr="00BC0A74">
        <w:rPr>
          <w:rFonts w:ascii="宋体" w:hAnsi="宋体" w:cs="Helvetica"/>
          <w:sz w:val="21"/>
          <w:szCs w:val="21"/>
        </w:rPr>
        <w:t>最接近。</w:t>
      </w:r>
    </w:p>
    <w:p w14:paraId="1303D86D"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097CE10" w14:textId="510B853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年我国全年粮食进口金额比</w:t>
      </w:r>
      <w:r w:rsidRPr="009D2BA3">
        <w:rPr>
          <w:rFonts w:ascii="Times New Roman" w:hAnsi="Times New Roman" w:cs="Helvetica"/>
          <w:sz w:val="21"/>
          <w:szCs w:val="21"/>
        </w:rPr>
        <w:t>2020</w:t>
      </w:r>
      <w:r w:rsidRPr="00BC0A74">
        <w:rPr>
          <w:rFonts w:ascii="宋体" w:hAnsi="宋体" w:cs="Helvetica"/>
          <w:sz w:val="21"/>
          <w:szCs w:val="21"/>
        </w:rPr>
        <w:t>年</w:t>
      </w:r>
      <w:r w:rsidR="00460767" w:rsidRPr="00BC0A74">
        <w:rPr>
          <w:rFonts w:ascii="宋体" w:hAnsi="宋体" w:cs="Helvetica"/>
          <w:sz w:val="21"/>
          <w:szCs w:val="21"/>
        </w:rPr>
        <w:t>：</w:t>
      </w:r>
    </w:p>
    <w:p w14:paraId="3AC9174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.减少了</w:t>
      </w:r>
      <w:r w:rsidRPr="009D2BA3">
        <w:rPr>
          <w:rFonts w:ascii="Times New Roman" w:hAnsi="Times New Roman" w:cs="Helvetica"/>
          <w:sz w:val="21"/>
          <w:szCs w:val="21"/>
        </w:rPr>
        <w:t>200</w:t>
      </w:r>
      <w:r w:rsidRPr="00BC0A74">
        <w:rPr>
          <w:rFonts w:ascii="宋体" w:hAnsi="宋体" w:cs="Helvetica"/>
          <w:sz w:val="21"/>
          <w:szCs w:val="21"/>
        </w:rPr>
        <w:t>亿美元以内</w:t>
      </w:r>
    </w:p>
    <w:p w14:paraId="4F8FB67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.减少了</w:t>
      </w:r>
      <w:r w:rsidRPr="009D2BA3">
        <w:rPr>
          <w:rFonts w:ascii="Times New Roman" w:hAnsi="Times New Roman" w:cs="Helvetica"/>
          <w:sz w:val="21"/>
          <w:szCs w:val="21"/>
        </w:rPr>
        <w:t>200</w:t>
      </w:r>
      <w:r w:rsidRPr="00BC0A74">
        <w:rPr>
          <w:rFonts w:ascii="宋体" w:hAnsi="宋体" w:cs="Helvetica"/>
          <w:sz w:val="21"/>
          <w:szCs w:val="21"/>
        </w:rPr>
        <w:t>亿美元以上</w:t>
      </w:r>
    </w:p>
    <w:p w14:paraId="5758F19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.增加了</w:t>
      </w:r>
      <w:r w:rsidRPr="009D2BA3">
        <w:rPr>
          <w:rFonts w:ascii="Times New Roman" w:hAnsi="Times New Roman" w:cs="Helvetica"/>
          <w:sz w:val="21"/>
          <w:szCs w:val="21"/>
        </w:rPr>
        <w:t>200</w:t>
      </w:r>
      <w:r w:rsidRPr="00BC0A74">
        <w:rPr>
          <w:rFonts w:ascii="宋体" w:hAnsi="宋体" w:cs="Helvetica"/>
          <w:sz w:val="21"/>
          <w:szCs w:val="21"/>
        </w:rPr>
        <w:t>亿美元以内</w:t>
      </w:r>
    </w:p>
    <w:p w14:paraId="0A39045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.增加了</w:t>
      </w:r>
      <w:r w:rsidRPr="009D2BA3">
        <w:rPr>
          <w:rFonts w:ascii="Times New Roman" w:hAnsi="Times New Roman" w:cs="Helvetica"/>
          <w:sz w:val="21"/>
          <w:szCs w:val="21"/>
        </w:rPr>
        <w:t>200</w:t>
      </w:r>
      <w:r w:rsidRPr="00BC0A74">
        <w:rPr>
          <w:rFonts w:ascii="宋体" w:hAnsi="宋体" w:cs="Helvetica"/>
          <w:sz w:val="21"/>
          <w:szCs w:val="21"/>
        </w:rPr>
        <w:t>亿美元以上</w:t>
      </w:r>
    </w:p>
    <w:p w14:paraId="71BE7009"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8D10A00" w14:textId="0272309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679A1A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第一步，本题考查平均数增长量计算问题。</w:t>
      </w:r>
    </w:p>
    <w:p w14:paraId="733C577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第二步，定位图</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年我国粮食进口</w:t>
      </w:r>
      <w:r w:rsidRPr="009D2BA3">
        <w:rPr>
          <w:rFonts w:ascii="Times New Roman" w:hAnsi="Times New Roman" w:cs="Helvetica"/>
          <w:sz w:val="21"/>
          <w:szCs w:val="21"/>
        </w:rPr>
        <w:t>16454</w:t>
      </w:r>
      <w:r w:rsidRPr="00BC0A74">
        <w:rPr>
          <w:rFonts w:ascii="宋体" w:hAnsi="宋体" w:cs="Helvetica"/>
          <w:sz w:val="21"/>
          <w:szCs w:val="21"/>
        </w:rPr>
        <w:t>万吨，</w:t>
      </w:r>
      <w:r w:rsidRPr="009D2BA3">
        <w:rPr>
          <w:rFonts w:ascii="Times New Roman" w:hAnsi="Times New Roman" w:cs="Helvetica"/>
          <w:sz w:val="21"/>
          <w:szCs w:val="21"/>
        </w:rPr>
        <w:t>2020</w:t>
      </w:r>
      <w:r w:rsidRPr="00BC0A74">
        <w:rPr>
          <w:rFonts w:ascii="宋体" w:hAnsi="宋体" w:cs="Helvetica"/>
          <w:sz w:val="21"/>
          <w:szCs w:val="21"/>
        </w:rPr>
        <w:t>年为</w:t>
      </w:r>
      <w:r w:rsidRPr="009D2BA3">
        <w:rPr>
          <w:rFonts w:ascii="Times New Roman" w:hAnsi="Times New Roman" w:cs="Helvetica"/>
          <w:sz w:val="21"/>
          <w:szCs w:val="21"/>
        </w:rPr>
        <w:t>14262</w:t>
      </w:r>
      <w:r w:rsidRPr="00BC0A74">
        <w:rPr>
          <w:rFonts w:ascii="宋体" w:hAnsi="宋体" w:cs="Helvetica"/>
          <w:sz w:val="21"/>
          <w:szCs w:val="21"/>
        </w:rPr>
        <w:t>万吨；定位图</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年我国粮食进口平均单价</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045</w:t>
      </w:r>
      <w:r w:rsidRPr="00BC0A74">
        <w:rPr>
          <w:rFonts w:ascii="宋体" w:hAnsi="宋体" w:cs="Helvetica"/>
          <w:sz w:val="21"/>
          <w:szCs w:val="21"/>
        </w:rPr>
        <w:t>亿美元/万吨，</w:t>
      </w:r>
      <w:r w:rsidRPr="009D2BA3">
        <w:rPr>
          <w:rFonts w:ascii="Times New Roman" w:hAnsi="Times New Roman" w:cs="Helvetica"/>
          <w:sz w:val="21"/>
          <w:szCs w:val="21"/>
        </w:rPr>
        <w:t>2020</w:t>
      </w:r>
      <w:r w:rsidRPr="00BC0A74">
        <w:rPr>
          <w:rFonts w:ascii="宋体" w:hAnsi="宋体" w:cs="Helvetica"/>
          <w:sz w:val="21"/>
          <w:szCs w:val="21"/>
        </w:rPr>
        <w:t>年为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036</w:t>
      </w:r>
      <w:r w:rsidRPr="00BC0A74">
        <w:rPr>
          <w:rFonts w:ascii="宋体" w:hAnsi="宋体" w:cs="Helvetica"/>
          <w:sz w:val="21"/>
          <w:szCs w:val="21"/>
        </w:rPr>
        <w:t>亿美元/万吨。</w:t>
      </w:r>
    </w:p>
    <w:p w14:paraId="6CF4667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第三步，根据平均数=后/前，单价=金额/数量，那么金额=单价×数量。代入数据，</w:t>
      </w:r>
      <w:r w:rsidRPr="009D2BA3">
        <w:rPr>
          <w:rFonts w:ascii="Times New Roman" w:hAnsi="Times New Roman" w:cs="Helvetica"/>
          <w:sz w:val="21"/>
          <w:szCs w:val="21"/>
        </w:rPr>
        <w:t>2021</w:t>
      </w:r>
      <w:r w:rsidRPr="00BC0A74">
        <w:rPr>
          <w:rFonts w:ascii="宋体" w:hAnsi="宋体" w:cs="Helvetica"/>
          <w:sz w:val="21"/>
          <w:szCs w:val="21"/>
        </w:rPr>
        <w:t>年我国全年粮食进口金额为</w:t>
      </w:r>
      <w:r w:rsidRPr="009D2BA3">
        <w:rPr>
          <w:rFonts w:ascii="Times New Roman" w:hAnsi="Times New Roman" w:cs="Helvetica"/>
          <w:sz w:val="21"/>
          <w:szCs w:val="21"/>
        </w:rPr>
        <w:t>16454</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045</w:t>
      </w:r>
      <w:r w:rsidRPr="00BC0A74">
        <w:rPr>
          <w:rFonts w:ascii="宋体" w:hAnsi="宋体" w:cs="Helvetica"/>
          <w:sz w:val="21"/>
          <w:szCs w:val="21"/>
        </w:rPr>
        <w:t>≈</w:t>
      </w:r>
      <w:r w:rsidRPr="009D2BA3">
        <w:rPr>
          <w:rFonts w:ascii="Times New Roman" w:hAnsi="Times New Roman" w:cs="Helvetica"/>
          <w:sz w:val="21"/>
          <w:szCs w:val="21"/>
        </w:rPr>
        <w:t>740</w:t>
      </w:r>
      <w:r w:rsidRPr="00BC0A74">
        <w:rPr>
          <w:rFonts w:ascii="宋体" w:hAnsi="宋体" w:cs="Helvetica"/>
          <w:sz w:val="21"/>
          <w:szCs w:val="21"/>
        </w:rPr>
        <w:t>（亿美元），</w:t>
      </w:r>
      <w:r w:rsidRPr="009D2BA3">
        <w:rPr>
          <w:rFonts w:ascii="Times New Roman" w:hAnsi="Times New Roman" w:cs="Helvetica"/>
          <w:sz w:val="21"/>
          <w:szCs w:val="21"/>
        </w:rPr>
        <w:t>2020</w:t>
      </w:r>
      <w:r w:rsidRPr="00BC0A74">
        <w:rPr>
          <w:rFonts w:ascii="宋体" w:hAnsi="宋体" w:cs="Helvetica"/>
          <w:sz w:val="21"/>
          <w:szCs w:val="21"/>
        </w:rPr>
        <w:t>年我国全年粮食进口金额为</w:t>
      </w:r>
      <w:r w:rsidRPr="009D2BA3">
        <w:rPr>
          <w:rFonts w:ascii="Times New Roman" w:hAnsi="Times New Roman" w:cs="Helvetica"/>
          <w:sz w:val="21"/>
          <w:szCs w:val="21"/>
        </w:rPr>
        <w:t>14262</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036</w:t>
      </w:r>
      <w:r w:rsidRPr="00BC0A74">
        <w:rPr>
          <w:rFonts w:ascii="宋体" w:hAnsi="宋体" w:cs="Helvetica"/>
          <w:sz w:val="21"/>
          <w:szCs w:val="21"/>
        </w:rPr>
        <w:t>≈</w:t>
      </w:r>
      <w:r w:rsidRPr="009D2BA3">
        <w:rPr>
          <w:rFonts w:ascii="Times New Roman" w:hAnsi="Times New Roman" w:cs="Helvetica"/>
          <w:sz w:val="21"/>
          <w:szCs w:val="21"/>
        </w:rPr>
        <w:t>510</w:t>
      </w:r>
      <w:r w:rsidRPr="00BC0A74">
        <w:rPr>
          <w:rFonts w:ascii="宋体" w:hAnsi="宋体" w:cs="Helvetica"/>
          <w:sz w:val="21"/>
          <w:szCs w:val="21"/>
        </w:rPr>
        <w:t>（亿美元），则</w:t>
      </w:r>
      <w:r w:rsidRPr="009D2BA3">
        <w:rPr>
          <w:rFonts w:ascii="Times New Roman" w:hAnsi="Times New Roman" w:cs="Helvetica"/>
          <w:sz w:val="21"/>
          <w:szCs w:val="21"/>
        </w:rPr>
        <w:t>2021</w:t>
      </w:r>
      <w:r w:rsidRPr="00BC0A74">
        <w:rPr>
          <w:rFonts w:ascii="宋体" w:hAnsi="宋体" w:cs="Helvetica"/>
          <w:sz w:val="21"/>
          <w:szCs w:val="21"/>
        </w:rPr>
        <w:t>年与</w:t>
      </w:r>
      <w:r w:rsidRPr="009D2BA3">
        <w:rPr>
          <w:rFonts w:ascii="Times New Roman" w:hAnsi="Times New Roman" w:cs="Helvetica"/>
          <w:sz w:val="21"/>
          <w:szCs w:val="21"/>
        </w:rPr>
        <w:t>2020</w:t>
      </w:r>
      <w:r w:rsidRPr="00BC0A74">
        <w:rPr>
          <w:rFonts w:ascii="宋体" w:hAnsi="宋体" w:cs="Helvetica"/>
          <w:sz w:val="21"/>
          <w:szCs w:val="21"/>
        </w:rPr>
        <w:t>年相比，增加了</w:t>
      </w:r>
      <w:r w:rsidRPr="009D2BA3">
        <w:rPr>
          <w:rFonts w:ascii="Times New Roman" w:hAnsi="Times New Roman" w:cs="Helvetica"/>
          <w:sz w:val="21"/>
          <w:szCs w:val="21"/>
        </w:rPr>
        <w:t>740</w:t>
      </w:r>
      <w:r w:rsidRPr="00BC0A74">
        <w:rPr>
          <w:rFonts w:ascii="宋体" w:hAnsi="宋体" w:cs="Helvetica"/>
          <w:sz w:val="21"/>
          <w:szCs w:val="21"/>
        </w:rPr>
        <w:t>－</w:t>
      </w:r>
      <w:r w:rsidRPr="009D2BA3">
        <w:rPr>
          <w:rFonts w:ascii="Times New Roman" w:hAnsi="Times New Roman" w:cs="Helvetica"/>
          <w:sz w:val="21"/>
          <w:szCs w:val="21"/>
        </w:rPr>
        <w:t>510</w:t>
      </w:r>
      <w:r w:rsidRPr="00BC0A74">
        <w:rPr>
          <w:rFonts w:ascii="宋体" w:hAnsi="宋体" w:cs="Helvetica"/>
          <w:sz w:val="21"/>
          <w:szCs w:val="21"/>
        </w:rPr>
        <w:t>=</w:t>
      </w:r>
      <w:r w:rsidRPr="009D2BA3">
        <w:rPr>
          <w:rFonts w:ascii="Times New Roman" w:hAnsi="Times New Roman" w:cs="Helvetica"/>
          <w:sz w:val="21"/>
          <w:szCs w:val="21"/>
        </w:rPr>
        <w:t>230</w:t>
      </w:r>
      <w:r w:rsidRPr="00BC0A74">
        <w:rPr>
          <w:rFonts w:ascii="宋体" w:hAnsi="宋体" w:cs="Helvetica"/>
          <w:sz w:val="21"/>
          <w:szCs w:val="21"/>
        </w:rPr>
        <w:t>（亿美元）。</w:t>
      </w:r>
    </w:p>
    <w:p w14:paraId="30CA8370"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1AECBAA" w14:textId="1592837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59C83F1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年一季度，全国规模以上文化及相关产业企业实现营业收入</w:t>
      </w:r>
      <w:r w:rsidRPr="009D2BA3">
        <w:rPr>
          <w:rFonts w:ascii="Times New Roman" w:hAnsi="Times New Roman" w:cs="Helvetica"/>
          <w:sz w:val="21"/>
          <w:szCs w:val="21"/>
        </w:rPr>
        <w:t>26973</w:t>
      </w:r>
      <w:r w:rsidRPr="00BC0A74">
        <w:rPr>
          <w:rFonts w:ascii="宋体" w:hAnsi="宋体" w:cs="Helvetica"/>
          <w:sz w:val="21"/>
          <w:szCs w:val="21"/>
        </w:rPr>
        <w:t>亿元。</w:t>
      </w:r>
    </w:p>
    <w:p w14:paraId="7229BC82" w14:textId="7ADACA0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分业态看，文化新业态特征较为明显的</w:t>
      </w:r>
      <w:r w:rsidRPr="009D2BA3">
        <w:rPr>
          <w:rFonts w:ascii="Times New Roman" w:hAnsi="Times New Roman" w:cs="Helvetica"/>
          <w:sz w:val="21"/>
          <w:szCs w:val="21"/>
        </w:rPr>
        <w:t>16</w:t>
      </w:r>
      <w:r w:rsidRPr="00BC0A74">
        <w:rPr>
          <w:rFonts w:ascii="宋体" w:hAnsi="宋体" w:cs="Helvetica"/>
          <w:sz w:val="21"/>
          <w:szCs w:val="21"/>
        </w:rPr>
        <w:t>个行业小类实现营业收入</w:t>
      </w:r>
      <w:r w:rsidRPr="009D2BA3">
        <w:rPr>
          <w:rFonts w:ascii="Times New Roman" w:hAnsi="Times New Roman" w:cs="Helvetica"/>
          <w:sz w:val="21"/>
          <w:szCs w:val="21"/>
        </w:rPr>
        <w:t>9407</w:t>
      </w:r>
      <w:r w:rsidRPr="00BC0A74">
        <w:rPr>
          <w:rFonts w:ascii="宋体" w:hAnsi="宋体" w:cs="Helvetica"/>
          <w:sz w:val="21"/>
          <w:szCs w:val="21"/>
        </w:rPr>
        <w:t>亿元，比上年同期增长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，高于全部规模以上文化及相关产业企业</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w:t>
      </w:r>
    </w:p>
    <w:p w14:paraId="4631AEED" w14:textId="204F1B0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分行业类别看，新闻信息服务营业收入</w:t>
      </w:r>
      <w:r w:rsidRPr="009D2BA3">
        <w:rPr>
          <w:rFonts w:ascii="Times New Roman" w:hAnsi="Times New Roman" w:cs="Helvetica"/>
          <w:sz w:val="21"/>
          <w:szCs w:val="21"/>
        </w:rPr>
        <w:t>3183</w:t>
      </w:r>
      <w:r w:rsidRPr="00BC0A74">
        <w:rPr>
          <w:rFonts w:ascii="宋体" w:hAnsi="宋体" w:cs="Helvetica"/>
          <w:sz w:val="21"/>
          <w:szCs w:val="21"/>
        </w:rPr>
        <w:t>亿元，比上年同期增长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；内容创作生产</w:t>
      </w:r>
      <w:r w:rsidRPr="009D2BA3">
        <w:rPr>
          <w:rFonts w:ascii="Times New Roman" w:hAnsi="Times New Roman" w:cs="Helvetica"/>
          <w:sz w:val="21"/>
          <w:szCs w:val="21"/>
        </w:rPr>
        <w:t>5916</w:t>
      </w:r>
      <w:r w:rsidRPr="00BC0A74">
        <w:rPr>
          <w:rFonts w:ascii="宋体" w:hAnsi="宋体" w:cs="Helvetica"/>
          <w:sz w:val="21"/>
          <w:szCs w:val="21"/>
        </w:rPr>
        <w:t>亿元，增长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；创意设计服务</w:t>
      </w:r>
      <w:r w:rsidRPr="009D2BA3">
        <w:rPr>
          <w:rFonts w:ascii="Times New Roman" w:hAnsi="Times New Roman" w:cs="Helvetica"/>
          <w:sz w:val="21"/>
          <w:szCs w:val="21"/>
        </w:rPr>
        <w:t>4186</w:t>
      </w:r>
      <w:r w:rsidRPr="00BC0A74">
        <w:rPr>
          <w:rFonts w:ascii="宋体" w:hAnsi="宋体" w:cs="Helvetica"/>
          <w:sz w:val="21"/>
          <w:szCs w:val="21"/>
        </w:rPr>
        <w:t>亿元，增长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；文化传播渠道</w:t>
      </w:r>
      <w:r w:rsidRPr="009D2BA3">
        <w:rPr>
          <w:rFonts w:ascii="Times New Roman" w:hAnsi="Times New Roman" w:cs="Helvetica"/>
          <w:sz w:val="21"/>
          <w:szCs w:val="21"/>
        </w:rPr>
        <w:t>3150</w:t>
      </w:r>
      <w:r w:rsidRPr="00BC0A74">
        <w:rPr>
          <w:rFonts w:ascii="宋体" w:hAnsi="宋体" w:cs="Helvetica"/>
          <w:sz w:val="21"/>
          <w:szCs w:val="21"/>
        </w:rPr>
        <w:t>亿元，增长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；文化投资运营</w:t>
      </w:r>
      <w:r w:rsidRPr="009D2BA3">
        <w:rPr>
          <w:rFonts w:ascii="Times New Roman" w:hAnsi="Times New Roman" w:cs="Helvetica"/>
          <w:sz w:val="21"/>
          <w:szCs w:val="21"/>
        </w:rPr>
        <w:t>105</w:t>
      </w:r>
      <w:r w:rsidRPr="00BC0A74">
        <w:rPr>
          <w:rFonts w:ascii="宋体" w:hAnsi="宋体" w:cs="Helvetica"/>
          <w:sz w:val="21"/>
          <w:szCs w:val="21"/>
        </w:rPr>
        <w:t>亿元，增长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；文化娱乐休闲服务</w:t>
      </w:r>
      <w:r w:rsidRPr="009D2BA3">
        <w:rPr>
          <w:rFonts w:ascii="Times New Roman" w:hAnsi="Times New Roman" w:cs="Helvetica"/>
          <w:sz w:val="21"/>
          <w:szCs w:val="21"/>
        </w:rPr>
        <w:t>218</w:t>
      </w:r>
      <w:r w:rsidRPr="00BC0A74">
        <w:rPr>
          <w:rFonts w:ascii="宋体" w:hAnsi="宋体" w:cs="Helvetica"/>
          <w:sz w:val="21"/>
          <w:szCs w:val="21"/>
        </w:rPr>
        <w:t>亿元，下降</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；文化辅助生产和中介服务</w:t>
      </w:r>
      <w:r w:rsidRPr="009D2BA3">
        <w:rPr>
          <w:rFonts w:ascii="Times New Roman" w:hAnsi="Times New Roman" w:cs="Helvetica"/>
          <w:sz w:val="21"/>
          <w:szCs w:val="21"/>
        </w:rPr>
        <w:t>3629</w:t>
      </w:r>
      <w:r w:rsidRPr="00BC0A74">
        <w:rPr>
          <w:rFonts w:ascii="宋体" w:hAnsi="宋体" w:cs="Helvetica"/>
          <w:sz w:val="21"/>
          <w:szCs w:val="21"/>
        </w:rPr>
        <w:t>亿元，增长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；文化装备生产</w:t>
      </w:r>
      <w:r w:rsidRPr="009D2BA3">
        <w:rPr>
          <w:rFonts w:ascii="Times New Roman" w:hAnsi="Times New Roman" w:cs="Helvetica"/>
          <w:sz w:val="21"/>
          <w:szCs w:val="21"/>
        </w:rPr>
        <w:t>1530</w:t>
      </w:r>
      <w:r w:rsidRPr="00BC0A74">
        <w:rPr>
          <w:rFonts w:ascii="宋体" w:hAnsi="宋体" w:cs="Helvetica"/>
          <w:sz w:val="21"/>
          <w:szCs w:val="21"/>
        </w:rPr>
        <w:t>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；文化消费终端生产</w:t>
      </w:r>
      <w:r w:rsidRPr="009D2BA3">
        <w:rPr>
          <w:rFonts w:ascii="Times New Roman" w:hAnsi="Times New Roman" w:cs="Helvetica"/>
          <w:sz w:val="21"/>
          <w:szCs w:val="21"/>
        </w:rPr>
        <w:t>5057</w:t>
      </w:r>
      <w:r w:rsidRPr="00BC0A74">
        <w:rPr>
          <w:rFonts w:ascii="宋体" w:hAnsi="宋体" w:cs="Helvetica"/>
          <w:sz w:val="21"/>
          <w:szCs w:val="21"/>
        </w:rPr>
        <w:t>亿元，增长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67139F75" w14:textId="549D5FF0"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分领域看，文化核心领域营业收入</w:t>
      </w:r>
      <w:r w:rsidRPr="009D2BA3">
        <w:rPr>
          <w:rFonts w:ascii="Times New Roman" w:hAnsi="Times New Roman" w:cs="Helvetica"/>
          <w:sz w:val="21"/>
          <w:szCs w:val="21"/>
        </w:rPr>
        <w:t>16758</w:t>
      </w:r>
      <w:r w:rsidRPr="00BC0A74">
        <w:rPr>
          <w:rFonts w:ascii="宋体" w:hAnsi="宋体" w:cs="Helvetica"/>
          <w:sz w:val="21"/>
          <w:szCs w:val="21"/>
        </w:rPr>
        <w:t>亿元，比上年同期增长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；文化相关领域</w:t>
      </w:r>
      <w:r w:rsidRPr="009D2BA3">
        <w:rPr>
          <w:rFonts w:ascii="Times New Roman" w:hAnsi="Times New Roman" w:cs="Helvetica"/>
          <w:sz w:val="21"/>
          <w:szCs w:val="21"/>
        </w:rPr>
        <w:t>10215</w:t>
      </w:r>
      <w:r w:rsidRPr="00BC0A74">
        <w:rPr>
          <w:rFonts w:ascii="宋体" w:hAnsi="宋体" w:cs="Helvetica"/>
          <w:sz w:val="21"/>
          <w:szCs w:val="21"/>
        </w:rPr>
        <w:t>亿元，增长</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79CF282E" w14:textId="42022B2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年一季度，全国规模以上文化核心领域营业收入的同比增量约是文化相关领域的</w:t>
      </w:r>
      <w:r w:rsidR="0059228B">
        <w:rPr>
          <w:rFonts w:ascii="宋体" w:hAnsi="宋体" w:cs="Helvetica"/>
          <w:sz w:val="21"/>
          <w:szCs w:val="21"/>
        </w:rPr>
        <w:t>（     ）</w:t>
      </w:r>
      <w:r w:rsidRPr="00BC0A74">
        <w:rPr>
          <w:rFonts w:ascii="宋体" w:hAnsi="宋体" w:cs="Helvetica"/>
          <w:sz w:val="21"/>
          <w:szCs w:val="21"/>
        </w:rPr>
        <w:t>倍。</w:t>
      </w:r>
    </w:p>
    <w:p w14:paraId="1B45686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64</w:t>
      </w:r>
    </w:p>
    <w:p w14:paraId="50C3A68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75</w:t>
      </w:r>
    </w:p>
    <w:p w14:paraId="7CD7E10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50</w:t>
      </w:r>
    </w:p>
    <w:p w14:paraId="00E0C9E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82</w:t>
      </w:r>
    </w:p>
    <w:p w14:paraId="048B349F"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FF3A548" w14:textId="31DCF40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1189E2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第一步，本题考查增长量与倍数杂糅计算。</w:t>
      </w:r>
    </w:p>
    <w:p w14:paraId="48777C8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p>
    <w:p w14:paraId="2AF142C0" w14:textId="3B0CFF9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BC0A74">
        <w:rPr>
          <w:rFonts w:ascii="宋体" w:hAnsi="宋体"/>
          <w:noProof/>
          <w:sz w:val="21"/>
          <w:szCs w:val="21"/>
        </w:rPr>
        <w:drawing>
          <wp:inline distT="0" distB="0" distL="0" distR="0" wp14:anchorId="1EEEE443" wp14:editId="4895EF60">
            <wp:extent cx="685800" cy="323850"/>
            <wp:effectExtent l="0" t="0" r="0" b="0"/>
            <wp:docPr id="2128182189" name="图片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685800" cy="3238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DB78E5E" wp14:editId="59A2A9F0">
            <wp:extent cx="685800" cy="323850"/>
            <wp:effectExtent l="0" t="0" r="0" b="0"/>
            <wp:docPr id="1300723558"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685800" cy="323850"/>
                    </a:xfrm>
                    <a:prstGeom prst="rect">
                      <a:avLst/>
                    </a:prstGeom>
                    <a:noFill/>
                    <a:ln>
                      <a:noFill/>
                    </a:ln>
                  </pic:spPr>
                </pic:pic>
              </a:graphicData>
            </a:graphic>
          </wp:inline>
        </w:drawing>
      </w:r>
      <w:r w:rsidRPr="00BC0A74">
        <w:rPr>
          <w:rFonts w:ascii="宋体" w:hAnsi="宋体" w:cs="Helvetica"/>
          <w:sz w:val="21"/>
          <w:szCs w:val="21"/>
        </w:rPr>
        <w:t>，根据增长量计算</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原则，代入数据可得</w:t>
      </w:r>
      <w:r w:rsidRPr="009D2BA3">
        <w:rPr>
          <w:rFonts w:ascii="Times New Roman" w:hAnsi="Times New Roman" w:cs="Helvetica"/>
          <w:sz w:val="21"/>
          <w:szCs w:val="21"/>
        </w:rPr>
        <w:t>2022</w:t>
      </w:r>
      <w:r w:rsidRPr="00BC0A74">
        <w:rPr>
          <w:rFonts w:ascii="宋体" w:hAnsi="宋体" w:cs="Helvetica"/>
          <w:sz w:val="21"/>
          <w:szCs w:val="21"/>
        </w:rPr>
        <w:t>年</w:t>
      </w:r>
      <w:r w:rsidRPr="00BC0A74">
        <w:rPr>
          <w:rFonts w:ascii="宋体" w:hAnsi="宋体" w:cs="Helvetica"/>
          <w:sz w:val="21"/>
          <w:szCs w:val="21"/>
        </w:rPr>
        <w:lastRenderedPageBreak/>
        <w:t>一季度，全国规模以上文化核心领域营业收入的同比增量是文化相关领域的</w:t>
      </w:r>
      <w:r w:rsidRPr="00BC0A74">
        <w:rPr>
          <w:rFonts w:ascii="宋体" w:hAnsi="宋体"/>
          <w:noProof/>
          <w:sz w:val="21"/>
          <w:szCs w:val="21"/>
        </w:rPr>
        <w:drawing>
          <wp:inline distT="0" distB="0" distL="0" distR="0" wp14:anchorId="15DD968D" wp14:editId="602A8DA5">
            <wp:extent cx="5274310" cy="596265"/>
            <wp:effectExtent l="0" t="0" r="2540" b="0"/>
            <wp:docPr id="690323621"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274310" cy="596265"/>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选项最接近。</w:t>
      </w:r>
    </w:p>
    <w:p w14:paraId="0779C49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38AEF2F" w14:textId="683E5C6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年一季度，全国规模以上文化及相关产业企业平均每月约实现营业收入</w:t>
      </w:r>
      <w:r w:rsidR="0059228B">
        <w:rPr>
          <w:rFonts w:ascii="宋体" w:hAnsi="宋体" w:cs="Helvetica"/>
          <w:sz w:val="21"/>
          <w:szCs w:val="21"/>
        </w:rPr>
        <w:t>（     ）</w:t>
      </w:r>
      <w:r w:rsidRPr="00BC0A74">
        <w:rPr>
          <w:rFonts w:ascii="宋体" w:hAnsi="宋体" w:cs="Helvetica"/>
          <w:sz w:val="21"/>
          <w:szCs w:val="21"/>
        </w:rPr>
        <w:t>亿元。</w:t>
      </w:r>
    </w:p>
    <w:p w14:paraId="3406DF2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8458</w:t>
      </w:r>
    </w:p>
    <w:p w14:paraId="06AC99F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8563</w:t>
      </w:r>
    </w:p>
    <w:p w14:paraId="269C542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8991</w:t>
      </w:r>
    </w:p>
    <w:p w14:paraId="5656374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25689</w:t>
      </w:r>
    </w:p>
    <w:p w14:paraId="08CF5569"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101E9A6" w14:textId="6B6E7D7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16D60B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第一步，本题考查基期量和平均数计算。</w:t>
      </w:r>
    </w:p>
    <w:p w14:paraId="5C243D6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p>
    <w:p w14:paraId="755441A0" w14:textId="609B9D5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第三步，由第二段材料可知，分业态看，文化新业态特征较为明显的</w:t>
      </w:r>
      <w:r w:rsidRPr="009D2BA3">
        <w:rPr>
          <w:rFonts w:ascii="Times New Roman" w:hAnsi="Times New Roman" w:cs="Helvetica"/>
          <w:sz w:val="21"/>
          <w:szCs w:val="21"/>
        </w:rPr>
        <w:t>16</w:t>
      </w:r>
      <w:r w:rsidRPr="00BC0A74">
        <w:rPr>
          <w:rFonts w:ascii="宋体" w:hAnsi="宋体" w:cs="Helvetica"/>
          <w:sz w:val="21"/>
          <w:szCs w:val="21"/>
        </w:rPr>
        <w:t>个行业小类实现营业收入</w:t>
      </w:r>
      <w:r w:rsidRPr="009D2BA3">
        <w:rPr>
          <w:rFonts w:ascii="Times New Roman" w:hAnsi="Times New Roman" w:cs="Helvetica"/>
          <w:sz w:val="21"/>
          <w:szCs w:val="21"/>
        </w:rPr>
        <w:t>9407</w:t>
      </w:r>
      <w:r w:rsidRPr="00BC0A74">
        <w:rPr>
          <w:rFonts w:ascii="宋体" w:hAnsi="宋体" w:cs="Helvetica"/>
          <w:sz w:val="21"/>
          <w:szCs w:val="21"/>
        </w:rPr>
        <w:t>亿元，比上年同期增长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，高于全部规模以上文化及相关产业企业</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个百分点。则全部规模以上文化及相关产业企业营业收入增速为</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，根据基期量=</w:t>
      </w:r>
      <w:r w:rsidRPr="00BC0A74">
        <w:rPr>
          <w:rFonts w:ascii="宋体" w:hAnsi="宋体"/>
          <w:noProof/>
          <w:sz w:val="21"/>
          <w:szCs w:val="21"/>
        </w:rPr>
        <w:drawing>
          <wp:inline distT="0" distB="0" distL="0" distR="0" wp14:anchorId="70E55000" wp14:editId="0F5C6910">
            <wp:extent cx="533400" cy="266700"/>
            <wp:effectExtent l="0" t="0" r="0" b="0"/>
            <wp:docPr id="192196662"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533400" cy="266700"/>
                    </a:xfrm>
                    <a:prstGeom prst="rect">
                      <a:avLst/>
                    </a:prstGeom>
                    <a:noFill/>
                    <a:ln>
                      <a:noFill/>
                    </a:ln>
                  </pic:spPr>
                </pic:pic>
              </a:graphicData>
            </a:graphic>
          </wp:inline>
        </w:drawing>
      </w:r>
      <w:r w:rsidRPr="00BC0A74">
        <w:rPr>
          <w:rFonts w:ascii="宋体" w:hAnsi="宋体" w:cs="Helvetica"/>
          <w:sz w:val="21"/>
          <w:szCs w:val="21"/>
        </w:rPr>
        <w:t>和平均数公式，可知</w:t>
      </w:r>
      <w:r w:rsidRPr="009D2BA3">
        <w:rPr>
          <w:rFonts w:ascii="Times New Roman" w:hAnsi="Times New Roman" w:cs="Helvetica"/>
          <w:sz w:val="21"/>
          <w:szCs w:val="21"/>
        </w:rPr>
        <w:t>2021</w:t>
      </w:r>
      <w:r w:rsidRPr="00BC0A74">
        <w:rPr>
          <w:rFonts w:ascii="宋体" w:hAnsi="宋体" w:cs="Helvetica"/>
          <w:sz w:val="21"/>
          <w:szCs w:val="21"/>
        </w:rPr>
        <w:t>年一季度，全国规模以上文化及相关产业企业平均每月实现营业收入为</w:t>
      </w:r>
      <w:r w:rsidRPr="00BC0A74">
        <w:rPr>
          <w:rFonts w:ascii="宋体" w:hAnsi="宋体"/>
          <w:noProof/>
          <w:sz w:val="21"/>
          <w:szCs w:val="21"/>
        </w:rPr>
        <w:drawing>
          <wp:inline distT="0" distB="0" distL="0" distR="0" wp14:anchorId="283AF35B" wp14:editId="486AB2E2">
            <wp:extent cx="1352550" cy="349250"/>
            <wp:effectExtent l="0" t="0" r="0" b="0"/>
            <wp:docPr id="555223332" name="图片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1352550" cy="349250"/>
                    </a:xfrm>
                    <a:prstGeom prst="rect">
                      <a:avLst/>
                    </a:prstGeom>
                    <a:noFill/>
                    <a:ln>
                      <a:noFill/>
                    </a:ln>
                  </pic:spPr>
                </pic:pic>
              </a:graphicData>
            </a:graphic>
          </wp:inline>
        </w:drawing>
      </w:r>
      <w:r w:rsidRPr="00BC0A74">
        <w:rPr>
          <w:rFonts w:ascii="宋体" w:hAnsi="宋体" w:cs="Helvetica"/>
          <w:sz w:val="21"/>
          <w:szCs w:val="21"/>
        </w:rPr>
        <w:t>，直除首两位商</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选项符合。</w:t>
      </w:r>
    </w:p>
    <w:p w14:paraId="4B44FE3F"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CF657DE" w14:textId="6578183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4A6DD292" w14:textId="77777777" w:rsidR="00013A85" w:rsidRPr="00BC0A74" w:rsidRDefault="00711F7E" w:rsidP="00C77295">
      <w:pPr>
        <w:spacing w:line="360" w:lineRule="auto"/>
        <w:ind w:firstLineChars="200" w:firstLine="420"/>
        <w:contextualSpacing/>
        <w:rPr>
          <w:rFonts w:ascii="宋体" w:hAnsi="宋体"/>
          <w:sz w:val="21"/>
          <w:szCs w:val="21"/>
        </w:rPr>
      </w:pPr>
      <w:r w:rsidRPr="00BC0A74">
        <w:rPr>
          <w:rFonts w:ascii="宋体" w:hAnsi="宋体"/>
          <w:noProof/>
          <w:sz w:val="21"/>
          <w:szCs w:val="21"/>
        </w:rPr>
        <w:lastRenderedPageBreak/>
        <w:drawing>
          <wp:inline distT="0" distB="0" distL="0" distR="0" wp14:anchorId="7896BE80" wp14:editId="2CD495B1">
            <wp:extent cx="4781550" cy="2825750"/>
            <wp:effectExtent l="0" t="0" r="0" b="0"/>
            <wp:docPr id="657889216"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4781550" cy="2825750"/>
                    </a:xfrm>
                    <a:prstGeom prst="rect">
                      <a:avLst/>
                    </a:prstGeom>
                    <a:noFill/>
                    <a:ln>
                      <a:noFill/>
                    </a:ln>
                  </pic:spPr>
                </pic:pic>
              </a:graphicData>
            </a:graphic>
          </wp:inline>
        </w:drawing>
      </w:r>
    </w:p>
    <w:p w14:paraId="6126D563" w14:textId="3B6B77B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年，中国智能控制器市场规模同比增长最快的是</w:t>
      </w:r>
      <w:r w:rsidR="00460767" w:rsidRPr="00BC0A74">
        <w:rPr>
          <w:rFonts w:ascii="宋体" w:hAnsi="宋体" w:cs="Helvetica"/>
          <w:sz w:val="21"/>
          <w:szCs w:val="21"/>
        </w:rPr>
        <w:t>：</w:t>
      </w:r>
    </w:p>
    <w:p w14:paraId="29D5260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年</w:t>
      </w:r>
    </w:p>
    <w:p w14:paraId="711FFBE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w:t>
      </w:r>
    </w:p>
    <w:p w14:paraId="730FE3A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p>
    <w:p w14:paraId="439E290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p>
    <w:p w14:paraId="13D6FCF0"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2290622" w14:textId="150C4C4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ADD26C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第一步，本题考查增长率计算比较。</w:t>
      </w:r>
    </w:p>
    <w:p w14:paraId="5125BE1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2FFA66BA" w14:textId="74EA8A0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第三步，根据增长率=</w:t>
      </w:r>
      <w:r w:rsidRPr="00BC0A74">
        <w:rPr>
          <w:rFonts w:ascii="宋体" w:hAnsi="宋体"/>
          <w:noProof/>
          <w:sz w:val="21"/>
          <w:szCs w:val="21"/>
        </w:rPr>
        <w:drawing>
          <wp:inline distT="0" distB="0" distL="0" distR="0" wp14:anchorId="4A17298A" wp14:editId="427302A8">
            <wp:extent cx="1054100" cy="368300"/>
            <wp:effectExtent l="0" t="0" r="0" b="0"/>
            <wp:docPr id="1382282183"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054100" cy="368300"/>
                    </a:xfrm>
                    <a:prstGeom prst="rect">
                      <a:avLst/>
                    </a:prstGeom>
                    <a:noFill/>
                    <a:ln>
                      <a:noFill/>
                    </a:ln>
                  </pic:spPr>
                </pic:pic>
              </a:graphicData>
            </a:graphic>
          </wp:inline>
        </w:drawing>
      </w:r>
      <w:r w:rsidRPr="00BC0A74">
        <w:rPr>
          <w:rFonts w:ascii="宋体" w:hAnsi="宋体" w:cs="Helvetica"/>
          <w:sz w:val="21"/>
          <w:szCs w:val="21"/>
        </w:rPr>
        <w:t>，比较类问题，分母从左向右截取前三位，分子考虑舍相同处理，代入数据可得</w:t>
      </w:r>
      <w:r w:rsidRPr="009D2BA3">
        <w:rPr>
          <w:rFonts w:ascii="Times New Roman" w:hAnsi="Times New Roman" w:cs="Helvetica"/>
          <w:sz w:val="21"/>
          <w:szCs w:val="21"/>
        </w:rPr>
        <w:t>2018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年中国智能控制器市场规模同比增速分别为</w:t>
      </w:r>
      <w:r w:rsidR="00460767"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年</w:t>
      </w:r>
      <w:r w:rsidRPr="00BC0A74">
        <w:rPr>
          <w:rFonts w:ascii="宋体" w:hAnsi="宋体"/>
          <w:noProof/>
          <w:sz w:val="21"/>
          <w:szCs w:val="21"/>
        </w:rPr>
        <w:drawing>
          <wp:inline distT="0" distB="0" distL="0" distR="0" wp14:anchorId="75A1627B" wp14:editId="11CFAE07">
            <wp:extent cx="990600" cy="304800"/>
            <wp:effectExtent l="0" t="0" r="0" b="0"/>
            <wp:docPr id="1129044540"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990600" cy="3048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w:t>
      </w:r>
      <w:r w:rsidRPr="00BC0A74">
        <w:rPr>
          <w:rFonts w:ascii="宋体" w:hAnsi="宋体"/>
          <w:noProof/>
          <w:sz w:val="21"/>
          <w:szCs w:val="21"/>
        </w:rPr>
        <w:drawing>
          <wp:inline distT="0" distB="0" distL="0" distR="0" wp14:anchorId="4B4BF03C" wp14:editId="537AA3EE">
            <wp:extent cx="1028700" cy="323850"/>
            <wp:effectExtent l="0" t="0" r="0" b="0"/>
            <wp:docPr id="971152884"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10287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BC0A74">
        <w:rPr>
          <w:rFonts w:ascii="宋体" w:hAnsi="宋体"/>
          <w:noProof/>
          <w:sz w:val="21"/>
          <w:szCs w:val="21"/>
        </w:rPr>
        <w:drawing>
          <wp:inline distT="0" distB="0" distL="0" distR="0" wp14:anchorId="3B4C08D6" wp14:editId="09CA4A8F">
            <wp:extent cx="952500" cy="298450"/>
            <wp:effectExtent l="0" t="0" r="0" b="6350"/>
            <wp:docPr id="1948248500"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952500" cy="2984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BC0A74">
        <w:rPr>
          <w:rFonts w:ascii="宋体" w:hAnsi="宋体"/>
          <w:noProof/>
          <w:sz w:val="21"/>
          <w:szCs w:val="21"/>
        </w:rPr>
        <w:drawing>
          <wp:inline distT="0" distB="0" distL="0" distR="0" wp14:anchorId="6EFBC7D1" wp14:editId="7E8773E0">
            <wp:extent cx="946150" cy="285750"/>
            <wp:effectExtent l="0" t="0" r="6350" b="0"/>
            <wp:docPr id="189757996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946150" cy="285750"/>
                    </a:xfrm>
                    <a:prstGeom prst="rect">
                      <a:avLst/>
                    </a:prstGeom>
                    <a:noFill/>
                    <a:ln>
                      <a:noFill/>
                    </a:ln>
                  </pic:spPr>
                </pic:pic>
              </a:graphicData>
            </a:graphic>
          </wp:inline>
        </w:drawing>
      </w:r>
      <w:r w:rsidRPr="00BC0A74">
        <w:rPr>
          <w:rFonts w:ascii="宋体" w:hAnsi="宋体" w:cs="Helvetica"/>
          <w:sz w:val="21"/>
          <w:szCs w:val="21"/>
        </w:rPr>
        <w:t>，根据分数性质可排除</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选项；</w:t>
      </w:r>
      <w:r w:rsidRPr="009D2BA3">
        <w:rPr>
          <w:rFonts w:ascii="Times New Roman" w:hAnsi="Times New Roman" w:cs="Helvetica"/>
          <w:sz w:val="21"/>
          <w:szCs w:val="21"/>
        </w:rPr>
        <w:t>2018</w:t>
      </w:r>
      <w:r w:rsidRPr="00BC0A74">
        <w:rPr>
          <w:rFonts w:ascii="宋体" w:hAnsi="宋体" w:cs="Helvetica"/>
          <w:sz w:val="21"/>
          <w:szCs w:val="21"/>
        </w:rPr>
        <w:t>年和</w:t>
      </w:r>
      <w:r w:rsidRPr="009D2BA3">
        <w:rPr>
          <w:rFonts w:ascii="Times New Roman" w:hAnsi="Times New Roman" w:cs="Helvetica"/>
          <w:sz w:val="21"/>
          <w:szCs w:val="21"/>
        </w:rPr>
        <w:t>2021</w:t>
      </w:r>
      <w:r w:rsidRPr="00BC0A74">
        <w:rPr>
          <w:rFonts w:ascii="宋体" w:hAnsi="宋体" w:cs="Helvetica"/>
          <w:sz w:val="21"/>
          <w:szCs w:val="21"/>
        </w:rPr>
        <w:t>年直除首两位分别商</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，则同比增长最快的是</w:t>
      </w:r>
      <w:r w:rsidRPr="009D2BA3">
        <w:rPr>
          <w:rFonts w:ascii="Times New Roman" w:hAnsi="Times New Roman" w:cs="Helvetica"/>
          <w:sz w:val="21"/>
          <w:szCs w:val="21"/>
        </w:rPr>
        <w:t>2018</w:t>
      </w:r>
      <w:r w:rsidRPr="00BC0A74">
        <w:rPr>
          <w:rFonts w:ascii="宋体" w:hAnsi="宋体" w:cs="Helvetica"/>
          <w:sz w:val="21"/>
          <w:szCs w:val="21"/>
        </w:rPr>
        <w:t>年。</w:t>
      </w:r>
    </w:p>
    <w:p w14:paraId="52DF6410"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8E3D854" w14:textId="24DD80D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31</w:t>
      </w:r>
      <w:r w:rsidRPr="00BC0A74">
        <w:rPr>
          <w:rFonts w:ascii="宋体" w:hAnsi="宋体" w:cs="Helvetica"/>
          <w:sz w:val="21"/>
          <w:szCs w:val="21"/>
        </w:rPr>
        <w:t>.根据预测，</w:t>
      </w:r>
      <w:r w:rsidRPr="009D2BA3">
        <w:rPr>
          <w:rFonts w:ascii="Times New Roman" w:hAnsi="Times New Roman" w:cs="Helvetica"/>
          <w:sz w:val="21"/>
          <w:szCs w:val="21"/>
        </w:rPr>
        <w:t>2017</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年中国智能控制器平均每年市场规模约为</w:t>
      </w:r>
      <w:r w:rsidR="0059228B">
        <w:rPr>
          <w:rFonts w:ascii="宋体" w:hAnsi="宋体" w:cs="Helvetica"/>
          <w:sz w:val="21"/>
          <w:szCs w:val="21"/>
        </w:rPr>
        <w:t>（     ）</w:t>
      </w:r>
      <w:r w:rsidRPr="00BC0A74">
        <w:rPr>
          <w:rFonts w:ascii="宋体" w:hAnsi="宋体" w:cs="Helvetica"/>
          <w:sz w:val="21"/>
          <w:szCs w:val="21"/>
        </w:rPr>
        <w:t>亿元。</w:t>
      </w:r>
    </w:p>
    <w:p w14:paraId="07EEEAA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21749</w:t>
      </w:r>
    </w:p>
    <w:p w14:paraId="73ADD8B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23226</w:t>
      </w:r>
    </w:p>
    <w:p w14:paraId="6F5FFDE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9D2BA3">
        <w:rPr>
          <w:rFonts w:ascii="Times New Roman" w:hAnsi="Times New Roman" w:cs="Helvetica"/>
          <w:sz w:val="21"/>
          <w:szCs w:val="21"/>
        </w:rPr>
        <w:t>25568</w:t>
      </w:r>
    </w:p>
    <w:p w14:paraId="509D93A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27871</w:t>
      </w:r>
    </w:p>
    <w:p w14:paraId="0629DAF3"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5DE38A1" w14:textId="39B23F0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92F40A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第一步，本题考查现期平均数计算。</w:t>
      </w:r>
    </w:p>
    <w:p w14:paraId="24CFD0B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第二步，定位图形材料。</w:t>
      </w:r>
    </w:p>
    <w:p w14:paraId="538696C8" w14:textId="5614B7D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第三步，平均数=总数/总个数，选项首位相同，第二位不同，大数从左向右截取前三位，其余数据舍相同处理，代入数据可得平均每年市场规模为</w:t>
      </w:r>
      <w:r w:rsidRPr="00BC0A74">
        <w:rPr>
          <w:rFonts w:ascii="宋体" w:hAnsi="宋体"/>
          <w:noProof/>
          <w:sz w:val="21"/>
          <w:szCs w:val="21"/>
        </w:rPr>
        <w:drawing>
          <wp:inline distT="0" distB="0" distL="0" distR="0" wp14:anchorId="4C2D811B" wp14:editId="6351D993">
            <wp:extent cx="3060700" cy="203200"/>
            <wp:effectExtent l="0" t="0" r="6350" b="6350"/>
            <wp:docPr id="1864774006"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9"/>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060700" cy="2032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选项符合。</w:t>
      </w:r>
    </w:p>
    <w:p w14:paraId="4CE7437A"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14A637A" w14:textId="5F0E914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7DD718B5" w14:textId="7F0397E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年上半年，</w:t>
      </w:r>
      <w:r w:rsidRPr="009D2BA3">
        <w:rPr>
          <w:rFonts w:ascii="Times New Roman" w:hAnsi="Times New Roman" w:cs="Helvetica"/>
          <w:sz w:val="21"/>
          <w:szCs w:val="21"/>
        </w:rPr>
        <w:t>B</w:t>
      </w:r>
      <w:r w:rsidRPr="00BC0A74">
        <w:rPr>
          <w:rFonts w:ascii="宋体" w:hAnsi="宋体" w:cs="Helvetica"/>
          <w:sz w:val="21"/>
          <w:szCs w:val="21"/>
        </w:rPr>
        <w:t>市全市新经济实现增加值</w:t>
      </w:r>
      <w:r w:rsidRPr="009D2BA3">
        <w:rPr>
          <w:rFonts w:ascii="Times New Roman" w:hAnsi="Times New Roman" w:cs="Helvetica"/>
          <w:sz w:val="21"/>
          <w:szCs w:val="21"/>
        </w:rPr>
        <w:t>7870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亿元，按现价计算，同比增长</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；占地区生产总值的比重达到</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，同比提高</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个百分点。</w:t>
      </w:r>
    </w:p>
    <w:p w14:paraId="3FDBCC58" w14:textId="5ADFEF3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上半年，互联网数据服务企业、互联网信息服务企业达到</w:t>
      </w:r>
      <w:r w:rsidRPr="009D2BA3">
        <w:rPr>
          <w:rFonts w:ascii="Times New Roman" w:hAnsi="Times New Roman" w:cs="Helvetica"/>
          <w:sz w:val="21"/>
          <w:szCs w:val="21"/>
        </w:rPr>
        <w:t>3910</w:t>
      </w:r>
      <w:r w:rsidRPr="00BC0A74">
        <w:rPr>
          <w:rFonts w:ascii="宋体" w:hAnsi="宋体" w:cs="Helvetica"/>
          <w:sz w:val="21"/>
          <w:szCs w:val="21"/>
        </w:rPr>
        <w:t>家，营业收入达</w:t>
      </w:r>
      <w:r w:rsidRPr="009D2BA3">
        <w:rPr>
          <w:rFonts w:ascii="Times New Roman" w:hAnsi="Times New Roman" w:cs="Helvetica"/>
          <w:sz w:val="21"/>
          <w:szCs w:val="21"/>
        </w:rPr>
        <w:t>9971</w:t>
      </w:r>
      <w:r w:rsidRPr="00BC0A74">
        <w:rPr>
          <w:rFonts w:ascii="宋体" w:hAnsi="宋体" w:cs="Helvetica"/>
          <w:sz w:val="21"/>
          <w:szCs w:val="21"/>
        </w:rPr>
        <w:t>亿元，同比增长</w:t>
      </w:r>
      <w:r w:rsidRPr="009D2BA3">
        <w:rPr>
          <w:rFonts w:ascii="Times New Roman" w:hAnsi="Times New Roman" w:cs="Helvetica"/>
          <w:sz w:val="21"/>
          <w:szCs w:val="21"/>
        </w:rPr>
        <w:t>34</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。在线教育、在线体育企业收入同比增速超</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，在线医疗、在线娱乐、在线游戏企业收入同比增速均在</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左右。在移动互联网和互联网数据中心等新兴业务快速发展带动下，电信业务量保持了</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以上的较快增长。</w:t>
      </w:r>
    </w:p>
    <w:p w14:paraId="6E3B17B8" w14:textId="3E8C2B0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上半年，战略性新兴产业增加值为</w:t>
      </w:r>
      <w:r w:rsidRPr="009D2BA3">
        <w:rPr>
          <w:rFonts w:ascii="Times New Roman" w:hAnsi="Times New Roman" w:cs="Helvetica"/>
          <w:sz w:val="21"/>
          <w:szCs w:val="21"/>
        </w:rPr>
        <w:t>5343</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亿元，按现价计算，同比增长</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，占全市地区生产总值比重达</w:t>
      </w:r>
      <w:r w:rsidRPr="009D2BA3">
        <w:rPr>
          <w:rFonts w:ascii="Times New Roman" w:hAnsi="Times New Roman" w:cs="Helvetica"/>
          <w:sz w:val="21"/>
          <w:szCs w:val="21"/>
        </w:rPr>
        <w:t>X</w:t>
      </w:r>
      <w:r w:rsidR="00AA2A03" w:rsidRPr="00AA2A03">
        <w:rPr>
          <w:rFonts w:ascii="Times New Roman" w:hAnsi="Times New Roman" w:cs="Helvetica"/>
          <w:sz w:val="21"/>
          <w:szCs w:val="21"/>
        </w:rPr>
        <w:t>%</w:t>
      </w:r>
      <w:r w:rsidRPr="00BC0A74">
        <w:rPr>
          <w:rFonts w:ascii="宋体" w:hAnsi="宋体" w:cs="Helvetica"/>
          <w:sz w:val="21"/>
          <w:szCs w:val="21"/>
        </w:rPr>
        <w:t>；高技术产业增加值为</w:t>
      </w:r>
      <w:r w:rsidRPr="009D2BA3">
        <w:rPr>
          <w:rFonts w:ascii="Times New Roman" w:hAnsi="Times New Roman" w:cs="Helvetica"/>
          <w:sz w:val="21"/>
          <w:szCs w:val="21"/>
        </w:rPr>
        <w:t>5431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亿元，同比增长</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6C09E02F" w14:textId="71AA5A5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上半年，全市限额以上批发和零售业、住宿和餐饮业实现网上零售额</w:t>
      </w:r>
      <w:r w:rsidRPr="009D2BA3">
        <w:rPr>
          <w:rFonts w:ascii="Times New Roman" w:hAnsi="Times New Roman" w:cs="Helvetica"/>
          <w:sz w:val="21"/>
          <w:szCs w:val="21"/>
        </w:rPr>
        <w:t>2414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亿元，同比增长</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，占社会消费品零售总额的比重为</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，同比提高</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w:t>
      </w:r>
    </w:p>
    <w:p w14:paraId="51EA4C1B" w14:textId="5DBEA7F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上半年，“文化+互联网”领域实现收入</w:t>
      </w:r>
      <w:r w:rsidRPr="009D2BA3">
        <w:rPr>
          <w:rFonts w:ascii="Times New Roman" w:hAnsi="Times New Roman" w:cs="Helvetica"/>
          <w:sz w:val="21"/>
          <w:szCs w:val="21"/>
        </w:rPr>
        <w:t>4615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亿元，同比增长</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，占规模以上文化产业收入的比重达</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，同比提高</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个百分点。其中，多媒体、游戏动漫和数字出版软件开发领域实现营业收入</w:t>
      </w:r>
      <w:r w:rsidRPr="009D2BA3">
        <w:rPr>
          <w:rFonts w:ascii="Times New Roman" w:hAnsi="Times New Roman" w:cs="Helvetica"/>
          <w:sz w:val="21"/>
          <w:szCs w:val="21"/>
        </w:rPr>
        <w:t>1097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亿元，同比增长</w:t>
      </w:r>
      <w:r w:rsidRPr="009D2BA3">
        <w:rPr>
          <w:rFonts w:ascii="Times New Roman" w:hAnsi="Times New Roman" w:cs="Helvetica"/>
          <w:sz w:val="21"/>
          <w:szCs w:val="21"/>
        </w:rPr>
        <w:t>53</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31EB8F60" w14:textId="335841A0"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上半年，全市专利授权量</w:t>
      </w:r>
      <w:r w:rsidRPr="009D2BA3">
        <w:rPr>
          <w:rFonts w:ascii="Times New Roman" w:hAnsi="Times New Roman" w:cs="Helvetica"/>
          <w:sz w:val="21"/>
          <w:szCs w:val="21"/>
        </w:rPr>
        <w:t>92350</w:t>
      </w:r>
      <w:r w:rsidRPr="00BC0A74">
        <w:rPr>
          <w:rFonts w:ascii="宋体" w:hAnsi="宋体" w:cs="Helvetica"/>
          <w:sz w:val="21"/>
          <w:szCs w:val="21"/>
        </w:rPr>
        <w:t>件，同比增长</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，其中发明授权量</w:t>
      </w:r>
      <w:r w:rsidRPr="009D2BA3">
        <w:rPr>
          <w:rFonts w:ascii="Times New Roman" w:hAnsi="Times New Roman" w:cs="Helvetica"/>
          <w:sz w:val="21"/>
          <w:szCs w:val="21"/>
        </w:rPr>
        <w:t>40122</w:t>
      </w:r>
      <w:r w:rsidRPr="00BC0A74">
        <w:rPr>
          <w:rFonts w:ascii="宋体" w:hAnsi="宋体" w:cs="Helvetica"/>
          <w:sz w:val="21"/>
          <w:szCs w:val="21"/>
        </w:rPr>
        <w:t>件，同比增长</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70ADF393" w14:textId="60A3FF7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32</w:t>
      </w:r>
      <w:r w:rsidRPr="00BC0A74">
        <w:rPr>
          <w:rFonts w:ascii="宋体" w:hAnsi="宋体" w:cs="Helvetica"/>
          <w:sz w:val="21"/>
          <w:szCs w:val="21"/>
        </w:rPr>
        <w:t>.能够从上述资料中推出的是</w:t>
      </w:r>
      <w:r w:rsidR="00460767" w:rsidRPr="00BC0A74">
        <w:rPr>
          <w:rFonts w:ascii="宋体" w:hAnsi="宋体" w:cs="Helvetica"/>
          <w:sz w:val="21"/>
          <w:szCs w:val="21"/>
        </w:rPr>
        <w:t>：</w:t>
      </w:r>
    </w:p>
    <w:p w14:paraId="5C663C7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年上半年，</w:t>
      </w:r>
      <w:r w:rsidRPr="009D2BA3">
        <w:rPr>
          <w:rFonts w:ascii="Times New Roman" w:hAnsi="Times New Roman" w:cs="Helvetica"/>
          <w:sz w:val="21"/>
          <w:szCs w:val="21"/>
        </w:rPr>
        <w:t>B</w:t>
      </w:r>
      <w:r w:rsidRPr="00BC0A74">
        <w:rPr>
          <w:rFonts w:ascii="宋体" w:hAnsi="宋体" w:cs="Helvetica"/>
          <w:sz w:val="21"/>
          <w:szCs w:val="21"/>
        </w:rPr>
        <w:t>市新经济增加值按现价计算增长了</w:t>
      </w:r>
      <w:r w:rsidRPr="009D2BA3">
        <w:rPr>
          <w:rFonts w:ascii="Times New Roman" w:hAnsi="Times New Roman" w:cs="Helvetica"/>
          <w:sz w:val="21"/>
          <w:szCs w:val="21"/>
        </w:rPr>
        <w:t>1700</w:t>
      </w:r>
      <w:r w:rsidRPr="00BC0A74">
        <w:rPr>
          <w:rFonts w:ascii="宋体" w:hAnsi="宋体" w:cs="Helvetica"/>
          <w:sz w:val="21"/>
          <w:szCs w:val="21"/>
        </w:rPr>
        <w:t>亿元以上</w:t>
      </w:r>
    </w:p>
    <w:p w14:paraId="592AC15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年上半年，</w:t>
      </w:r>
      <w:r w:rsidRPr="009D2BA3">
        <w:rPr>
          <w:rFonts w:ascii="Times New Roman" w:hAnsi="Times New Roman" w:cs="Helvetica"/>
          <w:sz w:val="21"/>
          <w:szCs w:val="21"/>
        </w:rPr>
        <w:t>B</w:t>
      </w:r>
      <w:r w:rsidRPr="00BC0A74">
        <w:rPr>
          <w:rFonts w:ascii="宋体" w:hAnsi="宋体" w:cs="Helvetica"/>
          <w:sz w:val="21"/>
          <w:szCs w:val="21"/>
        </w:rPr>
        <w:t>市战略性新兴产业增加值占</w:t>
      </w:r>
      <w:r w:rsidRPr="009D2BA3">
        <w:rPr>
          <w:rFonts w:ascii="Times New Roman" w:hAnsi="Times New Roman" w:cs="Helvetica"/>
          <w:sz w:val="21"/>
          <w:szCs w:val="21"/>
        </w:rPr>
        <w:t>GDP</w:t>
      </w:r>
      <w:r w:rsidRPr="00BC0A74">
        <w:rPr>
          <w:rFonts w:ascii="宋体" w:hAnsi="宋体" w:cs="Helvetica"/>
          <w:sz w:val="21"/>
          <w:szCs w:val="21"/>
        </w:rPr>
        <w:t>比重高于上年</w:t>
      </w:r>
    </w:p>
    <w:p w14:paraId="584879E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年上半年，</w:t>
      </w:r>
      <w:r w:rsidRPr="009D2BA3">
        <w:rPr>
          <w:rFonts w:ascii="Times New Roman" w:hAnsi="Times New Roman" w:cs="Helvetica"/>
          <w:sz w:val="21"/>
          <w:szCs w:val="21"/>
        </w:rPr>
        <w:t>B</w:t>
      </w:r>
      <w:r w:rsidRPr="00BC0A74">
        <w:rPr>
          <w:rFonts w:ascii="宋体" w:hAnsi="宋体" w:cs="Helvetica"/>
          <w:sz w:val="21"/>
          <w:szCs w:val="21"/>
        </w:rPr>
        <w:t>市“文化+互联网”领域实现收入未超过多媒体、游戏动漫和数字出版软件开发领域的四倍</w:t>
      </w:r>
    </w:p>
    <w:p w14:paraId="6F79757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年上半年，</w:t>
      </w:r>
      <w:r w:rsidRPr="009D2BA3">
        <w:rPr>
          <w:rFonts w:ascii="Times New Roman" w:hAnsi="Times New Roman" w:cs="Helvetica"/>
          <w:sz w:val="21"/>
          <w:szCs w:val="21"/>
        </w:rPr>
        <w:t>B</w:t>
      </w:r>
      <w:r w:rsidRPr="00BC0A74">
        <w:rPr>
          <w:rFonts w:ascii="宋体" w:hAnsi="宋体" w:cs="Helvetica"/>
          <w:sz w:val="21"/>
          <w:szCs w:val="21"/>
        </w:rPr>
        <w:t>市发明专利授权量占专利授权量的一半以上</w:t>
      </w:r>
    </w:p>
    <w:p w14:paraId="28DE33A2"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F6F0E29" w14:textId="0EC14E1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27F07D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第一步，本题考查综合分析问题，且需选出正确的一项。</w:t>
      </w:r>
    </w:p>
    <w:p w14:paraId="7E5CD836" w14:textId="61F975C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选项，增长量计算，定位第一段文字材料，增长率为</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，则增长量为</w:t>
      </w:r>
      <w:r w:rsidRPr="009D2BA3">
        <w:rPr>
          <w:rFonts w:ascii="Times New Roman" w:hAnsi="Times New Roman" w:cs="Helvetica"/>
          <w:sz w:val="21"/>
          <w:szCs w:val="21"/>
        </w:rPr>
        <w:t>7871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1600</w:t>
      </w:r>
      <w:r w:rsidRPr="00BC0A74">
        <w:rPr>
          <w:rFonts w:ascii="宋体" w:hAnsi="宋体" w:cs="Helvetica"/>
          <w:sz w:val="21"/>
          <w:szCs w:val="21"/>
        </w:rPr>
        <w:t>+，错误。</w:t>
      </w:r>
    </w:p>
    <w:p w14:paraId="4ADF7B4A" w14:textId="0B082EA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选项，两期比重比较，定位第一、二段文字材料，新经济实现增加值占</w:t>
      </w:r>
      <w:r w:rsidRPr="009D2BA3">
        <w:rPr>
          <w:rFonts w:ascii="Times New Roman" w:hAnsi="Times New Roman" w:cs="Helvetica"/>
          <w:sz w:val="21"/>
          <w:szCs w:val="21"/>
        </w:rPr>
        <w:t>GDP</w:t>
      </w:r>
      <w:r w:rsidRPr="00BC0A74">
        <w:rPr>
          <w:rFonts w:ascii="宋体" w:hAnsi="宋体" w:cs="Helvetica"/>
          <w:sz w:val="21"/>
          <w:szCs w:val="21"/>
        </w:rPr>
        <w:t>比重提高，说明其增速</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GDP</w:t>
      </w:r>
      <w:r w:rsidRPr="00BC0A74">
        <w:rPr>
          <w:rFonts w:ascii="宋体" w:hAnsi="宋体" w:cs="Helvetica"/>
          <w:sz w:val="21"/>
          <w:szCs w:val="21"/>
        </w:rPr>
        <w:t>增速；战略性新兴产业增加值增长</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，分子的增长率大于分母的增长率，比重高于上年水平，正确。</w:t>
      </w:r>
    </w:p>
    <w:p w14:paraId="7A89A07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选项，倍数计算，甲超过乙的四倍即甲＞</w:t>
      </w:r>
      <w:r w:rsidRPr="009D2BA3">
        <w:rPr>
          <w:rFonts w:ascii="Times New Roman" w:hAnsi="Times New Roman" w:cs="Helvetica"/>
          <w:sz w:val="21"/>
          <w:szCs w:val="21"/>
        </w:rPr>
        <w:t>4</w:t>
      </w:r>
      <w:r w:rsidRPr="00BC0A74">
        <w:rPr>
          <w:rFonts w:ascii="宋体" w:hAnsi="宋体" w:cs="Helvetica"/>
          <w:sz w:val="21"/>
          <w:szCs w:val="21"/>
        </w:rPr>
        <w:t>乙，“文化+互联网”领域实现收入</w:t>
      </w:r>
      <w:r w:rsidRPr="009D2BA3">
        <w:rPr>
          <w:rFonts w:ascii="Times New Roman" w:hAnsi="Times New Roman" w:cs="Helvetica"/>
          <w:sz w:val="21"/>
          <w:szCs w:val="21"/>
        </w:rPr>
        <w:t>4615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亿元，多媒体、游戏动漫和数字出版软件开发领域实现营业收入</w:t>
      </w:r>
      <w:r w:rsidRPr="009D2BA3">
        <w:rPr>
          <w:rFonts w:ascii="Times New Roman" w:hAnsi="Times New Roman" w:cs="Helvetica"/>
          <w:sz w:val="21"/>
          <w:szCs w:val="21"/>
        </w:rPr>
        <w:t>1097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亿元，前者是后者的</w:t>
      </w:r>
      <w:r w:rsidRPr="009D2BA3">
        <w:rPr>
          <w:rFonts w:ascii="Times New Roman" w:hAnsi="Times New Roman" w:cs="Helvetica"/>
          <w:sz w:val="21"/>
          <w:szCs w:val="21"/>
        </w:rPr>
        <w:t>4615</w:t>
      </w:r>
      <w:r w:rsidRPr="00BC0A74">
        <w:rPr>
          <w:rFonts w:ascii="宋体" w:hAnsi="宋体" w:cs="Helvetica"/>
          <w:sz w:val="21"/>
          <w:szCs w:val="21"/>
        </w:rPr>
        <w:t>÷</w:t>
      </w:r>
      <w:r w:rsidRPr="009D2BA3">
        <w:rPr>
          <w:rFonts w:ascii="Times New Roman" w:hAnsi="Times New Roman" w:cs="Helvetica"/>
          <w:sz w:val="21"/>
          <w:szCs w:val="21"/>
        </w:rPr>
        <w:t>1098</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+倍，错误。</w:t>
      </w:r>
    </w:p>
    <w:p w14:paraId="0CDE0C97" w14:textId="1F6BBF6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选项，现期比重计算，定位最后一段文字材料，全市专利授权量</w:t>
      </w:r>
      <w:r w:rsidRPr="009D2BA3">
        <w:rPr>
          <w:rFonts w:ascii="Times New Roman" w:hAnsi="Times New Roman" w:cs="Helvetica"/>
          <w:sz w:val="21"/>
          <w:szCs w:val="21"/>
        </w:rPr>
        <w:t>92350</w:t>
      </w:r>
      <w:r w:rsidRPr="00BC0A74">
        <w:rPr>
          <w:rFonts w:ascii="宋体" w:hAnsi="宋体" w:cs="Helvetica"/>
          <w:sz w:val="21"/>
          <w:szCs w:val="21"/>
        </w:rPr>
        <w:t>件，同比增长</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，其中发明授权量</w:t>
      </w:r>
      <w:r w:rsidRPr="009D2BA3">
        <w:rPr>
          <w:rFonts w:ascii="Times New Roman" w:hAnsi="Times New Roman" w:cs="Helvetica"/>
          <w:sz w:val="21"/>
          <w:szCs w:val="21"/>
        </w:rPr>
        <w:t>40122</w:t>
      </w:r>
      <w:r w:rsidRPr="00BC0A74">
        <w:rPr>
          <w:rFonts w:ascii="宋体" w:hAnsi="宋体" w:cs="Helvetica"/>
          <w:sz w:val="21"/>
          <w:szCs w:val="21"/>
        </w:rPr>
        <w:t>件，同比增长</w:t>
      </w:r>
      <w:r w:rsidRPr="009D2BA3">
        <w:rPr>
          <w:rFonts w:ascii="Times New Roman" w:hAnsi="Times New Roman" w:cs="Helvetica"/>
          <w:sz w:val="21"/>
          <w:szCs w:val="21"/>
        </w:rPr>
        <w:t>55</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。根据比重=部分量/整体量，发明授权量占专利授权量的</w:t>
      </w:r>
      <w:r w:rsidRPr="00BC0A74">
        <w:rPr>
          <w:rFonts w:ascii="宋体" w:hAnsi="宋体"/>
          <w:noProof/>
          <w:sz w:val="21"/>
          <w:szCs w:val="21"/>
        </w:rPr>
        <w:drawing>
          <wp:inline distT="0" distB="0" distL="0" distR="0" wp14:anchorId="08BEBD1B" wp14:editId="3588D651">
            <wp:extent cx="1295400" cy="425450"/>
            <wp:effectExtent l="0" t="0" r="0" b="0"/>
            <wp:docPr id="12473387"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295400" cy="4254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，错误。</w:t>
      </w:r>
    </w:p>
    <w:p w14:paraId="4802ED9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F4E49BF" w14:textId="0E8C1F6C"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年上半年，</w:t>
      </w:r>
      <w:r w:rsidRPr="009D2BA3">
        <w:rPr>
          <w:rFonts w:ascii="Times New Roman" w:hAnsi="Times New Roman" w:cs="Helvetica"/>
          <w:sz w:val="21"/>
          <w:szCs w:val="21"/>
        </w:rPr>
        <w:t>B</w:t>
      </w:r>
      <w:r w:rsidRPr="00BC0A74">
        <w:rPr>
          <w:rFonts w:ascii="宋体" w:hAnsi="宋体" w:cs="Helvetica"/>
          <w:sz w:val="21"/>
          <w:szCs w:val="21"/>
        </w:rPr>
        <w:t>市社会消费品零售总额为</w:t>
      </w:r>
      <w:r w:rsidR="00460767" w:rsidRPr="00BC0A74">
        <w:rPr>
          <w:rFonts w:ascii="宋体" w:hAnsi="宋体" w:cs="Helvetica"/>
          <w:sz w:val="21"/>
          <w:szCs w:val="21"/>
        </w:rPr>
        <w:t>：</w:t>
      </w:r>
    </w:p>
    <w:p w14:paraId="797026C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.不到</w:t>
      </w:r>
      <w:r w:rsidRPr="009D2BA3">
        <w:rPr>
          <w:rFonts w:ascii="Times New Roman" w:hAnsi="Times New Roman" w:cs="Helvetica"/>
          <w:sz w:val="21"/>
          <w:szCs w:val="21"/>
        </w:rPr>
        <w:t>2000</w:t>
      </w:r>
      <w:r w:rsidRPr="00BC0A74">
        <w:rPr>
          <w:rFonts w:ascii="宋体" w:hAnsi="宋体" w:cs="Helvetica"/>
          <w:sz w:val="21"/>
          <w:szCs w:val="21"/>
        </w:rPr>
        <w:t>亿元</w:t>
      </w:r>
    </w:p>
    <w:p w14:paraId="5E8BE2C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2000</w:t>
      </w:r>
      <w:r w:rsidRPr="00BC0A74">
        <w:rPr>
          <w:rFonts w:ascii="宋体" w:hAnsi="宋体" w:cs="Helvetica"/>
          <w:sz w:val="21"/>
          <w:szCs w:val="21"/>
        </w:rPr>
        <w:t>—</w:t>
      </w:r>
      <w:r w:rsidRPr="009D2BA3">
        <w:rPr>
          <w:rFonts w:ascii="Times New Roman" w:hAnsi="Times New Roman" w:cs="Helvetica"/>
          <w:sz w:val="21"/>
          <w:szCs w:val="21"/>
        </w:rPr>
        <w:t>4000</w:t>
      </w:r>
      <w:r w:rsidRPr="00BC0A74">
        <w:rPr>
          <w:rFonts w:ascii="宋体" w:hAnsi="宋体" w:cs="Helvetica"/>
          <w:sz w:val="21"/>
          <w:szCs w:val="21"/>
        </w:rPr>
        <w:t>亿元之间</w:t>
      </w:r>
    </w:p>
    <w:p w14:paraId="3787C15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4000</w:t>
      </w:r>
      <w:r w:rsidRPr="00BC0A74">
        <w:rPr>
          <w:rFonts w:ascii="宋体" w:hAnsi="宋体" w:cs="Helvetica"/>
          <w:sz w:val="21"/>
          <w:szCs w:val="21"/>
        </w:rPr>
        <w:t>—</w:t>
      </w:r>
      <w:r w:rsidRPr="009D2BA3">
        <w:rPr>
          <w:rFonts w:ascii="Times New Roman" w:hAnsi="Times New Roman" w:cs="Helvetica"/>
          <w:sz w:val="21"/>
          <w:szCs w:val="21"/>
        </w:rPr>
        <w:t>6000</w:t>
      </w:r>
      <w:r w:rsidRPr="00BC0A74">
        <w:rPr>
          <w:rFonts w:ascii="宋体" w:hAnsi="宋体" w:cs="Helvetica"/>
          <w:sz w:val="21"/>
          <w:szCs w:val="21"/>
        </w:rPr>
        <w:t>亿元之间</w:t>
      </w:r>
    </w:p>
    <w:p w14:paraId="6E10E04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.超过</w:t>
      </w:r>
      <w:r w:rsidRPr="009D2BA3">
        <w:rPr>
          <w:rFonts w:ascii="Times New Roman" w:hAnsi="Times New Roman" w:cs="Helvetica"/>
          <w:sz w:val="21"/>
          <w:szCs w:val="21"/>
        </w:rPr>
        <w:t>6000</w:t>
      </w:r>
      <w:r w:rsidRPr="00BC0A74">
        <w:rPr>
          <w:rFonts w:ascii="宋体" w:hAnsi="宋体" w:cs="Helvetica"/>
          <w:sz w:val="21"/>
          <w:szCs w:val="21"/>
        </w:rPr>
        <w:t>亿元</w:t>
      </w:r>
    </w:p>
    <w:p w14:paraId="25C6ADE9"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ED747F6" w14:textId="6F6F8ED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3F0685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第一步，本题考查基期量计算问题。</w:t>
      </w:r>
    </w:p>
    <w:p w14:paraId="08E0498C" w14:textId="1A7B4CC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第二步，定位文字材料，“上半年，全市限额以上批发和零售业、住宿和餐饮业实现</w:t>
      </w:r>
      <w:r w:rsidRPr="00BC0A74">
        <w:rPr>
          <w:rFonts w:ascii="宋体" w:hAnsi="宋体" w:cs="Helvetica"/>
          <w:sz w:val="21"/>
          <w:szCs w:val="21"/>
        </w:rPr>
        <w:lastRenderedPageBreak/>
        <w:t>网上零售额</w:t>
      </w:r>
      <w:r w:rsidRPr="009D2BA3">
        <w:rPr>
          <w:rFonts w:ascii="Times New Roman" w:hAnsi="Times New Roman" w:cs="Helvetica"/>
          <w:sz w:val="21"/>
          <w:szCs w:val="21"/>
        </w:rPr>
        <w:t>2414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亿元，同比增长</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，两年平均增长</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，占社会消费品零售总额的比重为</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，同比提高</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w:t>
      </w:r>
    </w:p>
    <w:p w14:paraId="1F723536" w14:textId="33C97F6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第三步，根据基期量=现期量/（</w:t>
      </w:r>
      <w:r w:rsidRPr="009D2BA3">
        <w:rPr>
          <w:rFonts w:ascii="Times New Roman" w:hAnsi="Times New Roman" w:cs="Helvetica"/>
          <w:sz w:val="21"/>
          <w:szCs w:val="21"/>
        </w:rPr>
        <w:t>1</w:t>
      </w:r>
      <w:r w:rsidRPr="00BC0A74">
        <w:rPr>
          <w:rFonts w:ascii="宋体" w:hAnsi="宋体" w:cs="Helvetica"/>
          <w:sz w:val="21"/>
          <w:szCs w:val="21"/>
        </w:rPr>
        <w:t>+增长率），可得</w:t>
      </w:r>
      <w:r w:rsidRPr="009D2BA3">
        <w:rPr>
          <w:rFonts w:ascii="Times New Roman" w:hAnsi="Times New Roman" w:cs="Helvetica"/>
          <w:sz w:val="21"/>
          <w:szCs w:val="21"/>
        </w:rPr>
        <w:t>2020</w:t>
      </w:r>
      <w:r w:rsidRPr="00BC0A74">
        <w:rPr>
          <w:rFonts w:ascii="宋体" w:hAnsi="宋体" w:cs="Helvetica"/>
          <w:sz w:val="21"/>
          <w:szCs w:val="21"/>
        </w:rPr>
        <w:t>年上半年全市限额以上批发和零售业、住宿和餐饮业实现网上零售额</w:t>
      </w:r>
      <w:r w:rsidRPr="00BC0A74">
        <w:rPr>
          <w:rFonts w:ascii="宋体" w:hAnsi="宋体"/>
          <w:noProof/>
          <w:sz w:val="21"/>
          <w:szCs w:val="21"/>
        </w:rPr>
        <w:drawing>
          <wp:inline distT="0" distB="0" distL="0" distR="0" wp14:anchorId="1869758D" wp14:editId="79A46BD3">
            <wp:extent cx="609600" cy="323850"/>
            <wp:effectExtent l="0" t="0" r="0" b="0"/>
            <wp:docPr id="1514400490"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609600" cy="3238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1938</w:t>
      </w:r>
      <w:r w:rsidRPr="00BC0A74">
        <w:rPr>
          <w:rFonts w:ascii="宋体" w:hAnsi="宋体" w:cs="Helvetica"/>
          <w:sz w:val="21"/>
          <w:szCs w:val="21"/>
        </w:rPr>
        <w:t>（亿元）；根据整体量=部分量÷比重，</w:t>
      </w:r>
      <w:r w:rsidRPr="009D2BA3">
        <w:rPr>
          <w:rFonts w:ascii="Times New Roman" w:hAnsi="Times New Roman" w:cs="Helvetica"/>
          <w:sz w:val="21"/>
          <w:szCs w:val="21"/>
        </w:rPr>
        <w:t>2020</w:t>
      </w:r>
      <w:r w:rsidRPr="00BC0A74">
        <w:rPr>
          <w:rFonts w:ascii="宋体" w:hAnsi="宋体" w:cs="Helvetica"/>
          <w:sz w:val="21"/>
          <w:szCs w:val="21"/>
        </w:rPr>
        <w:t>年上半年，</w:t>
      </w:r>
      <w:r w:rsidRPr="009D2BA3">
        <w:rPr>
          <w:rFonts w:ascii="Times New Roman" w:hAnsi="Times New Roman" w:cs="Helvetica"/>
          <w:sz w:val="21"/>
          <w:szCs w:val="21"/>
        </w:rPr>
        <w:t>B</w:t>
      </w:r>
      <w:r w:rsidRPr="00BC0A74">
        <w:rPr>
          <w:rFonts w:ascii="宋体" w:hAnsi="宋体" w:cs="Helvetica"/>
          <w:sz w:val="21"/>
          <w:szCs w:val="21"/>
        </w:rPr>
        <w:t>市社会消费品零售额为</w:t>
      </w:r>
      <w:r w:rsidRPr="00BC0A74">
        <w:rPr>
          <w:rFonts w:ascii="宋体" w:hAnsi="宋体"/>
          <w:noProof/>
          <w:sz w:val="21"/>
          <w:szCs w:val="21"/>
        </w:rPr>
        <w:drawing>
          <wp:inline distT="0" distB="0" distL="0" distR="0" wp14:anchorId="20CF534E" wp14:editId="0CB41133">
            <wp:extent cx="723900" cy="298450"/>
            <wp:effectExtent l="0" t="0" r="0" b="6350"/>
            <wp:docPr id="726043724"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723900" cy="2984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6094</w:t>
      </w:r>
      <w:r w:rsidRPr="00BC0A74">
        <w:rPr>
          <w:rFonts w:ascii="宋体" w:hAnsi="宋体" w:cs="Helvetica"/>
          <w:sz w:val="21"/>
          <w:szCs w:val="21"/>
        </w:rPr>
        <w:t>（亿元）。</w:t>
      </w:r>
    </w:p>
    <w:p w14:paraId="563D3591"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EEF7F46" w14:textId="309E25A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34</w:t>
      </w:r>
      <w:r w:rsidRPr="00BC0A74">
        <w:rPr>
          <w:rFonts w:ascii="宋体" w:hAnsi="宋体" w:cs="Helvetica"/>
          <w:sz w:val="21"/>
          <w:szCs w:val="21"/>
        </w:rPr>
        <w:t>.第三段中（</w:t>
      </w:r>
      <w:r w:rsidRPr="009D2BA3">
        <w:rPr>
          <w:rFonts w:ascii="Times New Roman" w:hAnsi="Times New Roman" w:cs="Helvetica"/>
          <w:sz w:val="21"/>
          <w:szCs w:val="21"/>
        </w:rPr>
        <w:t>X</w:t>
      </w:r>
      <w:r w:rsidRPr="00BC0A74">
        <w:rPr>
          <w:rFonts w:ascii="宋体" w:hAnsi="宋体" w:cs="Helvetica"/>
          <w:sz w:val="21"/>
          <w:szCs w:val="21"/>
        </w:rPr>
        <w:t>）处应填入的数值最可能是</w:t>
      </w:r>
      <w:r w:rsidR="00460767" w:rsidRPr="00BC0A74">
        <w:rPr>
          <w:rFonts w:ascii="宋体" w:hAnsi="宋体" w:cs="Helvetica"/>
          <w:sz w:val="21"/>
          <w:szCs w:val="21"/>
        </w:rPr>
        <w:t>：</w:t>
      </w:r>
    </w:p>
    <w:p w14:paraId="44F29FB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8</w:t>
      </w:r>
    </w:p>
    <w:p w14:paraId="2AE6BA2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6</w:t>
      </w:r>
    </w:p>
    <w:p w14:paraId="70802F4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7</w:t>
      </w:r>
    </w:p>
    <w:p w14:paraId="00A1963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0</w:t>
      </w:r>
    </w:p>
    <w:p w14:paraId="7A4E867A"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DE7824D" w14:textId="520A904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57E75C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第一步，本题考查现期比重计算中求比重问题。</w:t>
      </w:r>
    </w:p>
    <w:p w14:paraId="5F7A0B4B" w14:textId="77721D7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第二步，定位第一段和第三段文字材料，“</w:t>
      </w:r>
      <w:r w:rsidRPr="009D2BA3">
        <w:rPr>
          <w:rFonts w:ascii="Times New Roman" w:hAnsi="Times New Roman" w:cs="Helvetica"/>
          <w:sz w:val="21"/>
          <w:szCs w:val="21"/>
        </w:rPr>
        <w:t>2021</w:t>
      </w:r>
      <w:r w:rsidRPr="00BC0A74">
        <w:rPr>
          <w:rFonts w:ascii="宋体" w:hAnsi="宋体" w:cs="Helvetica"/>
          <w:sz w:val="21"/>
          <w:szCs w:val="21"/>
        </w:rPr>
        <w:t>年上半年，</w:t>
      </w:r>
      <w:r w:rsidRPr="009D2BA3">
        <w:rPr>
          <w:rFonts w:ascii="Times New Roman" w:hAnsi="Times New Roman" w:cs="Helvetica"/>
          <w:sz w:val="21"/>
          <w:szCs w:val="21"/>
        </w:rPr>
        <w:t>B</w:t>
      </w:r>
      <w:r w:rsidRPr="00BC0A74">
        <w:rPr>
          <w:rFonts w:ascii="宋体" w:hAnsi="宋体" w:cs="Helvetica"/>
          <w:sz w:val="21"/>
          <w:szCs w:val="21"/>
        </w:rPr>
        <w:t>市全市新经济实现增加值</w:t>
      </w:r>
      <w:r w:rsidRPr="009D2BA3">
        <w:rPr>
          <w:rFonts w:ascii="Times New Roman" w:hAnsi="Times New Roman" w:cs="Helvetica"/>
          <w:sz w:val="21"/>
          <w:szCs w:val="21"/>
        </w:rPr>
        <w:t>7870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亿元，按现价计算，同比增长</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；占地区生产总值的比重达到</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，同比提高</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个百分点”以及“上半年，战略性新兴产业增加值为</w:t>
      </w:r>
      <w:r w:rsidRPr="009D2BA3">
        <w:rPr>
          <w:rFonts w:ascii="Times New Roman" w:hAnsi="Times New Roman" w:cs="Helvetica"/>
          <w:sz w:val="21"/>
          <w:szCs w:val="21"/>
        </w:rPr>
        <w:t>5343</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亿元，按现价计算，同比增长</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，占全市地区生产总值比重达</w:t>
      </w:r>
      <w:r w:rsidRPr="009D2BA3">
        <w:rPr>
          <w:rFonts w:ascii="Times New Roman" w:hAnsi="Times New Roman" w:cs="Helvetica"/>
          <w:sz w:val="21"/>
          <w:szCs w:val="21"/>
        </w:rPr>
        <w:t>X</w:t>
      </w:r>
      <w:r w:rsidR="00AA2A03" w:rsidRPr="00AA2A03">
        <w:rPr>
          <w:rFonts w:ascii="Times New Roman" w:hAnsi="Times New Roman" w:cs="Helvetica"/>
          <w:sz w:val="21"/>
          <w:szCs w:val="21"/>
        </w:rPr>
        <w:t>%</w:t>
      </w:r>
      <w:r w:rsidRPr="00BC0A74">
        <w:rPr>
          <w:rFonts w:ascii="宋体" w:hAnsi="宋体" w:cs="Helvetica"/>
          <w:sz w:val="21"/>
          <w:szCs w:val="21"/>
        </w:rPr>
        <w:t>”。</w:t>
      </w:r>
    </w:p>
    <w:p w14:paraId="68102392" w14:textId="451E943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第三步，解法一</w:t>
      </w:r>
      <w:r w:rsidR="00460767" w:rsidRPr="00BC0A74">
        <w:rPr>
          <w:rFonts w:ascii="宋体" w:hAnsi="宋体" w:cs="Helvetica"/>
          <w:sz w:val="21"/>
          <w:szCs w:val="21"/>
        </w:rPr>
        <w:t>：</w:t>
      </w:r>
      <w:r w:rsidRPr="00BC0A74">
        <w:rPr>
          <w:rFonts w:ascii="宋体" w:hAnsi="宋体" w:cs="Helvetica"/>
          <w:sz w:val="21"/>
          <w:szCs w:val="21"/>
        </w:rPr>
        <w:t>根据整体量=部分量/比重，则</w:t>
      </w:r>
      <w:r w:rsidRPr="009D2BA3">
        <w:rPr>
          <w:rFonts w:ascii="Times New Roman" w:hAnsi="Times New Roman" w:cs="Helvetica"/>
          <w:sz w:val="21"/>
          <w:szCs w:val="21"/>
        </w:rPr>
        <w:t>2021</w:t>
      </w:r>
      <w:r w:rsidRPr="00BC0A74">
        <w:rPr>
          <w:rFonts w:ascii="宋体" w:hAnsi="宋体" w:cs="Helvetica"/>
          <w:sz w:val="21"/>
          <w:szCs w:val="21"/>
        </w:rPr>
        <w:t>年上半年</w:t>
      </w:r>
      <w:r w:rsidRPr="009D2BA3">
        <w:rPr>
          <w:rFonts w:ascii="Times New Roman" w:hAnsi="Times New Roman" w:cs="Helvetica"/>
          <w:sz w:val="21"/>
          <w:szCs w:val="21"/>
        </w:rPr>
        <w:t>B</w:t>
      </w:r>
      <w:r w:rsidRPr="00BC0A74">
        <w:rPr>
          <w:rFonts w:ascii="宋体" w:hAnsi="宋体" w:cs="Helvetica"/>
          <w:sz w:val="21"/>
          <w:szCs w:val="21"/>
        </w:rPr>
        <w:t>市地区生产总值为</w:t>
      </w:r>
      <w:r w:rsidRPr="00BC0A74">
        <w:rPr>
          <w:rFonts w:ascii="宋体" w:hAnsi="宋体"/>
          <w:noProof/>
          <w:sz w:val="21"/>
          <w:szCs w:val="21"/>
        </w:rPr>
        <w:drawing>
          <wp:inline distT="0" distB="0" distL="0" distR="0" wp14:anchorId="4CBB89D6" wp14:editId="0C97ED7C">
            <wp:extent cx="527050" cy="381000"/>
            <wp:effectExtent l="0" t="0" r="6350" b="0"/>
            <wp:docPr id="397929155"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527050" cy="3810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19244</w:t>
      </w:r>
      <w:r w:rsidRPr="00BC0A74">
        <w:rPr>
          <w:rFonts w:ascii="宋体" w:hAnsi="宋体" w:cs="Helvetica"/>
          <w:sz w:val="21"/>
          <w:szCs w:val="21"/>
        </w:rPr>
        <w:t>（亿元），则比重=部分量/整体量，可得</w:t>
      </w:r>
      <w:r w:rsidRPr="00BC0A74">
        <w:rPr>
          <w:rFonts w:ascii="宋体" w:hAnsi="宋体"/>
          <w:noProof/>
          <w:sz w:val="21"/>
          <w:szCs w:val="21"/>
        </w:rPr>
        <w:drawing>
          <wp:inline distT="0" distB="0" distL="0" distR="0" wp14:anchorId="51A3C0EA" wp14:editId="75ACEB67">
            <wp:extent cx="565150" cy="387350"/>
            <wp:effectExtent l="0" t="0" r="6350" b="0"/>
            <wp:docPr id="339347116" name="图片 950"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47116" name="图片 950" descr="图片包含 文本&#10;&#10;描述已自动生成"/>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565150" cy="3873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4E31846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CB09677" w14:textId="4F492A2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解法二</w:t>
      </w:r>
      <w:r w:rsidR="00460767" w:rsidRPr="00BC0A74">
        <w:rPr>
          <w:rFonts w:ascii="宋体" w:hAnsi="宋体" w:cs="Helvetica"/>
          <w:sz w:val="21"/>
          <w:szCs w:val="21"/>
        </w:rPr>
        <w:t>：</w:t>
      </w:r>
      <w:r w:rsidRPr="00BC0A74">
        <w:rPr>
          <w:rFonts w:ascii="宋体" w:hAnsi="宋体" w:cs="Helvetica"/>
          <w:sz w:val="21"/>
          <w:szCs w:val="21"/>
        </w:rPr>
        <w:t>根据比重=部分量/整体量及整体量=部分量/比重，则所求比重为</w:t>
      </w:r>
      <w:r w:rsidRPr="00BC0A74">
        <w:rPr>
          <w:rFonts w:ascii="宋体" w:hAnsi="宋体"/>
          <w:noProof/>
          <w:sz w:val="21"/>
          <w:szCs w:val="21"/>
        </w:rPr>
        <w:drawing>
          <wp:inline distT="0" distB="0" distL="0" distR="0" wp14:anchorId="122CB99C" wp14:editId="1664479A">
            <wp:extent cx="5274310" cy="565150"/>
            <wp:effectExtent l="0" t="0" r="2540" b="6350"/>
            <wp:docPr id="687384546"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5274310" cy="565150"/>
                    </a:xfrm>
                    <a:prstGeom prst="rect">
                      <a:avLst/>
                    </a:prstGeom>
                    <a:noFill/>
                    <a:ln>
                      <a:noFill/>
                    </a:ln>
                  </pic:spPr>
                </pic:pic>
              </a:graphicData>
            </a:graphic>
          </wp:inline>
        </w:drawing>
      </w:r>
      <w:r w:rsidRPr="00BC0A74">
        <w:rPr>
          <w:rFonts w:ascii="宋体" w:hAnsi="宋体" w:cs="Helvetica"/>
          <w:sz w:val="21"/>
          <w:szCs w:val="21"/>
        </w:rPr>
        <w:t>，结合选项只有</w:t>
      </w:r>
      <w:r w:rsidRPr="009D2BA3">
        <w:rPr>
          <w:rFonts w:ascii="Times New Roman" w:hAnsi="Times New Roman" w:cs="Helvetica"/>
          <w:sz w:val="21"/>
          <w:szCs w:val="21"/>
        </w:rPr>
        <w:t>A</w:t>
      </w:r>
      <w:r w:rsidRPr="00BC0A74">
        <w:rPr>
          <w:rFonts w:ascii="宋体" w:hAnsi="宋体" w:cs="Helvetica"/>
          <w:sz w:val="21"/>
          <w:szCs w:val="21"/>
        </w:rPr>
        <w:t>最接近。</w:t>
      </w:r>
    </w:p>
    <w:p w14:paraId="08DB0602"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1B7AA3C" w14:textId="3E16A8E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年前</w:t>
      </w:r>
      <w:r w:rsidRPr="009D2BA3">
        <w:rPr>
          <w:rFonts w:ascii="Times New Roman" w:hAnsi="Times New Roman" w:cs="Helvetica"/>
          <w:sz w:val="21"/>
          <w:szCs w:val="21"/>
        </w:rPr>
        <w:t>6</w:t>
      </w:r>
      <w:r w:rsidRPr="00BC0A74">
        <w:rPr>
          <w:rFonts w:ascii="宋体" w:hAnsi="宋体" w:cs="Helvetica"/>
          <w:sz w:val="21"/>
          <w:szCs w:val="21"/>
        </w:rPr>
        <w:t>个月，</w:t>
      </w:r>
      <w:r w:rsidRPr="009D2BA3">
        <w:rPr>
          <w:rFonts w:ascii="Times New Roman" w:hAnsi="Times New Roman" w:cs="Helvetica"/>
          <w:sz w:val="21"/>
          <w:szCs w:val="21"/>
        </w:rPr>
        <w:t>B</w:t>
      </w:r>
      <w:r w:rsidRPr="00BC0A74">
        <w:rPr>
          <w:rFonts w:ascii="宋体" w:hAnsi="宋体" w:cs="Helvetica"/>
          <w:sz w:val="21"/>
          <w:szCs w:val="21"/>
        </w:rPr>
        <w:t>市平均每家互联网数据服务企业、互联网信息服务企业营业收入为</w:t>
      </w:r>
      <w:r w:rsidR="00460767" w:rsidRPr="00BC0A74">
        <w:rPr>
          <w:rFonts w:ascii="宋体" w:hAnsi="宋体" w:cs="Helvetica"/>
          <w:sz w:val="21"/>
          <w:szCs w:val="21"/>
        </w:rPr>
        <w:t>：</w:t>
      </w:r>
    </w:p>
    <w:p w14:paraId="6E0A7DC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.不到</w:t>
      </w:r>
      <w:r w:rsidRPr="009D2BA3">
        <w:rPr>
          <w:rFonts w:ascii="Times New Roman" w:hAnsi="Times New Roman" w:cs="Helvetica"/>
          <w:sz w:val="21"/>
          <w:szCs w:val="21"/>
        </w:rPr>
        <w:t>2</w:t>
      </w:r>
      <w:r w:rsidRPr="00BC0A74">
        <w:rPr>
          <w:rFonts w:ascii="宋体" w:hAnsi="宋体" w:cs="Helvetica"/>
          <w:sz w:val="21"/>
          <w:szCs w:val="21"/>
        </w:rPr>
        <w:t>亿元</w:t>
      </w:r>
    </w:p>
    <w:p w14:paraId="238783F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.在</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亿元之间</w:t>
      </w:r>
    </w:p>
    <w:p w14:paraId="20DFA5A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亿元之间</w:t>
      </w:r>
    </w:p>
    <w:p w14:paraId="3EE3C81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.超过</w:t>
      </w:r>
      <w:r w:rsidRPr="009D2BA3">
        <w:rPr>
          <w:rFonts w:ascii="Times New Roman" w:hAnsi="Times New Roman" w:cs="Helvetica"/>
          <w:sz w:val="21"/>
          <w:szCs w:val="21"/>
        </w:rPr>
        <w:t>3</w:t>
      </w:r>
      <w:r w:rsidRPr="00BC0A74">
        <w:rPr>
          <w:rFonts w:ascii="宋体" w:hAnsi="宋体" w:cs="Helvetica"/>
          <w:sz w:val="21"/>
          <w:szCs w:val="21"/>
        </w:rPr>
        <w:t>亿元</w:t>
      </w:r>
    </w:p>
    <w:p w14:paraId="14280B6A"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A2D7F9A" w14:textId="3189F27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E851A0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第一步，本题考查现期平均数计算问题。</w:t>
      </w:r>
    </w:p>
    <w:p w14:paraId="634350C8" w14:textId="45386BC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第二步，定位第二段文字材料，“上半年，互联网数据服务企业、互联网信息服务企业达到</w:t>
      </w:r>
      <w:r w:rsidRPr="009D2BA3">
        <w:rPr>
          <w:rFonts w:ascii="Times New Roman" w:hAnsi="Times New Roman" w:cs="Helvetica"/>
          <w:sz w:val="21"/>
          <w:szCs w:val="21"/>
        </w:rPr>
        <w:t>3910</w:t>
      </w:r>
      <w:r w:rsidRPr="00BC0A74">
        <w:rPr>
          <w:rFonts w:ascii="宋体" w:hAnsi="宋体" w:cs="Helvetica"/>
          <w:sz w:val="21"/>
          <w:szCs w:val="21"/>
        </w:rPr>
        <w:t>家，营业收入达</w:t>
      </w:r>
      <w:r w:rsidRPr="009D2BA3">
        <w:rPr>
          <w:rFonts w:ascii="Times New Roman" w:hAnsi="Times New Roman" w:cs="Helvetica"/>
          <w:sz w:val="21"/>
          <w:szCs w:val="21"/>
        </w:rPr>
        <w:t>9971</w:t>
      </w:r>
      <w:r w:rsidRPr="00BC0A74">
        <w:rPr>
          <w:rFonts w:ascii="宋体" w:hAnsi="宋体" w:cs="Helvetica"/>
          <w:sz w:val="21"/>
          <w:szCs w:val="21"/>
        </w:rPr>
        <w:t>亿元，同比增长</w:t>
      </w:r>
      <w:r w:rsidRPr="009D2BA3">
        <w:rPr>
          <w:rFonts w:ascii="Times New Roman" w:hAnsi="Times New Roman" w:cs="Helvetica"/>
          <w:sz w:val="21"/>
          <w:szCs w:val="21"/>
        </w:rPr>
        <w:t>34</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287F003E" w14:textId="3BE6B5B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第三步，根据平均数=总数/总个数，且选项数据是范围性数据，则</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B</w:t>
      </w:r>
      <w:r w:rsidRPr="00BC0A74">
        <w:rPr>
          <w:rFonts w:ascii="宋体" w:hAnsi="宋体" w:cs="Helvetica"/>
          <w:sz w:val="21"/>
          <w:szCs w:val="21"/>
        </w:rPr>
        <w:t>市平均每家每家互联网数据服务企业、互联网信息服务企业营业收入为</w:t>
      </w:r>
      <w:r w:rsidRPr="00BC0A74">
        <w:rPr>
          <w:rFonts w:ascii="宋体" w:hAnsi="宋体"/>
          <w:noProof/>
          <w:sz w:val="21"/>
          <w:szCs w:val="21"/>
        </w:rPr>
        <w:drawing>
          <wp:inline distT="0" distB="0" distL="0" distR="0" wp14:anchorId="58D95F07" wp14:editId="3E46C455">
            <wp:extent cx="361950" cy="336550"/>
            <wp:effectExtent l="0" t="0" r="0" b="6350"/>
            <wp:docPr id="158707104" name="图片 948" descr="图片包含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7104" name="图片 948" descr="图片包含 形状&#10;&#10;描述已自动生成"/>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361950" cy="3365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55</w:t>
      </w:r>
      <w:r w:rsidRPr="00BC0A74">
        <w:rPr>
          <w:rFonts w:ascii="宋体" w:hAnsi="宋体" w:cs="Helvetica"/>
          <w:sz w:val="21"/>
          <w:szCs w:val="21"/>
        </w:rPr>
        <w:t>（亿元）。</w:t>
      </w:r>
    </w:p>
    <w:p w14:paraId="00BCF557"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7675F94" w14:textId="55823F2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53CAA94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如图</w:t>
      </w:r>
    </w:p>
    <w:p w14:paraId="240B9072"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261F62B7" wp14:editId="28C3B024">
            <wp:extent cx="5274310" cy="2246630"/>
            <wp:effectExtent l="0" t="0" r="2540" b="1270"/>
            <wp:docPr id="350574258" name="图片 947"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74258" name="图片 947" descr="表格&#10;&#10;描述已自动生成"/>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274310" cy="224663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1D1AD1C9" wp14:editId="14990088">
            <wp:extent cx="5274310" cy="1764665"/>
            <wp:effectExtent l="0" t="0" r="2540" b="6985"/>
            <wp:docPr id="223023437"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5274310" cy="1764665"/>
                    </a:xfrm>
                    <a:prstGeom prst="rect">
                      <a:avLst/>
                    </a:prstGeom>
                    <a:noFill/>
                    <a:ln>
                      <a:noFill/>
                    </a:ln>
                  </pic:spPr>
                </pic:pic>
              </a:graphicData>
            </a:graphic>
          </wp:inline>
        </w:drawing>
      </w:r>
    </w:p>
    <w:p w14:paraId="515A3E75" w14:textId="065B1CE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36</w:t>
      </w:r>
      <w:r w:rsidRPr="00BC0A74">
        <w:rPr>
          <w:rFonts w:ascii="宋体" w:hAnsi="宋体" w:cs="Helvetica"/>
          <w:sz w:val="21"/>
          <w:szCs w:val="21"/>
        </w:rPr>
        <w:t>.能够从上述资料中推出的是</w:t>
      </w:r>
      <w:r w:rsidR="00460767" w:rsidRPr="00BC0A74">
        <w:rPr>
          <w:rFonts w:ascii="宋体" w:hAnsi="宋体" w:cs="Helvetica"/>
          <w:sz w:val="21"/>
          <w:szCs w:val="21"/>
        </w:rPr>
        <w:t>：</w:t>
      </w:r>
    </w:p>
    <w:p w14:paraId="0E1AE16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年各地区商品房销售面积占全国商品房销售总面积的比重比去年同期上升的只有</w:t>
      </w:r>
      <w:r w:rsidRPr="009D2BA3">
        <w:rPr>
          <w:rFonts w:ascii="Times New Roman" w:hAnsi="Times New Roman" w:cs="Helvetica"/>
          <w:sz w:val="21"/>
          <w:szCs w:val="21"/>
        </w:rPr>
        <w:t>1</w:t>
      </w:r>
      <w:r w:rsidRPr="00BC0A74">
        <w:rPr>
          <w:rFonts w:ascii="宋体" w:hAnsi="宋体" w:cs="Helvetica"/>
          <w:sz w:val="21"/>
          <w:szCs w:val="21"/>
        </w:rPr>
        <w:t>个地区</w:t>
      </w:r>
    </w:p>
    <w:p w14:paraId="3844F5A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年全国各地区商品房销售面积同比增长最快的是中部地区</w:t>
      </w:r>
    </w:p>
    <w:p w14:paraId="48917A2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年全国各地区商品房销售额同比变化幅度最大的地区，其当年商品房销售额同比变化量为</w:t>
      </w:r>
      <w:r w:rsidRPr="009D2BA3">
        <w:rPr>
          <w:rFonts w:ascii="Times New Roman" w:hAnsi="Times New Roman" w:cs="Helvetica"/>
          <w:sz w:val="21"/>
          <w:szCs w:val="21"/>
        </w:rPr>
        <w:t>474</w:t>
      </w:r>
      <w:r w:rsidRPr="00BC0A74">
        <w:rPr>
          <w:rFonts w:ascii="宋体" w:hAnsi="宋体" w:cs="Helvetica"/>
          <w:sz w:val="21"/>
          <w:szCs w:val="21"/>
        </w:rPr>
        <w:t>亿元</w:t>
      </w:r>
    </w:p>
    <w:p w14:paraId="1007627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年全国各地区商品房销售均价与上年相比有所下降的地区有</w:t>
      </w:r>
      <w:r w:rsidRPr="009D2BA3">
        <w:rPr>
          <w:rFonts w:ascii="Times New Roman" w:hAnsi="Times New Roman" w:cs="Helvetica"/>
          <w:sz w:val="21"/>
          <w:szCs w:val="21"/>
        </w:rPr>
        <w:t>2</w:t>
      </w:r>
      <w:r w:rsidRPr="00BC0A74">
        <w:rPr>
          <w:rFonts w:ascii="宋体" w:hAnsi="宋体" w:cs="Helvetica"/>
          <w:sz w:val="21"/>
          <w:szCs w:val="21"/>
        </w:rPr>
        <w:t>个</w:t>
      </w:r>
    </w:p>
    <w:p w14:paraId="4B173B29"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5D9A893" w14:textId="5F4A93D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A24BF6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第一步，本题考查综合分析题目，且需选出能推出的一项。</w:t>
      </w:r>
    </w:p>
    <w:p w14:paraId="4ED0C95C" w14:textId="6B50FB0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选项，两期比重比较。根据两期比重比较口诀，部分增速大于整体增速，比重上升，增速超过全国商品房销售面积增速（</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）的有东部地区（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）和中部地区（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），共</w:t>
      </w:r>
      <w:r w:rsidRPr="009D2BA3">
        <w:rPr>
          <w:rFonts w:ascii="Times New Roman" w:hAnsi="Times New Roman" w:cs="Helvetica"/>
          <w:sz w:val="21"/>
          <w:szCs w:val="21"/>
        </w:rPr>
        <w:t>2</w:t>
      </w:r>
      <w:r w:rsidRPr="00BC0A74">
        <w:rPr>
          <w:rFonts w:ascii="宋体" w:hAnsi="宋体" w:cs="Helvetica"/>
          <w:sz w:val="21"/>
          <w:szCs w:val="21"/>
        </w:rPr>
        <w:t>个，错误。</w:t>
      </w:r>
    </w:p>
    <w:p w14:paraId="3AC9A59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选项，增长率读数比较。材料未给出</w:t>
      </w:r>
      <w:r w:rsidRPr="009D2BA3">
        <w:rPr>
          <w:rFonts w:ascii="Times New Roman" w:hAnsi="Times New Roman" w:cs="Helvetica"/>
          <w:sz w:val="21"/>
          <w:szCs w:val="21"/>
        </w:rPr>
        <w:t>2020</w:t>
      </w:r>
      <w:r w:rsidRPr="00BC0A74">
        <w:rPr>
          <w:rFonts w:ascii="宋体" w:hAnsi="宋体" w:cs="Helvetica"/>
          <w:sz w:val="21"/>
          <w:szCs w:val="21"/>
        </w:rPr>
        <w:t>年商品房销售面积增速相关数据，无法推出，错误。</w:t>
      </w:r>
    </w:p>
    <w:p w14:paraId="64E168AA" w14:textId="6FE2D55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选项，变化量计算。</w:t>
      </w:r>
      <w:r w:rsidRPr="009D2BA3">
        <w:rPr>
          <w:rFonts w:ascii="Times New Roman" w:hAnsi="Times New Roman" w:cs="Helvetica"/>
          <w:sz w:val="21"/>
          <w:szCs w:val="21"/>
        </w:rPr>
        <w:t>2021</w:t>
      </w:r>
      <w:r w:rsidRPr="00BC0A74">
        <w:rPr>
          <w:rFonts w:ascii="宋体" w:hAnsi="宋体" w:cs="Helvetica"/>
          <w:sz w:val="21"/>
          <w:szCs w:val="21"/>
        </w:rPr>
        <w:t>年全国各地区商品房销售额同比变化幅度最大的地区是东北地区|－</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28EED48D" wp14:editId="6830B736">
            <wp:extent cx="1047750" cy="444500"/>
            <wp:effectExtent l="0" t="0" r="0" b="0"/>
            <wp:docPr id="1150354447"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047750" cy="444500"/>
                    </a:xfrm>
                    <a:prstGeom prst="rect">
                      <a:avLst/>
                    </a:prstGeom>
                    <a:noFill/>
                    <a:ln>
                      <a:noFill/>
                    </a:ln>
                  </pic:spPr>
                </pic:pic>
              </a:graphicData>
            </a:graphic>
          </wp:inline>
        </w:drawing>
      </w:r>
      <w:r w:rsidRPr="00BC0A74">
        <w:rPr>
          <w:rFonts w:ascii="宋体" w:hAnsi="宋体" w:cs="Helvetica"/>
          <w:sz w:val="21"/>
          <w:szCs w:val="21"/>
        </w:rPr>
        <w:t>，根据减少量计算</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原则，可得东北地区商品房销售额同比变化量为</w:t>
      </w:r>
      <w:r w:rsidRPr="00BC0A74">
        <w:rPr>
          <w:rFonts w:ascii="宋体" w:hAnsi="宋体"/>
          <w:noProof/>
          <w:sz w:val="21"/>
          <w:szCs w:val="21"/>
        </w:rPr>
        <w:drawing>
          <wp:inline distT="0" distB="0" distL="0" distR="0" wp14:anchorId="6D5CF877" wp14:editId="34F9096B">
            <wp:extent cx="927100" cy="361950"/>
            <wp:effectExtent l="0" t="0" r="6350" b="0"/>
            <wp:docPr id="157183338"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927100" cy="361950"/>
                    </a:xfrm>
                    <a:prstGeom prst="rect">
                      <a:avLst/>
                    </a:prstGeom>
                    <a:noFill/>
                    <a:ln>
                      <a:noFill/>
                    </a:ln>
                  </pic:spPr>
                </pic:pic>
              </a:graphicData>
            </a:graphic>
          </wp:inline>
        </w:drawing>
      </w:r>
      <w:r w:rsidRPr="00BC0A74">
        <w:rPr>
          <w:rFonts w:ascii="宋体" w:hAnsi="宋体" w:cs="Helvetica"/>
          <w:sz w:val="21"/>
          <w:szCs w:val="21"/>
        </w:rPr>
        <w:t>（亿元），错误。</w:t>
      </w:r>
    </w:p>
    <w:p w14:paraId="36793C6B" w14:textId="45EAA6F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选项，两期平均数比较。根据两期平均数比较口诀，分子增速小于分母增速，平均数下降，符合的有西部地区（－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）和东北地区（－</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），共</w:t>
      </w:r>
      <w:r w:rsidRPr="009D2BA3">
        <w:rPr>
          <w:rFonts w:ascii="Times New Roman" w:hAnsi="Times New Roman" w:cs="Helvetica"/>
          <w:sz w:val="21"/>
          <w:szCs w:val="21"/>
        </w:rPr>
        <w:t>2</w:t>
      </w:r>
      <w:r w:rsidRPr="00BC0A74">
        <w:rPr>
          <w:rFonts w:ascii="宋体" w:hAnsi="宋体" w:cs="Helvetica"/>
          <w:sz w:val="21"/>
          <w:szCs w:val="21"/>
        </w:rPr>
        <w:t>个，正确。</w:t>
      </w:r>
    </w:p>
    <w:p w14:paraId="2828A816"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BB58446" w14:textId="19F2472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年，东部地区的商品房销售额比中部地区的约多</w:t>
      </w:r>
      <w:r w:rsidR="00D32872">
        <w:rPr>
          <w:rFonts w:ascii="宋体" w:hAnsi="宋体" w:cs="Helvetica" w:hint="eastAsia"/>
          <w:sz w:val="21"/>
          <w:szCs w:val="21"/>
        </w:rPr>
        <w:t>：</w:t>
      </w:r>
    </w:p>
    <w:p w14:paraId="2DA0631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22225</w:t>
      </w:r>
      <w:r w:rsidRPr="00BC0A74">
        <w:rPr>
          <w:rFonts w:ascii="宋体" w:hAnsi="宋体" w:cs="Helvetica"/>
          <w:sz w:val="21"/>
          <w:szCs w:val="21"/>
        </w:rPr>
        <w:t>亿元</w:t>
      </w:r>
    </w:p>
    <w:p w14:paraId="7D067EA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21500</w:t>
      </w:r>
      <w:r w:rsidRPr="00BC0A74">
        <w:rPr>
          <w:rFonts w:ascii="宋体" w:hAnsi="宋体" w:cs="Helvetica"/>
          <w:sz w:val="21"/>
          <w:szCs w:val="21"/>
        </w:rPr>
        <w:t>亿元</w:t>
      </w:r>
    </w:p>
    <w:p w14:paraId="7D37002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65160</w:t>
      </w:r>
      <w:r w:rsidRPr="00BC0A74">
        <w:rPr>
          <w:rFonts w:ascii="宋体" w:hAnsi="宋体" w:cs="Helvetica"/>
          <w:sz w:val="21"/>
          <w:szCs w:val="21"/>
        </w:rPr>
        <w:t>亿元</w:t>
      </w:r>
    </w:p>
    <w:p w14:paraId="420DA65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59802</w:t>
      </w:r>
      <w:r w:rsidRPr="00BC0A74">
        <w:rPr>
          <w:rFonts w:ascii="宋体" w:hAnsi="宋体" w:cs="Helvetica"/>
          <w:sz w:val="21"/>
          <w:szCs w:val="21"/>
        </w:rPr>
        <w:t>亿元</w:t>
      </w:r>
    </w:p>
    <w:p w14:paraId="6142517B"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A722AB0" w14:textId="55455E5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8DC9F2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第一步，本题考查基期量差值计算。</w:t>
      </w:r>
    </w:p>
    <w:p w14:paraId="12D2160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20A2C363" w14:textId="2C92764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第三步，东部地区的商品房销售额比中部地区的多</w:t>
      </w:r>
      <w:r w:rsidRPr="00BC0A74">
        <w:rPr>
          <w:rFonts w:ascii="宋体" w:hAnsi="宋体"/>
          <w:noProof/>
          <w:sz w:val="21"/>
          <w:szCs w:val="21"/>
        </w:rPr>
        <w:drawing>
          <wp:inline distT="0" distB="0" distL="0" distR="0" wp14:anchorId="22B4E5DE" wp14:editId="0BC8AC9B">
            <wp:extent cx="2838450" cy="381000"/>
            <wp:effectExtent l="0" t="0" r="0" b="0"/>
            <wp:docPr id="1195649216"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2838450" cy="381000"/>
                    </a:xfrm>
                    <a:prstGeom prst="rect">
                      <a:avLst/>
                    </a:prstGeom>
                    <a:noFill/>
                    <a:ln>
                      <a:noFill/>
                    </a:ln>
                  </pic:spPr>
                </pic:pic>
              </a:graphicData>
            </a:graphic>
          </wp:inline>
        </w:drawing>
      </w:r>
      <w:r w:rsidRPr="00BC0A74">
        <w:rPr>
          <w:rFonts w:ascii="宋体" w:hAnsi="宋体" w:cs="Helvetica"/>
          <w:sz w:val="21"/>
          <w:szCs w:val="21"/>
        </w:rPr>
        <w:t>（亿元），</w:t>
      </w:r>
      <w:r w:rsidRPr="009D2BA3">
        <w:rPr>
          <w:rFonts w:ascii="Times New Roman" w:hAnsi="Times New Roman" w:cs="Helvetica"/>
          <w:sz w:val="21"/>
          <w:szCs w:val="21"/>
        </w:rPr>
        <w:t>D</w:t>
      </w:r>
      <w:r w:rsidRPr="00BC0A74">
        <w:rPr>
          <w:rFonts w:ascii="宋体" w:hAnsi="宋体" w:cs="Helvetica"/>
          <w:sz w:val="21"/>
          <w:szCs w:val="21"/>
        </w:rPr>
        <w:t>选项最接近。</w:t>
      </w:r>
    </w:p>
    <w:p w14:paraId="379EEB85"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6AFD30A" w14:textId="7E9FB64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月，全国商品房销售面积较去年同时期增长量最大的地区是</w:t>
      </w:r>
      <w:r w:rsidR="00460767" w:rsidRPr="00BC0A74">
        <w:rPr>
          <w:rFonts w:ascii="宋体" w:hAnsi="宋体" w:cs="Helvetica"/>
          <w:sz w:val="21"/>
          <w:szCs w:val="21"/>
        </w:rPr>
        <w:t>：</w:t>
      </w:r>
    </w:p>
    <w:p w14:paraId="723FDBD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.中部地区</w:t>
      </w:r>
    </w:p>
    <w:p w14:paraId="16E152D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.东北地区</w:t>
      </w:r>
    </w:p>
    <w:p w14:paraId="5D34FC6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.西部地区</w:t>
      </w:r>
    </w:p>
    <w:p w14:paraId="54C472A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.东部地区</w:t>
      </w:r>
    </w:p>
    <w:p w14:paraId="5C1B06B4"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B63F58B" w14:textId="483CB5E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4CF804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第一步，本题考查增长量公式比较。</w:t>
      </w:r>
    </w:p>
    <w:p w14:paraId="7779192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7BC5F20F" w14:textId="7FBB319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第三步，西部地区和东北地区商品房销售面积同比下降，增长量为负，排除。根据增长量比较口诀，大大则大，一大一小看乘积，东部地区（</w:t>
      </w:r>
      <w:r w:rsidRPr="009D2BA3">
        <w:rPr>
          <w:rFonts w:ascii="Times New Roman" w:hAnsi="Times New Roman" w:cs="Helvetica"/>
          <w:sz w:val="21"/>
          <w:szCs w:val="21"/>
        </w:rPr>
        <w:t>73248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）＜中部地区（</w:t>
      </w:r>
      <w:r w:rsidRPr="009D2BA3">
        <w:rPr>
          <w:rFonts w:ascii="Times New Roman" w:hAnsi="Times New Roman" w:cs="Helvetica"/>
          <w:sz w:val="21"/>
          <w:szCs w:val="21"/>
        </w:rPr>
        <w:t>51748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），则同比增量最大的是中部地区。</w:t>
      </w:r>
    </w:p>
    <w:p w14:paraId="26E8871A"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9BE41B1" w14:textId="50215E5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39</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年，全国住宅开发投资额占房地产开发投资额的比重约为</w:t>
      </w:r>
      <w:r w:rsidR="00460767" w:rsidRPr="00BC0A74">
        <w:rPr>
          <w:rFonts w:ascii="宋体" w:hAnsi="宋体" w:cs="Helvetica"/>
          <w:sz w:val="21"/>
          <w:szCs w:val="21"/>
        </w:rPr>
        <w:t>：</w:t>
      </w:r>
    </w:p>
    <w:p w14:paraId="02EAEEFB" w14:textId="4109519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68</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p>
    <w:p w14:paraId="09DED832" w14:textId="04E94AD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p>
    <w:p w14:paraId="4518B4CE" w14:textId="601E0E5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75</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5FDD2DF9" w14:textId="0FB1D21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231D083C"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171D36C" w14:textId="13DD128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6C8D7B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第一步，本题考查基期比重计算。</w:t>
      </w:r>
    </w:p>
    <w:p w14:paraId="5208362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2012A2F4" w14:textId="7139671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第三步，根据基期比重公式</w:t>
      </w:r>
      <w:r w:rsidRPr="00BC0A74">
        <w:rPr>
          <w:rFonts w:ascii="宋体" w:hAnsi="宋体"/>
          <w:noProof/>
          <w:sz w:val="21"/>
          <w:szCs w:val="21"/>
        </w:rPr>
        <w:drawing>
          <wp:inline distT="0" distB="0" distL="0" distR="0" wp14:anchorId="10E33A36" wp14:editId="580FCD07">
            <wp:extent cx="825500" cy="400050"/>
            <wp:effectExtent l="0" t="0" r="0" b="0"/>
            <wp:docPr id="104433261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825500" cy="400050"/>
                    </a:xfrm>
                    <a:prstGeom prst="rect">
                      <a:avLst/>
                    </a:prstGeom>
                    <a:noFill/>
                    <a:ln>
                      <a:noFill/>
                    </a:ln>
                  </pic:spPr>
                </pic:pic>
              </a:graphicData>
            </a:graphic>
          </wp:inline>
        </w:drawing>
      </w:r>
      <w:r w:rsidRPr="00BC0A74">
        <w:rPr>
          <w:rFonts w:ascii="宋体" w:hAnsi="宋体" w:cs="Helvetica"/>
          <w:sz w:val="21"/>
          <w:szCs w:val="21"/>
        </w:rPr>
        <w:t>，选项首位相同，第二位不同，分母从左向</w:t>
      </w:r>
      <w:r w:rsidRPr="00BC0A74">
        <w:rPr>
          <w:rFonts w:ascii="宋体" w:hAnsi="宋体" w:cs="Helvetica"/>
          <w:sz w:val="21"/>
          <w:szCs w:val="21"/>
        </w:rPr>
        <w:lastRenderedPageBreak/>
        <w:t>右截取前三位，其余数据舍相同处理，代入数据可得</w:t>
      </w:r>
      <w:r w:rsidRPr="009D2BA3">
        <w:rPr>
          <w:rFonts w:ascii="Times New Roman" w:hAnsi="Times New Roman" w:cs="Helvetica"/>
          <w:sz w:val="21"/>
          <w:szCs w:val="21"/>
        </w:rPr>
        <w:t>2020</w:t>
      </w:r>
      <w:r w:rsidRPr="00BC0A74">
        <w:rPr>
          <w:rFonts w:ascii="宋体" w:hAnsi="宋体" w:cs="Helvetica"/>
          <w:sz w:val="21"/>
          <w:szCs w:val="21"/>
        </w:rPr>
        <w:t>年，全国住宅开发投资额占房地产开发投资额的比重</w:t>
      </w:r>
      <w:r w:rsidRPr="00BC0A74">
        <w:rPr>
          <w:rFonts w:ascii="宋体" w:hAnsi="宋体"/>
          <w:noProof/>
          <w:sz w:val="21"/>
          <w:szCs w:val="21"/>
        </w:rPr>
        <w:drawing>
          <wp:inline distT="0" distB="0" distL="0" distR="0" wp14:anchorId="783CE4CF" wp14:editId="51B9BBE2">
            <wp:extent cx="5274310" cy="395605"/>
            <wp:effectExtent l="0" t="0" r="2540" b="4445"/>
            <wp:docPr id="58223495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5274310" cy="395605"/>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选项最接近。</w:t>
      </w:r>
    </w:p>
    <w:p w14:paraId="5D066CBA"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263636E" w14:textId="4193C55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09EA1D73" w14:textId="07031AFC"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月份，全国规模以上工业企业实现利润总额</w:t>
      </w:r>
      <w:r w:rsidRPr="009D2BA3">
        <w:rPr>
          <w:rFonts w:ascii="Times New Roman" w:hAnsi="Times New Roman" w:cs="Helvetica"/>
          <w:sz w:val="21"/>
          <w:szCs w:val="21"/>
        </w:rPr>
        <w:t>11575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亿元，同比增长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，比</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82</w:t>
      </w:r>
      <w:r w:rsidRPr="00BC0A74">
        <w:rPr>
          <w:rFonts w:ascii="宋体" w:hAnsi="宋体" w:cs="Helvetica"/>
          <w:sz w:val="21"/>
          <w:szCs w:val="21"/>
        </w:rPr>
        <w:t>倍。</w:t>
      </w:r>
    </w:p>
    <w:p w14:paraId="757877E0" w14:textId="24C93C5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月份，规模以上工业企业中，国有控股企业实现利润总额</w:t>
      </w:r>
      <w:r w:rsidRPr="009D2BA3">
        <w:rPr>
          <w:rFonts w:ascii="Times New Roman" w:hAnsi="Times New Roman" w:cs="Helvetica"/>
          <w:sz w:val="21"/>
          <w:szCs w:val="21"/>
        </w:rPr>
        <w:t>4157</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亿元，同比增长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；股份制企业实现利润总额</w:t>
      </w:r>
      <w:r w:rsidRPr="009D2BA3">
        <w:rPr>
          <w:rFonts w:ascii="Times New Roman" w:hAnsi="Times New Roman" w:cs="Helvetica"/>
          <w:sz w:val="21"/>
          <w:szCs w:val="21"/>
        </w:rPr>
        <w:t>8385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；外商及港澳台商投资企业实现利润总额</w:t>
      </w:r>
      <w:r w:rsidRPr="009D2BA3">
        <w:rPr>
          <w:rFonts w:ascii="Times New Roman" w:hAnsi="Times New Roman" w:cs="Helvetica"/>
          <w:sz w:val="21"/>
          <w:szCs w:val="21"/>
        </w:rPr>
        <w:t>2897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亿元，下降</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；私营企业实现利润总额</w:t>
      </w:r>
      <w:r w:rsidRPr="009D2BA3">
        <w:rPr>
          <w:rFonts w:ascii="Times New Roman" w:hAnsi="Times New Roman" w:cs="Helvetica"/>
          <w:sz w:val="21"/>
          <w:szCs w:val="21"/>
        </w:rPr>
        <w:t>3291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亿元，下降</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299BC7EF" w14:textId="3F6B2DC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月份，采矿业实现利润总额</w:t>
      </w:r>
      <w:r w:rsidRPr="009D2BA3">
        <w:rPr>
          <w:rFonts w:ascii="Times New Roman" w:hAnsi="Times New Roman" w:cs="Helvetica"/>
          <w:sz w:val="21"/>
          <w:szCs w:val="21"/>
        </w:rPr>
        <w:t>2335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亿元，同比增长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倍；制造业实现利润总额</w:t>
      </w:r>
      <w:r w:rsidRPr="009D2BA3">
        <w:rPr>
          <w:rFonts w:ascii="Times New Roman" w:hAnsi="Times New Roman" w:cs="Helvetica"/>
          <w:sz w:val="21"/>
          <w:szCs w:val="21"/>
        </w:rPr>
        <w:t>8759</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亿元，下降</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；电力、热力、燃气及水生产和供应业实现利润总额</w:t>
      </w:r>
      <w:r w:rsidRPr="009D2BA3">
        <w:rPr>
          <w:rFonts w:ascii="Times New Roman" w:hAnsi="Times New Roman" w:cs="Helvetica"/>
          <w:sz w:val="21"/>
          <w:szCs w:val="21"/>
        </w:rPr>
        <w:t>480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亿元，下降</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609789A4" w14:textId="4A4F2B52" w:rsidR="00013A85"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月份，在</w:t>
      </w:r>
      <w:r w:rsidRPr="009D2BA3">
        <w:rPr>
          <w:rFonts w:ascii="Times New Roman" w:hAnsi="Times New Roman" w:cs="Helvetica"/>
          <w:sz w:val="21"/>
          <w:szCs w:val="21"/>
        </w:rPr>
        <w:t>41</w:t>
      </w:r>
      <w:r w:rsidRPr="00BC0A74">
        <w:rPr>
          <w:rFonts w:ascii="宋体" w:hAnsi="宋体" w:cs="Helvetica"/>
          <w:sz w:val="21"/>
          <w:szCs w:val="21"/>
        </w:rPr>
        <w:t>个工业大类行业中，</w:t>
      </w:r>
      <w:r w:rsidRPr="009D2BA3">
        <w:rPr>
          <w:rFonts w:ascii="Times New Roman" w:hAnsi="Times New Roman" w:cs="Helvetica"/>
          <w:sz w:val="21"/>
          <w:szCs w:val="21"/>
        </w:rPr>
        <w:t>21</w:t>
      </w:r>
      <w:r w:rsidRPr="00BC0A74">
        <w:rPr>
          <w:rFonts w:ascii="宋体" w:hAnsi="宋体" w:cs="Helvetica"/>
          <w:sz w:val="21"/>
          <w:szCs w:val="21"/>
        </w:rPr>
        <w:t>个行业利润总额同比增长，</w:t>
      </w:r>
      <w:r w:rsidRPr="009D2BA3">
        <w:rPr>
          <w:rFonts w:ascii="Times New Roman" w:hAnsi="Times New Roman" w:cs="Helvetica"/>
          <w:sz w:val="21"/>
          <w:szCs w:val="21"/>
        </w:rPr>
        <w:t>19</w:t>
      </w:r>
      <w:r w:rsidRPr="00BC0A74">
        <w:rPr>
          <w:rFonts w:ascii="宋体" w:hAnsi="宋体" w:cs="Helvetica"/>
          <w:sz w:val="21"/>
          <w:szCs w:val="21"/>
        </w:rPr>
        <w:t>个行业下降，</w:t>
      </w:r>
      <w:r w:rsidRPr="009D2BA3">
        <w:rPr>
          <w:rFonts w:ascii="Times New Roman" w:hAnsi="Times New Roman" w:cs="Helvetica"/>
          <w:sz w:val="21"/>
          <w:szCs w:val="21"/>
        </w:rPr>
        <w:t>1</w:t>
      </w:r>
      <w:r w:rsidRPr="00BC0A74">
        <w:rPr>
          <w:rFonts w:ascii="宋体" w:hAnsi="宋体" w:cs="Helvetica"/>
          <w:sz w:val="21"/>
          <w:szCs w:val="21"/>
        </w:rPr>
        <w:t>个行业减亏。主要行业利润情况如下</w:t>
      </w:r>
      <w:r w:rsidR="00460767" w:rsidRPr="00BC0A74">
        <w:rPr>
          <w:rFonts w:ascii="宋体" w:hAnsi="宋体" w:cs="Helvetica"/>
          <w:sz w:val="21"/>
          <w:szCs w:val="21"/>
        </w:rPr>
        <w:t>：</w:t>
      </w:r>
      <w:r w:rsidRPr="00BC0A74">
        <w:rPr>
          <w:rFonts w:ascii="宋体" w:hAnsi="宋体" w:cs="Helvetica"/>
          <w:sz w:val="21"/>
          <w:szCs w:val="21"/>
        </w:rPr>
        <w:t>石油和天然气开采业利润总额同比增长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57</w:t>
      </w:r>
      <w:r w:rsidRPr="00BC0A74">
        <w:rPr>
          <w:rFonts w:ascii="宋体" w:hAnsi="宋体" w:cs="Helvetica"/>
          <w:sz w:val="21"/>
          <w:szCs w:val="21"/>
        </w:rPr>
        <w:t>倍，煤炭开采和洗选业增长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55</w:t>
      </w:r>
      <w:r w:rsidRPr="00BC0A74">
        <w:rPr>
          <w:rFonts w:ascii="宋体" w:hAnsi="宋体" w:cs="Helvetica"/>
          <w:sz w:val="21"/>
          <w:szCs w:val="21"/>
        </w:rPr>
        <w:t>倍，有色金属冶炼和压延加工业增长</w:t>
      </w: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，化学原料和化学制品制造业增长</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，纺织业增长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，电气机械和器材制造业增长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，非金属矿物制品业增长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，专用设备制造业增长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，计算机、通信和其他电子设备制造业下降</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，汽车制造业下降</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，通用设备制造业下降</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，农副食品加工业下降</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，石油、煤炭及其他燃料加工业下降</w:t>
      </w:r>
      <w:r w:rsidRPr="009D2BA3">
        <w:rPr>
          <w:rFonts w:ascii="Times New Roman" w:hAnsi="Times New Roman" w:cs="Helvetica"/>
          <w:sz w:val="21"/>
          <w:szCs w:val="21"/>
        </w:rPr>
        <w:t>39</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，电力、热力生产和供应业下降</w:t>
      </w:r>
      <w:r w:rsidRPr="009D2BA3">
        <w:rPr>
          <w:rFonts w:ascii="Times New Roman" w:hAnsi="Times New Roman" w:cs="Helvetica"/>
          <w:sz w:val="21"/>
          <w:szCs w:val="21"/>
        </w:rPr>
        <w:t>49</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，黑色金属冶炼和压延加工业下降</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2325606B" w14:textId="2B2E378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月份，我国采矿业实现利润总额约是电力、热力、燃气及水生产和供应业的多少倍？</w:t>
      </w:r>
    </w:p>
    <w:p w14:paraId="6BF09CB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34</w:t>
      </w:r>
    </w:p>
    <w:p w14:paraId="08B9335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77</w:t>
      </w:r>
    </w:p>
    <w:p w14:paraId="43F4154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15</w:t>
      </w:r>
    </w:p>
    <w:p w14:paraId="05E1423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98</w:t>
      </w:r>
    </w:p>
    <w:p w14:paraId="23F1B898"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B1E6D8A" w14:textId="2BD19FF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095D2F7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第一步，本题考查基期倍数计算问题。</w:t>
      </w:r>
    </w:p>
    <w:p w14:paraId="56F1892B" w14:textId="0C04C75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第二步，定位第三段文字材料，“（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月份，采矿业实现利润总额</w:t>
      </w:r>
      <w:r w:rsidRPr="009D2BA3">
        <w:rPr>
          <w:rFonts w:ascii="Times New Roman" w:hAnsi="Times New Roman" w:cs="Helvetica"/>
          <w:sz w:val="21"/>
          <w:szCs w:val="21"/>
        </w:rPr>
        <w:t>2335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亿元，同比增长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倍……电力、热力、燃气及水生产和供应业实现利润总额</w:t>
      </w:r>
      <w:r w:rsidRPr="009D2BA3">
        <w:rPr>
          <w:rFonts w:ascii="Times New Roman" w:hAnsi="Times New Roman" w:cs="Helvetica"/>
          <w:sz w:val="21"/>
          <w:szCs w:val="21"/>
        </w:rPr>
        <w:t>480</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亿元，下降</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0B281A47" w14:textId="4EAF56F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第三步，根据基期倍数=</w:t>
      </w:r>
      <w:r w:rsidRPr="00BC0A74">
        <w:rPr>
          <w:rFonts w:ascii="宋体" w:hAnsi="宋体"/>
          <w:noProof/>
          <w:sz w:val="21"/>
          <w:szCs w:val="21"/>
        </w:rPr>
        <w:drawing>
          <wp:inline distT="0" distB="0" distL="0" distR="0" wp14:anchorId="5322C612" wp14:editId="6582316F">
            <wp:extent cx="1085850" cy="533400"/>
            <wp:effectExtent l="0" t="0" r="0" b="0"/>
            <wp:docPr id="242868337"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1085850" cy="533400"/>
                    </a:xfrm>
                    <a:prstGeom prst="rect">
                      <a:avLst/>
                    </a:prstGeom>
                    <a:noFill/>
                    <a:ln>
                      <a:noFill/>
                    </a:ln>
                  </pic:spPr>
                </pic:pic>
              </a:graphicData>
            </a:graphic>
          </wp:inline>
        </w:drawing>
      </w:r>
      <w:r w:rsidRPr="00BC0A74">
        <w:rPr>
          <w:rFonts w:ascii="宋体" w:hAnsi="宋体" w:cs="Helvetica"/>
          <w:sz w:val="21"/>
          <w:szCs w:val="21"/>
        </w:rPr>
        <w:t>，复杂的式子，截位舍相同处理数据，可得</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月份，我国采矿业实现利润总额约是电力、热力、燃气及水生产和供应业的</w:t>
      </w:r>
      <w:r w:rsidRPr="00BC0A74">
        <w:rPr>
          <w:rFonts w:ascii="宋体" w:hAnsi="宋体"/>
          <w:noProof/>
          <w:sz w:val="21"/>
          <w:szCs w:val="21"/>
        </w:rPr>
        <w:drawing>
          <wp:inline distT="0" distB="0" distL="0" distR="0" wp14:anchorId="78157787" wp14:editId="70230E9E">
            <wp:extent cx="4140200" cy="533400"/>
            <wp:effectExtent l="0" t="0" r="0" b="0"/>
            <wp:docPr id="863896164"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4140200" cy="533400"/>
                    </a:xfrm>
                    <a:prstGeom prst="rect">
                      <a:avLst/>
                    </a:prstGeom>
                    <a:noFill/>
                    <a:ln>
                      <a:noFill/>
                    </a:ln>
                  </pic:spPr>
                </pic:pic>
              </a:graphicData>
            </a:graphic>
          </wp:inline>
        </w:drawing>
      </w:r>
      <w:r w:rsidRPr="00BC0A74">
        <w:rPr>
          <w:rFonts w:ascii="宋体" w:hAnsi="宋体" w:cs="Helvetica"/>
          <w:sz w:val="21"/>
          <w:szCs w:val="21"/>
        </w:rPr>
        <w:t>，与</w:t>
      </w:r>
      <w:r w:rsidRPr="009D2BA3">
        <w:rPr>
          <w:rFonts w:ascii="Times New Roman" w:hAnsi="Times New Roman" w:cs="Helvetica"/>
          <w:sz w:val="21"/>
          <w:szCs w:val="21"/>
        </w:rPr>
        <w:t>C</w:t>
      </w:r>
      <w:r w:rsidRPr="00BC0A74">
        <w:rPr>
          <w:rFonts w:ascii="宋体" w:hAnsi="宋体" w:cs="Helvetica"/>
          <w:sz w:val="21"/>
          <w:szCs w:val="21"/>
        </w:rPr>
        <w:t>选项最接近。</w:t>
      </w:r>
    </w:p>
    <w:p w14:paraId="77FC96C2"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B536E03" w14:textId="271622A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41</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月份，我国下列企业实现利润总额同比增长由多到少排序正确的是</w:t>
      </w:r>
      <w:r w:rsidR="00460767" w:rsidRPr="00BC0A74">
        <w:rPr>
          <w:rFonts w:ascii="宋体" w:hAnsi="宋体" w:cs="Helvetica"/>
          <w:sz w:val="21"/>
          <w:szCs w:val="21"/>
        </w:rPr>
        <w:t>：</w:t>
      </w:r>
    </w:p>
    <w:p w14:paraId="3AB0462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.私营企业、外商及港澳台商企业、国有控股企业、股份制企业</w:t>
      </w:r>
    </w:p>
    <w:p w14:paraId="1780109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.股份制企业、外商及港澳台商企业、国有控股企业、私营企业</w:t>
      </w:r>
    </w:p>
    <w:p w14:paraId="2708990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.国有控股企业、股份制企业、私营企业、外商及港澳台商企业</w:t>
      </w:r>
    </w:p>
    <w:p w14:paraId="0FE3F2F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.股份制企业、国有控股企业、私营企业、外商及港澳台商企业</w:t>
      </w:r>
    </w:p>
    <w:p w14:paraId="333DCC04"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DB64569" w14:textId="0B43631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491AB5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第一步，本题考查增长量比较问题。</w:t>
      </w:r>
    </w:p>
    <w:p w14:paraId="33669BB8" w14:textId="2E33397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第二步，定位第二段文字材料，“（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月份，规模以上工业企业中，国有控股企业实现利润总额</w:t>
      </w:r>
      <w:r w:rsidRPr="009D2BA3">
        <w:rPr>
          <w:rFonts w:ascii="Times New Roman" w:hAnsi="Times New Roman" w:cs="Helvetica"/>
          <w:sz w:val="21"/>
          <w:szCs w:val="21"/>
        </w:rPr>
        <w:t>4157</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亿元，同比增长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；股份制企业实现利润总额</w:t>
      </w:r>
      <w:r w:rsidRPr="009D2BA3">
        <w:rPr>
          <w:rFonts w:ascii="Times New Roman" w:hAnsi="Times New Roman" w:cs="Helvetica"/>
          <w:sz w:val="21"/>
          <w:szCs w:val="21"/>
        </w:rPr>
        <w:t>8385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；外商及港澳台商投资企业实现利润总额</w:t>
      </w:r>
      <w:r w:rsidRPr="009D2BA3">
        <w:rPr>
          <w:rFonts w:ascii="Times New Roman" w:hAnsi="Times New Roman" w:cs="Helvetica"/>
          <w:sz w:val="21"/>
          <w:szCs w:val="21"/>
        </w:rPr>
        <w:t>2897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亿元，下降</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；私营企业实现利润总额</w:t>
      </w:r>
      <w:r w:rsidRPr="009D2BA3">
        <w:rPr>
          <w:rFonts w:ascii="Times New Roman" w:hAnsi="Times New Roman" w:cs="Helvetica"/>
          <w:sz w:val="21"/>
          <w:szCs w:val="21"/>
        </w:rPr>
        <w:t>3291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亿元，下降</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0270B265" w14:textId="5E934F4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第三步，根据增长量比较口诀“大大则大”，及增长量有正有负。可得股份制企业实现利润总额同比增量（</w:t>
      </w:r>
      <w:r w:rsidRPr="009D2BA3">
        <w:rPr>
          <w:rFonts w:ascii="Times New Roman" w:hAnsi="Times New Roman" w:cs="Helvetica"/>
          <w:sz w:val="21"/>
          <w:szCs w:val="21"/>
        </w:rPr>
        <w:t>8385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）＞国有控股企业（</w:t>
      </w:r>
      <w:r w:rsidRPr="009D2BA3">
        <w:rPr>
          <w:rFonts w:ascii="Times New Roman" w:hAnsi="Times New Roman" w:cs="Helvetica"/>
          <w:sz w:val="21"/>
          <w:szCs w:val="21"/>
        </w:rPr>
        <w:t>4157</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）＞私营企业（</w:t>
      </w:r>
      <w:r w:rsidRPr="009D2BA3">
        <w:rPr>
          <w:rFonts w:ascii="Times New Roman" w:hAnsi="Times New Roman" w:cs="Helvetica"/>
          <w:sz w:val="21"/>
          <w:szCs w:val="21"/>
        </w:rPr>
        <w:t>3291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亿元，下降</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）＞外商及港澳台商企业（</w:t>
      </w:r>
      <w:r w:rsidRPr="009D2BA3">
        <w:rPr>
          <w:rFonts w:ascii="Times New Roman" w:hAnsi="Times New Roman" w:cs="Helvetica"/>
          <w:sz w:val="21"/>
          <w:szCs w:val="21"/>
        </w:rPr>
        <w:t>2897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亿元，下降</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选项满足。</w:t>
      </w:r>
    </w:p>
    <w:p w14:paraId="51F1B78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CE7F773" w14:textId="173BE88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月份，全国规模以上工业企业实现利润总额同比约</w:t>
      </w:r>
      <w:r w:rsidR="00460767" w:rsidRPr="00BC0A74">
        <w:rPr>
          <w:rFonts w:ascii="宋体" w:hAnsi="宋体" w:cs="Helvetica"/>
          <w:sz w:val="21"/>
          <w:szCs w:val="21"/>
        </w:rPr>
        <w:t>：</w:t>
      </w:r>
    </w:p>
    <w:p w14:paraId="7A0CCCB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.上升</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68</w:t>
      </w:r>
      <w:r w:rsidRPr="00BC0A74">
        <w:rPr>
          <w:rFonts w:ascii="宋体" w:hAnsi="宋体" w:cs="Helvetica"/>
          <w:sz w:val="21"/>
          <w:szCs w:val="21"/>
        </w:rPr>
        <w:t>倍</w:t>
      </w:r>
    </w:p>
    <w:p w14:paraId="581695C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.下降</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68</w:t>
      </w:r>
      <w:r w:rsidRPr="00BC0A74">
        <w:rPr>
          <w:rFonts w:ascii="宋体" w:hAnsi="宋体" w:cs="Helvetica"/>
          <w:sz w:val="21"/>
          <w:szCs w:val="21"/>
        </w:rPr>
        <w:t>倍</w:t>
      </w:r>
    </w:p>
    <w:p w14:paraId="757D7CC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.下降</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倍</w:t>
      </w:r>
    </w:p>
    <w:p w14:paraId="6A2833E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.上升</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倍</w:t>
      </w:r>
    </w:p>
    <w:p w14:paraId="7A17857B"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99CA939" w14:textId="64C87AA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A14C2A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第一步，本题考查间隔增长率计算问题。</w:t>
      </w:r>
    </w:p>
    <w:p w14:paraId="197C5D6F" w14:textId="574AD1D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月份，全国规模以上工业企业实现利润总额</w:t>
      </w:r>
      <w:r w:rsidRPr="009D2BA3">
        <w:rPr>
          <w:rFonts w:ascii="Times New Roman" w:hAnsi="Times New Roman" w:cs="Helvetica"/>
          <w:sz w:val="21"/>
          <w:szCs w:val="21"/>
        </w:rPr>
        <w:t>11575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亿元，同比增长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，比</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82</w:t>
      </w:r>
      <w:r w:rsidRPr="00BC0A74">
        <w:rPr>
          <w:rFonts w:ascii="宋体" w:hAnsi="宋体" w:cs="Helvetica"/>
          <w:sz w:val="21"/>
          <w:szCs w:val="21"/>
        </w:rPr>
        <w:t>倍”。</w:t>
      </w:r>
    </w:p>
    <w:p w14:paraId="531919DB" w14:textId="75806CC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第三步，根据间隔增长率公式</w:t>
      </w:r>
      <w:r w:rsidRPr="009D2BA3">
        <w:rPr>
          <w:rFonts w:ascii="Times New Roman" w:hAnsi="Times New Roman" w:cs="Helvetica"/>
          <w:sz w:val="21"/>
          <w:szCs w:val="21"/>
        </w:rPr>
        <w:t>R</w:t>
      </w:r>
      <w:r w:rsidRPr="00BC0A74">
        <w:rPr>
          <w:rFonts w:ascii="宋体" w:hAnsi="宋体" w:cs="Helvetica"/>
          <w:sz w:val="21"/>
          <w:szCs w:val="21"/>
        </w:rPr>
        <w:t>=</w:t>
      </w:r>
      <w:r w:rsidRPr="009D2BA3">
        <w:rPr>
          <w:rFonts w:ascii="Times New Roman" w:hAnsi="Times New Roman" w:cs="Helvetica"/>
          <w:sz w:val="21"/>
          <w:szCs w:val="21"/>
        </w:rPr>
        <w:t>r1</w:t>
      </w:r>
      <w:r w:rsidRPr="00BC0A74">
        <w:rPr>
          <w:rFonts w:ascii="宋体" w:hAnsi="宋体" w:cs="Helvetica"/>
          <w:sz w:val="21"/>
          <w:szCs w:val="21"/>
        </w:rPr>
        <w:t>+</w:t>
      </w:r>
      <w:r w:rsidRPr="009D2BA3">
        <w:rPr>
          <w:rFonts w:ascii="Times New Roman" w:hAnsi="Times New Roman" w:cs="Helvetica"/>
          <w:sz w:val="21"/>
          <w:szCs w:val="21"/>
        </w:rPr>
        <w:t>r2</w:t>
      </w:r>
      <w:r w:rsidRPr="00BC0A74">
        <w:rPr>
          <w:rFonts w:ascii="宋体" w:hAnsi="宋体" w:cs="Helvetica"/>
          <w:sz w:val="21"/>
          <w:szCs w:val="21"/>
        </w:rPr>
        <w:t>+</w:t>
      </w:r>
      <w:r w:rsidRPr="009D2BA3">
        <w:rPr>
          <w:rFonts w:ascii="Times New Roman" w:hAnsi="Times New Roman" w:cs="Helvetica"/>
          <w:sz w:val="21"/>
          <w:szCs w:val="21"/>
        </w:rPr>
        <w:t>r1</w:t>
      </w:r>
      <w:r w:rsidRPr="00BC0A74">
        <w:rPr>
          <w:rFonts w:ascii="宋体" w:hAnsi="宋体" w:cs="Helvetica"/>
          <w:sz w:val="21"/>
          <w:szCs w:val="21"/>
        </w:rPr>
        <w:t>×</w:t>
      </w:r>
      <w:r w:rsidRPr="009D2BA3">
        <w:rPr>
          <w:rFonts w:ascii="Times New Roman" w:hAnsi="Times New Roman" w:cs="Helvetica"/>
          <w:sz w:val="21"/>
          <w:szCs w:val="21"/>
        </w:rPr>
        <w:t>r2</w:t>
      </w:r>
      <w:r w:rsidRPr="00BC0A74">
        <w:rPr>
          <w:rFonts w:ascii="宋体" w:hAnsi="宋体" w:cs="Helvetica"/>
          <w:sz w:val="21"/>
          <w:szCs w:val="21"/>
        </w:rPr>
        <w:t>，其中，</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月份相比于</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月份的增长率</w:t>
      </w:r>
      <w:r w:rsidRPr="009D2BA3">
        <w:rPr>
          <w:rFonts w:ascii="Times New Roman" w:hAnsi="Times New Roman" w:cs="Helvetica"/>
          <w:sz w:val="21"/>
          <w:szCs w:val="21"/>
        </w:rPr>
        <w:t>R</w:t>
      </w:r>
      <w:r w:rsidRPr="00BC0A74">
        <w:rPr>
          <w:rFonts w:ascii="宋体" w:hAnsi="宋体" w:cs="Helvetica"/>
          <w:sz w:val="21"/>
          <w:szCs w:val="21"/>
        </w:rPr>
        <w:t>=</w:t>
      </w:r>
      <w:r w:rsidRPr="009D2BA3">
        <w:rPr>
          <w:rFonts w:ascii="Times New Roman" w:hAnsi="Times New Roman" w:cs="Helvetica"/>
          <w:sz w:val="21"/>
          <w:szCs w:val="21"/>
        </w:rPr>
        <w:t>182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月份的同比增长率</w:t>
      </w:r>
      <w:r w:rsidRPr="009D2BA3">
        <w:rPr>
          <w:rFonts w:ascii="Times New Roman" w:hAnsi="Times New Roman" w:cs="Helvetica"/>
          <w:sz w:val="21"/>
          <w:szCs w:val="21"/>
        </w:rPr>
        <w:t>r1</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，则可解得</w:t>
      </w:r>
      <w:r w:rsidRPr="009D2BA3">
        <w:rPr>
          <w:rFonts w:ascii="Times New Roman" w:hAnsi="Times New Roman" w:cs="Helvetica"/>
          <w:sz w:val="21"/>
          <w:szCs w:val="21"/>
        </w:rPr>
        <w:t>r2</w:t>
      </w:r>
      <w:r w:rsidRPr="00BC0A74">
        <w:rPr>
          <w:rFonts w:ascii="宋体" w:hAnsi="宋体" w:cs="Helvetica"/>
          <w:sz w:val="21"/>
          <w:szCs w:val="21"/>
        </w:rPr>
        <w:t>≈</w:t>
      </w:r>
      <w:r w:rsidRPr="009D2BA3">
        <w:rPr>
          <w:rFonts w:ascii="Times New Roman" w:hAnsi="Times New Roman" w:cs="Helvetica"/>
          <w:sz w:val="21"/>
          <w:szCs w:val="21"/>
        </w:rPr>
        <w:t>168</w:t>
      </w:r>
      <w:r w:rsidR="00AA2A03" w:rsidRPr="00AA2A03">
        <w:rPr>
          <w:rFonts w:ascii="Times New Roman" w:hAnsi="Times New Roman" w:cs="Helvetica"/>
          <w:sz w:val="21"/>
          <w:szCs w:val="21"/>
        </w:rPr>
        <w:t>%</w:t>
      </w:r>
      <w:r w:rsidRPr="00BC0A74">
        <w:rPr>
          <w:rFonts w:ascii="宋体" w:hAnsi="宋体" w:cs="Helvetica"/>
          <w:sz w:val="21"/>
          <w:szCs w:val="21"/>
        </w:rPr>
        <w:t>，即上升</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68</w:t>
      </w:r>
      <w:r w:rsidRPr="00BC0A74">
        <w:rPr>
          <w:rFonts w:ascii="宋体" w:hAnsi="宋体" w:cs="Helvetica"/>
          <w:sz w:val="21"/>
          <w:szCs w:val="21"/>
        </w:rPr>
        <w:t>倍。</w:t>
      </w:r>
    </w:p>
    <w:p w14:paraId="4BE224D5"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3751012" w14:textId="411B358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4CF6624C" w14:textId="7833D32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月份，全国规模以上工业企业实现营业收入</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万亿元，同比增长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；发生营业成本</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万亿元，增长</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；营业收入利润率为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97</w:t>
      </w:r>
      <w:r w:rsidR="00AA2A03" w:rsidRPr="00AA2A03">
        <w:rPr>
          <w:rFonts w:ascii="Times New Roman" w:hAnsi="Times New Roman" w:cs="Helvetica"/>
          <w:sz w:val="21"/>
          <w:szCs w:val="21"/>
        </w:rPr>
        <w:t>%</w:t>
      </w:r>
      <w:r w:rsidRPr="00BC0A74">
        <w:rPr>
          <w:rFonts w:ascii="宋体" w:hAnsi="宋体" w:cs="Helvetica"/>
          <w:sz w:val="21"/>
          <w:szCs w:val="21"/>
        </w:rPr>
        <w:t>，同比下降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个百分点。</w:t>
      </w:r>
    </w:p>
    <w:p w14:paraId="2325DCB2" w14:textId="00F9918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月末，规模以上工业企业资产总计</w:t>
      </w:r>
      <w:r w:rsidRPr="009D2BA3">
        <w:rPr>
          <w:rFonts w:ascii="Times New Roman" w:hAnsi="Times New Roman" w:cs="Helvetica"/>
          <w:sz w:val="21"/>
          <w:szCs w:val="21"/>
        </w:rPr>
        <w:t>142</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万亿元，同比增长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。其中，负债合计</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03</w:t>
      </w:r>
      <w:r w:rsidRPr="00BC0A74">
        <w:rPr>
          <w:rFonts w:ascii="宋体" w:hAnsi="宋体" w:cs="Helvetica"/>
          <w:sz w:val="21"/>
          <w:szCs w:val="21"/>
        </w:rPr>
        <w:t>万亿元；所有者权益合计</w:t>
      </w:r>
      <w:r w:rsidRPr="009D2BA3">
        <w:rPr>
          <w:rFonts w:ascii="Times New Roman" w:hAnsi="Times New Roman" w:cs="Helvetica"/>
          <w:sz w:val="21"/>
          <w:szCs w:val="21"/>
        </w:rPr>
        <w:t>62</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万亿元，增长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7E905F65" w14:textId="0F37854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月末，规模以上工业企业应收账款</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万亿元，同比增长</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；产成品存货</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38</w:t>
      </w:r>
      <w:r w:rsidRPr="00BC0A74">
        <w:rPr>
          <w:rFonts w:ascii="宋体" w:hAnsi="宋体" w:cs="Helvetica"/>
          <w:sz w:val="21"/>
          <w:szCs w:val="21"/>
        </w:rPr>
        <w:t>万亿元，增长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03A8918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月份，规模以上工业企业每百元营业收入中的成本为</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元，同比增加</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85</w:t>
      </w:r>
      <w:r w:rsidRPr="00BC0A74">
        <w:rPr>
          <w:rFonts w:ascii="宋体" w:hAnsi="宋体" w:cs="Helvetica"/>
          <w:sz w:val="21"/>
          <w:szCs w:val="21"/>
        </w:rPr>
        <w:t>元；每百元营业收入中的费用为</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27</w:t>
      </w:r>
      <w:r w:rsidRPr="00BC0A74">
        <w:rPr>
          <w:rFonts w:ascii="宋体" w:hAnsi="宋体" w:cs="Helvetica"/>
          <w:sz w:val="21"/>
          <w:szCs w:val="21"/>
        </w:rPr>
        <w:t>元，同比减少</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54</w:t>
      </w:r>
      <w:r w:rsidRPr="00BC0A74">
        <w:rPr>
          <w:rFonts w:ascii="宋体" w:hAnsi="宋体" w:cs="Helvetica"/>
          <w:sz w:val="21"/>
          <w:szCs w:val="21"/>
        </w:rPr>
        <w:t>元。</w:t>
      </w:r>
    </w:p>
    <w:p w14:paraId="74E3371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月末，规模以上工业企业每百元资产实现的营业收入为</w:t>
      </w:r>
      <w:r w:rsidRPr="009D2BA3">
        <w:rPr>
          <w:rFonts w:ascii="Times New Roman" w:hAnsi="Times New Roman" w:cs="Helvetica"/>
          <w:sz w:val="21"/>
          <w:szCs w:val="21"/>
        </w:rPr>
        <w:t>81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元，同比增加</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元；人均营业收入为</w:t>
      </w:r>
      <w:r w:rsidRPr="009D2BA3">
        <w:rPr>
          <w:rFonts w:ascii="Times New Roman" w:hAnsi="Times New Roman" w:cs="Helvetica"/>
          <w:sz w:val="21"/>
          <w:szCs w:val="21"/>
        </w:rPr>
        <w:t>159</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万元，同比增加</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万元；产成品存货周转天数为</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天，同比增加</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天；应收账款平均回收期为</w:t>
      </w:r>
      <w:r w:rsidRPr="009D2BA3">
        <w:rPr>
          <w:rFonts w:ascii="Times New Roman" w:hAnsi="Times New Roman" w:cs="Helvetica"/>
          <w:sz w:val="21"/>
          <w:szCs w:val="21"/>
        </w:rPr>
        <w:t>58</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天，同比增加</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天。</w:t>
      </w:r>
    </w:p>
    <w:p w14:paraId="07794B56" w14:textId="4C6DA091"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注</w:t>
      </w:r>
      <w:r w:rsidR="00460767" w:rsidRPr="00BC0A74">
        <w:rPr>
          <w:rFonts w:ascii="宋体" w:hAnsi="宋体" w:cs="Helvetica"/>
          <w:sz w:val="21"/>
          <w:szCs w:val="21"/>
        </w:rPr>
        <w:t>：</w:t>
      </w:r>
      <w:r w:rsidRPr="00BC0A74">
        <w:rPr>
          <w:rFonts w:ascii="宋体" w:hAnsi="宋体" w:cs="Helvetica"/>
          <w:sz w:val="21"/>
          <w:szCs w:val="21"/>
        </w:rPr>
        <w:t>负债率=负债总额/资产总额；每百元营业收入中的费用=费用÷营业收入×</w:t>
      </w:r>
      <w:r w:rsidRPr="009D2BA3">
        <w:rPr>
          <w:rFonts w:ascii="Times New Roman" w:hAnsi="Times New Roman" w:cs="Helvetica"/>
          <w:sz w:val="21"/>
          <w:szCs w:val="21"/>
        </w:rPr>
        <w:t>100</w:t>
      </w:r>
    </w:p>
    <w:p w14:paraId="67D95B2B" w14:textId="7054AC6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43</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月份，我国规模以上工业企业实现营业利润约为多少万亿元？</w:t>
      </w:r>
    </w:p>
    <w:p w14:paraId="188B724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p>
    <w:p w14:paraId="38AC496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p>
    <w:p w14:paraId="44893AC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p>
    <w:p w14:paraId="5F9FD06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p>
    <w:p w14:paraId="11E17875"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26DAC58" w14:textId="7368ADD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4798F7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第一步，本题基期量计算问题。</w:t>
      </w:r>
    </w:p>
    <w:p w14:paraId="7681F72F" w14:textId="6556252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月份，规模以上工业企业实现营业收入</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万亿元，同比增长</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；发生营业成本</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万亿元，增长</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；营业收入利润率为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97</w:t>
      </w:r>
      <w:r w:rsidR="00AA2A03" w:rsidRPr="00AA2A03">
        <w:rPr>
          <w:rFonts w:ascii="Times New Roman" w:hAnsi="Times New Roman" w:cs="Helvetica"/>
          <w:sz w:val="21"/>
          <w:szCs w:val="21"/>
        </w:rPr>
        <w:t>%</w:t>
      </w:r>
      <w:r w:rsidRPr="00BC0A74">
        <w:rPr>
          <w:rFonts w:ascii="宋体" w:hAnsi="宋体" w:cs="Helvetica"/>
          <w:sz w:val="21"/>
          <w:szCs w:val="21"/>
        </w:rPr>
        <w:t>，同比下降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50</w:t>
      </w:r>
      <w:r w:rsidRPr="00BC0A74">
        <w:rPr>
          <w:rFonts w:ascii="宋体" w:hAnsi="宋体" w:cs="Helvetica"/>
          <w:sz w:val="21"/>
          <w:szCs w:val="21"/>
        </w:rPr>
        <w:t>个百分点”。</w:t>
      </w:r>
    </w:p>
    <w:p w14:paraId="72F4CB5E" w14:textId="54AD9FC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w:t>
      </w:r>
      <w:r w:rsidRPr="00BC0A74">
        <w:rPr>
          <w:rFonts w:ascii="宋体" w:hAnsi="宋体"/>
          <w:noProof/>
          <w:sz w:val="21"/>
          <w:szCs w:val="21"/>
        </w:rPr>
        <w:drawing>
          <wp:inline distT="0" distB="0" distL="0" distR="0" wp14:anchorId="6A9771D2" wp14:editId="34199F3A">
            <wp:extent cx="1035050" cy="571500"/>
            <wp:effectExtent l="0" t="0" r="0" b="0"/>
            <wp:docPr id="1470261750"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035050" cy="571500"/>
                    </a:xfrm>
                    <a:prstGeom prst="rect">
                      <a:avLst/>
                    </a:prstGeom>
                    <a:noFill/>
                    <a:ln>
                      <a:noFill/>
                    </a:ln>
                  </pic:spPr>
                </pic:pic>
              </a:graphicData>
            </a:graphic>
          </wp:inline>
        </w:drawing>
      </w:r>
      <w:r w:rsidRPr="00BC0A74">
        <w:rPr>
          <w:rFonts w:ascii="宋体" w:hAnsi="宋体" w:cs="Helvetica"/>
          <w:sz w:val="21"/>
          <w:szCs w:val="21"/>
        </w:rPr>
        <w:t>，可得</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月份，规模以上工业企业实现营业收入为</w:t>
      </w:r>
      <w:r w:rsidRPr="00BC0A74">
        <w:rPr>
          <w:rFonts w:ascii="宋体" w:hAnsi="宋体"/>
          <w:noProof/>
          <w:sz w:val="21"/>
          <w:szCs w:val="21"/>
        </w:rPr>
        <w:drawing>
          <wp:inline distT="0" distB="0" distL="0" distR="0" wp14:anchorId="4EF68830" wp14:editId="55817A5F">
            <wp:extent cx="952500" cy="527050"/>
            <wp:effectExtent l="0" t="0" r="0" b="6350"/>
            <wp:docPr id="542732010"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952500" cy="5270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月份，营业收入利润率为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97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47</w:t>
      </w:r>
      <w:r w:rsidR="00AA2A03" w:rsidRPr="00AA2A03">
        <w:rPr>
          <w:rFonts w:ascii="Times New Roman" w:hAnsi="Times New Roman" w:cs="Helvetica"/>
          <w:sz w:val="21"/>
          <w:szCs w:val="21"/>
        </w:rPr>
        <w:t>%</w:t>
      </w:r>
      <w:r w:rsidRPr="00BC0A74">
        <w:rPr>
          <w:rFonts w:ascii="宋体" w:hAnsi="宋体" w:cs="Helvetica"/>
          <w:sz w:val="21"/>
          <w:szCs w:val="21"/>
        </w:rPr>
        <w:t>。</w:t>
      </w:r>
    </w:p>
    <w:p w14:paraId="342ADABF" w14:textId="3011D9C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第四步，根据利润=收入×利润率，可得</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月份，全国规模以上工业企业实现营业收入利润为</w:t>
      </w:r>
      <w:r w:rsidRPr="00BC0A74">
        <w:rPr>
          <w:rFonts w:ascii="宋体" w:hAnsi="宋体"/>
          <w:noProof/>
          <w:sz w:val="21"/>
          <w:szCs w:val="21"/>
        </w:rPr>
        <w:drawing>
          <wp:inline distT="0" distB="0" distL="0" distR="0" wp14:anchorId="62D37FCA" wp14:editId="2C937590">
            <wp:extent cx="1771650" cy="527050"/>
            <wp:effectExtent l="0" t="0" r="0" b="6350"/>
            <wp:docPr id="163533297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771650" cy="5270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（万亿元），与</w:t>
      </w:r>
      <w:r w:rsidRPr="009D2BA3">
        <w:rPr>
          <w:rFonts w:ascii="Times New Roman" w:hAnsi="Times New Roman" w:cs="Helvetica"/>
          <w:sz w:val="21"/>
          <w:szCs w:val="21"/>
        </w:rPr>
        <w:t>D</w:t>
      </w:r>
      <w:r w:rsidRPr="00BC0A74">
        <w:rPr>
          <w:rFonts w:ascii="宋体" w:hAnsi="宋体" w:cs="Helvetica"/>
          <w:sz w:val="21"/>
          <w:szCs w:val="21"/>
        </w:rPr>
        <w:t>选项最接近。</w:t>
      </w:r>
    </w:p>
    <w:p w14:paraId="1D6CFB60"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5098526" w14:textId="7B65F28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月末，我国规模以上工业企业负债合计同比增速为</w:t>
      </w:r>
      <w:r w:rsidR="00460767" w:rsidRPr="00BC0A74">
        <w:rPr>
          <w:rFonts w:ascii="宋体" w:hAnsi="宋体" w:cs="Helvetica"/>
          <w:sz w:val="21"/>
          <w:szCs w:val="21"/>
        </w:rPr>
        <w:t>：</w:t>
      </w:r>
    </w:p>
    <w:p w14:paraId="2945B635" w14:textId="2F1C533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726BD9F4" w14:textId="543165D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2E956984" w14:textId="3EBF565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34FDBACE" w14:textId="679D0E2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7AF385D1"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35A41FC" w14:textId="11D6DD4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8A2293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第一步，本题考查混合增长率比较。</w:t>
      </w:r>
    </w:p>
    <w:p w14:paraId="70147740" w14:textId="626196E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第二步，定位第二段文字材料，“（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月末，规模以上工业企业资产总计</w:t>
      </w:r>
      <w:r w:rsidRPr="009D2BA3">
        <w:rPr>
          <w:rFonts w:ascii="Times New Roman" w:hAnsi="Times New Roman" w:cs="Helvetica"/>
          <w:sz w:val="21"/>
          <w:szCs w:val="21"/>
        </w:rPr>
        <w:t>142</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万亿元，同比增长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；负债合计</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03</w:t>
      </w:r>
      <w:r w:rsidRPr="00BC0A74">
        <w:rPr>
          <w:rFonts w:ascii="宋体" w:hAnsi="宋体" w:cs="Helvetica"/>
          <w:sz w:val="21"/>
          <w:szCs w:val="21"/>
        </w:rPr>
        <w:t>万亿元；所有者权益合计</w:t>
      </w:r>
      <w:r w:rsidRPr="009D2BA3">
        <w:rPr>
          <w:rFonts w:ascii="Times New Roman" w:hAnsi="Times New Roman" w:cs="Helvetica"/>
          <w:sz w:val="21"/>
          <w:szCs w:val="21"/>
        </w:rPr>
        <w:t>62</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万亿元，增长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5C2FC2A4" w14:textId="6944A4D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第三步，根据资产=负债+所有者权益，或者根据（</w:t>
      </w:r>
      <w:r w:rsidRPr="009D2BA3">
        <w:rPr>
          <w:rFonts w:ascii="Times New Roman" w:hAnsi="Times New Roman" w:cs="Helvetica"/>
          <w:sz w:val="21"/>
          <w:szCs w:val="21"/>
        </w:rPr>
        <w:t>142</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03</w:t>
      </w:r>
      <w:r w:rsidRPr="00BC0A74">
        <w:rPr>
          <w:rFonts w:ascii="宋体" w:hAnsi="宋体" w:cs="Helvetica"/>
          <w:sz w:val="21"/>
          <w:szCs w:val="21"/>
        </w:rPr>
        <w:t>+</w:t>
      </w:r>
      <w:r w:rsidRPr="009D2BA3">
        <w:rPr>
          <w:rFonts w:ascii="Times New Roman" w:hAnsi="Times New Roman" w:cs="Helvetica"/>
          <w:sz w:val="21"/>
          <w:szCs w:val="21"/>
        </w:rPr>
        <w:t>62</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），及混合增</w:t>
      </w:r>
      <w:r w:rsidRPr="00BC0A74">
        <w:rPr>
          <w:rFonts w:ascii="宋体" w:hAnsi="宋体" w:cs="Helvetica"/>
          <w:sz w:val="21"/>
          <w:szCs w:val="21"/>
        </w:rPr>
        <w:lastRenderedPageBreak/>
        <w:t>长率口诀，整体增长率介于部分增长率之间，可得，负债增长率＜资产增长率（</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）＜所有者权益增长率（</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），排除</w:t>
      </w:r>
      <w:r w:rsidRPr="009D2BA3">
        <w:rPr>
          <w:rFonts w:ascii="Times New Roman" w:hAnsi="Times New Roman" w:cs="Helvetica"/>
          <w:sz w:val="21"/>
          <w:szCs w:val="21"/>
        </w:rPr>
        <w:t>AB</w:t>
      </w:r>
      <w:r w:rsidRPr="00BC0A74">
        <w:rPr>
          <w:rFonts w:ascii="宋体" w:hAnsi="宋体" w:cs="Helvetica"/>
          <w:sz w:val="21"/>
          <w:szCs w:val="21"/>
        </w:rPr>
        <w:t>选项。</w:t>
      </w:r>
    </w:p>
    <w:p w14:paraId="2F4AF91A" w14:textId="738A50F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第四步，根据混合增长率口诀，整体增长率偏向于基期量（一般用现期量替代）较大的一边，可得</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－负债增长率＜</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，解得负债增长率＞</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，排除</w:t>
      </w:r>
      <w:r w:rsidRPr="009D2BA3">
        <w:rPr>
          <w:rFonts w:ascii="Times New Roman" w:hAnsi="Times New Roman" w:cs="Helvetica"/>
          <w:sz w:val="21"/>
          <w:szCs w:val="21"/>
        </w:rPr>
        <w:t>D</w:t>
      </w:r>
      <w:r w:rsidRPr="00BC0A74">
        <w:rPr>
          <w:rFonts w:ascii="宋体" w:hAnsi="宋体" w:cs="Helvetica"/>
          <w:sz w:val="21"/>
          <w:szCs w:val="21"/>
        </w:rPr>
        <w:t>选项。</w:t>
      </w:r>
    </w:p>
    <w:p w14:paraId="4EE735ED"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BE2B626" w14:textId="78F44AD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63729809" w14:textId="6DCEB51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年，我国民用运输机场完成旅客吞吐量</w:t>
      </w:r>
      <w:r w:rsidRPr="009D2BA3">
        <w:rPr>
          <w:rFonts w:ascii="Times New Roman" w:hAnsi="Times New Roman" w:cs="Helvetica"/>
          <w:sz w:val="21"/>
          <w:szCs w:val="21"/>
        </w:rPr>
        <w:t>90748</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万人次，比上年增长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，恢复到</w:t>
      </w:r>
      <w:r w:rsidRPr="009D2BA3">
        <w:rPr>
          <w:rFonts w:ascii="Times New Roman" w:hAnsi="Times New Roman" w:cs="Helvetica"/>
          <w:sz w:val="21"/>
          <w:szCs w:val="21"/>
        </w:rPr>
        <w:t>2019</w:t>
      </w:r>
      <w:r w:rsidRPr="00BC0A74">
        <w:rPr>
          <w:rFonts w:ascii="宋体" w:hAnsi="宋体" w:cs="Helvetica"/>
          <w:sz w:val="21"/>
          <w:szCs w:val="21"/>
        </w:rPr>
        <w:t>年的</w:t>
      </w:r>
      <w:r w:rsidRPr="009D2BA3">
        <w:rPr>
          <w:rFonts w:ascii="Times New Roman" w:hAnsi="Times New Roman" w:cs="Helvetica"/>
          <w:sz w:val="21"/>
          <w:szCs w:val="21"/>
        </w:rPr>
        <w:t>67</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，其中国内航线完成</w:t>
      </w:r>
      <w:r w:rsidRPr="009D2BA3">
        <w:rPr>
          <w:rFonts w:ascii="Times New Roman" w:hAnsi="Times New Roman" w:cs="Helvetica"/>
          <w:sz w:val="21"/>
          <w:szCs w:val="21"/>
        </w:rPr>
        <w:t>90443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万人次，国际航线完成</w:t>
      </w:r>
      <w:r w:rsidRPr="009D2BA3">
        <w:rPr>
          <w:rFonts w:ascii="Times New Roman" w:hAnsi="Times New Roman" w:cs="Helvetica"/>
          <w:sz w:val="21"/>
          <w:szCs w:val="21"/>
        </w:rPr>
        <w:t>305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万人次。完成货邮吞吐量</w:t>
      </w:r>
      <w:r w:rsidRPr="009D2BA3">
        <w:rPr>
          <w:rFonts w:ascii="Times New Roman" w:hAnsi="Times New Roman" w:cs="Helvetica"/>
          <w:sz w:val="21"/>
          <w:szCs w:val="21"/>
        </w:rPr>
        <w:t>1782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万吨，比上年增长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，恢复到</w:t>
      </w:r>
      <w:r w:rsidRPr="009D2BA3">
        <w:rPr>
          <w:rFonts w:ascii="Times New Roman" w:hAnsi="Times New Roman" w:cs="Helvetica"/>
          <w:sz w:val="21"/>
          <w:szCs w:val="21"/>
        </w:rPr>
        <w:t>2019</w:t>
      </w:r>
      <w:r w:rsidRPr="00BC0A74">
        <w:rPr>
          <w:rFonts w:ascii="宋体" w:hAnsi="宋体" w:cs="Helvetica"/>
          <w:sz w:val="21"/>
          <w:szCs w:val="21"/>
        </w:rPr>
        <w:t>年的</w:t>
      </w:r>
      <w:r w:rsidRPr="009D2BA3">
        <w:rPr>
          <w:rFonts w:ascii="Times New Roman" w:hAnsi="Times New Roman" w:cs="Helvetica"/>
          <w:sz w:val="21"/>
          <w:szCs w:val="21"/>
        </w:rPr>
        <w:t>104</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，其中国内航线完成</w:t>
      </w:r>
      <w:r w:rsidRPr="009D2BA3">
        <w:rPr>
          <w:rFonts w:ascii="Times New Roman" w:hAnsi="Times New Roman" w:cs="Helvetica"/>
          <w:sz w:val="21"/>
          <w:szCs w:val="21"/>
        </w:rPr>
        <w:t>979</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万吨，国际航线完成</w:t>
      </w:r>
      <w:r w:rsidRPr="009D2BA3">
        <w:rPr>
          <w:rFonts w:ascii="Times New Roman" w:hAnsi="Times New Roman" w:cs="Helvetica"/>
          <w:sz w:val="21"/>
          <w:szCs w:val="21"/>
        </w:rPr>
        <w:t>803</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万吨。完成飞机起降</w:t>
      </w:r>
      <w:r w:rsidRPr="009D2BA3">
        <w:rPr>
          <w:rFonts w:ascii="Times New Roman" w:hAnsi="Times New Roman" w:cs="Helvetica"/>
          <w:sz w:val="21"/>
          <w:szCs w:val="21"/>
        </w:rPr>
        <w:t>977</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万架次，比上年增长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，恢复到</w:t>
      </w:r>
      <w:r w:rsidRPr="009D2BA3">
        <w:rPr>
          <w:rFonts w:ascii="Times New Roman" w:hAnsi="Times New Roman" w:cs="Helvetica"/>
          <w:sz w:val="21"/>
          <w:szCs w:val="21"/>
        </w:rPr>
        <w:t>2019</w:t>
      </w:r>
      <w:r w:rsidRPr="00BC0A74">
        <w:rPr>
          <w:rFonts w:ascii="宋体" w:hAnsi="宋体" w:cs="Helvetica"/>
          <w:sz w:val="21"/>
          <w:szCs w:val="21"/>
        </w:rPr>
        <w:t>年的</w:t>
      </w: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，其中国内航线完成</w:t>
      </w:r>
      <w:r w:rsidRPr="009D2BA3">
        <w:rPr>
          <w:rFonts w:ascii="Times New Roman" w:hAnsi="Times New Roman" w:cs="Helvetica"/>
          <w:sz w:val="21"/>
          <w:szCs w:val="21"/>
        </w:rPr>
        <w:t>953</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万架次，国际航线完成</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万架次。</w:t>
      </w:r>
    </w:p>
    <w:p w14:paraId="5B14A507" w14:textId="31982C31"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从分布情况来看，国际航空枢纽、区域枢纽、非枢纽机场分别完成旅客吞吐量</w:t>
      </w:r>
      <w:r w:rsidRPr="009D2BA3">
        <w:rPr>
          <w:rFonts w:ascii="Times New Roman" w:hAnsi="Times New Roman" w:cs="Helvetica"/>
          <w:sz w:val="21"/>
          <w:szCs w:val="21"/>
        </w:rPr>
        <w:t>37272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万人次、</w:t>
      </w:r>
      <w:r w:rsidRPr="009D2BA3">
        <w:rPr>
          <w:rFonts w:ascii="Times New Roman" w:hAnsi="Times New Roman" w:cs="Helvetica"/>
          <w:sz w:val="21"/>
          <w:szCs w:val="21"/>
        </w:rPr>
        <w:t>36789</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万人次、</w:t>
      </w:r>
      <w:r w:rsidRPr="009D2BA3">
        <w:rPr>
          <w:rFonts w:ascii="Times New Roman" w:hAnsi="Times New Roman" w:cs="Helvetica"/>
          <w:sz w:val="21"/>
          <w:szCs w:val="21"/>
        </w:rPr>
        <w:t>16685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万人次，分别完成货邮吞吐量</w:t>
      </w:r>
      <w:r w:rsidRPr="009D2BA3">
        <w:rPr>
          <w:rFonts w:ascii="Times New Roman" w:hAnsi="Times New Roman" w:cs="Helvetica"/>
          <w:sz w:val="21"/>
          <w:szCs w:val="21"/>
        </w:rPr>
        <w:t>1171</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万吨、</w:t>
      </w:r>
      <w:r w:rsidRPr="009D2BA3">
        <w:rPr>
          <w:rFonts w:ascii="Times New Roman" w:hAnsi="Times New Roman" w:cs="Helvetica"/>
          <w:sz w:val="21"/>
          <w:szCs w:val="21"/>
        </w:rPr>
        <w:t>525</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万吨、</w:t>
      </w:r>
      <w:r w:rsidRPr="009D2BA3">
        <w:rPr>
          <w:rFonts w:ascii="Times New Roman" w:hAnsi="Times New Roman" w:cs="Helvetica"/>
          <w:sz w:val="21"/>
          <w:szCs w:val="21"/>
        </w:rPr>
        <w:t>86</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万吨。京津冀机场群、长三角机场群、粤港澳大湾区机场群珠三角九市、成渝机场群分别完成旅客吞吐量</w:t>
      </w:r>
      <w:r w:rsidRPr="009D2BA3">
        <w:rPr>
          <w:rFonts w:ascii="Times New Roman" w:hAnsi="Times New Roman" w:cs="Helvetica"/>
          <w:sz w:val="21"/>
          <w:szCs w:val="21"/>
        </w:rPr>
        <w:t>8126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万人次、</w:t>
      </w:r>
      <w:r w:rsidRPr="009D2BA3">
        <w:rPr>
          <w:rFonts w:ascii="Times New Roman" w:hAnsi="Times New Roman" w:cs="Helvetica"/>
          <w:sz w:val="21"/>
          <w:szCs w:val="21"/>
        </w:rPr>
        <w:t>16765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万人次、</w:t>
      </w:r>
      <w:r w:rsidRPr="009D2BA3">
        <w:rPr>
          <w:rFonts w:ascii="Times New Roman" w:hAnsi="Times New Roman" w:cs="Helvetica"/>
          <w:sz w:val="21"/>
          <w:szCs w:val="21"/>
        </w:rPr>
        <w:t>8724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万人次、</w:t>
      </w:r>
      <w:r w:rsidRPr="009D2BA3">
        <w:rPr>
          <w:rFonts w:ascii="Times New Roman" w:hAnsi="Times New Roman" w:cs="Helvetica"/>
          <w:sz w:val="21"/>
          <w:szCs w:val="21"/>
        </w:rPr>
        <w:t>8985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万人次，分别完成货邮吞吐量</w:t>
      </w:r>
      <w:r w:rsidRPr="009D2BA3">
        <w:rPr>
          <w:rFonts w:ascii="Times New Roman" w:hAnsi="Times New Roman" w:cs="Helvetica"/>
          <w:sz w:val="21"/>
          <w:szCs w:val="21"/>
        </w:rPr>
        <w:t>181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万吨、</w:t>
      </w:r>
      <w:r w:rsidRPr="009D2BA3">
        <w:rPr>
          <w:rFonts w:ascii="Times New Roman" w:hAnsi="Times New Roman" w:cs="Helvetica"/>
          <w:sz w:val="21"/>
          <w:szCs w:val="21"/>
        </w:rPr>
        <w:t>624</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万吨、</w:t>
      </w:r>
      <w:r w:rsidRPr="009D2BA3">
        <w:rPr>
          <w:rFonts w:ascii="Times New Roman" w:hAnsi="Times New Roman" w:cs="Helvetica"/>
          <w:sz w:val="21"/>
          <w:szCs w:val="21"/>
        </w:rPr>
        <w:t>366</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万吨、</w:t>
      </w:r>
      <w:r w:rsidRPr="009D2BA3">
        <w:rPr>
          <w:rFonts w:ascii="Times New Roman" w:hAnsi="Times New Roman" w:cs="Helvetica"/>
          <w:sz w:val="21"/>
          <w:szCs w:val="21"/>
        </w:rPr>
        <w:t>115</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万吨。国内各地区中，华东地区在旅客吞吐量和货邮吞吐量上均占比最高，占比分别为</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p>
    <w:p w14:paraId="3CCE4603" w14:textId="1117326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年，我国国际航空枢纽机场完成旅客吞吐量占整体旅客吞吐量的比重较其完成货邮吞吐量占整体货邮吞吐量的比重约低</w:t>
      </w:r>
      <w:r w:rsidR="00460767" w:rsidRPr="00BC0A74">
        <w:rPr>
          <w:rFonts w:ascii="宋体" w:hAnsi="宋体" w:cs="Helvetica"/>
          <w:sz w:val="21"/>
          <w:szCs w:val="21"/>
        </w:rPr>
        <w:t>：</w:t>
      </w:r>
    </w:p>
    <w:p w14:paraId="5060BAB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w:t>
      </w:r>
    </w:p>
    <w:p w14:paraId="29E76E8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w:t>
      </w:r>
    </w:p>
    <w:p w14:paraId="2E87CA1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个百分点</w:t>
      </w:r>
    </w:p>
    <w:p w14:paraId="2A5FE1A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w:t>
      </w:r>
    </w:p>
    <w:p w14:paraId="19D350B9"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E463287" w14:textId="6B61966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60D393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第一步，本题考查现期比重计算中的求比重。</w:t>
      </w:r>
    </w:p>
    <w:p w14:paraId="4457BF9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第二步，定位材料第一段，“</w:t>
      </w:r>
      <w:r w:rsidRPr="009D2BA3">
        <w:rPr>
          <w:rFonts w:ascii="Times New Roman" w:hAnsi="Times New Roman" w:cs="Helvetica"/>
          <w:sz w:val="21"/>
          <w:szCs w:val="21"/>
        </w:rPr>
        <w:t>2021</w:t>
      </w:r>
      <w:r w:rsidRPr="00BC0A74">
        <w:rPr>
          <w:rFonts w:ascii="宋体" w:hAnsi="宋体" w:cs="Helvetica"/>
          <w:sz w:val="21"/>
          <w:szCs w:val="21"/>
        </w:rPr>
        <w:t>年，我国民用运输机场完成旅客吞吐量</w:t>
      </w:r>
      <w:r w:rsidRPr="009D2BA3">
        <w:rPr>
          <w:rFonts w:ascii="Times New Roman" w:hAnsi="Times New Roman" w:cs="Helvetica"/>
          <w:sz w:val="21"/>
          <w:szCs w:val="21"/>
        </w:rPr>
        <w:t>90748</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万人次……完成货邮吞吐量</w:t>
      </w:r>
      <w:r w:rsidRPr="009D2BA3">
        <w:rPr>
          <w:rFonts w:ascii="Times New Roman" w:hAnsi="Times New Roman" w:cs="Helvetica"/>
          <w:sz w:val="21"/>
          <w:szCs w:val="21"/>
        </w:rPr>
        <w:t>1782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万吨”，定位材料第二段，“从分布情况来看，国际航空枢纽……完成旅客吞吐量</w:t>
      </w:r>
      <w:r w:rsidRPr="009D2BA3">
        <w:rPr>
          <w:rFonts w:ascii="Times New Roman" w:hAnsi="Times New Roman" w:cs="Helvetica"/>
          <w:sz w:val="21"/>
          <w:szCs w:val="21"/>
        </w:rPr>
        <w:t>37272</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万人次……完成货邮吞吐量</w:t>
      </w:r>
      <w:r w:rsidRPr="009D2BA3">
        <w:rPr>
          <w:rFonts w:ascii="Times New Roman" w:hAnsi="Times New Roman" w:cs="Helvetica"/>
          <w:sz w:val="21"/>
          <w:szCs w:val="21"/>
        </w:rPr>
        <w:t>1171</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万吨”。</w:t>
      </w:r>
    </w:p>
    <w:p w14:paraId="755E56A0" w14:textId="551B55A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第三步，根据比重=</w:t>
      </w:r>
      <w:r w:rsidRPr="00BC0A74">
        <w:rPr>
          <w:rFonts w:ascii="宋体" w:hAnsi="宋体"/>
          <w:noProof/>
          <w:sz w:val="21"/>
          <w:szCs w:val="21"/>
        </w:rPr>
        <w:drawing>
          <wp:inline distT="0" distB="0" distL="0" distR="0" wp14:anchorId="66DA46DE" wp14:editId="37E5A905">
            <wp:extent cx="762000" cy="571500"/>
            <wp:effectExtent l="0" t="0" r="0" b="0"/>
            <wp:docPr id="2123967978"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r w:rsidRPr="00BC0A74">
        <w:rPr>
          <w:rFonts w:ascii="宋体" w:hAnsi="宋体" w:cs="Helvetica"/>
          <w:sz w:val="21"/>
          <w:szCs w:val="21"/>
        </w:rPr>
        <w:t>，选项首位相同第二位不同，将分母从左向右截取前三位并保留量级，分子取整处理，则</w:t>
      </w:r>
      <w:r w:rsidRPr="009D2BA3">
        <w:rPr>
          <w:rFonts w:ascii="Times New Roman" w:hAnsi="Times New Roman" w:cs="Helvetica"/>
          <w:sz w:val="21"/>
          <w:szCs w:val="21"/>
        </w:rPr>
        <w:t>2021</w:t>
      </w:r>
      <w:r w:rsidRPr="00BC0A74">
        <w:rPr>
          <w:rFonts w:ascii="宋体" w:hAnsi="宋体" w:cs="Helvetica"/>
          <w:sz w:val="21"/>
          <w:szCs w:val="21"/>
        </w:rPr>
        <w:t>年我国国际航空枢纽机场完成旅客吞吐量占整体旅客吞吐量的比重约为</w:t>
      </w:r>
      <w:r w:rsidRPr="00BC0A74">
        <w:rPr>
          <w:rFonts w:ascii="宋体" w:hAnsi="宋体"/>
          <w:noProof/>
          <w:sz w:val="21"/>
          <w:szCs w:val="21"/>
        </w:rPr>
        <w:drawing>
          <wp:inline distT="0" distB="0" distL="0" distR="0" wp14:anchorId="5EDD8E5C" wp14:editId="45FDE212">
            <wp:extent cx="1333500" cy="501650"/>
            <wp:effectExtent l="0" t="0" r="0" b="0"/>
            <wp:docPr id="247821015"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333500" cy="501650"/>
                    </a:xfrm>
                    <a:prstGeom prst="rect">
                      <a:avLst/>
                    </a:prstGeom>
                    <a:noFill/>
                    <a:ln>
                      <a:noFill/>
                    </a:ln>
                  </pic:spPr>
                </pic:pic>
              </a:graphicData>
            </a:graphic>
          </wp:inline>
        </w:drawing>
      </w:r>
      <w:r w:rsidRPr="00BC0A74">
        <w:rPr>
          <w:rFonts w:ascii="宋体" w:hAnsi="宋体" w:cs="Helvetica"/>
          <w:sz w:val="21"/>
          <w:szCs w:val="21"/>
        </w:rPr>
        <w:t>，货邮吞吐量的占比约为</w:t>
      </w:r>
      <w:r w:rsidRPr="00BC0A74">
        <w:rPr>
          <w:rFonts w:ascii="宋体" w:hAnsi="宋体"/>
          <w:noProof/>
          <w:sz w:val="21"/>
          <w:szCs w:val="21"/>
        </w:rPr>
        <w:drawing>
          <wp:inline distT="0" distB="0" distL="0" distR="0" wp14:anchorId="74AB45D9" wp14:editId="0EE3439E">
            <wp:extent cx="1231900" cy="501650"/>
            <wp:effectExtent l="0" t="0" r="6350" b="0"/>
            <wp:docPr id="1644658496" name="图片 933"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58496" name="图片 933" descr="图示&#10;&#10;中度可信度描述已自动生成"/>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1231900" cy="501650"/>
                    </a:xfrm>
                    <a:prstGeom prst="rect">
                      <a:avLst/>
                    </a:prstGeom>
                    <a:noFill/>
                    <a:ln>
                      <a:noFill/>
                    </a:ln>
                  </pic:spPr>
                </pic:pic>
              </a:graphicData>
            </a:graphic>
          </wp:inline>
        </w:drawing>
      </w:r>
      <w:r w:rsidRPr="00BC0A74">
        <w:rPr>
          <w:rFonts w:ascii="宋体" w:hAnsi="宋体" w:cs="Helvetica"/>
          <w:sz w:val="21"/>
          <w:szCs w:val="21"/>
        </w:rPr>
        <w:t>，故旅客吞吐量的占比较货邮吞吐量低</w:t>
      </w:r>
      <w:r w:rsidRPr="009D2BA3">
        <w:rPr>
          <w:rFonts w:ascii="Times New Roman" w:hAnsi="Times New Roman" w:cs="Helvetica"/>
          <w:sz w:val="21"/>
          <w:szCs w:val="21"/>
        </w:rPr>
        <w:t>66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个百分点，与</w:t>
      </w:r>
      <w:r w:rsidRPr="009D2BA3">
        <w:rPr>
          <w:rFonts w:ascii="Times New Roman" w:hAnsi="Times New Roman" w:cs="Helvetica"/>
          <w:sz w:val="21"/>
          <w:szCs w:val="21"/>
        </w:rPr>
        <w:t>A</w:t>
      </w:r>
      <w:r w:rsidRPr="00BC0A74">
        <w:rPr>
          <w:rFonts w:ascii="宋体" w:hAnsi="宋体" w:cs="Helvetica"/>
          <w:sz w:val="21"/>
          <w:szCs w:val="21"/>
        </w:rPr>
        <w:t>选项最为接近。</w:t>
      </w:r>
    </w:p>
    <w:p w14:paraId="600FA5B2"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07A254E" w14:textId="41F4E31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年，我国民用运输机场完成旅客吞吐量共计约</w:t>
      </w:r>
      <w:r w:rsidR="0059228B">
        <w:rPr>
          <w:rFonts w:ascii="宋体" w:hAnsi="宋体" w:cs="Helvetica"/>
          <w:sz w:val="21"/>
          <w:szCs w:val="21"/>
        </w:rPr>
        <w:t>（     ）</w:t>
      </w:r>
      <w:r w:rsidRPr="00BC0A74">
        <w:rPr>
          <w:rFonts w:ascii="宋体" w:hAnsi="宋体" w:cs="Helvetica"/>
          <w:sz w:val="21"/>
          <w:szCs w:val="21"/>
        </w:rPr>
        <w:t>亿人次。</w:t>
      </w:r>
    </w:p>
    <w:p w14:paraId="38F5DDC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1</w:t>
      </w:r>
    </w:p>
    <w:p w14:paraId="4B4AF1B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3</w:t>
      </w:r>
    </w:p>
    <w:p w14:paraId="1527D71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2</w:t>
      </w:r>
    </w:p>
    <w:p w14:paraId="34727BF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6</w:t>
      </w:r>
    </w:p>
    <w:p w14:paraId="74563A88"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410D2FA" w14:textId="5ACC8D5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47A974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第一步，本题考查基期量计算。</w:t>
      </w:r>
    </w:p>
    <w:p w14:paraId="7E0ABCE2" w14:textId="46841EA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第二步，定位材料第一段，“</w:t>
      </w:r>
      <w:r w:rsidRPr="009D2BA3">
        <w:rPr>
          <w:rFonts w:ascii="Times New Roman" w:hAnsi="Times New Roman" w:cs="Helvetica"/>
          <w:sz w:val="21"/>
          <w:szCs w:val="21"/>
        </w:rPr>
        <w:t>2021</w:t>
      </w:r>
      <w:r w:rsidRPr="00BC0A74">
        <w:rPr>
          <w:rFonts w:ascii="宋体" w:hAnsi="宋体" w:cs="Helvetica"/>
          <w:sz w:val="21"/>
          <w:szCs w:val="21"/>
        </w:rPr>
        <w:t>年，我国民用运输机场完成旅客吞吐量</w:t>
      </w:r>
      <w:r w:rsidRPr="009D2BA3">
        <w:rPr>
          <w:rFonts w:ascii="Times New Roman" w:hAnsi="Times New Roman" w:cs="Helvetica"/>
          <w:sz w:val="21"/>
          <w:szCs w:val="21"/>
        </w:rPr>
        <w:t>90748</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万人次，比上年增长</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，恢复到</w:t>
      </w:r>
      <w:r w:rsidRPr="009D2BA3">
        <w:rPr>
          <w:rFonts w:ascii="Times New Roman" w:hAnsi="Times New Roman" w:cs="Helvetica"/>
          <w:sz w:val="21"/>
          <w:szCs w:val="21"/>
        </w:rPr>
        <w:t>2019</w:t>
      </w:r>
      <w:r w:rsidRPr="00BC0A74">
        <w:rPr>
          <w:rFonts w:ascii="宋体" w:hAnsi="宋体" w:cs="Helvetica"/>
          <w:sz w:val="21"/>
          <w:szCs w:val="21"/>
        </w:rPr>
        <w:t>年的</w:t>
      </w:r>
      <w:r w:rsidRPr="009D2BA3">
        <w:rPr>
          <w:rFonts w:ascii="Times New Roman" w:hAnsi="Times New Roman" w:cs="Helvetica"/>
          <w:sz w:val="21"/>
          <w:szCs w:val="21"/>
        </w:rPr>
        <w:t>67</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p>
    <w:p w14:paraId="7CFD237B" w14:textId="75DEE68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w:t>
      </w:r>
      <w:r w:rsidRPr="00BC0A74">
        <w:rPr>
          <w:rFonts w:ascii="宋体" w:hAnsi="宋体"/>
          <w:noProof/>
          <w:sz w:val="21"/>
          <w:szCs w:val="21"/>
        </w:rPr>
        <w:drawing>
          <wp:inline distT="0" distB="0" distL="0" distR="0" wp14:anchorId="69A37B48" wp14:editId="1BC4AF75">
            <wp:extent cx="1035050" cy="571500"/>
            <wp:effectExtent l="0" t="0" r="0" b="0"/>
            <wp:docPr id="949585506"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2"/>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035050" cy="571500"/>
                    </a:xfrm>
                    <a:prstGeom prst="rect">
                      <a:avLst/>
                    </a:prstGeom>
                    <a:noFill/>
                    <a:ln>
                      <a:noFill/>
                    </a:ln>
                  </pic:spPr>
                </pic:pic>
              </a:graphicData>
            </a:graphic>
          </wp:inline>
        </w:drawing>
      </w:r>
      <w:r w:rsidRPr="00BC0A74">
        <w:rPr>
          <w:rFonts w:ascii="宋体" w:hAnsi="宋体" w:cs="Helvetica"/>
          <w:sz w:val="21"/>
          <w:szCs w:val="21"/>
        </w:rPr>
        <w:t>，将分母从左向右截取前三位，分子取整处理，则</w:t>
      </w:r>
      <w:r w:rsidRPr="009D2BA3">
        <w:rPr>
          <w:rFonts w:ascii="Times New Roman" w:hAnsi="Times New Roman" w:cs="Helvetica"/>
          <w:sz w:val="21"/>
          <w:szCs w:val="21"/>
        </w:rPr>
        <w:t>2020</w:t>
      </w:r>
      <w:r w:rsidRPr="00BC0A74">
        <w:rPr>
          <w:rFonts w:ascii="宋体" w:hAnsi="宋体" w:cs="Helvetica"/>
          <w:sz w:val="21"/>
          <w:szCs w:val="21"/>
        </w:rPr>
        <w:t>年我国民用运输机场完成旅客吞吐量约为</w:t>
      </w:r>
      <w:r w:rsidRPr="00BC0A74">
        <w:rPr>
          <w:rFonts w:ascii="宋体" w:hAnsi="宋体"/>
          <w:noProof/>
          <w:sz w:val="21"/>
          <w:szCs w:val="21"/>
        </w:rPr>
        <w:drawing>
          <wp:inline distT="0" distB="0" distL="0" distR="0" wp14:anchorId="3FBD7743" wp14:editId="2F652BAE">
            <wp:extent cx="2520950" cy="527050"/>
            <wp:effectExtent l="0" t="0" r="0" b="6350"/>
            <wp:docPr id="231383330"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3"/>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2520950" cy="527050"/>
                    </a:xfrm>
                    <a:prstGeom prst="rect">
                      <a:avLst/>
                    </a:prstGeom>
                    <a:noFill/>
                    <a:ln>
                      <a:noFill/>
                    </a:ln>
                  </pic:spPr>
                </pic:pic>
              </a:graphicData>
            </a:graphic>
          </wp:inline>
        </w:drawing>
      </w:r>
      <w:r w:rsidRPr="00BC0A74">
        <w:rPr>
          <w:rFonts w:ascii="宋体" w:hAnsi="宋体" w:cs="Helvetica"/>
          <w:sz w:val="21"/>
          <w:szCs w:val="21"/>
        </w:rPr>
        <w:t>万人次；根据整体量=</w:t>
      </w:r>
      <w:r w:rsidRPr="00BC0A74">
        <w:rPr>
          <w:rFonts w:ascii="宋体" w:hAnsi="宋体"/>
          <w:noProof/>
          <w:sz w:val="21"/>
          <w:szCs w:val="21"/>
        </w:rPr>
        <w:drawing>
          <wp:inline distT="0" distB="0" distL="0" distR="0" wp14:anchorId="629513B7" wp14:editId="3DFF518C">
            <wp:extent cx="762000" cy="552450"/>
            <wp:effectExtent l="0" t="0" r="0" b="0"/>
            <wp:docPr id="241204855" name="图片 93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04855" name="图片 930" descr="文本&#10;&#10;描述已自动生成"/>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762000" cy="5524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年我国民用运输机场完成旅客吞吐量约为</w:t>
      </w:r>
      <w:r w:rsidRPr="00BC0A74">
        <w:rPr>
          <w:rFonts w:ascii="宋体" w:hAnsi="宋体"/>
          <w:noProof/>
          <w:sz w:val="21"/>
          <w:szCs w:val="21"/>
        </w:rPr>
        <w:drawing>
          <wp:inline distT="0" distB="0" distL="0" distR="0" wp14:anchorId="0C222D2C" wp14:editId="13BF8007">
            <wp:extent cx="1619250" cy="514350"/>
            <wp:effectExtent l="0" t="0" r="0" b="0"/>
            <wp:docPr id="784488259" name="图片 929"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8259" name="图片 929" descr="文本&#10;&#10;中度可信度描述已自动生成"/>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1619250" cy="514350"/>
                    </a:xfrm>
                    <a:prstGeom prst="rect">
                      <a:avLst/>
                    </a:prstGeom>
                    <a:noFill/>
                    <a:ln>
                      <a:noFill/>
                    </a:ln>
                  </pic:spPr>
                </pic:pic>
              </a:graphicData>
            </a:graphic>
          </wp:inline>
        </w:drawing>
      </w:r>
      <w:r w:rsidRPr="00BC0A74">
        <w:rPr>
          <w:rFonts w:ascii="宋体" w:hAnsi="宋体" w:cs="Helvetica"/>
          <w:sz w:val="21"/>
          <w:szCs w:val="21"/>
        </w:rPr>
        <w:t>万人次；故</w:t>
      </w:r>
      <w:r w:rsidRPr="009D2BA3">
        <w:rPr>
          <w:rFonts w:ascii="Times New Roman" w:hAnsi="Times New Roman" w:cs="Helvetica"/>
          <w:sz w:val="21"/>
          <w:szCs w:val="21"/>
        </w:rPr>
        <w:t>2019</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年共计约</w:t>
      </w:r>
      <w:r w:rsidRPr="009D2BA3">
        <w:rPr>
          <w:rFonts w:ascii="Times New Roman" w:hAnsi="Times New Roman" w:cs="Helvetica"/>
          <w:sz w:val="21"/>
          <w:szCs w:val="21"/>
        </w:rPr>
        <w:t>135000</w:t>
      </w:r>
      <w:r w:rsidRPr="00BC0A74">
        <w:rPr>
          <w:rFonts w:ascii="宋体" w:hAnsi="宋体" w:cs="Helvetica"/>
          <w:sz w:val="21"/>
          <w:szCs w:val="21"/>
        </w:rPr>
        <w:t>+</w:t>
      </w:r>
      <w:r w:rsidRPr="009D2BA3">
        <w:rPr>
          <w:rFonts w:ascii="Times New Roman" w:hAnsi="Times New Roman" w:cs="Helvetica"/>
          <w:sz w:val="21"/>
          <w:szCs w:val="21"/>
        </w:rPr>
        <w:t>85600</w:t>
      </w:r>
      <w:r w:rsidRPr="00BC0A74">
        <w:rPr>
          <w:rFonts w:ascii="宋体" w:hAnsi="宋体" w:cs="Helvetica"/>
          <w:sz w:val="21"/>
          <w:szCs w:val="21"/>
        </w:rPr>
        <w:t>+</w:t>
      </w:r>
      <w:r w:rsidRPr="009D2BA3">
        <w:rPr>
          <w:rFonts w:ascii="Times New Roman" w:hAnsi="Times New Roman" w:cs="Helvetica"/>
          <w:sz w:val="21"/>
          <w:szCs w:val="21"/>
        </w:rPr>
        <w:t>90700</w:t>
      </w:r>
      <w:r w:rsidRPr="00BC0A74">
        <w:rPr>
          <w:rFonts w:ascii="宋体" w:hAnsi="宋体" w:cs="Helvetica"/>
          <w:sz w:val="21"/>
          <w:szCs w:val="21"/>
        </w:rPr>
        <w:t>=</w:t>
      </w:r>
      <w:r w:rsidRPr="009D2BA3">
        <w:rPr>
          <w:rFonts w:ascii="Times New Roman" w:hAnsi="Times New Roman" w:cs="Helvetica"/>
          <w:sz w:val="21"/>
          <w:szCs w:val="21"/>
        </w:rPr>
        <w:t>311300</w:t>
      </w:r>
      <w:r w:rsidRPr="00BC0A74">
        <w:rPr>
          <w:rFonts w:ascii="宋体" w:hAnsi="宋体" w:cs="Helvetica"/>
          <w:sz w:val="21"/>
          <w:szCs w:val="21"/>
        </w:rPr>
        <w:t>万人次=</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亿人次，与</w:t>
      </w:r>
      <w:r w:rsidRPr="009D2BA3">
        <w:rPr>
          <w:rFonts w:ascii="Times New Roman" w:hAnsi="Times New Roman" w:cs="Helvetica"/>
          <w:sz w:val="21"/>
          <w:szCs w:val="21"/>
        </w:rPr>
        <w:t>C</w:t>
      </w:r>
      <w:r w:rsidRPr="00BC0A74">
        <w:rPr>
          <w:rFonts w:ascii="宋体" w:hAnsi="宋体" w:cs="Helvetica"/>
          <w:sz w:val="21"/>
          <w:szCs w:val="21"/>
        </w:rPr>
        <w:t>选项最为接近。</w:t>
      </w:r>
    </w:p>
    <w:p w14:paraId="6E3F3614"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BB2132C" w14:textId="535490A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【资料】</w:t>
      </w:r>
    </w:p>
    <w:p w14:paraId="53AC9D53" w14:textId="52EDE0E9"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162BB4B9" wp14:editId="26CAF37F">
            <wp:extent cx="5274310" cy="1061085"/>
            <wp:effectExtent l="0" t="0" r="2540" b="5715"/>
            <wp:docPr id="1392600107" name="图片 928"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00107" name="图片 928" descr="表格&#10;&#10;描述已自动生成"/>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274310" cy="1061085"/>
                    </a:xfrm>
                    <a:prstGeom prst="rect">
                      <a:avLst/>
                    </a:prstGeom>
                    <a:noFill/>
                    <a:ln>
                      <a:noFill/>
                    </a:ln>
                  </pic:spPr>
                </pic:pic>
              </a:graphicData>
            </a:graphic>
          </wp:inline>
        </w:drawing>
      </w:r>
      <w:r w:rsidRPr="00BC0A74">
        <w:rPr>
          <w:rFonts w:ascii="宋体" w:hAnsi="宋体" w:cs="Helvetica"/>
          <w:sz w:val="21"/>
          <w:szCs w:val="21"/>
        </w:rPr>
        <w:t>在</w:t>
      </w:r>
      <w:r w:rsidRPr="009D2BA3">
        <w:rPr>
          <w:rFonts w:ascii="Times New Roman" w:hAnsi="Times New Roman" w:cs="Helvetica"/>
          <w:sz w:val="21"/>
          <w:szCs w:val="21"/>
        </w:rPr>
        <w:t>2020</w:t>
      </w:r>
      <w:r w:rsidRPr="00BC0A74">
        <w:rPr>
          <w:rFonts w:ascii="宋体" w:hAnsi="宋体" w:cs="Helvetica"/>
          <w:sz w:val="21"/>
          <w:szCs w:val="21"/>
        </w:rPr>
        <w:t>年全年水利建设完成投资中，防洪工程建设完成投资</w:t>
      </w:r>
      <w:r w:rsidRPr="009D2BA3">
        <w:rPr>
          <w:rFonts w:ascii="Times New Roman" w:hAnsi="Times New Roman" w:cs="Helvetica"/>
          <w:sz w:val="21"/>
          <w:szCs w:val="21"/>
        </w:rPr>
        <w:t>2801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亿元，较上年增加</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；水资源工程建设完成投资</w:t>
      </w:r>
      <w:r w:rsidRPr="009D2BA3">
        <w:rPr>
          <w:rFonts w:ascii="Times New Roman" w:hAnsi="Times New Roman" w:cs="Helvetica"/>
          <w:sz w:val="21"/>
          <w:szCs w:val="21"/>
        </w:rPr>
        <w:t>3076</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亿元，较上年增加</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；水土保持及生态工程完成投资</w:t>
      </w:r>
      <w:r w:rsidRPr="009D2BA3">
        <w:rPr>
          <w:rFonts w:ascii="Times New Roman" w:hAnsi="Times New Roman" w:cs="Helvetica"/>
          <w:sz w:val="21"/>
          <w:szCs w:val="21"/>
        </w:rPr>
        <w:t>1220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亿元，较上年增加</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；水电、机构能力建设等专项工程完成投资</w:t>
      </w:r>
      <w:r w:rsidRPr="009D2BA3">
        <w:rPr>
          <w:rFonts w:ascii="Times New Roman" w:hAnsi="Times New Roman" w:cs="Helvetica"/>
          <w:sz w:val="21"/>
          <w:szCs w:val="21"/>
        </w:rPr>
        <w:t>1082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亿元，较上年增加</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p>
    <w:p w14:paraId="3395EC28" w14:textId="6AB8F57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47</w:t>
      </w:r>
      <w:r w:rsidRPr="00BC0A74">
        <w:rPr>
          <w:rFonts w:ascii="宋体" w:hAnsi="宋体" w:cs="Helvetica"/>
          <w:sz w:val="21"/>
          <w:szCs w:val="21"/>
        </w:rPr>
        <w:t>.能够从上述资料中推出的是</w:t>
      </w:r>
      <w:r w:rsidR="00460767" w:rsidRPr="00BC0A74">
        <w:rPr>
          <w:rFonts w:ascii="宋体" w:hAnsi="宋体" w:cs="Helvetica"/>
          <w:sz w:val="21"/>
          <w:szCs w:val="21"/>
        </w:rPr>
        <w:t>：</w:t>
      </w:r>
    </w:p>
    <w:p w14:paraId="19918F6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年，水资源工程建设完成投资占我国水利建设完成投资额的比重同比下降</w:t>
      </w:r>
    </w:p>
    <w:p w14:paraId="00381AB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.“十三五”时期，我国水利建设总投资额超过</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万亿元</w:t>
      </w:r>
    </w:p>
    <w:p w14:paraId="0365E1A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2015</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年，我国水利安装工程投资额平均每年增长约</w:t>
      </w:r>
      <w:r w:rsidRPr="009D2BA3">
        <w:rPr>
          <w:rFonts w:ascii="Times New Roman" w:hAnsi="Times New Roman" w:cs="Helvetica"/>
          <w:sz w:val="21"/>
          <w:szCs w:val="21"/>
        </w:rPr>
        <w:t>18</w:t>
      </w:r>
      <w:r w:rsidRPr="00BC0A74">
        <w:rPr>
          <w:rFonts w:ascii="宋体" w:hAnsi="宋体" w:cs="Helvetica"/>
          <w:sz w:val="21"/>
          <w:szCs w:val="21"/>
        </w:rPr>
        <w:t>亿元</w:t>
      </w:r>
    </w:p>
    <w:p w14:paraId="768FAC12" w14:textId="705FBC1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2013</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年，其他（包括移民征地补偿等）完成投资额占我国水利建设总投资额的比重均不足</w:t>
      </w:r>
      <w:r w:rsidRPr="009D2BA3">
        <w:rPr>
          <w:rFonts w:ascii="Times New Roman" w:hAnsi="Times New Roman" w:cs="Helvetica"/>
          <w:sz w:val="21"/>
          <w:szCs w:val="21"/>
        </w:rPr>
        <w:t>20</w:t>
      </w:r>
      <w:r w:rsidR="00AA2A03" w:rsidRPr="00AA2A03">
        <w:rPr>
          <w:rFonts w:ascii="Times New Roman" w:hAnsi="Times New Roman" w:cs="Helvetica"/>
          <w:sz w:val="21"/>
          <w:szCs w:val="21"/>
        </w:rPr>
        <w:t>%</w:t>
      </w:r>
    </w:p>
    <w:p w14:paraId="31FEF01C"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8698B47" w14:textId="2B10790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41120A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第一步，本题考查综合分析，且需选出说法正确的一项。</w:t>
      </w:r>
    </w:p>
    <w:p w14:paraId="101F4652" w14:textId="3345923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选项，两期比重比较。定位文字材料“（</w:t>
      </w:r>
      <w:r w:rsidRPr="009D2BA3">
        <w:rPr>
          <w:rFonts w:ascii="Times New Roman" w:hAnsi="Times New Roman" w:cs="Helvetica"/>
          <w:sz w:val="21"/>
          <w:szCs w:val="21"/>
        </w:rPr>
        <w:t>2020</w:t>
      </w:r>
      <w:r w:rsidRPr="00BC0A74">
        <w:rPr>
          <w:rFonts w:ascii="宋体" w:hAnsi="宋体" w:cs="Helvetica"/>
          <w:sz w:val="21"/>
          <w:szCs w:val="21"/>
        </w:rPr>
        <w:t>年）水资源工程建设完成投资</w:t>
      </w:r>
      <w:r w:rsidRPr="009D2BA3">
        <w:rPr>
          <w:rFonts w:ascii="Times New Roman" w:hAnsi="Times New Roman" w:cs="Helvetica"/>
          <w:sz w:val="21"/>
          <w:szCs w:val="21"/>
        </w:rPr>
        <w:t>3076</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亿元，较上年增加</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”，定位表格材料“</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2020</w:t>
      </w:r>
      <w:r w:rsidRPr="00BC0A74">
        <w:rPr>
          <w:rFonts w:ascii="宋体" w:hAnsi="宋体" w:cs="Helvetica"/>
          <w:sz w:val="21"/>
          <w:szCs w:val="21"/>
        </w:rPr>
        <w:t>年我国水利建设完成投资额分别是</w:t>
      </w:r>
      <w:r w:rsidRPr="009D2BA3">
        <w:rPr>
          <w:rFonts w:ascii="Times New Roman" w:hAnsi="Times New Roman" w:cs="Helvetica"/>
          <w:sz w:val="21"/>
          <w:szCs w:val="21"/>
        </w:rPr>
        <w:t>6711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8181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亿元”；根据增长率=</w:t>
      </w:r>
      <w:r w:rsidRPr="00BC0A74">
        <w:rPr>
          <w:rFonts w:ascii="宋体" w:hAnsi="宋体"/>
          <w:noProof/>
          <w:sz w:val="21"/>
          <w:szCs w:val="21"/>
        </w:rPr>
        <w:drawing>
          <wp:inline distT="0" distB="0" distL="0" distR="0" wp14:anchorId="25C0D87A" wp14:editId="30D71F63">
            <wp:extent cx="1676400" cy="571500"/>
            <wp:effectExtent l="0" t="0" r="0" b="0"/>
            <wp:docPr id="1930784156" name="图片 927"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84156" name="图片 927" descr="图示&#10;&#10;低可信度描述已自动生成"/>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1676400" cy="571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年我国水利建设完成投资额同比增速约为</w:t>
      </w:r>
      <w:r w:rsidRPr="00BC0A74">
        <w:rPr>
          <w:rFonts w:ascii="宋体" w:hAnsi="宋体"/>
          <w:noProof/>
          <w:sz w:val="21"/>
          <w:szCs w:val="21"/>
        </w:rPr>
        <w:drawing>
          <wp:inline distT="0" distB="0" distL="0" distR="0" wp14:anchorId="723D8DCB" wp14:editId="7D2BF3E0">
            <wp:extent cx="1638300" cy="501650"/>
            <wp:effectExtent l="0" t="0" r="0" b="0"/>
            <wp:docPr id="111218196" name="图片 926"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8196" name="图片 926" descr="文本&#10;&#10;中度可信度描述已自动生成"/>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638300" cy="5016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22</w:t>
      </w:r>
      <w:r w:rsidR="00AA2A03" w:rsidRPr="00AA2A03">
        <w:rPr>
          <w:rFonts w:ascii="Times New Roman" w:hAnsi="Times New Roman" w:cs="Helvetica"/>
          <w:sz w:val="21"/>
          <w:szCs w:val="21"/>
        </w:rPr>
        <w:t>%</w:t>
      </w:r>
      <w:r w:rsidRPr="00BC0A74">
        <w:rPr>
          <w:rFonts w:ascii="宋体" w:hAnsi="宋体" w:cs="Helvetica"/>
          <w:sz w:val="21"/>
          <w:szCs w:val="21"/>
        </w:rPr>
        <w:t>；根据两期比重比较口诀，若部分增速</w:t>
      </w:r>
      <w:r w:rsidRPr="009D2BA3">
        <w:rPr>
          <w:rFonts w:ascii="Times New Roman" w:hAnsi="Times New Roman" w:cs="Helvetica"/>
          <w:sz w:val="21"/>
          <w:szCs w:val="21"/>
        </w:rPr>
        <w:t>a</w:t>
      </w:r>
      <w:r w:rsidRPr="00BC0A74">
        <w:rPr>
          <w:rFonts w:ascii="宋体" w:hAnsi="宋体" w:cs="Helvetica"/>
          <w:sz w:val="21"/>
          <w:szCs w:val="21"/>
        </w:rPr>
        <w:t>＞整体增速</w:t>
      </w:r>
      <w:r w:rsidRPr="009D2BA3">
        <w:rPr>
          <w:rFonts w:ascii="Times New Roman" w:hAnsi="Times New Roman" w:cs="Helvetica"/>
          <w:sz w:val="21"/>
          <w:szCs w:val="21"/>
        </w:rPr>
        <w:t>b</w:t>
      </w:r>
      <w:r w:rsidRPr="00BC0A74">
        <w:rPr>
          <w:rFonts w:ascii="宋体" w:hAnsi="宋体" w:cs="Helvetica"/>
          <w:sz w:val="21"/>
          <w:szCs w:val="21"/>
        </w:rPr>
        <w:t>，则比重上升；水资源工程建设完成投资增速（</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）＞水利建设完成投资额增速（</w:t>
      </w:r>
      <w:r w:rsidRPr="009D2BA3">
        <w:rPr>
          <w:rFonts w:ascii="Times New Roman" w:hAnsi="Times New Roman" w:cs="Helvetica"/>
          <w:sz w:val="21"/>
          <w:szCs w:val="21"/>
        </w:rPr>
        <w:t>22</w:t>
      </w:r>
      <w:r w:rsidR="00AA2A03" w:rsidRPr="00AA2A03">
        <w:rPr>
          <w:rFonts w:ascii="Times New Roman" w:hAnsi="Times New Roman" w:cs="Helvetica"/>
          <w:sz w:val="21"/>
          <w:szCs w:val="21"/>
        </w:rPr>
        <w:t>%</w:t>
      </w:r>
      <w:r w:rsidRPr="00BC0A74">
        <w:rPr>
          <w:rFonts w:ascii="宋体" w:hAnsi="宋体" w:cs="Helvetica"/>
          <w:sz w:val="21"/>
          <w:szCs w:val="21"/>
        </w:rPr>
        <w:t>），比重同比提高，错误。</w:t>
      </w:r>
    </w:p>
    <w:p w14:paraId="1AD9777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选项，和差类。定位表格材料，将数据截取前三位并保留量级处理，“十三五”时期（</w:t>
      </w:r>
      <w:r w:rsidRPr="009D2BA3">
        <w:rPr>
          <w:rFonts w:ascii="Times New Roman" w:hAnsi="Times New Roman" w:cs="Helvetica"/>
          <w:sz w:val="21"/>
          <w:szCs w:val="21"/>
        </w:rPr>
        <w:t>2016</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年）我国水利建设总投资额约为</w:t>
      </w:r>
      <w:r w:rsidRPr="009D2BA3">
        <w:rPr>
          <w:rFonts w:ascii="Times New Roman" w:hAnsi="Times New Roman" w:cs="Helvetica"/>
          <w:sz w:val="21"/>
          <w:szCs w:val="21"/>
        </w:rPr>
        <w:t>6100</w:t>
      </w:r>
      <w:r w:rsidRPr="00BC0A74">
        <w:rPr>
          <w:rFonts w:ascii="宋体" w:hAnsi="宋体" w:cs="Helvetica"/>
          <w:sz w:val="21"/>
          <w:szCs w:val="21"/>
        </w:rPr>
        <w:t>+</w:t>
      </w:r>
      <w:r w:rsidRPr="009D2BA3">
        <w:rPr>
          <w:rFonts w:ascii="Times New Roman" w:hAnsi="Times New Roman" w:cs="Helvetica"/>
          <w:sz w:val="21"/>
          <w:szCs w:val="21"/>
        </w:rPr>
        <w:t>7130</w:t>
      </w:r>
      <w:r w:rsidRPr="00BC0A74">
        <w:rPr>
          <w:rFonts w:ascii="宋体" w:hAnsi="宋体" w:cs="Helvetica"/>
          <w:sz w:val="21"/>
          <w:szCs w:val="21"/>
        </w:rPr>
        <w:t>+</w:t>
      </w:r>
      <w:r w:rsidRPr="009D2BA3">
        <w:rPr>
          <w:rFonts w:ascii="Times New Roman" w:hAnsi="Times New Roman" w:cs="Helvetica"/>
          <w:sz w:val="21"/>
          <w:szCs w:val="21"/>
        </w:rPr>
        <w:t>6600</w:t>
      </w:r>
      <w:r w:rsidRPr="00BC0A74">
        <w:rPr>
          <w:rFonts w:ascii="宋体" w:hAnsi="宋体" w:cs="Helvetica"/>
          <w:sz w:val="21"/>
          <w:szCs w:val="21"/>
        </w:rPr>
        <w:t>+</w:t>
      </w:r>
      <w:r w:rsidRPr="009D2BA3">
        <w:rPr>
          <w:rFonts w:ascii="Times New Roman" w:hAnsi="Times New Roman" w:cs="Helvetica"/>
          <w:sz w:val="21"/>
          <w:szCs w:val="21"/>
        </w:rPr>
        <w:t>6710</w:t>
      </w:r>
      <w:r w:rsidRPr="00BC0A74">
        <w:rPr>
          <w:rFonts w:ascii="宋体" w:hAnsi="宋体" w:cs="Helvetica"/>
          <w:sz w:val="21"/>
          <w:szCs w:val="21"/>
        </w:rPr>
        <w:t>+</w:t>
      </w:r>
      <w:r w:rsidRPr="009D2BA3">
        <w:rPr>
          <w:rFonts w:ascii="Times New Roman" w:hAnsi="Times New Roman" w:cs="Helvetica"/>
          <w:sz w:val="21"/>
          <w:szCs w:val="21"/>
        </w:rPr>
        <w:t>8180</w:t>
      </w:r>
      <w:r w:rsidRPr="00BC0A74">
        <w:rPr>
          <w:rFonts w:ascii="宋体" w:hAnsi="宋体" w:cs="Helvetica"/>
          <w:sz w:val="21"/>
          <w:szCs w:val="21"/>
        </w:rPr>
        <w:t>=</w:t>
      </w:r>
      <w:r w:rsidRPr="009D2BA3">
        <w:rPr>
          <w:rFonts w:ascii="Times New Roman" w:hAnsi="Times New Roman" w:cs="Helvetica"/>
          <w:sz w:val="21"/>
          <w:szCs w:val="21"/>
        </w:rPr>
        <w:t>34720</w:t>
      </w:r>
      <w:r w:rsidRPr="00BC0A74">
        <w:rPr>
          <w:rFonts w:ascii="宋体" w:hAnsi="宋体" w:cs="Helvetica"/>
          <w:sz w:val="21"/>
          <w:szCs w:val="21"/>
        </w:rPr>
        <w:t>亿元＜</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万亿元，错误。</w:t>
      </w:r>
    </w:p>
    <w:p w14:paraId="23C96C4C" w14:textId="29D10B9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选项，年均增长量计算。定位表格材料，根据年均增长量=</w:t>
      </w:r>
      <w:r w:rsidRPr="00BC0A74">
        <w:rPr>
          <w:rFonts w:ascii="宋体" w:hAnsi="宋体"/>
          <w:noProof/>
          <w:sz w:val="21"/>
          <w:szCs w:val="21"/>
        </w:rPr>
        <w:drawing>
          <wp:inline distT="0" distB="0" distL="0" distR="0" wp14:anchorId="3E759DE8" wp14:editId="246889CE">
            <wp:extent cx="1657350" cy="571500"/>
            <wp:effectExtent l="0" t="0" r="0" b="0"/>
            <wp:docPr id="7202799"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1657350" cy="571500"/>
                    </a:xfrm>
                    <a:prstGeom prst="rect">
                      <a:avLst/>
                    </a:prstGeom>
                    <a:noFill/>
                    <a:ln>
                      <a:noFill/>
                    </a:ln>
                  </pic:spPr>
                </pic:pic>
              </a:graphicData>
            </a:graphic>
          </wp:inline>
        </w:drawing>
      </w:r>
      <w:r w:rsidRPr="00BC0A74">
        <w:rPr>
          <w:rFonts w:ascii="宋体" w:hAnsi="宋体" w:cs="Helvetica"/>
          <w:sz w:val="21"/>
          <w:szCs w:val="21"/>
        </w:rPr>
        <w:t>，将数据取整代入可得</w:t>
      </w:r>
      <w:r w:rsidRPr="009D2BA3">
        <w:rPr>
          <w:rFonts w:ascii="Times New Roman" w:hAnsi="Times New Roman" w:cs="Helvetica"/>
          <w:sz w:val="21"/>
          <w:szCs w:val="21"/>
        </w:rPr>
        <w:t>2015</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年我国水利安装工程投资额平均每年增长</w:t>
      </w:r>
      <w:r w:rsidRPr="00BC0A74">
        <w:rPr>
          <w:rFonts w:ascii="宋体" w:hAnsi="宋体"/>
          <w:noProof/>
          <w:sz w:val="21"/>
          <w:szCs w:val="21"/>
        </w:rPr>
        <w:drawing>
          <wp:inline distT="0" distB="0" distL="0" distR="0" wp14:anchorId="41379C2E" wp14:editId="6A13156E">
            <wp:extent cx="1530350" cy="501650"/>
            <wp:effectExtent l="0" t="0" r="0" b="0"/>
            <wp:docPr id="851653708" name="图片 924"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53708" name="图片 924" descr="文本&#10;&#10;中度可信度描述已自动生成"/>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1530350" cy="5016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（亿元），正确。</w:t>
      </w:r>
    </w:p>
    <w:p w14:paraId="014C6572" w14:textId="5BB6660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选项，求比重。定位表格材料，根据比重=</w:t>
      </w:r>
      <w:r w:rsidRPr="00BC0A74">
        <w:rPr>
          <w:rFonts w:ascii="宋体" w:hAnsi="宋体"/>
          <w:noProof/>
          <w:sz w:val="21"/>
          <w:szCs w:val="21"/>
        </w:rPr>
        <w:drawing>
          <wp:inline distT="0" distB="0" distL="0" distR="0" wp14:anchorId="0D6F74D2" wp14:editId="616EC50A">
            <wp:extent cx="762000" cy="565150"/>
            <wp:effectExtent l="0" t="0" r="0" b="6350"/>
            <wp:docPr id="1354650311" name="图片 923"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50311" name="图片 923" descr="文本&#10;&#10;描述已自动生成"/>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762000" cy="565150"/>
                    </a:xfrm>
                    <a:prstGeom prst="rect">
                      <a:avLst/>
                    </a:prstGeom>
                    <a:noFill/>
                    <a:ln>
                      <a:noFill/>
                    </a:ln>
                  </pic:spPr>
                </pic:pic>
              </a:graphicData>
            </a:graphic>
          </wp:inline>
        </w:drawing>
      </w:r>
      <w:r w:rsidRPr="00BC0A74">
        <w:rPr>
          <w:rFonts w:ascii="宋体" w:hAnsi="宋体" w:cs="Helvetica"/>
          <w:sz w:val="21"/>
          <w:szCs w:val="21"/>
        </w:rPr>
        <w:t>，比重＜</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，即部分量＜整体量×</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，逐年验证至</w:t>
      </w:r>
      <w:r w:rsidRPr="009D2BA3">
        <w:rPr>
          <w:rFonts w:ascii="Times New Roman" w:hAnsi="Times New Roman" w:cs="Helvetica"/>
          <w:sz w:val="21"/>
          <w:szCs w:val="21"/>
        </w:rPr>
        <w:t>2016</w:t>
      </w:r>
      <w:r w:rsidRPr="00BC0A74">
        <w:rPr>
          <w:rFonts w:ascii="宋体" w:hAnsi="宋体" w:cs="Helvetica"/>
          <w:sz w:val="21"/>
          <w:szCs w:val="21"/>
        </w:rPr>
        <w:t>年发现不满足（</w:t>
      </w:r>
      <w:r w:rsidRPr="009D2BA3">
        <w:rPr>
          <w:rFonts w:ascii="Times New Roman" w:hAnsi="Times New Roman" w:cs="Helvetica"/>
          <w:sz w:val="21"/>
          <w:szCs w:val="21"/>
        </w:rPr>
        <w:t>1250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6099</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），错误。</w:t>
      </w:r>
    </w:p>
    <w:p w14:paraId="797D8DE2"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698D532" w14:textId="54ADF00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48</w:t>
      </w:r>
      <w:r w:rsidRPr="00BC0A74">
        <w:rPr>
          <w:rFonts w:ascii="宋体" w:hAnsi="宋体" w:cs="Helvetica"/>
          <w:sz w:val="21"/>
          <w:szCs w:val="21"/>
        </w:rPr>
        <w:t>.</w:t>
      </w:r>
      <w:r w:rsidRPr="009D2BA3">
        <w:rPr>
          <w:rFonts w:ascii="Times New Roman" w:hAnsi="Times New Roman" w:cs="Helvetica"/>
          <w:sz w:val="21"/>
          <w:szCs w:val="21"/>
        </w:rPr>
        <w:t>2014</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年，设备及各类工器具购置完成投资同比增长最快的一年，其完成投资额占我国水利建设完成投资的比重约为</w:t>
      </w:r>
      <w:r w:rsidR="00460767" w:rsidRPr="00BC0A74">
        <w:rPr>
          <w:rFonts w:ascii="宋体" w:hAnsi="宋体" w:cs="Helvetica"/>
          <w:sz w:val="21"/>
          <w:szCs w:val="21"/>
        </w:rPr>
        <w:t>：</w:t>
      </w:r>
    </w:p>
    <w:p w14:paraId="1037C153" w14:textId="66D8BD49"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p>
    <w:p w14:paraId="46003EAE" w14:textId="43B507F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12717587" w14:textId="72C4A55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25B66721" w14:textId="47F11C5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p>
    <w:p w14:paraId="7D225622"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5CF999D" w14:textId="1C4E265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844EAF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第一步，本题考查现期比重计算中的求比重。</w:t>
      </w:r>
    </w:p>
    <w:p w14:paraId="76F5B6E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4B7795B6" w14:textId="1A64937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2015</w:t>
      </w:r>
      <w:r w:rsidRPr="00BC0A74">
        <w:rPr>
          <w:rFonts w:ascii="宋体" w:hAnsi="宋体" w:cs="Helvetica"/>
          <w:sz w:val="21"/>
          <w:szCs w:val="21"/>
        </w:rPr>
        <w:t>年和</w:t>
      </w:r>
      <w:r w:rsidRPr="009D2BA3">
        <w:rPr>
          <w:rFonts w:ascii="Times New Roman" w:hAnsi="Times New Roman" w:cs="Helvetica"/>
          <w:sz w:val="21"/>
          <w:szCs w:val="21"/>
        </w:rPr>
        <w:t>2016</w:t>
      </w:r>
      <w:r w:rsidRPr="00BC0A74">
        <w:rPr>
          <w:rFonts w:ascii="宋体" w:hAnsi="宋体" w:cs="Helvetica"/>
          <w:sz w:val="21"/>
          <w:szCs w:val="21"/>
        </w:rPr>
        <w:t>年设备及各类工器具购置完成投资同比下降，不做考虑，仅需比较其余几年即可；根据增长率=</w:t>
      </w:r>
      <w:r w:rsidRPr="00BC0A74">
        <w:rPr>
          <w:rFonts w:ascii="宋体" w:hAnsi="宋体"/>
          <w:noProof/>
          <w:sz w:val="21"/>
          <w:szCs w:val="21"/>
        </w:rPr>
        <w:drawing>
          <wp:inline distT="0" distB="0" distL="0" distR="0" wp14:anchorId="07E1432E" wp14:editId="5EA1C2F1">
            <wp:extent cx="762000" cy="565150"/>
            <wp:effectExtent l="0" t="0" r="0" b="6350"/>
            <wp:docPr id="1193433845" name="图片 922"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33845" name="图片 922" descr="图片包含 图示&#10;&#10;描述已自动生成"/>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762000" cy="565150"/>
                    </a:xfrm>
                    <a:prstGeom prst="rect">
                      <a:avLst/>
                    </a:prstGeom>
                    <a:noFill/>
                    <a:ln>
                      <a:noFill/>
                    </a:ln>
                  </pic:spPr>
                </pic:pic>
              </a:graphicData>
            </a:graphic>
          </wp:inline>
        </w:drawing>
      </w:r>
      <w:r w:rsidRPr="00BC0A74">
        <w:rPr>
          <w:rFonts w:ascii="宋体" w:hAnsi="宋体" w:cs="Helvetica"/>
          <w:sz w:val="21"/>
          <w:szCs w:val="21"/>
        </w:rPr>
        <w:t>，当基期量差别不大时，可以用增长量替代增长率进行比较，根据增长量=现期量－基期量，将数据取整处理，则</w:t>
      </w:r>
      <w:r w:rsidRPr="009D2BA3">
        <w:rPr>
          <w:rFonts w:ascii="Times New Roman" w:hAnsi="Times New Roman" w:cs="Helvetica"/>
          <w:sz w:val="21"/>
          <w:szCs w:val="21"/>
        </w:rPr>
        <w:t>2014</w:t>
      </w:r>
      <w:r w:rsidRPr="00BC0A74">
        <w:rPr>
          <w:rFonts w:ascii="宋体" w:hAnsi="宋体" w:cs="Helvetica"/>
          <w:sz w:val="21"/>
          <w:szCs w:val="21"/>
        </w:rPr>
        <w:t>年、</w:t>
      </w:r>
      <w:r w:rsidRPr="009D2BA3">
        <w:rPr>
          <w:rFonts w:ascii="Times New Roman" w:hAnsi="Times New Roman" w:cs="Helvetica"/>
          <w:sz w:val="21"/>
          <w:szCs w:val="21"/>
        </w:rPr>
        <w:t>2017</w:t>
      </w:r>
      <w:r w:rsidRPr="00BC0A74">
        <w:rPr>
          <w:rFonts w:ascii="宋体" w:hAnsi="宋体" w:cs="Helvetica"/>
          <w:sz w:val="21"/>
          <w:szCs w:val="21"/>
        </w:rPr>
        <w:t>年、</w:t>
      </w:r>
      <w:r w:rsidRPr="009D2BA3">
        <w:rPr>
          <w:rFonts w:ascii="Times New Roman" w:hAnsi="Times New Roman" w:cs="Helvetica"/>
          <w:sz w:val="21"/>
          <w:szCs w:val="21"/>
        </w:rPr>
        <w:t>2018</w:t>
      </w:r>
      <w:r w:rsidRPr="00BC0A74">
        <w:rPr>
          <w:rFonts w:ascii="宋体" w:hAnsi="宋体" w:cs="Helvetica"/>
          <w:sz w:val="21"/>
          <w:szCs w:val="21"/>
        </w:rPr>
        <w:t>年、</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2020</w:t>
      </w:r>
      <w:r w:rsidRPr="00BC0A74">
        <w:rPr>
          <w:rFonts w:ascii="宋体" w:hAnsi="宋体" w:cs="Helvetica"/>
          <w:sz w:val="21"/>
          <w:szCs w:val="21"/>
        </w:rPr>
        <w:t>年增长量分别为</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39</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29</w:t>
      </w:r>
      <w:r w:rsidRPr="00BC0A74">
        <w:rPr>
          <w:rFonts w:ascii="宋体" w:hAnsi="宋体" w:cs="Helvetica"/>
          <w:sz w:val="21"/>
          <w:szCs w:val="21"/>
        </w:rPr>
        <w:t>，比较可发现</w:t>
      </w:r>
      <w:r w:rsidRPr="009D2BA3">
        <w:rPr>
          <w:rFonts w:ascii="Times New Roman" w:hAnsi="Times New Roman" w:cs="Helvetica"/>
          <w:sz w:val="21"/>
          <w:szCs w:val="21"/>
        </w:rPr>
        <w:t>2014</w:t>
      </w:r>
      <w:r w:rsidRPr="00BC0A74">
        <w:rPr>
          <w:rFonts w:ascii="宋体" w:hAnsi="宋体" w:cs="Helvetica"/>
          <w:sz w:val="21"/>
          <w:szCs w:val="21"/>
        </w:rPr>
        <w:t>年增长量最大且基期量最小，故增长率最大。</w:t>
      </w:r>
    </w:p>
    <w:p w14:paraId="45B74B72" w14:textId="3FC4C42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第四步，根据比重=</w:t>
      </w:r>
      <w:r w:rsidRPr="00BC0A74">
        <w:rPr>
          <w:rFonts w:ascii="宋体" w:hAnsi="宋体"/>
          <w:noProof/>
          <w:sz w:val="21"/>
          <w:szCs w:val="21"/>
        </w:rPr>
        <w:drawing>
          <wp:inline distT="0" distB="0" distL="0" distR="0" wp14:anchorId="67DAF999" wp14:editId="3F97F868">
            <wp:extent cx="762000" cy="571500"/>
            <wp:effectExtent l="0" t="0" r="0" b="0"/>
            <wp:docPr id="476944067" name="图片 92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44067" name="图片 921" descr="文本&#10;&#10;描述已自动生成"/>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r w:rsidRPr="00BC0A74">
        <w:rPr>
          <w:rFonts w:ascii="宋体" w:hAnsi="宋体" w:cs="Helvetica"/>
          <w:sz w:val="21"/>
          <w:szCs w:val="21"/>
        </w:rPr>
        <w:t>，选项有首位相同第二位不同的情况，将分子取整，</w:t>
      </w:r>
      <w:r w:rsidRPr="00BC0A74">
        <w:rPr>
          <w:rFonts w:ascii="宋体" w:hAnsi="宋体" w:cs="Helvetica"/>
          <w:sz w:val="21"/>
          <w:szCs w:val="21"/>
        </w:rPr>
        <w:lastRenderedPageBreak/>
        <w:t>分母从左向右截取前三位并保留量级，则所求比重约为</w:t>
      </w:r>
      <w:r w:rsidRPr="00BC0A74">
        <w:rPr>
          <w:rFonts w:ascii="宋体" w:hAnsi="宋体"/>
          <w:noProof/>
          <w:sz w:val="21"/>
          <w:szCs w:val="21"/>
        </w:rPr>
        <w:drawing>
          <wp:inline distT="0" distB="0" distL="0" distR="0" wp14:anchorId="56A66422" wp14:editId="72CA98C3">
            <wp:extent cx="552450" cy="501650"/>
            <wp:effectExtent l="0" t="0" r="0" b="0"/>
            <wp:docPr id="1898109144" name="图片 920"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109144" name="图片 920" descr="图片包含 文本&#10;&#10;描述已自动生成"/>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52450" cy="5016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357297AC"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31C6D8D" w14:textId="2FDF45C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49</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年，我国水资源工程建设完成投资较水土保持及生态工程完成投资约高</w:t>
      </w:r>
      <w:r w:rsidR="0059228B">
        <w:rPr>
          <w:rFonts w:ascii="宋体" w:hAnsi="宋体" w:cs="Helvetica"/>
          <w:sz w:val="21"/>
          <w:szCs w:val="21"/>
        </w:rPr>
        <w:t>（     ）</w:t>
      </w:r>
      <w:r w:rsidRPr="00BC0A74">
        <w:rPr>
          <w:rFonts w:ascii="宋体" w:hAnsi="宋体" w:cs="Helvetica"/>
          <w:sz w:val="21"/>
          <w:szCs w:val="21"/>
        </w:rPr>
        <w:t>亿元。</w:t>
      </w:r>
    </w:p>
    <w:p w14:paraId="54A3B5D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1332</w:t>
      </w:r>
    </w:p>
    <w:p w14:paraId="2784612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1445</w:t>
      </w:r>
    </w:p>
    <w:p w14:paraId="1C902A2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1534</w:t>
      </w:r>
    </w:p>
    <w:p w14:paraId="61ACEB5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1856</w:t>
      </w:r>
    </w:p>
    <w:p w14:paraId="63E9350F"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3113950" w14:textId="294F57D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6D05AE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第一步，本题考查基期量和差计算。</w:t>
      </w:r>
    </w:p>
    <w:p w14:paraId="423C032C" w14:textId="3EDD009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第二步，定位文字材料，“在</w:t>
      </w:r>
      <w:r w:rsidRPr="009D2BA3">
        <w:rPr>
          <w:rFonts w:ascii="Times New Roman" w:hAnsi="Times New Roman" w:cs="Helvetica"/>
          <w:sz w:val="21"/>
          <w:szCs w:val="21"/>
        </w:rPr>
        <w:t>2020</w:t>
      </w:r>
      <w:r w:rsidRPr="00BC0A74">
        <w:rPr>
          <w:rFonts w:ascii="宋体" w:hAnsi="宋体" w:cs="Helvetica"/>
          <w:sz w:val="21"/>
          <w:szCs w:val="21"/>
        </w:rPr>
        <w:t>年全年水利建设完成投资中……水资源工程建设完成投资</w:t>
      </w:r>
      <w:r w:rsidRPr="009D2BA3">
        <w:rPr>
          <w:rFonts w:ascii="Times New Roman" w:hAnsi="Times New Roman" w:cs="Helvetica"/>
          <w:sz w:val="21"/>
          <w:szCs w:val="21"/>
        </w:rPr>
        <w:t>3076</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亿元，较上年增加</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；水土保持及生态工程完成投资</w:t>
      </w:r>
      <w:r w:rsidRPr="009D2BA3">
        <w:rPr>
          <w:rFonts w:ascii="Times New Roman" w:hAnsi="Times New Roman" w:cs="Helvetica"/>
          <w:sz w:val="21"/>
          <w:szCs w:val="21"/>
        </w:rPr>
        <w:t>1220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亿元，较上年增加</w:t>
      </w:r>
      <w:r w:rsidRPr="009D2BA3">
        <w:rPr>
          <w:rFonts w:ascii="Times New Roman" w:hAnsi="Times New Roman" w:cs="Helvetica"/>
          <w:sz w:val="21"/>
          <w:szCs w:val="21"/>
        </w:rPr>
        <w:t>33</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135282C2" w14:textId="5C223A7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w:t>
      </w:r>
      <w:r w:rsidRPr="00BC0A74">
        <w:rPr>
          <w:rFonts w:ascii="宋体" w:hAnsi="宋体"/>
          <w:noProof/>
          <w:sz w:val="21"/>
          <w:szCs w:val="21"/>
        </w:rPr>
        <w:drawing>
          <wp:inline distT="0" distB="0" distL="0" distR="0" wp14:anchorId="485C485D" wp14:editId="62D33842">
            <wp:extent cx="1035050" cy="571500"/>
            <wp:effectExtent l="0" t="0" r="0" b="0"/>
            <wp:docPr id="1531796237" name="图片 919"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96237" name="图片 919" descr="卡通人物&#10;&#10;中度可信度描述已自动生成"/>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035050" cy="571500"/>
                    </a:xfrm>
                    <a:prstGeom prst="rect">
                      <a:avLst/>
                    </a:prstGeom>
                    <a:noFill/>
                    <a:ln>
                      <a:noFill/>
                    </a:ln>
                  </pic:spPr>
                </pic:pic>
              </a:graphicData>
            </a:graphic>
          </wp:inline>
        </w:drawing>
      </w:r>
      <w:r w:rsidRPr="00BC0A74">
        <w:rPr>
          <w:rFonts w:ascii="宋体" w:hAnsi="宋体" w:cs="Helvetica"/>
          <w:sz w:val="21"/>
          <w:szCs w:val="21"/>
        </w:rPr>
        <w:t>，选项首位相同第二位不同，将分子取整，分母从左向右截取前三位计算，则所求差值约为</w:t>
      </w:r>
      <w:r w:rsidRPr="00BC0A74">
        <w:rPr>
          <w:rFonts w:ascii="宋体" w:hAnsi="宋体"/>
          <w:noProof/>
          <w:sz w:val="21"/>
          <w:szCs w:val="21"/>
        </w:rPr>
        <w:drawing>
          <wp:inline distT="0" distB="0" distL="0" distR="0" wp14:anchorId="1750F3BA" wp14:editId="2973BD56">
            <wp:extent cx="3581400" cy="527050"/>
            <wp:effectExtent l="0" t="0" r="0" b="6350"/>
            <wp:docPr id="7378273" name="图片 918"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273" name="图片 918" descr="图片包含 文本&#10;&#10;描述已自动生成"/>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3581400" cy="5270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2440</w:t>
      </w:r>
      <w:r w:rsidRPr="00BC0A74">
        <w:rPr>
          <w:rFonts w:ascii="宋体" w:hAnsi="宋体" w:cs="Helvetica"/>
          <w:sz w:val="21"/>
          <w:szCs w:val="21"/>
        </w:rPr>
        <w:t>-</w:t>
      </w:r>
      <w:r w:rsidRPr="009D2BA3">
        <w:rPr>
          <w:rFonts w:ascii="Times New Roman" w:hAnsi="Times New Roman" w:cs="Helvetica"/>
          <w:sz w:val="21"/>
          <w:szCs w:val="21"/>
        </w:rPr>
        <w:t>910</w:t>
      </w:r>
      <w:r w:rsidRPr="00BC0A74">
        <w:rPr>
          <w:rFonts w:ascii="宋体" w:hAnsi="宋体" w:cs="Helvetica"/>
          <w:sz w:val="21"/>
          <w:szCs w:val="21"/>
        </w:rPr>
        <w:t>=</w:t>
      </w:r>
      <w:r w:rsidRPr="009D2BA3">
        <w:rPr>
          <w:rFonts w:ascii="Times New Roman" w:hAnsi="Times New Roman" w:cs="Helvetica"/>
          <w:sz w:val="21"/>
          <w:szCs w:val="21"/>
        </w:rPr>
        <w:t>1530</w:t>
      </w:r>
      <w:r w:rsidRPr="00BC0A74">
        <w:rPr>
          <w:rFonts w:ascii="宋体" w:hAnsi="宋体" w:cs="Helvetica"/>
          <w:sz w:val="21"/>
          <w:szCs w:val="21"/>
        </w:rPr>
        <w:t>亿元，与</w:t>
      </w:r>
      <w:r w:rsidRPr="009D2BA3">
        <w:rPr>
          <w:rFonts w:ascii="Times New Roman" w:hAnsi="Times New Roman" w:cs="Helvetica"/>
          <w:sz w:val="21"/>
          <w:szCs w:val="21"/>
        </w:rPr>
        <w:t>C</w:t>
      </w:r>
      <w:r w:rsidRPr="00BC0A74">
        <w:rPr>
          <w:rFonts w:ascii="宋体" w:hAnsi="宋体" w:cs="Helvetica"/>
          <w:sz w:val="21"/>
          <w:szCs w:val="21"/>
        </w:rPr>
        <w:t>选项最为接近。</w:t>
      </w:r>
    </w:p>
    <w:p w14:paraId="69BA3A56"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C78CCF1" w14:textId="238453A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2014</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年，我国水利建设完成投资额同比增长超过</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的年份有几个？</w:t>
      </w:r>
    </w:p>
    <w:p w14:paraId="215B238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w:t>
      </w:r>
    </w:p>
    <w:p w14:paraId="406DB93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w:t>
      </w:r>
    </w:p>
    <w:p w14:paraId="4C6688E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w:t>
      </w:r>
    </w:p>
    <w:p w14:paraId="149E182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w:t>
      </w:r>
    </w:p>
    <w:p w14:paraId="57742FD2"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077605A" w14:textId="04A5608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EB822E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第一步，本题考查增长率计算比较。</w:t>
      </w:r>
    </w:p>
    <w:p w14:paraId="091FD95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25E12417" w14:textId="6709619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第三步，根据增长率=</w:t>
      </w:r>
      <w:r w:rsidRPr="00BC0A74">
        <w:rPr>
          <w:rFonts w:ascii="宋体" w:hAnsi="宋体"/>
          <w:noProof/>
          <w:sz w:val="21"/>
          <w:szCs w:val="21"/>
        </w:rPr>
        <w:drawing>
          <wp:inline distT="0" distB="0" distL="0" distR="0" wp14:anchorId="17A2D52E" wp14:editId="10B97163">
            <wp:extent cx="762000" cy="565150"/>
            <wp:effectExtent l="0" t="0" r="0" b="6350"/>
            <wp:docPr id="1289465921" name="图片 917"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65921" name="图片 917" descr="图片包含 文本&#10;&#10;描述已自动生成"/>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762000" cy="5651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，要使增长率＞</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，即使</w:t>
      </w:r>
      <w:r w:rsidRPr="00BC0A74">
        <w:rPr>
          <w:rFonts w:ascii="宋体" w:hAnsi="宋体"/>
          <w:noProof/>
          <w:sz w:val="21"/>
          <w:szCs w:val="21"/>
        </w:rPr>
        <w:drawing>
          <wp:inline distT="0" distB="0" distL="0" distR="0" wp14:anchorId="5CD8F870" wp14:editId="27D20578">
            <wp:extent cx="762000" cy="565150"/>
            <wp:effectExtent l="0" t="0" r="0" b="6350"/>
            <wp:docPr id="684749705" name="图片 916"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49705" name="图片 916" descr="图片包含 文本&#10;&#10;描述已自动生成"/>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762000" cy="5651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，即现期量＞基期量×</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，逐年验证；</w:t>
      </w:r>
      <w:r w:rsidRPr="009D2BA3">
        <w:rPr>
          <w:rFonts w:ascii="Times New Roman" w:hAnsi="Times New Roman" w:cs="Helvetica"/>
          <w:sz w:val="21"/>
          <w:szCs w:val="21"/>
        </w:rPr>
        <w:t>2014</w:t>
      </w:r>
      <w:r w:rsidRPr="00BC0A74">
        <w:rPr>
          <w:rFonts w:ascii="宋体" w:hAnsi="宋体" w:cs="Helvetica"/>
          <w:sz w:val="21"/>
          <w:szCs w:val="21"/>
        </w:rPr>
        <w:t>年</w:t>
      </w:r>
      <w:r w:rsidR="00460767" w:rsidRPr="00BC0A74">
        <w:rPr>
          <w:rFonts w:ascii="宋体" w:hAnsi="宋体" w:cs="Helvetica"/>
          <w:sz w:val="21"/>
          <w:szCs w:val="21"/>
        </w:rPr>
        <w:t>：</w:t>
      </w:r>
      <w:r w:rsidRPr="009D2BA3">
        <w:rPr>
          <w:rFonts w:ascii="Times New Roman" w:hAnsi="Times New Roman" w:cs="Helvetica"/>
          <w:sz w:val="21"/>
          <w:szCs w:val="21"/>
        </w:rPr>
        <w:t>3757</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4083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，不满足；</w:t>
      </w:r>
      <w:r w:rsidRPr="009D2BA3">
        <w:rPr>
          <w:rFonts w:ascii="Times New Roman" w:hAnsi="Times New Roman" w:cs="Helvetica"/>
          <w:sz w:val="21"/>
          <w:szCs w:val="21"/>
        </w:rPr>
        <w:t>2015</w:t>
      </w:r>
      <w:r w:rsidRPr="00BC0A74">
        <w:rPr>
          <w:rFonts w:ascii="宋体" w:hAnsi="宋体" w:cs="Helvetica"/>
          <w:sz w:val="21"/>
          <w:szCs w:val="21"/>
        </w:rPr>
        <w:t>年</w:t>
      </w:r>
      <w:r w:rsidR="00460767" w:rsidRPr="00BC0A74">
        <w:rPr>
          <w:rFonts w:ascii="宋体" w:hAnsi="宋体" w:cs="Helvetica"/>
          <w:sz w:val="21"/>
          <w:szCs w:val="21"/>
        </w:rPr>
        <w:t>：</w:t>
      </w:r>
      <w:r w:rsidRPr="009D2BA3">
        <w:rPr>
          <w:rFonts w:ascii="Times New Roman" w:hAnsi="Times New Roman" w:cs="Helvetica"/>
          <w:sz w:val="21"/>
          <w:szCs w:val="21"/>
        </w:rPr>
        <w:t>4083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5452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，满足；</w:t>
      </w:r>
      <w:r w:rsidRPr="009D2BA3">
        <w:rPr>
          <w:rFonts w:ascii="Times New Roman" w:hAnsi="Times New Roman" w:cs="Helvetica"/>
          <w:sz w:val="21"/>
          <w:szCs w:val="21"/>
        </w:rPr>
        <w:t>2016</w:t>
      </w:r>
      <w:r w:rsidRPr="00BC0A74">
        <w:rPr>
          <w:rFonts w:ascii="宋体" w:hAnsi="宋体" w:cs="Helvetica"/>
          <w:sz w:val="21"/>
          <w:szCs w:val="21"/>
        </w:rPr>
        <w:t>年</w:t>
      </w:r>
      <w:r w:rsidR="00460767" w:rsidRPr="00BC0A74">
        <w:rPr>
          <w:rFonts w:ascii="宋体" w:hAnsi="宋体" w:cs="Helvetica"/>
          <w:sz w:val="21"/>
          <w:szCs w:val="21"/>
        </w:rPr>
        <w:t>：</w:t>
      </w:r>
      <w:r w:rsidRPr="009D2BA3">
        <w:rPr>
          <w:rFonts w:ascii="Times New Roman" w:hAnsi="Times New Roman" w:cs="Helvetica"/>
          <w:sz w:val="21"/>
          <w:szCs w:val="21"/>
        </w:rPr>
        <w:t>5452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6099</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，满足；</w:t>
      </w:r>
      <w:r w:rsidRPr="009D2BA3">
        <w:rPr>
          <w:rFonts w:ascii="Times New Roman" w:hAnsi="Times New Roman" w:cs="Helvetica"/>
          <w:sz w:val="21"/>
          <w:szCs w:val="21"/>
        </w:rPr>
        <w:t>2017</w:t>
      </w:r>
      <w:r w:rsidRPr="00BC0A74">
        <w:rPr>
          <w:rFonts w:ascii="宋体" w:hAnsi="宋体" w:cs="Helvetica"/>
          <w:sz w:val="21"/>
          <w:szCs w:val="21"/>
        </w:rPr>
        <w:t>年</w:t>
      </w:r>
      <w:r w:rsidR="00460767" w:rsidRPr="00BC0A74">
        <w:rPr>
          <w:rFonts w:ascii="宋体" w:hAnsi="宋体" w:cs="Helvetica"/>
          <w:sz w:val="21"/>
          <w:szCs w:val="21"/>
        </w:rPr>
        <w:t>：</w:t>
      </w:r>
      <w:r w:rsidRPr="009D2BA3">
        <w:rPr>
          <w:rFonts w:ascii="Times New Roman" w:hAnsi="Times New Roman" w:cs="Helvetica"/>
          <w:sz w:val="21"/>
          <w:szCs w:val="21"/>
        </w:rPr>
        <w:t>6099</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7132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，满足；</w:t>
      </w:r>
      <w:r w:rsidRPr="009D2BA3">
        <w:rPr>
          <w:rFonts w:ascii="Times New Roman" w:hAnsi="Times New Roman" w:cs="Helvetica"/>
          <w:sz w:val="21"/>
          <w:szCs w:val="21"/>
        </w:rPr>
        <w:t>2018</w:t>
      </w:r>
      <w:r w:rsidRPr="00BC0A74">
        <w:rPr>
          <w:rFonts w:ascii="宋体" w:hAnsi="宋体" w:cs="Helvetica"/>
          <w:sz w:val="21"/>
          <w:szCs w:val="21"/>
        </w:rPr>
        <w:t>年</w:t>
      </w:r>
      <w:r w:rsidR="00460767" w:rsidRPr="00BC0A74">
        <w:rPr>
          <w:rFonts w:ascii="宋体" w:hAnsi="宋体" w:cs="Helvetica"/>
          <w:sz w:val="21"/>
          <w:szCs w:val="21"/>
        </w:rPr>
        <w:t>：</w:t>
      </w:r>
      <w:r w:rsidRPr="00BC0A74">
        <w:rPr>
          <w:rFonts w:ascii="宋体" w:hAnsi="宋体" w:cs="Helvetica"/>
          <w:sz w:val="21"/>
          <w:szCs w:val="21"/>
        </w:rPr>
        <w:t>较</w:t>
      </w:r>
      <w:r w:rsidRPr="009D2BA3">
        <w:rPr>
          <w:rFonts w:ascii="Times New Roman" w:hAnsi="Times New Roman" w:cs="Helvetica"/>
          <w:sz w:val="21"/>
          <w:szCs w:val="21"/>
        </w:rPr>
        <w:t>2017</w:t>
      </w:r>
      <w:r w:rsidRPr="00BC0A74">
        <w:rPr>
          <w:rFonts w:ascii="宋体" w:hAnsi="宋体" w:cs="Helvetica"/>
          <w:sz w:val="21"/>
          <w:szCs w:val="21"/>
        </w:rPr>
        <w:t>年下降，不满足；</w:t>
      </w:r>
      <w:r w:rsidRPr="009D2BA3">
        <w:rPr>
          <w:rFonts w:ascii="Times New Roman" w:hAnsi="Times New Roman" w:cs="Helvetica"/>
          <w:sz w:val="21"/>
          <w:szCs w:val="21"/>
        </w:rPr>
        <w:t>2019</w:t>
      </w:r>
      <w:r w:rsidRPr="00BC0A74">
        <w:rPr>
          <w:rFonts w:ascii="宋体" w:hAnsi="宋体" w:cs="Helvetica"/>
          <w:sz w:val="21"/>
          <w:szCs w:val="21"/>
        </w:rPr>
        <w:t>年</w:t>
      </w:r>
      <w:r w:rsidR="00460767" w:rsidRPr="00BC0A74">
        <w:rPr>
          <w:rFonts w:ascii="宋体" w:hAnsi="宋体" w:cs="Helvetica"/>
          <w:sz w:val="21"/>
          <w:szCs w:val="21"/>
        </w:rPr>
        <w:t>：</w:t>
      </w:r>
      <w:r w:rsidRPr="009D2BA3">
        <w:rPr>
          <w:rFonts w:ascii="Times New Roman" w:hAnsi="Times New Roman" w:cs="Helvetica"/>
          <w:sz w:val="21"/>
          <w:szCs w:val="21"/>
        </w:rPr>
        <w:t>6602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6711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，不满足；</w:t>
      </w:r>
      <w:r w:rsidRPr="009D2BA3">
        <w:rPr>
          <w:rFonts w:ascii="Times New Roman" w:hAnsi="Times New Roman" w:cs="Helvetica"/>
          <w:sz w:val="21"/>
          <w:szCs w:val="21"/>
        </w:rPr>
        <w:t>2020</w:t>
      </w:r>
      <w:r w:rsidRPr="00BC0A74">
        <w:rPr>
          <w:rFonts w:ascii="宋体" w:hAnsi="宋体" w:cs="Helvetica"/>
          <w:sz w:val="21"/>
          <w:szCs w:val="21"/>
        </w:rPr>
        <w:t>年</w:t>
      </w:r>
      <w:r w:rsidR="00460767" w:rsidRPr="00BC0A74">
        <w:rPr>
          <w:rFonts w:ascii="宋体" w:hAnsi="宋体" w:cs="Helvetica"/>
          <w:sz w:val="21"/>
          <w:szCs w:val="21"/>
        </w:rPr>
        <w:t>：</w:t>
      </w:r>
      <w:r w:rsidRPr="009D2BA3">
        <w:rPr>
          <w:rFonts w:ascii="Times New Roman" w:hAnsi="Times New Roman" w:cs="Helvetica"/>
          <w:sz w:val="21"/>
          <w:szCs w:val="21"/>
        </w:rPr>
        <w:t>6711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8181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，满足。故满足条件的有</w:t>
      </w:r>
      <w:r w:rsidRPr="009D2BA3">
        <w:rPr>
          <w:rFonts w:ascii="Times New Roman" w:hAnsi="Times New Roman" w:cs="Helvetica"/>
          <w:sz w:val="21"/>
          <w:szCs w:val="21"/>
        </w:rPr>
        <w:t>2015</w:t>
      </w:r>
      <w:r w:rsidRPr="00BC0A74">
        <w:rPr>
          <w:rFonts w:ascii="宋体" w:hAnsi="宋体" w:cs="Helvetica"/>
          <w:sz w:val="21"/>
          <w:szCs w:val="21"/>
        </w:rPr>
        <w:t>年、</w:t>
      </w:r>
      <w:r w:rsidRPr="009D2BA3">
        <w:rPr>
          <w:rFonts w:ascii="Times New Roman" w:hAnsi="Times New Roman" w:cs="Helvetica"/>
          <w:sz w:val="21"/>
          <w:szCs w:val="21"/>
        </w:rPr>
        <w:t>2016</w:t>
      </w:r>
      <w:r w:rsidRPr="00BC0A74">
        <w:rPr>
          <w:rFonts w:ascii="宋体" w:hAnsi="宋体" w:cs="Helvetica"/>
          <w:sz w:val="21"/>
          <w:szCs w:val="21"/>
        </w:rPr>
        <w:t>年、</w:t>
      </w:r>
      <w:r w:rsidRPr="009D2BA3">
        <w:rPr>
          <w:rFonts w:ascii="Times New Roman" w:hAnsi="Times New Roman" w:cs="Helvetica"/>
          <w:sz w:val="21"/>
          <w:szCs w:val="21"/>
        </w:rPr>
        <w:t>2017</w:t>
      </w:r>
      <w:r w:rsidRPr="00BC0A74">
        <w:rPr>
          <w:rFonts w:ascii="宋体" w:hAnsi="宋体" w:cs="Helvetica"/>
          <w:sz w:val="21"/>
          <w:szCs w:val="21"/>
        </w:rPr>
        <w:t>年、</w:t>
      </w:r>
      <w:r w:rsidRPr="009D2BA3">
        <w:rPr>
          <w:rFonts w:ascii="Times New Roman" w:hAnsi="Times New Roman" w:cs="Helvetica"/>
          <w:sz w:val="21"/>
          <w:szCs w:val="21"/>
        </w:rPr>
        <w:t>2020</w:t>
      </w:r>
      <w:r w:rsidRPr="00BC0A74">
        <w:rPr>
          <w:rFonts w:ascii="宋体" w:hAnsi="宋体" w:cs="Helvetica"/>
          <w:sz w:val="21"/>
          <w:szCs w:val="21"/>
        </w:rPr>
        <w:t>年，共计</w:t>
      </w:r>
      <w:r w:rsidRPr="009D2BA3">
        <w:rPr>
          <w:rFonts w:ascii="Times New Roman" w:hAnsi="Times New Roman" w:cs="Helvetica"/>
          <w:sz w:val="21"/>
          <w:szCs w:val="21"/>
        </w:rPr>
        <w:t>4</w:t>
      </w:r>
      <w:r w:rsidRPr="00BC0A74">
        <w:rPr>
          <w:rFonts w:ascii="宋体" w:hAnsi="宋体" w:cs="Helvetica"/>
          <w:sz w:val="21"/>
          <w:szCs w:val="21"/>
        </w:rPr>
        <w:t>年。</w:t>
      </w:r>
    </w:p>
    <w:p w14:paraId="0E35EB23"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B76798D" w14:textId="285CE12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0B220904" w14:textId="6D0CDA3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年，我国可再生能源发电装机达到</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63</w:t>
      </w:r>
      <w:r w:rsidRPr="00BC0A74">
        <w:rPr>
          <w:rFonts w:ascii="宋体" w:hAnsi="宋体" w:cs="Helvetica"/>
          <w:sz w:val="21"/>
          <w:szCs w:val="21"/>
        </w:rPr>
        <w:t>亿千瓦，占总发电装机容量的</w:t>
      </w: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。其中，水电装机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亿千瓦、风电装机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亿千瓦、光伏发电装机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06</w:t>
      </w:r>
      <w:r w:rsidRPr="00BC0A74">
        <w:rPr>
          <w:rFonts w:ascii="宋体" w:hAnsi="宋体" w:cs="Helvetica"/>
          <w:sz w:val="21"/>
          <w:szCs w:val="21"/>
        </w:rPr>
        <w:t>亿千瓦、生物质发电装机</w:t>
      </w:r>
      <w:r w:rsidRPr="009D2BA3">
        <w:rPr>
          <w:rFonts w:ascii="Times New Roman" w:hAnsi="Times New Roman" w:cs="Helvetica"/>
          <w:sz w:val="21"/>
          <w:szCs w:val="21"/>
        </w:rPr>
        <w:t>3798</w:t>
      </w:r>
      <w:r w:rsidRPr="00BC0A74">
        <w:rPr>
          <w:rFonts w:ascii="宋体" w:hAnsi="宋体" w:cs="Helvetica"/>
          <w:sz w:val="21"/>
          <w:szCs w:val="21"/>
        </w:rPr>
        <w:t>万千瓦。</w:t>
      </w:r>
    </w:p>
    <w:p w14:paraId="66EC2FE0" w14:textId="06A8AF71"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ABFB968" wp14:editId="62BB02AE">
            <wp:extent cx="5274310" cy="2185035"/>
            <wp:effectExtent l="0" t="0" r="2540" b="5715"/>
            <wp:docPr id="862197960"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5274310" cy="2185035"/>
                    </a:xfrm>
                    <a:prstGeom prst="rect">
                      <a:avLst/>
                    </a:prstGeom>
                    <a:noFill/>
                    <a:ln>
                      <a:noFill/>
                    </a:ln>
                  </pic:spPr>
                </pic:pic>
              </a:graphicData>
            </a:graphic>
          </wp:inline>
        </w:drawing>
      </w:r>
      <w:r w:rsidRPr="009D2BA3">
        <w:rPr>
          <w:rFonts w:ascii="Times New Roman" w:hAnsi="Times New Roman" w:cs="Helvetica"/>
          <w:sz w:val="21"/>
          <w:szCs w:val="21"/>
        </w:rPr>
        <w:t>2021</w:t>
      </w:r>
      <w:r w:rsidRPr="00BC0A74">
        <w:rPr>
          <w:rFonts w:ascii="宋体" w:hAnsi="宋体" w:cs="Helvetica"/>
          <w:sz w:val="21"/>
          <w:szCs w:val="21"/>
        </w:rPr>
        <w:t>年，全国可再生能源发电量达</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48</w:t>
      </w:r>
      <w:r w:rsidRPr="00BC0A74">
        <w:rPr>
          <w:rFonts w:ascii="宋体" w:hAnsi="宋体" w:cs="Helvetica"/>
          <w:sz w:val="21"/>
          <w:szCs w:val="21"/>
        </w:rPr>
        <w:t>万亿千瓦时，占全社会用电量的</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。其中，水电</w:t>
      </w:r>
      <w:r w:rsidRPr="009D2BA3">
        <w:rPr>
          <w:rFonts w:ascii="Times New Roman" w:hAnsi="Times New Roman" w:cs="Helvetica"/>
          <w:sz w:val="21"/>
          <w:szCs w:val="21"/>
        </w:rPr>
        <w:t>13401</w:t>
      </w:r>
      <w:r w:rsidRPr="00BC0A74">
        <w:rPr>
          <w:rFonts w:ascii="宋体" w:hAnsi="宋体" w:cs="Helvetica"/>
          <w:sz w:val="21"/>
          <w:szCs w:val="21"/>
        </w:rPr>
        <w:t>亿千瓦时，同比下降</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；风电</w:t>
      </w:r>
      <w:r w:rsidRPr="009D2BA3">
        <w:rPr>
          <w:rFonts w:ascii="Times New Roman" w:hAnsi="Times New Roman" w:cs="Helvetica"/>
          <w:sz w:val="21"/>
          <w:szCs w:val="21"/>
        </w:rPr>
        <w:t>6526</w:t>
      </w:r>
      <w:r w:rsidRPr="00BC0A74">
        <w:rPr>
          <w:rFonts w:ascii="宋体" w:hAnsi="宋体" w:cs="Helvetica"/>
          <w:sz w:val="21"/>
          <w:szCs w:val="21"/>
        </w:rPr>
        <w:t>亿千瓦时，同比增长</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；光伏发电</w:t>
      </w:r>
      <w:r w:rsidRPr="009D2BA3">
        <w:rPr>
          <w:rFonts w:ascii="Times New Roman" w:hAnsi="Times New Roman" w:cs="Helvetica"/>
          <w:sz w:val="21"/>
          <w:szCs w:val="21"/>
        </w:rPr>
        <w:t>3259</w:t>
      </w:r>
      <w:r w:rsidRPr="00BC0A74">
        <w:rPr>
          <w:rFonts w:ascii="宋体" w:hAnsi="宋体" w:cs="Helvetica"/>
          <w:sz w:val="21"/>
          <w:szCs w:val="21"/>
        </w:rPr>
        <w:t>亿千瓦时，同比增长</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；生物质发电</w:t>
      </w:r>
      <w:r w:rsidRPr="009D2BA3">
        <w:rPr>
          <w:rFonts w:ascii="Times New Roman" w:hAnsi="Times New Roman" w:cs="Helvetica"/>
          <w:sz w:val="21"/>
          <w:szCs w:val="21"/>
        </w:rPr>
        <w:t>1637</w:t>
      </w:r>
      <w:r w:rsidRPr="00BC0A74">
        <w:rPr>
          <w:rFonts w:ascii="宋体" w:hAnsi="宋体" w:cs="Helvetica"/>
          <w:sz w:val="21"/>
          <w:szCs w:val="21"/>
        </w:rPr>
        <w:t>亿千瓦时，同比增长</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69C47834" w14:textId="2689491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51</w:t>
      </w:r>
      <w:r w:rsidRPr="00BC0A74">
        <w:rPr>
          <w:rFonts w:ascii="宋体" w:hAnsi="宋体" w:cs="Helvetica"/>
          <w:sz w:val="21"/>
          <w:szCs w:val="21"/>
        </w:rPr>
        <w:t>.根据以上资料，下列说法正确的是</w:t>
      </w:r>
      <w:r w:rsidR="00460767" w:rsidRPr="00BC0A74">
        <w:rPr>
          <w:rFonts w:ascii="宋体" w:hAnsi="宋体" w:cs="Helvetica"/>
          <w:sz w:val="21"/>
          <w:szCs w:val="21"/>
        </w:rPr>
        <w:t>：</w:t>
      </w:r>
    </w:p>
    <w:p w14:paraId="314450B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年，水电发电装机容量比生物质发电装机容量多</w:t>
      </w:r>
      <w:r w:rsidRPr="009D2BA3">
        <w:rPr>
          <w:rFonts w:ascii="Times New Roman" w:hAnsi="Times New Roman" w:cs="Helvetica"/>
          <w:sz w:val="21"/>
          <w:szCs w:val="21"/>
        </w:rPr>
        <w:t>10</w:t>
      </w:r>
      <w:r w:rsidRPr="00BC0A74">
        <w:rPr>
          <w:rFonts w:ascii="宋体" w:hAnsi="宋体" w:cs="Helvetica"/>
          <w:sz w:val="21"/>
          <w:szCs w:val="21"/>
        </w:rPr>
        <w:t>倍以上</w:t>
      </w:r>
    </w:p>
    <w:p w14:paraId="24DA211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年，光伏发电装机容量同比增长最快的年份是</w:t>
      </w:r>
      <w:r w:rsidRPr="009D2BA3">
        <w:rPr>
          <w:rFonts w:ascii="Times New Roman" w:hAnsi="Times New Roman" w:cs="Helvetica"/>
          <w:sz w:val="21"/>
          <w:szCs w:val="21"/>
        </w:rPr>
        <w:t>2017</w:t>
      </w:r>
      <w:r w:rsidRPr="00BC0A74">
        <w:rPr>
          <w:rFonts w:ascii="宋体" w:hAnsi="宋体" w:cs="Helvetica"/>
          <w:sz w:val="21"/>
          <w:szCs w:val="21"/>
        </w:rPr>
        <w:t>年</w:t>
      </w:r>
    </w:p>
    <w:p w14:paraId="5F33BB81" w14:textId="31139C8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年，水电发电装机容量占可再生能源装机容量的</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以上</w:t>
      </w:r>
    </w:p>
    <w:p w14:paraId="5EAD296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w:t>
      </w:r>
      <w:r w:rsidRPr="009D2BA3">
        <w:rPr>
          <w:rFonts w:ascii="Times New Roman" w:hAnsi="Times New Roman" w:cs="Helvetica"/>
          <w:sz w:val="21"/>
          <w:szCs w:val="21"/>
        </w:rPr>
        <w:t>2016</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年，水电发电装机容量同比增长最多的年份是</w:t>
      </w:r>
      <w:r w:rsidRPr="009D2BA3">
        <w:rPr>
          <w:rFonts w:ascii="Times New Roman" w:hAnsi="Times New Roman" w:cs="Helvetica"/>
          <w:sz w:val="21"/>
          <w:szCs w:val="21"/>
        </w:rPr>
        <w:t>2021</w:t>
      </w:r>
      <w:r w:rsidRPr="00BC0A74">
        <w:rPr>
          <w:rFonts w:ascii="宋体" w:hAnsi="宋体" w:cs="Helvetica"/>
          <w:sz w:val="21"/>
          <w:szCs w:val="21"/>
        </w:rPr>
        <w:t>年</w:t>
      </w:r>
    </w:p>
    <w:p w14:paraId="10ADCFE1"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8196A0D" w14:textId="1F5B67E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20646E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第一步，本题考查综合分析，且需选出正确的一项。</w:t>
      </w:r>
    </w:p>
    <w:p w14:paraId="75DB892C" w14:textId="33CF003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选项，增长率计算。定位第一段“（</w:t>
      </w:r>
      <w:r w:rsidRPr="009D2BA3">
        <w:rPr>
          <w:rFonts w:ascii="Times New Roman" w:hAnsi="Times New Roman" w:cs="Helvetica"/>
          <w:sz w:val="21"/>
          <w:szCs w:val="21"/>
        </w:rPr>
        <w:t>2021</w:t>
      </w:r>
      <w:r w:rsidRPr="00BC0A74">
        <w:rPr>
          <w:rFonts w:ascii="宋体" w:hAnsi="宋体" w:cs="Helvetica"/>
          <w:sz w:val="21"/>
          <w:szCs w:val="21"/>
        </w:rPr>
        <w:t>年）水电装机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亿千瓦、风电装机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亿千瓦、光伏发电装机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06</w:t>
      </w:r>
      <w:r w:rsidRPr="00BC0A74">
        <w:rPr>
          <w:rFonts w:ascii="宋体" w:hAnsi="宋体" w:cs="Helvetica"/>
          <w:sz w:val="21"/>
          <w:szCs w:val="21"/>
        </w:rPr>
        <w:t>亿千瓦、生物质发电装机</w:t>
      </w:r>
      <w:r w:rsidRPr="009D2BA3">
        <w:rPr>
          <w:rFonts w:ascii="Times New Roman" w:hAnsi="Times New Roman" w:cs="Helvetica"/>
          <w:sz w:val="21"/>
          <w:szCs w:val="21"/>
        </w:rPr>
        <w:t>3798</w:t>
      </w:r>
      <w:r w:rsidRPr="00BC0A74">
        <w:rPr>
          <w:rFonts w:ascii="宋体" w:hAnsi="宋体" w:cs="Helvetica"/>
          <w:sz w:val="21"/>
          <w:szCs w:val="21"/>
        </w:rPr>
        <w:t>万千瓦”。根据增长率=（现期量-基期量）/基期量，</w:t>
      </w:r>
      <w:r w:rsidRPr="009D2BA3">
        <w:rPr>
          <w:rFonts w:ascii="Times New Roman" w:hAnsi="Times New Roman" w:cs="Helvetica"/>
          <w:sz w:val="21"/>
          <w:szCs w:val="21"/>
        </w:rPr>
        <w:t>2021</w:t>
      </w:r>
      <w:r w:rsidRPr="00BC0A74">
        <w:rPr>
          <w:rFonts w:ascii="宋体" w:hAnsi="宋体" w:cs="Helvetica"/>
          <w:sz w:val="21"/>
          <w:szCs w:val="21"/>
        </w:rPr>
        <w:t>年水电发电装机容量比生物质发电装机容量多</w:t>
      </w:r>
      <w:r w:rsidRPr="00BC0A74">
        <w:rPr>
          <w:rFonts w:ascii="宋体" w:hAnsi="宋体"/>
          <w:noProof/>
          <w:sz w:val="21"/>
          <w:szCs w:val="21"/>
        </w:rPr>
        <w:drawing>
          <wp:inline distT="0" distB="0" distL="0" distR="0" wp14:anchorId="783880A7" wp14:editId="4639D5E1">
            <wp:extent cx="1866900" cy="501650"/>
            <wp:effectExtent l="0" t="0" r="0" b="0"/>
            <wp:docPr id="1194576782" name="图片 914"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76782" name="图片 914" descr="文本&#10;&#10;中度可信度描述已自动生成"/>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1866900" cy="5016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倍，即多不到</w:t>
      </w:r>
      <w:r w:rsidRPr="009D2BA3">
        <w:rPr>
          <w:rFonts w:ascii="Times New Roman" w:hAnsi="Times New Roman" w:cs="Helvetica"/>
          <w:sz w:val="21"/>
          <w:szCs w:val="21"/>
        </w:rPr>
        <w:t>10</w:t>
      </w:r>
      <w:r w:rsidRPr="00BC0A74">
        <w:rPr>
          <w:rFonts w:ascii="宋体" w:hAnsi="宋体" w:cs="Helvetica"/>
          <w:sz w:val="21"/>
          <w:szCs w:val="21"/>
        </w:rPr>
        <w:t>倍，错误。</w:t>
      </w:r>
    </w:p>
    <w:p w14:paraId="022A5B18" w14:textId="30784E8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选项，增长率比较。定位表格，根据增长率=现期量/基期量-</w:t>
      </w:r>
      <w:r w:rsidRPr="009D2BA3">
        <w:rPr>
          <w:rFonts w:ascii="Times New Roman" w:hAnsi="Times New Roman" w:cs="Helvetica"/>
          <w:sz w:val="21"/>
          <w:szCs w:val="21"/>
        </w:rPr>
        <w:t>1</w:t>
      </w:r>
      <w:r w:rsidRPr="00BC0A74">
        <w:rPr>
          <w:rFonts w:ascii="宋体" w:hAnsi="宋体" w:cs="Helvetica"/>
          <w:sz w:val="21"/>
          <w:szCs w:val="21"/>
        </w:rPr>
        <w:t>，只需比较现期量/基期量，</w:t>
      </w:r>
      <w:r w:rsidRPr="009D2BA3">
        <w:rPr>
          <w:rFonts w:ascii="Times New Roman" w:hAnsi="Times New Roman" w:cs="Helvetica"/>
          <w:sz w:val="21"/>
          <w:szCs w:val="21"/>
        </w:rPr>
        <w:t>2017</w:t>
      </w:r>
      <w:r w:rsidRPr="00BC0A74">
        <w:rPr>
          <w:rFonts w:ascii="宋体" w:hAnsi="宋体" w:cs="Helvetica"/>
          <w:sz w:val="21"/>
          <w:szCs w:val="21"/>
        </w:rPr>
        <w:t>年</w:t>
      </w:r>
      <w:r w:rsidRPr="00BC0A74">
        <w:rPr>
          <w:rFonts w:ascii="宋体" w:hAnsi="宋体"/>
          <w:noProof/>
          <w:sz w:val="21"/>
          <w:szCs w:val="21"/>
        </w:rPr>
        <w:drawing>
          <wp:inline distT="0" distB="0" distL="0" distR="0" wp14:anchorId="2AAC7783" wp14:editId="6858C487">
            <wp:extent cx="501650" cy="501650"/>
            <wp:effectExtent l="0" t="0" r="0" b="0"/>
            <wp:docPr id="1789524870"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501650" cy="5016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年</w:t>
      </w:r>
      <w:r w:rsidRPr="00BC0A74">
        <w:rPr>
          <w:rFonts w:ascii="宋体" w:hAnsi="宋体"/>
          <w:noProof/>
          <w:sz w:val="21"/>
          <w:szCs w:val="21"/>
        </w:rPr>
        <w:drawing>
          <wp:inline distT="0" distB="0" distL="0" distR="0" wp14:anchorId="3571A559" wp14:editId="48FEEDDF">
            <wp:extent cx="501650" cy="501650"/>
            <wp:effectExtent l="0" t="0" r="0" b="0"/>
            <wp:docPr id="1649728750"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501650" cy="5016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w:t>
      </w:r>
      <w:r w:rsidRPr="00BC0A74">
        <w:rPr>
          <w:rFonts w:ascii="宋体" w:hAnsi="宋体"/>
          <w:noProof/>
          <w:sz w:val="21"/>
          <w:szCs w:val="21"/>
        </w:rPr>
        <w:drawing>
          <wp:inline distT="0" distB="0" distL="0" distR="0" wp14:anchorId="63E1091E" wp14:editId="56557EF8">
            <wp:extent cx="501650" cy="501650"/>
            <wp:effectExtent l="0" t="0" r="0" b="0"/>
            <wp:docPr id="1963525750"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501650" cy="5016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年数值略小于</w:t>
      </w:r>
      <w:r w:rsidRPr="009D2BA3">
        <w:rPr>
          <w:rFonts w:ascii="Times New Roman" w:hAnsi="Times New Roman" w:cs="Helvetica"/>
          <w:sz w:val="21"/>
          <w:szCs w:val="21"/>
        </w:rPr>
        <w:t>2</w:t>
      </w:r>
      <w:r w:rsidRPr="00BC0A74">
        <w:rPr>
          <w:rFonts w:ascii="宋体" w:hAnsi="宋体" w:cs="Helvetica"/>
          <w:sz w:val="21"/>
          <w:szCs w:val="21"/>
        </w:rPr>
        <w:t>，其他均远小于</w:t>
      </w:r>
      <w:r w:rsidRPr="009D2BA3">
        <w:rPr>
          <w:rFonts w:ascii="Times New Roman" w:hAnsi="Times New Roman" w:cs="Helvetica"/>
          <w:sz w:val="21"/>
          <w:szCs w:val="21"/>
        </w:rPr>
        <w:t>2</w:t>
      </w:r>
      <w:r w:rsidRPr="00BC0A74">
        <w:rPr>
          <w:rFonts w:ascii="宋体" w:hAnsi="宋体" w:cs="Helvetica"/>
          <w:sz w:val="21"/>
          <w:szCs w:val="21"/>
        </w:rPr>
        <w:t>，故</w:t>
      </w:r>
      <w:r w:rsidRPr="009D2BA3">
        <w:rPr>
          <w:rFonts w:ascii="Times New Roman" w:hAnsi="Times New Roman" w:cs="Helvetica"/>
          <w:sz w:val="21"/>
          <w:szCs w:val="21"/>
        </w:rPr>
        <w:t>2017</w:t>
      </w:r>
      <w:r w:rsidRPr="00BC0A74">
        <w:rPr>
          <w:rFonts w:ascii="宋体" w:hAnsi="宋体" w:cs="Helvetica"/>
          <w:sz w:val="21"/>
          <w:szCs w:val="21"/>
        </w:rPr>
        <w:t>年增长最快，正确。</w:t>
      </w:r>
    </w:p>
    <w:p w14:paraId="2DF54FCF" w14:textId="32C56A3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选项，求比重。定位表格，根据比重=部分量/整体量，则</w:t>
      </w:r>
      <w:r w:rsidRPr="009D2BA3">
        <w:rPr>
          <w:rFonts w:ascii="Times New Roman" w:hAnsi="Times New Roman" w:cs="Helvetica"/>
          <w:sz w:val="21"/>
          <w:szCs w:val="21"/>
        </w:rPr>
        <w:t>2018</w:t>
      </w:r>
      <w:r w:rsidRPr="00BC0A74">
        <w:rPr>
          <w:rFonts w:ascii="宋体" w:hAnsi="宋体" w:cs="Helvetica"/>
          <w:sz w:val="21"/>
          <w:szCs w:val="21"/>
        </w:rPr>
        <w:t>年，水电发电装机容量占可再生能源装机容量的比重为</w:t>
      </w:r>
      <w:r w:rsidRPr="00BC0A74">
        <w:rPr>
          <w:rFonts w:ascii="宋体" w:hAnsi="宋体"/>
          <w:noProof/>
          <w:sz w:val="21"/>
          <w:szCs w:val="21"/>
        </w:rPr>
        <w:drawing>
          <wp:inline distT="0" distB="0" distL="0" distR="0" wp14:anchorId="4B27B02B" wp14:editId="654E5E1F">
            <wp:extent cx="5274310" cy="476885"/>
            <wp:effectExtent l="0" t="0" r="2540" b="0"/>
            <wp:docPr id="1843656841"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5274310" cy="476885"/>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，错误。</w:t>
      </w:r>
    </w:p>
    <w:p w14:paraId="3703727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选项，增长量比较。定位表格和第一段文字。根据增长量=现期量-基期量，</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2016</w:t>
      </w:r>
      <w:r w:rsidRPr="00BC0A74">
        <w:rPr>
          <w:rFonts w:ascii="宋体" w:hAnsi="宋体" w:cs="Helvetica"/>
          <w:sz w:val="21"/>
          <w:szCs w:val="21"/>
        </w:rPr>
        <w:t>年（</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），即增长最多的年份不是</w:t>
      </w:r>
      <w:r w:rsidRPr="009D2BA3">
        <w:rPr>
          <w:rFonts w:ascii="Times New Roman" w:hAnsi="Times New Roman" w:cs="Helvetica"/>
          <w:sz w:val="21"/>
          <w:szCs w:val="21"/>
        </w:rPr>
        <w:t>2021</w:t>
      </w:r>
      <w:r w:rsidRPr="00BC0A74">
        <w:rPr>
          <w:rFonts w:ascii="宋体" w:hAnsi="宋体" w:cs="Helvetica"/>
          <w:sz w:val="21"/>
          <w:szCs w:val="21"/>
        </w:rPr>
        <w:t>年，错误。</w:t>
      </w:r>
    </w:p>
    <w:p w14:paraId="20E613E7"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5FFED6C" w14:textId="7BC6C08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52</w:t>
      </w:r>
      <w:r w:rsidRPr="00BC0A74">
        <w:rPr>
          <w:rFonts w:ascii="宋体" w:hAnsi="宋体" w:cs="Helvetica"/>
          <w:sz w:val="21"/>
          <w:szCs w:val="21"/>
        </w:rPr>
        <w:t>.</w:t>
      </w:r>
      <w:r w:rsidRPr="009D2BA3">
        <w:rPr>
          <w:rFonts w:ascii="Times New Roman" w:hAnsi="Times New Roman" w:cs="Helvetica"/>
          <w:sz w:val="21"/>
          <w:szCs w:val="21"/>
        </w:rPr>
        <w:t>2016</w:t>
      </w:r>
      <w:r w:rsidRPr="00BC0A74">
        <w:rPr>
          <w:rFonts w:ascii="宋体" w:hAnsi="宋体" w:cs="Helvetica"/>
          <w:sz w:val="21"/>
          <w:szCs w:val="21"/>
        </w:rPr>
        <w:t>年我国可再生能源装机容量同比增长约</w:t>
      </w:r>
      <w:r w:rsidR="00460767" w:rsidRPr="00BC0A74">
        <w:rPr>
          <w:rFonts w:ascii="宋体" w:hAnsi="宋体" w:cs="Helvetica"/>
          <w:sz w:val="21"/>
          <w:szCs w:val="21"/>
        </w:rPr>
        <w:t>：</w:t>
      </w:r>
    </w:p>
    <w:p w14:paraId="064431F6" w14:textId="36B2698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013D6929" w14:textId="74E9114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2BF8059D" w14:textId="56A4BAC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64FC28F5" w14:textId="2D6B5E2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p>
    <w:p w14:paraId="3A3294BF"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944D2C1" w14:textId="770C9EB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0561E9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w:t>
      </w:r>
    </w:p>
    <w:p w14:paraId="52DF5C1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w:t>
      </w:r>
    </w:p>
    <w:p w14:paraId="5DDCE021" w14:textId="004459C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第三步，根据增长率=（现期量-基期量）/基期量，代入数据得</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4C9E4D84" wp14:editId="21170ACE">
            <wp:extent cx="4591050" cy="527050"/>
            <wp:effectExtent l="0" t="0" r="0" b="6350"/>
            <wp:docPr id="1591260865"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4591050" cy="527050"/>
                    </a:xfrm>
                    <a:prstGeom prst="rect">
                      <a:avLst/>
                    </a:prstGeom>
                    <a:noFill/>
                    <a:ln>
                      <a:noFill/>
                    </a:ln>
                  </pic:spPr>
                </pic:pic>
              </a:graphicData>
            </a:graphic>
          </wp:inline>
        </w:drawing>
      </w:r>
      <w:r w:rsidRPr="00BC0A74">
        <w:rPr>
          <w:rFonts w:ascii="宋体" w:hAnsi="宋体" w:cs="Helvetica"/>
          <w:sz w:val="21"/>
          <w:szCs w:val="21"/>
        </w:rPr>
        <w:t>，选项首位不同，分母截两位处理，即</w:t>
      </w:r>
      <w:r w:rsidRPr="00BC0A74">
        <w:rPr>
          <w:rFonts w:ascii="宋体" w:hAnsi="宋体"/>
          <w:noProof/>
          <w:sz w:val="21"/>
          <w:szCs w:val="21"/>
        </w:rPr>
        <w:drawing>
          <wp:inline distT="0" distB="0" distL="0" distR="0" wp14:anchorId="7010B05E" wp14:editId="330C608E">
            <wp:extent cx="3028950" cy="527050"/>
            <wp:effectExtent l="0" t="0" r="0" b="6350"/>
            <wp:docPr id="158574452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028950" cy="527050"/>
                    </a:xfrm>
                    <a:prstGeom prst="rect">
                      <a:avLst/>
                    </a:prstGeom>
                    <a:noFill/>
                    <a:ln>
                      <a:noFill/>
                    </a:ln>
                  </pic:spPr>
                </pic:pic>
              </a:graphicData>
            </a:graphic>
          </wp:inline>
        </w:drawing>
      </w:r>
      <w:r w:rsidRPr="00BC0A74">
        <w:rPr>
          <w:rFonts w:ascii="宋体" w:hAnsi="宋体" w:cs="Helvetica"/>
          <w:sz w:val="21"/>
          <w:szCs w:val="21"/>
        </w:rPr>
        <w:t>，首位商</w:t>
      </w:r>
      <w:r w:rsidRPr="009D2BA3">
        <w:rPr>
          <w:rFonts w:ascii="Times New Roman" w:hAnsi="Times New Roman" w:cs="Helvetica"/>
          <w:sz w:val="21"/>
          <w:szCs w:val="21"/>
        </w:rPr>
        <w:t>1</w:t>
      </w:r>
      <w:r w:rsidRPr="00BC0A74">
        <w:rPr>
          <w:rFonts w:ascii="宋体" w:hAnsi="宋体" w:cs="Helvetica"/>
          <w:sz w:val="21"/>
          <w:szCs w:val="21"/>
        </w:rPr>
        <w:t>。</w:t>
      </w:r>
    </w:p>
    <w:p w14:paraId="5EB66F98"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D13BE77" w14:textId="12D45FC6"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53</w:t>
      </w:r>
      <w:r w:rsidRPr="00BC0A74">
        <w:rPr>
          <w:rFonts w:ascii="宋体" w:hAnsi="宋体" w:cs="Helvetica"/>
          <w:sz w:val="21"/>
          <w:szCs w:val="21"/>
        </w:rPr>
        <w:t>.</w:t>
      </w:r>
      <w:r w:rsidRPr="009D2BA3">
        <w:rPr>
          <w:rFonts w:ascii="Times New Roman" w:hAnsi="Times New Roman" w:cs="Helvetica"/>
          <w:sz w:val="21"/>
          <w:szCs w:val="21"/>
        </w:rPr>
        <w:t>2016</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年，我国风电发电装机容量同比增长超过</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的年份有几个？</w:t>
      </w:r>
    </w:p>
    <w:p w14:paraId="197E9B4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p>
    <w:p w14:paraId="291871B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p>
    <w:p w14:paraId="29CEB79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p>
    <w:p w14:paraId="7A670F3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p>
    <w:p w14:paraId="17755BF8"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73B5A7F" w14:textId="4181465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B0B824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第一步，本题考查增长率计算比较。</w:t>
      </w:r>
    </w:p>
    <w:p w14:paraId="13924E0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第二步，定位表格和第一段文字。</w:t>
      </w:r>
    </w:p>
    <w:p w14:paraId="6EC7AFF7" w14:textId="3EA60CC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第三步，超过即大于，若增长率＞</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，只需“现期量＞基期量+基期量×</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”，满足要求的有</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81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52</w:t>
      </w:r>
      <w:r w:rsidRPr="00BC0A74">
        <w:rPr>
          <w:rFonts w:ascii="宋体" w:hAnsi="宋体" w:cs="Helvetica"/>
          <w:sz w:val="21"/>
          <w:szCs w:val="21"/>
        </w:rPr>
        <w:t>），共</w:t>
      </w:r>
      <w:r w:rsidRPr="009D2BA3">
        <w:rPr>
          <w:rFonts w:ascii="Times New Roman" w:hAnsi="Times New Roman" w:cs="Helvetica"/>
          <w:sz w:val="21"/>
          <w:szCs w:val="21"/>
        </w:rPr>
        <w:t>1</w:t>
      </w:r>
      <w:r w:rsidRPr="00BC0A74">
        <w:rPr>
          <w:rFonts w:ascii="宋体" w:hAnsi="宋体" w:cs="Helvetica"/>
          <w:sz w:val="21"/>
          <w:szCs w:val="21"/>
        </w:rPr>
        <w:t>个。</w:t>
      </w:r>
    </w:p>
    <w:p w14:paraId="22F66881"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BE05CEB" w14:textId="786ADDE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54</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年，我国风电装机容量占全国总发电装机容量的比重约为</w:t>
      </w:r>
      <w:r w:rsidR="00460767" w:rsidRPr="00BC0A74">
        <w:rPr>
          <w:rFonts w:ascii="宋体" w:hAnsi="宋体" w:cs="Helvetica"/>
          <w:sz w:val="21"/>
          <w:szCs w:val="21"/>
        </w:rPr>
        <w:t>：</w:t>
      </w:r>
    </w:p>
    <w:p w14:paraId="59597FD5" w14:textId="2D8C3C7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p>
    <w:p w14:paraId="5989EDC3" w14:textId="07BD872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p>
    <w:p w14:paraId="1B733473" w14:textId="6280EB6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2DAFD4C1" w14:textId="65513B8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56B4F678"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7717E50" w14:textId="0C55E81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8077CA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第一步，本题考查现期比重计算中的求比重。</w:t>
      </w:r>
    </w:p>
    <w:p w14:paraId="42471333" w14:textId="6F6F027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第二步，定位第一段“</w:t>
      </w:r>
      <w:r w:rsidRPr="009D2BA3">
        <w:rPr>
          <w:rFonts w:ascii="Times New Roman" w:hAnsi="Times New Roman" w:cs="Helvetica"/>
          <w:sz w:val="21"/>
          <w:szCs w:val="21"/>
        </w:rPr>
        <w:t>2021</w:t>
      </w:r>
      <w:r w:rsidRPr="00BC0A74">
        <w:rPr>
          <w:rFonts w:ascii="宋体" w:hAnsi="宋体" w:cs="Helvetica"/>
          <w:sz w:val="21"/>
          <w:szCs w:val="21"/>
        </w:rPr>
        <w:t>年，我国可再生能源发电装机达到</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63</w:t>
      </w:r>
      <w:r w:rsidRPr="00BC0A74">
        <w:rPr>
          <w:rFonts w:ascii="宋体" w:hAnsi="宋体" w:cs="Helvetica"/>
          <w:sz w:val="21"/>
          <w:szCs w:val="21"/>
        </w:rPr>
        <w:t>亿千瓦，占总发电装机容量的</w:t>
      </w: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。其中，水电装机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亿千瓦、风电装机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亿千瓦”。</w:t>
      </w:r>
    </w:p>
    <w:p w14:paraId="3BB86C43" w14:textId="2D960E2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第三步，根据比重=部分量/整体量，整体量=部分量/比重，则</w:t>
      </w:r>
      <w:r w:rsidRPr="009D2BA3">
        <w:rPr>
          <w:rFonts w:ascii="Times New Roman" w:hAnsi="Times New Roman" w:cs="Helvetica"/>
          <w:sz w:val="21"/>
          <w:szCs w:val="21"/>
        </w:rPr>
        <w:t>2021</w:t>
      </w:r>
      <w:r w:rsidRPr="00BC0A74">
        <w:rPr>
          <w:rFonts w:ascii="宋体" w:hAnsi="宋体" w:cs="Helvetica"/>
          <w:sz w:val="21"/>
          <w:szCs w:val="21"/>
        </w:rPr>
        <w:t>年，我国风电装机</w:t>
      </w:r>
      <w:r w:rsidRPr="00BC0A74">
        <w:rPr>
          <w:rFonts w:ascii="宋体" w:hAnsi="宋体" w:cs="Helvetica"/>
          <w:sz w:val="21"/>
          <w:szCs w:val="21"/>
        </w:rPr>
        <w:lastRenderedPageBreak/>
        <w:t>容量占全国总发电装机容量的比重为</w:t>
      </w:r>
      <w:r w:rsidRPr="00BC0A74">
        <w:rPr>
          <w:rFonts w:ascii="宋体" w:hAnsi="宋体"/>
          <w:noProof/>
          <w:sz w:val="21"/>
          <w:szCs w:val="21"/>
        </w:rPr>
        <w:drawing>
          <wp:inline distT="0" distB="0" distL="0" distR="0" wp14:anchorId="4B4B0A2C" wp14:editId="7FAC4DDD">
            <wp:extent cx="2209800" cy="603250"/>
            <wp:effectExtent l="0" t="0" r="0" b="6350"/>
            <wp:docPr id="1254886904"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7"/>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2209800" cy="6032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45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3281CDD9"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07C5CA3" w14:textId="6213F3E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25A2159E" w14:textId="24CB3AF9"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材料一</w:t>
      </w:r>
      <w:r w:rsidR="00460767" w:rsidRPr="00BC0A74">
        <w:rPr>
          <w:rFonts w:ascii="宋体" w:hAnsi="宋体" w:cs="Helvetica"/>
          <w:sz w:val="21"/>
          <w:szCs w:val="21"/>
        </w:rPr>
        <w:t>：</w:t>
      </w:r>
      <w:r w:rsidRPr="00BC0A74">
        <w:rPr>
          <w:rFonts w:ascii="宋体" w:hAnsi="宋体" w:cs="Helvetica"/>
          <w:sz w:val="21"/>
          <w:szCs w:val="21"/>
        </w:rPr>
        <w:t>第七次全国人口普查结果公布，全国人口共</w:t>
      </w:r>
      <w:r w:rsidRPr="009D2BA3">
        <w:rPr>
          <w:rFonts w:ascii="Times New Roman" w:hAnsi="Times New Roman" w:cs="Helvetica"/>
          <w:sz w:val="21"/>
          <w:szCs w:val="21"/>
        </w:rPr>
        <w:t>141178</w:t>
      </w:r>
      <w:r w:rsidRPr="00BC0A74">
        <w:rPr>
          <w:rFonts w:ascii="宋体" w:hAnsi="宋体" w:cs="Helvetica"/>
          <w:sz w:val="21"/>
          <w:szCs w:val="21"/>
        </w:rPr>
        <w:t>万人，与</w:t>
      </w:r>
      <w:r w:rsidRPr="009D2BA3">
        <w:rPr>
          <w:rFonts w:ascii="Times New Roman" w:hAnsi="Times New Roman" w:cs="Helvetica"/>
          <w:sz w:val="21"/>
          <w:szCs w:val="21"/>
        </w:rPr>
        <w:t>2010</w:t>
      </w:r>
      <w:r w:rsidRPr="00BC0A74">
        <w:rPr>
          <w:rFonts w:ascii="宋体" w:hAnsi="宋体" w:cs="Helvetica"/>
          <w:sz w:val="21"/>
          <w:szCs w:val="21"/>
        </w:rPr>
        <w:t>年（第六次全国人口普查数据）的</w:t>
      </w:r>
      <w:r w:rsidRPr="009D2BA3">
        <w:rPr>
          <w:rFonts w:ascii="Times New Roman" w:hAnsi="Times New Roman" w:cs="Helvetica"/>
          <w:sz w:val="21"/>
          <w:szCs w:val="21"/>
        </w:rPr>
        <w:t>133972</w:t>
      </w:r>
      <w:r w:rsidRPr="00BC0A74">
        <w:rPr>
          <w:rFonts w:ascii="宋体" w:hAnsi="宋体" w:cs="Helvetica"/>
          <w:sz w:val="21"/>
          <w:szCs w:val="21"/>
        </w:rPr>
        <w:t>万人相比，增加</w:t>
      </w:r>
      <w:r w:rsidRPr="009D2BA3">
        <w:rPr>
          <w:rFonts w:ascii="Times New Roman" w:hAnsi="Times New Roman" w:cs="Helvetica"/>
          <w:sz w:val="21"/>
          <w:szCs w:val="21"/>
        </w:rPr>
        <w:t>7206</w:t>
      </w:r>
      <w:r w:rsidRPr="00BC0A74">
        <w:rPr>
          <w:rFonts w:ascii="宋体" w:hAnsi="宋体" w:cs="Helvetica"/>
          <w:sz w:val="21"/>
          <w:szCs w:val="21"/>
        </w:rPr>
        <w:t>万人，比</w:t>
      </w:r>
      <w:r w:rsidRPr="009D2BA3">
        <w:rPr>
          <w:rFonts w:ascii="Times New Roman" w:hAnsi="Times New Roman" w:cs="Helvetica"/>
          <w:sz w:val="21"/>
          <w:szCs w:val="21"/>
        </w:rPr>
        <w:t>2000</w:t>
      </w:r>
      <w:r w:rsidRPr="00BC0A74">
        <w:rPr>
          <w:rFonts w:ascii="宋体" w:hAnsi="宋体" w:cs="Helvetica"/>
          <w:sz w:val="21"/>
          <w:szCs w:val="21"/>
        </w:rPr>
        <w:t>年到</w:t>
      </w:r>
      <w:r w:rsidRPr="009D2BA3">
        <w:rPr>
          <w:rFonts w:ascii="Times New Roman" w:hAnsi="Times New Roman" w:cs="Helvetica"/>
          <w:sz w:val="21"/>
          <w:szCs w:val="21"/>
        </w:rPr>
        <w:t>2010</w:t>
      </w:r>
      <w:r w:rsidRPr="00BC0A74">
        <w:rPr>
          <w:rFonts w:ascii="宋体" w:hAnsi="宋体" w:cs="Helvetica"/>
          <w:sz w:val="21"/>
          <w:szCs w:val="21"/>
        </w:rPr>
        <w:t>年的年平均增长率</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57</w:t>
      </w:r>
      <w:r w:rsidR="00AA2A03" w:rsidRPr="00AA2A03">
        <w:rPr>
          <w:rFonts w:ascii="Times New Roman" w:hAnsi="Times New Roman" w:cs="Helvetica"/>
          <w:sz w:val="21"/>
          <w:szCs w:val="21"/>
        </w:rPr>
        <w:t>%</w:t>
      </w:r>
      <w:r w:rsidRPr="00BC0A74">
        <w:rPr>
          <w:rFonts w:ascii="宋体" w:hAnsi="宋体" w:cs="Helvetica"/>
          <w:sz w:val="21"/>
          <w:szCs w:val="21"/>
        </w:rPr>
        <w:t>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032</w:t>
      </w:r>
      <w:r w:rsidRPr="00BC0A74">
        <w:rPr>
          <w:rFonts w:ascii="宋体" w:hAnsi="宋体" w:cs="Helvetica"/>
          <w:sz w:val="21"/>
          <w:szCs w:val="21"/>
        </w:rPr>
        <w:t>个百分点。全国共有家庭户</w:t>
      </w:r>
      <w:r w:rsidRPr="009D2BA3">
        <w:rPr>
          <w:rFonts w:ascii="Times New Roman" w:hAnsi="Times New Roman" w:cs="Helvetica"/>
          <w:sz w:val="21"/>
          <w:szCs w:val="21"/>
        </w:rPr>
        <w:t>49416</w:t>
      </w:r>
      <w:r w:rsidRPr="00BC0A74">
        <w:rPr>
          <w:rFonts w:ascii="宋体" w:hAnsi="宋体" w:cs="Helvetica"/>
          <w:sz w:val="21"/>
          <w:szCs w:val="21"/>
        </w:rPr>
        <w:t>万户，家庭户人口为</w:t>
      </w:r>
      <w:r w:rsidRPr="009D2BA3">
        <w:rPr>
          <w:rFonts w:ascii="Times New Roman" w:hAnsi="Times New Roman" w:cs="Helvetica"/>
          <w:sz w:val="21"/>
          <w:szCs w:val="21"/>
        </w:rPr>
        <w:t>129281</w:t>
      </w:r>
      <w:r w:rsidRPr="00BC0A74">
        <w:rPr>
          <w:rFonts w:ascii="宋体" w:hAnsi="宋体" w:cs="Helvetica"/>
          <w:sz w:val="21"/>
          <w:szCs w:val="21"/>
        </w:rPr>
        <w:t>万人。集体户</w:t>
      </w:r>
      <w:r w:rsidRPr="009D2BA3">
        <w:rPr>
          <w:rFonts w:ascii="Times New Roman" w:hAnsi="Times New Roman" w:cs="Helvetica"/>
          <w:sz w:val="21"/>
          <w:szCs w:val="21"/>
        </w:rPr>
        <w:t>2853</w:t>
      </w:r>
      <w:r w:rsidRPr="00BC0A74">
        <w:rPr>
          <w:rFonts w:ascii="宋体" w:hAnsi="宋体" w:cs="Helvetica"/>
          <w:sz w:val="21"/>
          <w:szCs w:val="21"/>
        </w:rPr>
        <w:t>万户，集体户人口为</w:t>
      </w:r>
      <w:r w:rsidRPr="009D2BA3">
        <w:rPr>
          <w:rFonts w:ascii="Times New Roman" w:hAnsi="Times New Roman" w:cs="Helvetica"/>
          <w:sz w:val="21"/>
          <w:szCs w:val="21"/>
        </w:rPr>
        <w:t>11897</w:t>
      </w:r>
      <w:r w:rsidRPr="00BC0A74">
        <w:rPr>
          <w:rFonts w:ascii="宋体" w:hAnsi="宋体" w:cs="Helvetica"/>
          <w:sz w:val="21"/>
          <w:szCs w:val="21"/>
        </w:rPr>
        <w:t>万人。平均每个家庭户的人口为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62</w:t>
      </w:r>
      <w:r w:rsidRPr="00BC0A74">
        <w:rPr>
          <w:rFonts w:ascii="宋体" w:hAnsi="宋体" w:cs="Helvetica"/>
          <w:sz w:val="21"/>
          <w:szCs w:val="21"/>
        </w:rPr>
        <w:t>人，比</w:t>
      </w:r>
      <w:r w:rsidRPr="009D2BA3">
        <w:rPr>
          <w:rFonts w:ascii="Times New Roman" w:hAnsi="Times New Roman" w:cs="Helvetica"/>
          <w:sz w:val="21"/>
          <w:szCs w:val="21"/>
        </w:rPr>
        <w:t>2010</w:t>
      </w:r>
      <w:r w:rsidRPr="00BC0A74">
        <w:rPr>
          <w:rFonts w:ascii="宋体" w:hAnsi="宋体" w:cs="Helvetica"/>
          <w:sz w:val="21"/>
          <w:szCs w:val="21"/>
        </w:rPr>
        <w:t>年的</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人减少</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48</w:t>
      </w:r>
      <w:r w:rsidRPr="00BC0A74">
        <w:rPr>
          <w:rFonts w:ascii="宋体" w:hAnsi="宋体" w:cs="Helvetica"/>
          <w:sz w:val="21"/>
          <w:szCs w:val="21"/>
        </w:rPr>
        <w:t>人。东部地区人口占</w:t>
      </w:r>
      <w:r w:rsidRPr="009D2BA3">
        <w:rPr>
          <w:rFonts w:ascii="Times New Roman" w:hAnsi="Times New Roman" w:cs="Helvetica"/>
          <w:sz w:val="21"/>
          <w:szCs w:val="21"/>
        </w:rPr>
        <w:t>39</w:t>
      </w:r>
      <w:r w:rsidRPr="00BC0A74">
        <w:rPr>
          <w:rFonts w:ascii="宋体" w:hAnsi="宋体" w:cs="Helvetica"/>
          <w:sz w:val="21"/>
          <w:szCs w:val="21"/>
        </w:rPr>
        <w:t>.</w:t>
      </w:r>
      <w:r w:rsidRPr="009D2BA3">
        <w:rPr>
          <w:rFonts w:ascii="Times New Roman" w:hAnsi="Times New Roman" w:cs="Helvetica"/>
          <w:sz w:val="21"/>
          <w:szCs w:val="21"/>
        </w:rPr>
        <w:t>93</w:t>
      </w:r>
      <w:r w:rsidR="00AA2A03" w:rsidRPr="00AA2A03">
        <w:rPr>
          <w:rFonts w:ascii="Times New Roman" w:hAnsi="Times New Roman" w:cs="Helvetica"/>
          <w:sz w:val="21"/>
          <w:szCs w:val="21"/>
        </w:rPr>
        <w:t>%</w:t>
      </w:r>
      <w:r w:rsidRPr="00BC0A74">
        <w:rPr>
          <w:rFonts w:ascii="宋体" w:hAnsi="宋体" w:cs="Helvetica"/>
          <w:sz w:val="21"/>
          <w:szCs w:val="21"/>
        </w:rPr>
        <w:t>，中部地区占</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83</w:t>
      </w:r>
      <w:r w:rsidR="00AA2A03" w:rsidRPr="00AA2A03">
        <w:rPr>
          <w:rFonts w:ascii="Times New Roman" w:hAnsi="Times New Roman" w:cs="Helvetica"/>
          <w:sz w:val="21"/>
          <w:szCs w:val="21"/>
        </w:rPr>
        <w:t>%</w:t>
      </w:r>
      <w:r w:rsidRPr="00BC0A74">
        <w:rPr>
          <w:rFonts w:ascii="宋体" w:hAnsi="宋体" w:cs="Helvetica"/>
          <w:sz w:val="21"/>
          <w:szCs w:val="21"/>
        </w:rPr>
        <w:t>，西部地区占</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12</w:t>
      </w:r>
      <w:r w:rsidR="00AA2A03" w:rsidRPr="00AA2A03">
        <w:rPr>
          <w:rFonts w:ascii="Times New Roman" w:hAnsi="Times New Roman" w:cs="Helvetica"/>
          <w:sz w:val="21"/>
          <w:szCs w:val="21"/>
        </w:rPr>
        <w:t>%</w:t>
      </w:r>
      <w:r w:rsidRPr="00BC0A74">
        <w:rPr>
          <w:rFonts w:ascii="宋体" w:hAnsi="宋体" w:cs="Helvetica"/>
          <w:sz w:val="21"/>
          <w:szCs w:val="21"/>
        </w:rPr>
        <w:t>，东北地区占</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98</w:t>
      </w:r>
      <w:r w:rsidR="00AA2A03" w:rsidRPr="00AA2A03">
        <w:rPr>
          <w:rFonts w:ascii="Times New Roman" w:hAnsi="Times New Roman" w:cs="Helvetica"/>
          <w:sz w:val="21"/>
          <w:szCs w:val="21"/>
        </w:rPr>
        <w:t>%</w:t>
      </w:r>
      <w:r w:rsidRPr="00BC0A74">
        <w:rPr>
          <w:rFonts w:ascii="宋体" w:hAnsi="宋体" w:cs="Helvetica"/>
          <w:sz w:val="21"/>
          <w:szCs w:val="21"/>
        </w:rPr>
        <w:t>。与</w:t>
      </w:r>
      <w:r w:rsidRPr="009D2BA3">
        <w:rPr>
          <w:rFonts w:ascii="Times New Roman" w:hAnsi="Times New Roman" w:cs="Helvetica"/>
          <w:sz w:val="21"/>
          <w:szCs w:val="21"/>
        </w:rPr>
        <w:t>2010</w:t>
      </w:r>
      <w:r w:rsidRPr="00BC0A74">
        <w:rPr>
          <w:rFonts w:ascii="宋体" w:hAnsi="宋体" w:cs="Helvetica"/>
          <w:sz w:val="21"/>
          <w:szCs w:val="21"/>
        </w:rPr>
        <w:t>年相比，东部地区人口所占比重上升</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个百分点，中部地区下降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79</w:t>
      </w:r>
      <w:r w:rsidRPr="00BC0A74">
        <w:rPr>
          <w:rFonts w:ascii="宋体" w:hAnsi="宋体" w:cs="Helvetica"/>
          <w:sz w:val="21"/>
          <w:szCs w:val="21"/>
        </w:rPr>
        <w:t>个百分点，西部地区上升</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22</w:t>
      </w:r>
      <w:r w:rsidRPr="00BC0A74">
        <w:rPr>
          <w:rFonts w:ascii="宋体" w:hAnsi="宋体" w:cs="Helvetica"/>
          <w:sz w:val="21"/>
          <w:szCs w:val="21"/>
        </w:rPr>
        <w:t>个百分点，东北地区下降</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个百分点。男性人口为</w:t>
      </w:r>
      <w:r w:rsidRPr="009D2BA3">
        <w:rPr>
          <w:rFonts w:ascii="Times New Roman" w:hAnsi="Times New Roman" w:cs="Helvetica"/>
          <w:sz w:val="21"/>
          <w:szCs w:val="21"/>
        </w:rPr>
        <w:t>72334</w:t>
      </w:r>
      <w:r w:rsidRPr="00BC0A74">
        <w:rPr>
          <w:rFonts w:ascii="宋体" w:hAnsi="宋体" w:cs="Helvetica"/>
          <w:sz w:val="21"/>
          <w:szCs w:val="21"/>
        </w:rPr>
        <w:t>万人，占</w:t>
      </w:r>
      <w:r w:rsidRPr="009D2BA3">
        <w:rPr>
          <w:rFonts w:ascii="Times New Roman" w:hAnsi="Times New Roman" w:cs="Helvetica"/>
          <w:sz w:val="21"/>
          <w:szCs w:val="21"/>
        </w:rPr>
        <w:t>51</w:t>
      </w:r>
      <w:r w:rsidRPr="00BC0A74">
        <w:rPr>
          <w:rFonts w:ascii="宋体" w:hAnsi="宋体" w:cs="Helvetica"/>
          <w:sz w:val="21"/>
          <w:szCs w:val="21"/>
        </w:rPr>
        <w:t>.</w:t>
      </w:r>
      <w:r w:rsidRPr="009D2BA3">
        <w:rPr>
          <w:rFonts w:ascii="Times New Roman" w:hAnsi="Times New Roman" w:cs="Helvetica"/>
          <w:sz w:val="21"/>
          <w:szCs w:val="21"/>
        </w:rPr>
        <w:t>24</w:t>
      </w:r>
      <w:r w:rsidR="00AA2A03" w:rsidRPr="00AA2A03">
        <w:rPr>
          <w:rFonts w:ascii="Times New Roman" w:hAnsi="Times New Roman" w:cs="Helvetica"/>
          <w:sz w:val="21"/>
          <w:szCs w:val="21"/>
        </w:rPr>
        <w:t>%</w:t>
      </w:r>
      <w:r w:rsidRPr="00BC0A74">
        <w:rPr>
          <w:rFonts w:ascii="宋体" w:hAnsi="宋体" w:cs="Helvetica"/>
          <w:sz w:val="21"/>
          <w:szCs w:val="21"/>
        </w:rPr>
        <w:t>。女性人口为</w:t>
      </w:r>
      <w:r w:rsidRPr="009D2BA3">
        <w:rPr>
          <w:rFonts w:ascii="Times New Roman" w:hAnsi="Times New Roman" w:cs="Helvetica"/>
          <w:sz w:val="21"/>
          <w:szCs w:val="21"/>
        </w:rPr>
        <w:t>68844</w:t>
      </w:r>
      <w:r w:rsidRPr="00BC0A74">
        <w:rPr>
          <w:rFonts w:ascii="宋体" w:hAnsi="宋体" w:cs="Helvetica"/>
          <w:sz w:val="21"/>
          <w:szCs w:val="21"/>
        </w:rPr>
        <w:t>万人，占</w:t>
      </w:r>
      <w:r w:rsidRPr="009D2BA3">
        <w:rPr>
          <w:rFonts w:ascii="Times New Roman" w:hAnsi="Times New Roman" w:cs="Helvetica"/>
          <w:sz w:val="21"/>
          <w:szCs w:val="21"/>
        </w:rPr>
        <w:t>48</w:t>
      </w:r>
      <w:r w:rsidRPr="00BC0A74">
        <w:rPr>
          <w:rFonts w:ascii="宋体" w:hAnsi="宋体" w:cs="Helvetica"/>
          <w:sz w:val="21"/>
          <w:szCs w:val="21"/>
        </w:rPr>
        <w:t>.</w:t>
      </w:r>
      <w:r w:rsidRPr="009D2BA3">
        <w:rPr>
          <w:rFonts w:ascii="Times New Roman" w:hAnsi="Times New Roman" w:cs="Helvetica"/>
          <w:sz w:val="21"/>
          <w:szCs w:val="21"/>
        </w:rPr>
        <w:t>76</w:t>
      </w:r>
      <w:r w:rsidR="00AA2A03" w:rsidRPr="00AA2A03">
        <w:rPr>
          <w:rFonts w:ascii="Times New Roman" w:hAnsi="Times New Roman" w:cs="Helvetica"/>
          <w:sz w:val="21"/>
          <w:szCs w:val="21"/>
        </w:rPr>
        <w:t>%</w:t>
      </w:r>
      <w:r w:rsidRPr="00BC0A74">
        <w:rPr>
          <w:rFonts w:ascii="宋体" w:hAnsi="宋体" w:cs="Helvetica"/>
          <w:sz w:val="21"/>
          <w:szCs w:val="21"/>
        </w:rPr>
        <w:t>。总人口性别比（以女性为</w:t>
      </w:r>
      <w:r w:rsidRPr="009D2BA3">
        <w:rPr>
          <w:rFonts w:ascii="Times New Roman" w:hAnsi="Times New Roman" w:cs="Helvetica"/>
          <w:sz w:val="21"/>
          <w:szCs w:val="21"/>
        </w:rPr>
        <w:t>100</w:t>
      </w:r>
      <w:r w:rsidRPr="00BC0A74">
        <w:rPr>
          <w:rFonts w:ascii="宋体" w:hAnsi="宋体" w:cs="Helvetica"/>
          <w:sz w:val="21"/>
          <w:szCs w:val="21"/>
        </w:rPr>
        <w:t>，男性对女性的比例）为</w:t>
      </w:r>
      <w:r w:rsidRPr="009D2BA3">
        <w:rPr>
          <w:rFonts w:ascii="Times New Roman" w:hAnsi="Times New Roman" w:cs="Helvetica"/>
          <w:sz w:val="21"/>
          <w:szCs w:val="21"/>
        </w:rPr>
        <w:t>105</w:t>
      </w:r>
      <w:r w:rsidRPr="00BC0A74">
        <w:rPr>
          <w:rFonts w:ascii="宋体" w:hAnsi="宋体" w:cs="Helvetica"/>
          <w:sz w:val="21"/>
          <w:szCs w:val="21"/>
        </w:rPr>
        <w:t>.</w:t>
      </w:r>
      <w:r w:rsidRPr="009D2BA3">
        <w:rPr>
          <w:rFonts w:ascii="Times New Roman" w:hAnsi="Times New Roman" w:cs="Helvetica"/>
          <w:sz w:val="21"/>
          <w:szCs w:val="21"/>
        </w:rPr>
        <w:t>07</w:t>
      </w:r>
      <w:r w:rsidRPr="00BC0A74">
        <w:rPr>
          <w:rFonts w:ascii="宋体" w:hAnsi="宋体" w:cs="Helvetica"/>
          <w:sz w:val="21"/>
          <w:szCs w:val="21"/>
        </w:rPr>
        <w:t>，与</w:t>
      </w:r>
      <w:r w:rsidRPr="009D2BA3">
        <w:rPr>
          <w:rFonts w:ascii="Times New Roman" w:hAnsi="Times New Roman" w:cs="Helvetica"/>
          <w:sz w:val="21"/>
          <w:szCs w:val="21"/>
        </w:rPr>
        <w:t>2010</w:t>
      </w:r>
      <w:r w:rsidRPr="00BC0A74">
        <w:rPr>
          <w:rFonts w:ascii="宋体" w:hAnsi="宋体" w:cs="Helvetica"/>
          <w:sz w:val="21"/>
          <w:szCs w:val="21"/>
        </w:rPr>
        <w:t>年基本持平，略有降低。出生人口性别比为</w:t>
      </w:r>
      <w:r w:rsidRPr="009D2BA3">
        <w:rPr>
          <w:rFonts w:ascii="Times New Roman" w:hAnsi="Times New Roman" w:cs="Helvetica"/>
          <w:sz w:val="21"/>
          <w:szCs w:val="21"/>
        </w:rPr>
        <w:t>111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，较</w:t>
      </w:r>
      <w:r w:rsidRPr="009D2BA3">
        <w:rPr>
          <w:rFonts w:ascii="Times New Roman" w:hAnsi="Times New Roman" w:cs="Helvetica"/>
          <w:sz w:val="21"/>
          <w:szCs w:val="21"/>
        </w:rPr>
        <w:t>2010</w:t>
      </w:r>
      <w:r w:rsidRPr="00BC0A74">
        <w:rPr>
          <w:rFonts w:ascii="宋体" w:hAnsi="宋体" w:cs="Helvetica"/>
          <w:sz w:val="21"/>
          <w:szCs w:val="21"/>
        </w:rPr>
        <w:t>年下降</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p>
    <w:p w14:paraId="57802822" w14:textId="36D0093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55</w:t>
      </w:r>
      <w:r w:rsidRPr="00BC0A74">
        <w:rPr>
          <w:rFonts w:ascii="宋体" w:hAnsi="宋体" w:cs="Helvetica"/>
          <w:sz w:val="21"/>
          <w:szCs w:val="21"/>
        </w:rPr>
        <w:t>.数据表明，我国人口数量</w:t>
      </w:r>
      <w:r w:rsidRPr="009D2BA3">
        <w:rPr>
          <w:rFonts w:ascii="Times New Roman" w:hAnsi="Times New Roman" w:cs="Helvetica"/>
          <w:sz w:val="21"/>
          <w:szCs w:val="21"/>
        </w:rPr>
        <w:t>10</w:t>
      </w:r>
      <w:r w:rsidRPr="00BC0A74">
        <w:rPr>
          <w:rFonts w:ascii="宋体" w:hAnsi="宋体" w:cs="Helvetica"/>
          <w:sz w:val="21"/>
          <w:szCs w:val="21"/>
        </w:rPr>
        <w:t>年来继续保持</w:t>
      </w:r>
      <w:r w:rsidR="0059228B">
        <w:rPr>
          <w:rFonts w:ascii="宋体" w:hAnsi="宋体" w:cs="Helvetica"/>
          <w:sz w:val="21"/>
          <w:szCs w:val="21"/>
        </w:rPr>
        <w:t>（     ）</w:t>
      </w:r>
      <w:r w:rsidRPr="00BC0A74">
        <w:rPr>
          <w:rFonts w:ascii="宋体" w:hAnsi="宋体" w:cs="Helvetica"/>
          <w:sz w:val="21"/>
          <w:szCs w:val="21"/>
        </w:rPr>
        <w:t>态势。</w:t>
      </w:r>
    </w:p>
    <w:p w14:paraId="6A908DA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.高速增长</w:t>
      </w:r>
    </w:p>
    <w:p w14:paraId="4697D9D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.低速增长</w:t>
      </w:r>
    </w:p>
    <w:p w14:paraId="4A8D35E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.低速减少</w:t>
      </w:r>
    </w:p>
    <w:p w14:paraId="265A5B4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.高速减少</w:t>
      </w:r>
    </w:p>
    <w:p w14:paraId="43201E49"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EF02C9B" w14:textId="7760441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EEC225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第一步，本题考查简单计算问题。</w:t>
      </w:r>
    </w:p>
    <w:p w14:paraId="03EED40E" w14:textId="5F81392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第二步，定位文字“第七次全国人口普查结果公布，全国人口共</w:t>
      </w:r>
      <w:r w:rsidRPr="009D2BA3">
        <w:rPr>
          <w:rFonts w:ascii="Times New Roman" w:hAnsi="Times New Roman" w:cs="Helvetica"/>
          <w:sz w:val="21"/>
          <w:szCs w:val="21"/>
        </w:rPr>
        <w:t>141178</w:t>
      </w:r>
      <w:r w:rsidRPr="00BC0A74">
        <w:rPr>
          <w:rFonts w:ascii="宋体" w:hAnsi="宋体" w:cs="Helvetica"/>
          <w:sz w:val="21"/>
          <w:szCs w:val="21"/>
        </w:rPr>
        <w:t>万人，与</w:t>
      </w:r>
      <w:r w:rsidRPr="009D2BA3">
        <w:rPr>
          <w:rFonts w:ascii="Times New Roman" w:hAnsi="Times New Roman" w:cs="Helvetica"/>
          <w:sz w:val="21"/>
          <w:szCs w:val="21"/>
        </w:rPr>
        <w:t>2010</w:t>
      </w:r>
      <w:r w:rsidRPr="00BC0A74">
        <w:rPr>
          <w:rFonts w:ascii="宋体" w:hAnsi="宋体" w:cs="Helvetica"/>
          <w:sz w:val="21"/>
          <w:szCs w:val="21"/>
        </w:rPr>
        <w:t>年（第六次全国人口普查数据）的</w:t>
      </w:r>
      <w:r w:rsidRPr="009D2BA3">
        <w:rPr>
          <w:rFonts w:ascii="Times New Roman" w:hAnsi="Times New Roman" w:cs="Helvetica"/>
          <w:sz w:val="21"/>
          <w:szCs w:val="21"/>
        </w:rPr>
        <w:t>133972</w:t>
      </w:r>
      <w:r w:rsidRPr="00BC0A74">
        <w:rPr>
          <w:rFonts w:ascii="宋体" w:hAnsi="宋体" w:cs="Helvetica"/>
          <w:sz w:val="21"/>
          <w:szCs w:val="21"/>
        </w:rPr>
        <w:t>万人相比，增加</w:t>
      </w:r>
      <w:r w:rsidRPr="009D2BA3">
        <w:rPr>
          <w:rFonts w:ascii="Times New Roman" w:hAnsi="Times New Roman" w:cs="Helvetica"/>
          <w:sz w:val="21"/>
          <w:szCs w:val="21"/>
        </w:rPr>
        <w:t>7206</w:t>
      </w:r>
      <w:r w:rsidRPr="00BC0A74">
        <w:rPr>
          <w:rFonts w:ascii="宋体" w:hAnsi="宋体" w:cs="Helvetica"/>
          <w:sz w:val="21"/>
          <w:szCs w:val="21"/>
        </w:rPr>
        <w:t>万人，比</w:t>
      </w:r>
      <w:r w:rsidRPr="009D2BA3">
        <w:rPr>
          <w:rFonts w:ascii="Times New Roman" w:hAnsi="Times New Roman" w:cs="Helvetica"/>
          <w:sz w:val="21"/>
          <w:szCs w:val="21"/>
        </w:rPr>
        <w:t>2000</w:t>
      </w:r>
      <w:r w:rsidRPr="00BC0A74">
        <w:rPr>
          <w:rFonts w:ascii="宋体" w:hAnsi="宋体" w:cs="Helvetica"/>
          <w:sz w:val="21"/>
          <w:szCs w:val="21"/>
        </w:rPr>
        <w:t>年到</w:t>
      </w:r>
      <w:r w:rsidRPr="009D2BA3">
        <w:rPr>
          <w:rFonts w:ascii="Times New Roman" w:hAnsi="Times New Roman" w:cs="Helvetica"/>
          <w:sz w:val="21"/>
          <w:szCs w:val="21"/>
        </w:rPr>
        <w:t>2010</w:t>
      </w:r>
      <w:r w:rsidRPr="00BC0A74">
        <w:rPr>
          <w:rFonts w:ascii="宋体" w:hAnsi="宋体" w:cs="Helvetica"/>
          <w:sz w:val="21"/>
          <w:szCs w:val="21"/>
        </w:rPr>
        <w:t>年的年平均增长率</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57</w:t>
      </w:r>
      <w:r w:rsidR="00AA2A03" w:rsidRPr="00AA2A03">
        <w:rPr>
          <w:rFonts w:ascii="Times New Roman" w:hAnsi="Times New Roman" w:cs="Helvetica"/>
          <w:sz w:val="21"/>
          <w:szCs w:val="21"/>
        </w:rPr>
        <w:t>%</w:t>
      </w:r>
      <w:r w:rsidRPr="00BC0A74">
        <w:rPr>
          <w:rFonts w:ascii="宋体" w:hAnsi="宋体" w:cs="Helvetica"/>
          <w:sz w:val="21"/>
          <w:szCs w:val="21"/>
        </w:rPr>
        <w:t>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032</w:t>
      </w:r>
      <w:r w:rsidRPr="00BC0A74">
        <w:rPr>
          <w:rFonts w:ascii="宋体" w:hAnsi="宋体" w:cs="Helvetica"/>
          <w:sz w:val="21"/>
          <w:szCs w:val="21"/>
        </w:rPr>
        <w:t>个百分点。”即</w:t>
      </w:r>
      <w:r w:rsidRPr="009D2BA3">
        <w:rPr>
          <w:rFonts w:ascii="Times New Roman" w:hAnsi="Times New Roman" w:cs="Helvetica"/>
          <w:sz w:val="21"/>
          <w:szCs w:val="21"/>
        </w:rPr>
        <w:t>2010</w:t>
      </w:r>
      <w:r w:rsidRPr="00BC0A74">
        <w:rPr>
          <w:rFonts w:ascii="宋体" w:hAnsi="宋体" w:cs="Helvetica"/>
          <w:sz w:val="21"/>
          <w:szCs w:val="21"/>
        </w:rPr>
        <w:t>年到</w:t>
      </w:r>
      <w:r w:rsidRPr="009D2BA3">
        <w:rPr>
          <w:rFonts w:ascii="Times New Roman" w:hAnsi="Times New Roman" w:cs="Helvetica"/>
          <w:sz w:val="21"/>
          <w:szCs w:val="21"/>
        </w:rPr>
        <w:t>2020</w:t>
      </w:r>
      <w:r w:rsidRPr="00BC0A74">
        <w:rPr>
          <w:rFonts w:ascii="宋体" w:hAnsi="宋体" w:cs="Helvetica"/>
          <w:sz w:val="21"/>
          <w:szCs w:val="21"/>
        </w:rPr>
        <w:t>年十年间全国人口以</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538</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032</w:t>
      </w:r>
      <w:r w:rsidR="00AA2A03" w:rsidRPr="00AA2A03">
        <w:rPr>
          <w:rFonts w:ascii="Times New Roman" w:hAnsi="Times New Roman" w:cs="Helvetica"/>
          <w:sz w:val="21"/>
          <w:szCs w:val="21"/>
        </w:rPr>
        <w:t>%</w:t>
      </w:r>
      <w:r w:rsidRPr="00BC0A74">
        <w:rPr>
          <w:rFonts w:ascii="宋体" w:hAnsi="宋体" w:cs="Helvetica"/>
          <w:sz w:val="21"/>
          <w:szCs w:val="21"/>
        </w:rPr>
        <w:t>）的年均增长率低速增长。</w:t>
      </w:r>
    </w:p>
    <w:p w14:paraId="3E93DE1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8B2C858" w14:textId="65FE473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年的全国人口数量相比</w:t>
      </w:r>
      <w:r w:rsidRPr="009D2BA3">
        <w:rPr>
          <w:rFonts w:ascii="Times New Roman" w:hAnsi="Times New Roman" w:cs="Helvetica"/>
          <w:sz w:val="21"/>
          <w:szCs w:val="21"/>
        </w:rPr>
        <w:t>2010</w:t>
      </w:r>
      <w:r w:rsidRPr="00BC0A74">
        <w:rPr>
          <w:rFonts w:ascii="宋体" w:hAnsi="宋体" w:cs="Helvetica"/>
          <w:sz w:val="21"/>
          <w:szCs w:val="21"/>
        </w:rPr>
        <w:t>年增长的比例是</w:t>
      </w:r>
      <w:r w:rsidR="00460767" w:rsidRPr="00BC0A74">
        <w:rPr>
          <w:rFonts w:ascii="宋体" w:hAnsi="宋体" w:cs="Helvetica"/>
          <w:sz w:val="21"/>
          <w:szCs w:val="21"/>
        </w:rPr>
        <w:t>：</w:t>
      </w:r>
    </w:p>
    <w:p w14:paraId="2DBCC212" w14:textId="3E2B82B9"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51</w:t>
      </w:r>
      <w:r w:rsidR="00AA2A03" w:rsidRPr="00AA2A03">
        <w:rPr>
          <w:rFonts w:ascii="Times New Roman" w:hAnsi="Times New Roman" w:cs="Helvetica"/>
          <w:sz w:val="21"/>
          <w:szCs w:val="21"/>
        </w:rPr>
        <w:t>%</w:t>
      </w:r>
    </w:p>
    <w:p w14:paraId="3D6DE7CF" w14:textId="69B02ED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54</w:t>
      </w:r>
      <w:r w:rsidR="00AA2A03" w:rsidRPr="00AA2A03">
        <w:rPr>
          <w:rFonts w:ascii="Times New Roman" w:hAnsi="Times New Roman" w:cs="Helvetica"/>
          <w:sz w:val="21"/>
          <w:szCs w:val="21"/>
        </w:rPr>
        <w:t>%</w:t>
      </w:r>
    </w:p>
    <w:p w14:paraId="3C62BDAD" w14:textId="77B6F786"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13</w:t>
      </w:r>
      <w:r w:rsidR="00AA2A03" w:rsidRPr="00AA2A03">
        <w:rPr>
          <w:rFonts w:ascii="Times New Roman" w:hAnsi="Times New Roman" w:cs="Helvetica"/>
          <w:sz w:val="21"/>
          <w:szCs w:val="21"/>
        </w:rPr>
        <w:t>%</w:t>
      </w:r>
    </w:p>
    <w:p w14:paraId="331368A5" w14:textId="3870826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38</w:t>
      </w:r>
      <w:r w:rsidR="00AA2A03" w:rsidRPr="00AA2A03">
        <w:rPr>
          <w:rFonts w:ascii="Times New Roman" w:hAnsi="Times New Roman" w:cs="Helvetica"/>
          <w:sz w:val="21"/>
          <w:szCs w:val="21"/>
        </w:rPr>
        <w:t>%</w:t>
      </w:r>
    </w:p>
    <w:p w14:paraId="47E781C8"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07309BC" w14:textId="4236B5C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84961E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第一步，本题考查增长率计算问题。</w:t>
      </w:r>
    </w:p>
    <w:p w14:paraId="023E2827" w14:textId="7724A3F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第二步，定位文段“第七次全国人口普查结果公布，全国人口共</w:t>
      </w:r>
      <w:r w:rsidRPr="009D2BA3">
        <w:rPr>
          <w:rFonts w:ascii="Times New Roman" w:hAnsi="Times New Roman" w:cs="Helvetica"/>
          <w:sz w:val="21"/>
          <w:szCs w:val="21"/>
        </w:rPr>
        <w:t>141178</w:t>
      </w:r>
      <w:r w:rsidRPr="00BC0A74">
        <w:rPr>
          <w:rFonts w:ascii="宋体" w:hAnsi="宋体" w:cs="Helvetica"/>
          <w:sz w:val="21"/>
          <w:szCs w:val="21"/>
        </w:rPr>
        <w:t>万人，与</w:t>
      </w:r>
      <w:r w:rsidRPr="009D2BA3">
        <w:rPr>
          <w:rFonts w:ascii="Times New Roman" w:hAnsi="Times New Roman" w:cs="Helvetica"/>
          <w:sz w:val="21"/>
          <w:szCs w:val="21"/>
        </w:rPr>
        <w:t>2010</w:t>
      </w:r>
      <w:r w:rsidRPr="00BC0A74">
        <w:rPr>
          <w:rFonts w:ascii="宋体" w:hAnsi="宋体" w:cs="Helvetica"/>
          <w:sz w:val="21"/>
          <w:szCs w:val="21"/>
        </w:rPr>
        <w:t>年（第六次全国人口普查数据）的</w:t>
      </w:r>
      <w:r w:rsidRPr="009D2BA3">
        <w:rPr>
          <w:rFonts w:ascii="Times New Roman" w:hAnsi="Times New Roman" w:cs="Helvetica"/>
          <w:sz w:val="21"/>
          <w:szCs w:val="21"/>
        </w:rPr>
        <w:t>133972</w:t>
      </w:r>
      <w:r w:rsidRPr="00BC0A74">
        <w:rPr>
          <w:rFonts w:ascii="宋体" w:hAnsi="宋体" w:cs="Helvetica"/>
          <w:sz w:val="21"/>
          <w:szCs w:val="21"/>
        </w:rPr>
        <w:t>万人相比，增加</w:t>
      </w:r>
      <w:r w:rsidRPr="009D2BA3">
        <w:rPr>
          <w:rFonts w:ascii="Times New Roman" w:hAnsi="Times New Roman" w:cs="Helvetica"/>
          <w:sz w:val="21"/>
          <w:szCs w:val="21"/>
        </w:rPr>
        <w:t>7206</w:t>
      </w:r>
      <w:r w:rsidRPr="00BC0A74">
        <w:rPr>
          <w:rFonts w:ascii="宋体" w:hAnsi="宋体" w:cs="Helvetica"/>
          <w:sz w:val="21"/>
          <w:szCs w:val="21"/>
        </w:rPr>
        <w:t>万人”，即</w:t>
      </w:r>
      <w:r w:rsidRPr="009D2BA3">
        <w:rPr>
          <w:rFonts w:ascii="Times New Roman" w:hAnsi="Times New Roman" w:cs="Helvetica"/>
          <w:sz w:val="21"/>
          <w:szCs w:val="21"/>
        </w:rPr>
        <w:t>2020</w:t>
      </w:r>
      <w:r w:rsidRPr="00BC0A74">
        <w:rPr>
          <w:rFonts w:ascii="宋体" w:hAnsi="宋体" w:cs="Helvetica"/>
          <w:sz w:val="21"/>
          <w:szCs w:val="21"/>
        </w:rPr>
        <w:t>年全国人口数量相比</w:t>
      </w:r>
      <w:r w:rsidRPr="009D2BA3">
        <w:rPr>
          <w:rFonts w:ascii="Times New Roman" w:hAnsi="Times New Roman" w:cs="Helvetica"/>
          <w:sz w:val="21"/>
          <w:szCs w:val="21"/>
        </w:rPr>
        <w:t>2010</w:t>
      </w:r>
      <w:r w:rsidRPr="00BC0A74">
        <w:rPr>
          <w:rFonts w:ascii="宋体" w:hAnsi="宋体" w:cs="Helvetica"/>
          <w:sz w:val="21"/>
          <w:szCs w:val="21"/>
        </w:rPr>
        <w:t>年增加了</w:t>
      </w:r>
      <w:r w:rsidRPr="009D2BA3">
        <w:rPr>
          <w:rFonts w:ascii="Times New Roman" w:hAnsi="Times New Roman" w:cs="Helvetica"/>
          <w:sz w:val="21"/>
          <w:szCs w:val="21"/>
        </w:rPr>
        <w:t>7206</w:t>
      </w:r>
      <w:r w:rsidRPr="00BC0A74">
        <w:rPr>
          <w:rFonts w:ascii="宋体" w:hAnsi="宋体" w:cs="Helvetica"/>
          <w:sz w:val="21"/>
          <w:szCs w:val="21"/>
        </w:rPr>
        <w:t>万人，根据增长率=</w:t>
      </w:r>
      <w:r w:rsidRPr="00BC0A74">
        <w:rPr>
          <w:rFonts w:ascii="宋体" w:hAnsi="宋体"/>
          <w:noProof/>
          <w:sz w:val="21"/>
          <w:szCs w:val="21"/>
        </w:rPr>
        <w:drawing>
          <wp:inline distT="0" distB="0" distL="0" distR="0" wp14:anchorId="18D215ED" wp14:editId="18DD26C2">
            <wp:extent cx="476250" cy="349250"/>
            <wp:effectExtent l="0" t="0" r="0" b="0"/>
            <wp:docPr id="935216123"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8"/>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4E9FD3B4" wp14:editId="278B4275">
            <wp:extent cx="825500" cy="317500"/>
            <wp:effectExtent l="0" t="0" r="0" b="6350"/>
            <wp:docPr id="424016071"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9"/>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825500" cy="317500"/>
                    </a:xfrm>
                    <a:prstGeom prst="rect">
                      <a:avLst/>
                    </a:prstGeom>
                    <a:noFill/>
                    <a:ln>
                      <a:noFill/>
                    </a:ln>
                  </pic:spPr>
                </pic:pic>
              </a:graphicData>
            </a:graphic>
          </wp:inline>
        </w:drawing>
      </w:r>
      <w:r w:rsidRPr="00BC0A74">
        <w:rPr>
          <w:rFonts w:ascii="宋体" w:hAnsi="宋体" w:cs="Helvetica"/>
          <w:sz w:val="21"/>
          <w:szCs w:val="21"/>
        </w:rPr>
        <w:t>，与选项</w:t>
      </w:r>
      <w:r w:rsidRPr="009D2BA3">
        <w:rPr>
          <w:rFonts w:ascii="Times New Roman" w:hAnsi="Times New Roman" w:cs="Helvetica"/>
          <w:sz w:val="21"/>
          <w:szCs w:val="21"/>
        </w:rPr>
        <w:t>D</w:t>
      </w:r>
      <w:r w:rsidRPr="00BC0A74">
        <w:rPr>
          <w:rFonts w:ascii="宋体" w:hAnsi="宋体" w:cs="Helvetica"/>
          <w:sz w:val="21"/>
          <w:szCs w:val="21"/>
        </w:rPr>
        <w:t>接近。</w:t>
      </w:r>
    </w:p>
    <w:p w14:paraId="6370F804"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5AE2F66" w14:textId="66FFDB3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57</w:t>
      </w:r>
      <w:r w:rsidRPr="00BC0A74">
        <w:rPr>
          <w:rFonts w:ascii="宋体" w:hAnsi="宋体" w:cs="Helvetica"/>
          <w:sz w:val="21"/>
          <w:szCs w:val="21"/>
        </w:rPr>
        <w:t>.我国人口的性别结构</w:t>
      </w:r>
      <w:r w:rsidR="00460767" w:rsidRPr="00BC0A74">
        <w:rPr>
          <w:rFonts w:ascii="宋体" w:hAnsi="宋体" w:cs="Helvetica"/>
          <w:sz w:val="21"/>
          <w:szCs w:val="21"/>
        </w:rPr>
        <w:t>：</w:t>
      </w:r>
    </w:p>
    <w:p w14:paraId="065D08A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.更加不合理</w:t>
      </w:r>
    </w:p>
    <w:p w14:paraId="3A2131F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.没有变化</w:t>
      </w:r>
    </w:p>
    <w:p w14:paraId="268718B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.持续改善</w:t>
      </w:r>
    </w:p>
    <w:p w14:paraId="27CBF69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.难以改善</w:t>
      </w:r>
    </w:p>
    <w:p w14:paraId="74511BFE"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091B38F" w14:textId="176AB93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0A22E5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第一步，本题考查简单计算直接读数问题。</w:t>
      </w:r>
    </w:p>
    <w:p w14:paraId="28D8C50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第二步，定位文字“总人口性别比（以女性为</w:t>
      </w:r>
      <w:r w:rsidRPr="009D2BA3">
        <w:rPr>
          <w:rFonts w:ascii="Times New Roman" w:hAnsi="Times New Roman" w:cs="Helvetica"/>
          <w:sz w:val="21"/>
          <w:szCs w:val="21"/>
        </w:rPr>
        <w:t>100</w:t>
      </w:r>
      <w:r w:rsidRPr="00BC0A74">
        <w:rPr>
          <w:rFonts w:ascii="宋体" w:hAnsi="宋体" w:cs="Helvetica"/>
          <w:sz w:val="21"/>
          <w:szCs w:val="21"/>
        </w:rPr>
        <w:t>，男性对女性的比例）为</w:t>
      </w:r>
      <w:r w:rsidRPr="009D2BA3">
        <w:rPr>
          <w:rFonts w:ascii="Times New Roman" w:hAnsi="Times New Roman" w:cs="Helvetica"/>
          <w:sz w:val="21"/>
          <w:szCs w:val="21"/>
        </w:rPr>
        <w:t>105</w:t>
      </w:r>
      <w:r w:rsidRPr="00BC0A74">
        <w:rPr>
          <w:rFonts w:ascii="宋体" w:hAnsi="宋体" w:cs="Helvetica"/>
          <w:sz w:val="21"/>
          <w:szCs w:val="21"/>
        </w:rPr>
        <w:t>.</w:t>
      </w:r>
      <w:r w:rsidRPr="009D2BA3">
        <w:rPr>
          <w:rFonts w:ascii="Times New Roman" w:hAnsi="Times New Roman" w:cs="Helvetica"/>
          <w:sz w:val="21"/>
          <w:szCs w:val="21"/>
        </w:rPr>
        <w:t>07</w:t>
      </w:r>
      <w:r w:rsidRPr="00BC0A74">
        <w:rPr>
          <w:rFonts w:ascii="宋体" w:hAnsi="宋体" w:cs="Helvetica"/>
          <w:sz w:val="21"/>
          <w:szCs w:val="21"/>
        </w:rPr>
        <w:t>，与</w:t>
      </w:r>
      <w:r w:rsidRPr="009D2BA3">
        <w:rPr>
          <w:rFonts w:ascii="Times New Roman" w:hAnsi="Times New Roman" w:cs="Helvetica"/>
          <w:sz w:val="21"/>
          <w:szCs w:val="21"/>
        </w:rPr>
        <w:t>2010</w:t>
      </w:r>
      <w:r w:rsidRPr="00BC0A74">
        <w:rPr>
          <w:rFonts w:ascii="宋体" w:hAnsi="宋体" w:cs="Helvetica"/>
          <w:sz w:val="21"/>
          <w:szCs w:val="21"/>
        </w:rPr>
        <w:t>年基本持平，略有降低。出生人口性别比为</w:t>
      </w:r>
      <w:r w:rsidRPr="009D2BA3">
        <w:rPr>
          <w:rFonts w:ascii="Times New Roman" w:hAnsi="Times New Roman" w:cs="Helvetica"/>
          <w:sz w:val="21"/>
          <w:szCs w:val="21"/>
        </w:rPr>
        <w:t>111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，较</w:t>
      </w:r>
      <w:r w:rsidRPr="009D2BA3">
        <w:rPr>
          <w:rFonts w:ascii="Times New Roman" w:hAnsi="Times New Roman" w:cs="Helvetica"/>
          <w:sz w:val="21"/>
          <w:szCs w:val="21"/>
        </w:rPr>
        <w:t>2010</w:t>
      </w:r>
      <w:r w:rsidRPr="00BC0A74">
        <w:rPr>
          <w:rFonts w:ascii="宋体" w:hAnsi="宋体" w:cs="Helvetica"/>
          <w:sz w:val="21"/>
          <w:szCs w:val="21"/>
        </w:rPr>
        <w:t>年下降</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。”总人口性别比与出生人口性别比都有所下降，说明男性人口与女性人口规模差距缩小，我国人口性别结构持续改善。</w:t>
      </w:r>
    </w:p>
    <w:p w14:paraId="72501CF9"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BB21301" w14:textId="0089574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58</w:t>
      </w:r>
      <w:r w:rsidRPr="00BC0A74">
        <w:rPr>
          <w:rFonts w:ascii="宋体" w:hAnsi="宋体" w:cs="Helvetica"/>
          <w:sz w:val="21"/>
          <w:szCs w:val="21"/>
        </w:rPr>
        <w:t>.由数据可知，人口向</w:t>
      </w:r>
      <w:r w:rsidR="0059228B">
        <w:rPr>
          <w:rFonts w:ascii="宋体" w:hAnsi="宋体" w:cs="Helvetica"/>
          <w:sz w:val="21"/>
          <w:szCs w:val="21"/>
        </w:rPr>
        <w:t>（     ）</w:t>
      </w:r>
      <w:r w:rsidRPr="00BC0A74">
        <w:rPr>
          <w:rFonts w:ascii="宋体" w:hAnsi="宋体" w:cs="Helvetica"/>
          <w:sz w:val="21"/>
          <w:szCs w:val="21"/>
        </w:rPr>
        <w:t>地区、城市群进一步集聚。</w:t>
      </w:r>
    </w:p>
    <w:p w14:paraId="698FE37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.东部</w:t>
      </w:r>
    </w:p>
    <w:p w14:paraId="5015CE0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.中部</w:t>
      </w:r>
    </w:p>
    <w:p w14:paraId="6F8DCA2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.西部</w:t>
      </w:r>
    </w:p>
    <w:p w14:paraId="2D91B57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.东北</w:t>
      </w:r>
    </w:p>
    <w:p w14:paraId="6ACB9B83"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A</w:t>
      </w:r>
    </w:p>
    <w:p w14:paraId="34D2B8D8" w14:textId="66ABE05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30A190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第一步，本题考查简单计算直接读数问题。</w:t>
      </w:r>
    </w:p>
    <w:p w14:paraId="056DE960" w14:textId="4C4007D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第二步，定位文字“东部地区人口占</w:t>
      </w:r>
      <w:r w:rsidRPr="009D2BA3">
        <w:rPr>
          <w:rFonts w:ascii="Times New Roman" w:hAnsi="Times New Roman" w:cs="Helvetica"/>
          <w:sz w:val="21"/>
          <w:szCs w:val="21"/>
        </w:rPr>
        <w:t>39</w:t>
      </w:r>
      <w:r w:rsidRPr="00BC0A74">
        <w:rPr>
          <w:rFonts w:ascii="宋体" w:hAnsi="宋体" w:cs="Helvetica"/>
          <w:sz w:val="21"/>
          <w:szCs w:val="21"/>
        </w:rPr>
        <w:t>.</w:t>
      </w:r>
      <w:r w:rsidRPr="009D2BA3">
        <w:rPr>
          <w:rFonts w:ascii="Times New Roman" w:hAnsi="Times New Roman" w:cs="Helvetica"/>
          <w:sz w:val="21"/>
          <w:szCs w:val="21"/>
        </w:rPr>
        <w:t>93</w:t>
      </w:r>
      <w:r w:rsidR="00AA2A03" w:rsidRPr="00AA2A03">
        <w:rPr>
          <w:rFonts w:ascii="Times New Roman" w:hAnsi="Times New Roman" w:cs="Helvetica"/>
          <w:sz w:val="21"/>
          <w:szCs w:val="21"/>
        </w:rPr>
        <w:t>%</w:t>
      </w:r>
      <w:r w:rsidRPr="00BC0A74">
        <w:rPr>
          <w:rFonts w:ascii="宋体" w:hAnsi="宋体" w:cs="Helvetica"/>
          <w:sz w:val="21"/>
          <w:szCs w:val="21"/>
        </w:rPr>
        <w:t>，中部地区占</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83</w:t>
      </w:r>
      <w:r w:rsidR="00AA2A03" w:rsidRPr="00AA2A03">
        <w:rPr>
          <w:rFonts w:ascii="Times New Roman" w:hAnsi="Times New Roman" w:cs="Helvetica"/>
          <w:sz w:val="21"/>
          <w:szCs w:val="21"/>
        </w:rPr>
        <w:t>%</w:t>
      </w:r>
      <w:r w:rsidRPr="00BC0A74">
        <w:rPr>
          <w:rFonts w:ascii="宋体" w:hAnsi="宋体" w:cs="Helvetica"/>
          <w:sz w:val="21"/>
          <w:szCs w:val="21"/>
        </w:rPr>
        <w:t>，西部地区占</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12</w:t>
      </w:r>
      <w:r w:rsidR="00AA2A03" w:rsidRPr="00AA2A03">
        <w:rPr>
          <w:rFonts w:ascii="Times New Roman" w:hAnsi="Times New Roman" w:cs="Helvetica"/>
          <w:sz w:val="21"/>
          <w:szCs w:val="21"/>
        </w:rPr>
        <w:t>%</w:t>
      </w:r>
      <w:r w:rsidRPr="00BC0A74">
        <w:rPr>
          <w:rFonts w:ascii="宋体" w:hAnsi="宋体" w:cs="Helvetica"/>
          <w:sz w:val="21"/>
          <w:szCs w:val="21"/>
        </w:rPr>
        <w:t>，东北地区占</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98</w:t>
      </w:r>
      <w:r w:rsidR="00AA2A03" w:rsidRPr="00AA2A03">
        <w:rPr>
          <w:rFonts w:ascii="Times New Roman" w:hAnsi="Times New Roman" w:cs="Helvetica"/>
          <w:sz w:val="21"/>
          <w:szCs w:val="21"/>
        </w:rPr>
        <w:t>%</w:t>
      </w:r>
      <w:r w:rsidRPr="00BC0A74">
        <w:rPr>
          <w:rFonts w:ascii="宋体" w:hAnsi="宋体" w:cs="Helvetica"/>
          <w:sz w:val="21"/>
          <w:szCs w:val="21"/>
        </w:rPr>
        <w:t>。与</w:t>
      </w:r>
      <w:r w:rsidRPr="009D2BA3">
        <w:rPr>
          <w:rFonts w:ascii="Times New Roman" w:hAnsi="Times New Roman" w:cs="Helvetica"/>
          <w:sz w:val="21"/>
          <w:szCs w:val="21"/>
        </w:rPr>
        <w:t>2010</w:t>
      </w:r>
      <w:r w:rsidRPr="00BC0A74">
        <w:rPr>
          <w:rFonts w:ascii="宋体" w:hAnsi="宋体" w:cs="Helvetica"/>
          <w:sz w:val="21"/>
          <w:szCs w:val="21"/>
        </w:rPr>
        <w:t>年相比，东部地区人口所占比重上升</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个百分点，中部地区下降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79</w:t>
      </w:r>
      <w:r w:rsidRPr="00BC0A74">
        <w:rPr>
          <w:rFonts w:ascii="宋体" w:hAnsi="宋体" w:cs="Helvetica"/>
          <w:sz w:val="21"/>
          <w:szCs w:val="21"/>
        </w:rPr>
        <w:t>个百分点，西部地区上升</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22</w:t>
      </w:r>
      <w:r w:rsidRPr="00BC0A74">
        <w:rPr>
          <w:rFonts w:ascii="宋体" w:hAnsi="宋体" w:cs="Helvetica"/>
          <w:sz w:val="21"/>
          <w:szCs w:val="21"/>
        </w:rPr>
        <w:t>个百分点，东北地区下降</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个百分点。”由于东部地区人口比重占据多数，且上升最多，说明人口向东部地区、城市群进一步集聚。</w:t>
      </w:r>
    </w:p>
    <w:p w14:paraId="3D667693"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6663FF7" w14:textId="0674798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2BB0CEA8" w14:textId="26BD691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材料二</w:t>
      </w:r>
      <w:r w:rsidR="00460767" w:rsidRPr="00BC0A74">
        <w:rPr>
          <w:rFonts w:ascii="宋体" w:hAnsi="宋体" w:cs="Helvetica"/>
          <w:sz w:val="21"/>
          <w:szCs w:val="21"/>
        </w:rPr>
        <w:t>：</w:t>
      </w:r>
      <w:r w:rsidRPr="00BC0A74">
        <w:rPr>
          <w:rFonts w:ascii="宋体" w:hAnsi="宋体" w:cs="Helvetica"/>
          <w:sz w:val="21"/>
          <w:szCs w:val="21"/>
        </w:rPr>
        <w:t>某地区主要农业产品的产量表</w:t>
      </w:r>
    </w:p>
    <w:p w14:paraId="06E3F447"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6489797A" wp14:editId="1BCB821D">
            <wp:extent cx="5274310" cy="4765675"/>
            <wp:effectExtent l="0" t="0" r="2540" b="0"/>
            <wp:docPr id="76065474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0"/>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5274310" cy="4765675"/>
                    </a:xfrm>
                    <a:prstGeom prst="rect">
                      <a:avLst/>
                    </a:prstGeom>
                    <a:noFill/>
                    <a:ln>
                      <a:noFill/>
                    </a:ln>
                  </pic:spPr>
                </pic:pic>
              </a:graphicData>
            </a:graphic>
          </wp:inline>
        </w:drawing>
      </w:r>
    </w:p>
    <w:p w14:paraId="456004ED" w14:textId="2FE4E14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59</w:t>
      </w:r>
      <w:r w:rsidRPr="00BC0A74">
        <w:rPr>
          <w:rFonts w:ascii="宋体" w:hAnsi="宋体" w:cs="Helvetica"/>
          <w:sz w:val="21"/>
          <w:szCs w:val="21"/>
        </w:rPr>
        <w:t>.下列选项中增长幅度最高的农业产品和年份分别是</w:t>
      </w:r>
      <w:r w:rsidR="00460767" w:rsidRPr="00BC0A74">
        <w:rPr>
          <w:rFonts w:ascii="宋体" w:hAnsi="宋体" w:cs="Helvetica"/>
          <w:sz w:val="21"/>
          <w:szCs w:val="21"/>
        </w:rPr>
        <w:t>：</w:t>
      </w:r>
    </w:p>
    <w:p w14:paraId="0FA9D23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.夏粮和</w:t>
      </w:r>
      <w:r w:rsidRPr="009D2BA3">
        <w:rPr>
          <w:rFonts w:ascii="Times New Roman" w:hAnsi="Times New Roman" w:cs="Helvetica"/>
          <w:sz w:val="21"/>
          <w:szCs w:val="21"/>
        </w:rPr>
        <w:t>2020</w:t>
      </w:r>
      <w:r w:rsidRPr="00BC0A74">
        <w:rPr>
          <w:rFonts w:ascii="宋体" w:hAnsi="宋体" w:cs="Helvetica"/>
          <w:sz w:val="21"/>
          <w:szCs w:val="21"/>
        </w:rPr>
        <w:t>年</w:t>
      </w:r>
    </w:p>
    <w:p w14:paraId="00F3355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.早稻和</w:t>
      </w:r>
      <w:r w:rsidRPr="009D2BA3">
        <w:rPr>
          <w:rFonts w:ascii="Times New Roman" w:hAnsi="Times New Roman" w:cs="Helvetica"/>
          <w:sz w:val="21"/>
          <w:szCs w:val="21"/>
        </w:rPr>
        <w:t>2019</w:t>
      </w:r>
      <w:r w:rsidRPr="00BC0A74">
        <w:rPr>
          <w:rFonts w:ascii="宋体" w:hAnsi="宋体" w:cs="Helvetica"/>
          <w:sz w:val="21"/>
          <w:szCs w:val="21"/>
        </w:rPr>
        <w:t>年</w:t>
      </w:r>
    </w:p>
    <w:p w14:paraId="0D5239E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.秋粮和</w:t>
      </w:r>
      <w:r w:rsidRPr="009D2BA3">
        <w:rPr>
          <w:rFonts w:ascii="Times New Roman" w:hAnsi="Times New Roman" w:cs="Helvetica"/>
          <w:sz w:val="21"/>
          <w:szCs w:val="21"/>
        </w:rPr>
        <w:t>2019</w:t>
      </w:r>
      <w:r w:rsidRPr="00BC0A74">
        <w:rPr>
          <w:rFonts w:ascii="宋体" w:hAnsi="宋体" w:cs="Helvetica"/>
          <w:sz w:val="21"/>
          <w:szCs w:val="21"/>
        </w:rPr>
        <w:t>年</w:t>
      </w:r>
    </w:p>
    <w:p w14:paraId="2683161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.秋粮和</w:t>
      </w:r>
      <w:r w:rsidRPr="009D2BA3">
        <w:rPr>
          <w:rFonts w:ascii="Times New Roman" w:hAnsi="Times New Roman" w:cs="Helvetica"/>
          <w:sz w:val="21"/>
          <w:szCs w:val="21"/>
        </w:rPr>
        <w:t>2020</w:t>
      </w:r>
      <w:r w:rsidRPr="00BC0A74">
        <w:rPr>
          <w:rFonts w:ascii="宋体" w:hAnsi="宋体" w:cs="Helvetica"/>
          <w:sz w:val="21"/>
          <w:szCs w:val="21"/>
        </w:rPr>
        <w:t>年</w:t>
      </w:r>
    </w:p>
    <w:p w14:paraId="1D881576"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85076A0" w14:textId="2019EC3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E3DBD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第一步，本题考查增长率计算比较。</w:t>
      </w:r>
    </w:p>
    <w:p w14:paraId="5D75FA42" w14:textId="6F56AFA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第二步，定位表格，夏粮</w:t>
      </w:r>
      <w:r w:rsidRPr="009D2BA3">
        <w:rPr>
          <w:rFonts w:ascii="Times New Roman" w:hAnsi="Times New Roman" w:cs="Helvetica"/>
          <w:sz w:val="21"/>
          <w:szCs w:val="21"/>
        </w:rPr>
        <w:t>2020</w:t>
      </w:r>
      <w:r w:rsidRPr="00BC0A74">
        <w:rPr>
          <w:rFonts w:ascii="宋体" w:hAnsi="宋体" w:cs="Helvetica"/>
          <w:sz w:val="21"/>
          <w:szCs w:val="21"/>
        </w:rPr>
        <w:t>年增幅为（</w:t>
      </w:r>
      <w:r w:rsidRPr="009D2BA3">
        <w:rPr>
          <w:rFonts w:ascii="Times New Roman" w:hAnsi="Times New Roman" w:cs="Helvetica"/>
          <w:sz w:val="21"/>
          <w:szCs w:val="21"/>
        </w:rPr>
        <w:t>2457</w:t>
      </w:r>
      <w:r w:rsidRPr="00BC0A74">
        <w:rPr>
          <w:rFonts w:ascii="宋体" w:hAnsi="宋体" w:cs="Helvetica"/>
          <w:sz w:val="21"/>
          <w:szCs w:val="21"/>
        </w:rPr>
        <w:t>-</w:t>
      </w:r>
      <w:r w:rsidRPr="009D2BA3">
        <w:rPr>
          <w:rFonts w:ascii="Times New Roman" w:hAnsi="Times New Roman" w:cs="Helvetica"/>
          <w:sz w:val="21"/>
          <w:szCs w:val="21"/>
        </w:rPr>
        <w:t>2201</w:t>
      </w:r>
      <w:r w:rsidRPr="00BC0A74">
        <w:rPr>
          <w:rFonts w:ascii="宋体" w:hAnsi="宋体" w:cs="Helvetica"/>
          <w:sz w:val="21"/>
          <w:szCs w:val="21"/>
        </w:rPr>
        <w:t>）/</w:t>
      </w:r>
      <w:r w:rsidRPr="009D2BA3">
        <w:rPr>
          <w:rFonts w:ascii="Times New Roman" w:hAnsi="Times New Roman" w:cs="Helvetica"/>
          <w:sz w:val="21"/>
          <w:szCs w:val="21"/>
        </w:rPr>
        <w:t>2201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63</w:t>
      </w:r>
      <w:r w:rsidR="00AA2A03" w:rsidRPr="00AA2A03">
        <w:rPr>
          <w:rFonts w:ascii="Times New Roman" w:hAnsi="Times New Roman" w:cs="Helvetica"/>
          <w:sz w:val="21"/>
          <w:szCs w:val="21"/>
        </w:rPr>
        <w:t>%</w:t>
      </w:r>
      <w:r w:rsidRPr="00BC0A74">
        <w:rPr>
          <w:rFonts w:ascii="宋体" w:hAnsi="宋体" w:cs="Helvetica"/>
          <w:sz w:val="21"/>
          <w:szCs w:val="21"/>
        </w:rPr>
        <w:t>；早稻</w:t>
      </w:r>
      <w:r w:rsidRPr="009D2BA3">
        <w:rPr>
          <w:rFonts w:ascii="Times New Roman" w:hAnsi="Times New Roman" w:cs="Helvetica"/>
          <w:sz w:val="21"/>
          <w:szCs w:val="21"/>
        </w:rPr>
        <w:t>2019</w:t>
      </w:r>
      <w:r w:rsidRPr="00BC0A74">
        <w:rPr>
          <w:rFonts w:ascii="宋体" w:hAnsi="宋体" w:cs="Helvetica"/>
          <w:sz w:val="21"/>
          <w:szCs w:val="21"/>
        </w:rPr>
        <w:t>年增幅为（</w:t>
      </w:r>
      <w:r w:rsidRPr="009D2BA3">
        <w:rPr>
          <w:rFonts w:ascii="Times New Roman" w:hAnsi="Times New Roman" w:cs="Helvetica"/>
          <w:sz w:val="21"/>
          <w:szCs w:val="21"/>
        </w:rPr>
        <w:t>1454</w:t>
      </w:r>
      <w:r w:rsidRPr="00BC0A74">
        <w:rPr>
          <w:rFonts w:ascii="宋体" w:hAnsi="宋体" w:cs="Helvetica"/>
          <w:sz w:val="21"/>
          <w:szCs w:val="21"/>
        </w:rPr>
        <w:t>-</w:t>
      </w:r>
      <w:r w:rsidRPr="009D2BA3">
        <w:rPr>
          <w:rFonts w:ascii="Times New Roman" w:hAnsi="Times New Roman" w:cs="Helvetica"/>
          <w:sz w:val="21"/>
          <w:szCs w:val="21"/>
        </w:rPr>
        <w:t>1035</w:t>
      </w:r>
      <w:r w:rsidRPr="00BC0A74">
        <w:rPr>
          <w:rFonts w:ascii="宋体" w:hAnsi="宋体" w:cs="Helvetica"/>
          <w:sz w:val="21"/>
          <w:szCs w:val="21"/>
        </w:rPr>
        <w:t>）/</w:t>
      </w:r>
      <w:r w:rsidRPr="009D2BA3">
        <w:rPr>
          <w:rFonts w:ascii="Times New Roman" w:hAnsi="Times New Roman" w:cs="Helvetica"/>
          <w:sz w:val="21"/>
          <w:szCs w:val="21"/>
        </w:rPr>
        <w:t>1035</w:t>
      </w:r>
      <w:r w:rsidRPr="00BC0A74">
        <w:rPr>
          <w:rFonts w:ascii="宋体" w:hAnsi="宋体" w:cs="Helvetica"/>
          <w:sz w:val="21"/>
          <w:szCs w:val="21"/>
        </w:rPr>
        <w:t>≈</w:t>
      </w:r>
      <w:r w:rsidRPr="009D2BA3">
        <w:rPr>
          <w:rFonts w:ascii="Times New Roman" w:hAnsi="Times New Roman" w:cs="Helvetica"/>
          <w:sz w:val="21"/>
          <w:szCs w:val="21"/>
        </w:rPr>
        <w:t>40</w:t>
      </w:r>
      <w:r w:rsidRPr="00BC0A74">
        <w:rPr>
          <w:rFonts w:ascii="宋体" w:hAnsi="宋体" w:cs="Helvetica"/>
          <w:sz w:val="21"/>
          <w:szCs w:val="21"/>
        </w:rPr>
        <w:t>.</w:t>
      </w:r>
      <w:r w:rsidRPr="009D2BA3">
        <w:rPr>
          <w:rFonts w:ascii="Times New Roman" w:hAnsi="Times New Roman" w:cs="Helvetica"/>
          <w:sz w:val="21"/>
          <w:szCs w:val="21"/>
        </w:rPr>
        <w:t>48</w:t>
      </w:r>
      <w:r w:rsidR="00AA2A03" w:rsidRPr="00AA2A03">
        <w:rPr>
          <w:rFonts w:ascii="Times New Roman" w:hAnsi="Times New Roman" w:cs="Helvetica"/>
          <w:sz w:val="21"/>
          <w:szCs w:val="21"/>
        </w:rPr>
        <w:t>%</w:t>
      </w:r>
      <w:r w:rsidRPr="00BC0A74">
        <w:rPr>
          <w:rFonts w:ascii="宋体" w:hAnsi="宋体" w:cs="Helvetica"/>
          <w:sz w:val="21"/>
          <w:szCs w:val="21"/>
        </w:rPr>
        <w:t>；秋粮</w:t>
      </w:r>
      <w:r w:rsidRPr="009D2BA3">
        <w:rPr>
          <w:rFonts w:ascii="Times New Roman" w:hAnsi="Times New Roman" w:cs="Helvetica"/>
          <w:sz w:val="21"/>
          <w:szCs w:val="21"/>
        </w:rPr>
        <w:t>2019</w:t>
      </w:r>
      <w:r w:rsidRPr="00BC0A74">
        <w:rPr>
          <w:rFonts w:ascii="宋体" w:hAnsi="宋体" w:cs="Helvetica"/>
          <w:sz w:val="21"/>
          <w:szCs w:val="21"/>
        </w:rPr>
        <w:t>年增幅为负，可排除；秋粮</w:t>
      </w:r>
      <w:r w:rsidRPr="009D2BA3">
        <w:rPr>
          <w:rFonts w:ascii="Times New Roman" w:hAnsi="Times New Roman" w:cs="Helvetica"/>
          <w:sz w:val="21"/>
          <w:szCs w:val="21"/>
        </w:rPr>
        <w:t>2020</w:t>
      </w:r>
      <w:r w:rsidRPr="00BC0A74">
        <w:rPr>
          <w:rFonts w:ascii="宋体" w:hAnsi="宋体" w:cs="Helvetica"/>
          <w:sz w:val="21"/>
          <w:szCs w:val="21"/>
        </w:rPr>
        <w:t>年增幅为秋粮（</w:t>
      </w:r>
      <w:r w:rsidRPr="009D2BA3">
        <w:rPr>
          <w:rFonts w:ascii="Times New Roman" w:hAnsi="Times New Roman" w:cs="Helvetica"/>
          <w:sz w:val="21"/>
          <w:szCs w:val="21"/>
        </w:rPr>
        <w:t>3697</w:t>
      </w:r>
      <w:r w:rsidRPr="00BC0A74">
        <w:rPr>
          <w:rFonts w:ascii="宋体" w:hAnsi="宋体" w:cs="Helvetica"/>
          <w:sz w:val="21"/>
          <w:szCs w:val="21"/>
        </w:rPr>
        <w:t>-</w:t>
      </w:r>
      <w:r w:rsidRPr="009D2BA3">
        <w:rPr>
          <w:rFonts w:ascii="Times New Roman" w:hAnsi="Times New Roman" w:cs="Helvetica"/>
          <w:sz w:val="21"/>
          <w:szCs w:val="21"/>
        </w:rPr>
        <w:t>3023</w:t>
      </w:r>
      <w:r w:rsidRPr="00BC0A74">
        <w:rPr>
          <w:rFonts w:ascii="宋体" w:hAnsi="宋体" w:cs="Helvetica"/>
          <w:sz w:val="21"/>
          <w:szCs w:val="21"/>
        </w:rPr>
        <w:t>）/</w:t>
      </w:r>
      <w:r w:rsidRPr="009D2BA3">
        <w:rPr>
          <w:rFonts w:ascii="Times New Roman" w:hAnsi="Times New Roman" w:cs="Helvetica"/>
          <w:sz w:val="21"/>
          <w:szCs w:val="21"/>
        </w:rPr>
        <w:t>3023</w:t>
      </w:r>
      <w:r w:rsidRPr="00BC0A74">
        <w:rPr>
          <w:rFonts w:ascii="宋体" w:hAnsi="宋体" w:cs="Helvetica"/>
          <w:sz w:val="21"/>
          <w:szCs w:val="21"/>
        </w:rPr>
        <w:t>≈</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。增长幅度最高的是早稻和</w:t>
      </w:r>
      <w:r w:rsidRPr="009D2BA3">
        <w:rPr>
          <w:rFonts w:ascii="Times New Roman" w:hAnsi="Times New Roman" w:cs="Helvetica"/>
          <w:sz w:val="21"/>
          <w:szCs w:val="21"/>
        </w:rPr>
        <w:t>2019</w:t>
      </w:r>
      <w:r w:rsidRPr="00BC0A74">
        <w:rPr>
          <w:rFonts w:ascii="宋体" w:hAnsi="宋体" w:cs="Helvetica"/>
          <w:sz w:val="21"/>
          <w:szCs w:val="21"/>
        </w:rPr>
        <w:t>年。</w:t>
      </w:r>
    </w:p>
    <w:p w14:paraId="2C7756C3"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D3E3B9A" w14:textId="7AA449D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60</w:t>
      </w:r>
      <w:r w:rsidRPr="00BC0A74">
        <w:rPr>
          <w:rFonts w:ascii="宋体" w:hAnsi="宋体" w:cs="Helvetica"/>
          <w:sz w:val="21"/>
          <w:szCs w:val="21"/>
        </w:rPr>
        <w:t>.列表中不是每年都增长的农业产品个数是</w:t>
      </w:r>
      <w:r w:rsidR="00460767" w:rsidRPr="00BC0A74">
        <w:rPr>
          <w:rFonts w:ascii="宋体" w:hAnsi="宋体" w:cs="Helvetica"/>
          <w:sz w:val="21"/>
          <w:szCs w:val="21"/>
        </w:rPr>
        <w:t>：</w:t>
      </w:r>
      <w:r w:rsidRPr="00BC0A74">
        <w:rPr>
          <w:rFonts w:ascii="宋体" w:hAnsi="宋体" w:cs="Helvetica"/>
          <w:sz w:val="21"/>
          <w:szCs w:val="21"/>
        </w:rPr>
        <w:t>（注</w:t>
      </w:r>
      <w:r w:rsidR="00460767" w:rsidRPr="00BC0A74">
        <w:rPr>
          <w:rFonts w:ascii="宋体" w:hAnsi="宋体" w:cs="Helvetica"/>
          <w:sz w:val="21"/>
          <w:szCs w:val="21"/>
        </w:rPr>
        <w:t>：</w:t>
      </w:r>
      <w:r w:rsidRPr="00BC0A74">
        <w:rPr>
          <w:rFonts w:ascii="宋体" w:hAnsi="宋体" w:cs="Helvetica"/>
          <w:sz w:val="21"/>
          <w:szCs w:val="21"/>
        </w:rPr>
        <w:t>计算个数时，针对粮食、油料和糖料等有分类的农业产品，只考虑其分类产品个数）</w:t>
      </w:r>
    </w:p>
    <w:p w14:paraId="27812BA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p>
    <w:p w14:paraId="2173B18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w:t>
      </w:r>
    </w:p>
    <w:p w14:paraId="6E6E736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w:t>
      </w:r>
    </w:p>
    <w:p w14:paraId="1E4E8E8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w:t>
      </w:r>
    </w:p>
    <w:p w14:paraId="497C3EFA"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783DB76" w14:textId="08ABFFA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88702F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第一步，本题考查简单计算问题。</w:t>
      </w:r>
    </w:p>
    <w:p w14:paraId="2E89104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第二步，定位表格，列表中不是每年都增长的农业产品有早稻、秋粮、油菜、棉花、水果，共</w:t>
      </w:r>
      <w:r w:rsidRPr="009D2BA3">
        <w:rPr>
          <w:rFonts w:ascii="Times New Roman" w:hAnsi="Times New Roman" w:cs="Helvetica"/>
          <w:sz w:val="21"/>
          <w:szCs w:val="21"/>
        </w:rPr>
        <w:t>5</w:t>
      </w:r>
      <w:r w:rsidRPr="00BC0A74">
        <w:rPr>
          <w:rFonts w:ascii="宋体" w:hAnsi="宋体" w:cs="Helvetica"/>
          <w:sz w:val="21"/>
          <w:szCs w:val="21"/>
        </w:rPr>
        <w:t>个。</w:t>
      </w:r>
    </w:p>
    <w:p w14:paraId="63FBCF86"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A025FAA" w14:textId="0BB2E1D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61</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年主要农业产品产量增长幅度排在前三位的是</w:t>
      </w:r>
      <w:r w:rsidR="00460767" w:rsidRPr="00BC0A74">
        <w:rPr>
          <w:rFonts w:ascii="宋体" w:hAnsi="宋体" w:cs="Helvetica"/>
          <w:sz w:val="21"/>
          <w:szCs w:val="21"/>
        </w:rPr>
        <w:t>：</w:t>
      </w:r>
      <w:r w:rsidRPr="00BC0A74">
        <w:rPr>
          <w:rFonts w:ascii="宋体" w:hAnsi="宋体" w:cs="Helvetica"/>
          <w:sz w:val="21"/>
          <w:szCs w:val="21"/>
        </w:rPr>
        <w:t>（注</w:t>
      </w:r>
      <w:r w:rsidR="00460767" w:rsidRPr="00BC0A74">
        <w:rPr>
          <w:rFonts w:ascii="宋体" w:hAnsi="宋体" w:cs="Helvetica"/>
          <w:sz w:val="21"/>
          <w:szCs w:val="21"/>
        </w:rPr>
        <w:t>：</w:t>
      </w:r>
      <w:r w:rsidRPr="00BC0A74">
        <w:rPr>
          <w:rFonts w:ascii="宋体" w:hAnsi="宋体" w:cs="Helvetica"/>
          <w:sz w:val="21"/>
          <w:szCs w:val="21"/>
        </w:rPr>
        <w:t>统计排名时，针对粮食、油料和糖料等有分类的农业产品，只考虑其分类产品排名）</w:t>
      </w:r>
    </w:p>
    <w:p w14:paraId="581CCF1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.秋粮、茶叶和甘蔗</w:t>
      </w:r>
    </w:p>
    <w:p w14:paraId="64420A2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.茶叶、秋粮和夏粮</w:t>
      </w:r>
    </w:p>
    <w:p w14:paraId="548DA2E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.秋粮、夏粮和茶叶</w:t>
      </w:r>
    </w:p>
    <w:p w14:paraId="58B0A05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.秋粮、夏粮和甘蔗</w:t>
      </w:r>
    </w:p>
    <w:p w14:paraId="2412B263"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B260EDD" w14:textId="3E88E05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E1515E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第一步，本题考查增长率比较问题。</w:t>
      </w:r>
    </w:p>
    <w:p w14:paraId="59F6A5D8" w14:textId="4FC9181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第二步，定位表格，根据选项，</w:t>
      </w:r>
      <w:r w:rsidRPr="009D2BA3">
        <w:rPr>
          <w:rFonts w:ascii="Times New Roman" w:hAnsi="Times New Roman" w:cs="Helvetica"/>
          <w:sz w:val="21"/>
          <w:szCs w:val="21"/>
        </w:rPr>
        <w:t>2020</w:t>
      </w:r>
      <w:r w:rsidRPr="00BC0A74">
        <w:rPr>
          <w:rFonts w:ascii="宋体" w:hAnsi="宋体" w:cs="Helvetica"/>
          <w:sz w:val="21"/>
          <w:szCs w:val="21"/>
        </w:rPr>
        <w:t>年各类农产品增长幅度分别为</w:t>
      </w:r>
      <w:r w:rsidR="00460767" w:rsidRPr="00BC0A74">
        <w:rPr>
          <w:rFonts w:ascii="宋体" w:hAnsi="宋体" w:cs="Helvetica"/>
          <w:sz w:val="21"/>
          <w:szCs w:val="21"/>
        </w:rPr>
        <w:t>：</w:t>
      </w:r>
      <w:r w:rsidRPr="00BC0A74">
        <w:rPr>
          <w:rFonts w:ascii="宋体" w:hAnsi="宋体" w:cs="Helvetica"/>
          <w:sz w:val="21"/>
          <w:szCs w:val="21"/>
        </w:rPr>
        <w:t>秋粮（</w:t>
      </w:r>
      <w:r w:rsidRPr="009D2BA3">
        <w:rPr>
          <w:rFonts w:ascii="Times New Roman" w:hAnsi="Times New Roman" w:cs="Helvetica"/>
          <w:sz w:val="21"/>
          <w:szCs w:val="21"/>
        </w:rPr>
        <w:t>3697</w:t>
      </w:r>
      <w:r w:rsidRPr="00BC0A74">
        <w:rPr>
          <w:rFonts w:ascii="宋体" w:hAnsi="宋体" w:cs="Helvetica"/>
          <w:sz w:val="21"/>
          <w:szCs w:val="21"/>
        </w:rPr>
        <w:t>-</w:t>
      </w:r>
      <w:r w:rsidRPr="009D2BA3">
        <w:rPr>
          <w:rFonts w:ascii="Times New Roman" w:hAnsi="Times New Roman" w:cs="Helvetica"/>
          <w:sz w:val="21"/>
          <w:szCs w:val="21"/>
        </w:rPr>
        <w:t>3023</w:t>
      </w:r>
      <w:r w:rsidRPr="00BC0A74">
        <w:rPr>
          <w:rFonts w:ascii="宋体" w:hAnsi="宋体" w:cs="Helvetica"/>
          <w:sz w:val="21"/>
          <w:szCs w:val="21"/>
        </w:rPr>
        <w:t>）/</w:t>
      </w:r>
      <w:r w:rsidRPr="009D2BA3">
        <w:rPr>
          <w:rFonts w:ascii="Times New Roman" w:hAnsi="Times New Roman" w:cs="Helvetica"/>
          <w:sz w:val="21"/>
          <w:szCs w:val="21"/>
        </w:rPr>
        <w:t>3023</w:t>
      </w:r>
      <w:r w:rsidRPr="00BC0A74">
        <w:rPr>
          <w:rFonts w:ascii="宋体" w:hAnsi="宋体" w:cs="Helvetica"/>
          <w:sz w:val="21"/>
          <w:szCs w:val="21"/>
        </w:rPr>
        <w:t>≈</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，茶叶（</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57</w:t>
      </w:r>
      <w:r w:rsidR="00AA2A03" w:rsidRPr="00AA2A03">
        <w:rPr>
          <w:rFonts w:ascii="Times New Roman" w:hAnsi="Times New Roman" w:cs="Helvetica"/>
          <w:sz w:val="21"/>
          <w:szCs w:val="21"/>
        </w:rPr>
        <w:t>%</w:t>
      </w:r>
      <w:r w:rsidRPr="00BC0A74">
        <w:rPr>
          <w:rFonts w:ascii="宋体" w:hAnsi="宋体" w:cs="Helvetica"/>
          <w:sz w:val="21"/>
          <w:szCs w:val="21"/>
        </w:rPr>
        <w:t>，甘蔗（</w:t>
      </w:r>
      <w:r w:rsidRPr="009D2BA3">
        <w:rPr>
          <w:rFonts w:ascii="Times New Roman" w:hAnsi="Times New Roman" w:cs="Helvetica"/>
          <w:sz w:val="21"/>
          <w:szCs w:val="21"/>
        </w:rPr>
        <w:t>713</w:t>
      </w:r>
      <w:r w:rsidRPr="00BC0A74">
        <w:rPr>
          <w:rFonts w:ascii="宋体" w:hAnsi="宋体" w:cs="Helvetica"/>
          <w:sz w:val="21"/>
          <w:szCs w:val="21"/>
        </w:rPr>
        <w:t>-</w:t>
      </w:r>
      <w:r w:rsidRPr="009D2BA3">
        <w:rPr>
          <w:rFonts w:ascii="Times New Roman" w:hAnsi="Times New Roman" w:cs="Helvetica"/>
          <w:sz w:val="21"/>
          <w:szCs w:val="21"/>
        </w:rPr>
        <w:t>648</w:t>
      </w:r>
      <w:r w:rsidRPr="00BC0A74">
        <w:rPr>
          <w:rFonts w:ascii="宋体" w:hAnsi="宋体" w:cs="Helvetica"/>
          <w:sz w:val="21"/>
          <w:szCs w:val="21"/>
        </w:rPr>
        <w:t>）/</w:t>
      </w:r>
      <w:r w:rsidRPr="009D2BA3">
        <w:rPr>
          <w:rFonts w:ascii="Times New Roman" w:hAnsi="Times New Roman" w:cs="Helvetica"/>
          <w:sz w:val="21"/>
          <w:szCs w:val="21"/>
        </w:rPr>
        <w:t>648</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03</w:t>
      </w:r>
      <w:r w:rsidR="00AA2A03" w:rsidRPr="00AA2A03">
        <w:rPr>
          <w:rFonts w:ascii="Times New Roman" w:hAnsi="Times New Roman" w:cs="Helvetica"/>
          <w:sz w:val="21"/>
          <w:szCs w:val="21"/>
        </w:rPr>
        <w:t>%</w:t>
      </w:r>
      <w:r w:rsidRPr="00BC0A74">
        <w:rPr>
          <w:rFonts w:ascii="宋体" w:hAnsi="宋体" w:cs="Helvetica"/>
          <w:sz w:val="21"/>
          <w:szCs w:val="21"/>
        </w:rPr>
        <w:t>，夏粮（</w:t>
      </w:r>
      <w:r w:rsidRPr="009D2BA3">
        <w:rPr>
          <w:rFonts w:ascii="Times New Roman" w:hAnsi="Times New Roman" w:cs="Helvetica"/>
          <w:sz w:val="21"/>
          <w:szCs w:val="21"/>
        </w:rPr>
        <w:t>2457</w:t>
      </w:r>
      <w:r w:rsidRPr="00BC0A74">
        <w:rPr>
          <w:rFonts w:ascii="宋体" w:hAnsi="宋体" w:cs="Helvetica"/>
          <w:sz w:val="21"/>
          <w:szCs w:val="21"/>
        </w:rPr>
        <w:t>-</w:t>
      </w:r>
      <w:r w:rsidRPr="009D2BA3">
        <w:rPr>
          <w:rFonts w:ascii="Times New Roman" w:hAnsi="Times New Roman" w:cs="Helvetica"/>
          <w:sz w:val="21"/>
          <w:szCs w:val="21"/>
        </w:rPr>
        <w:t>2201</w:t>
      </w:r>
      <w:r w:rsidRPr="00BC0A74">
        <w:rPr>
          <w:rFonts w:ascii="宋体" w:hAnsi="宋体" w:cs="Helvetica"/>
          <w:sz w:val="21"/>
          <w:szCs w:val="21"/>
        </w:rPr>
        <w:t>）/</w:t>
      </w:r>
      <w:r w:rsidRPr="009D2BA3">
        <w:rPr>
          <w:rFonts w:ascii="Times New Roman" w:hAnsi="Times New Roman" w:cs="Helvetica"/>
          <w:sz w:val="21"/>
          <w:szCs w:val="21"/>
        </w:rPr>
        <w:t>2201</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63</w:t>
      </w:r>
      <w:r w:rsidR="00AA2A03" w:rsidRPr="00AA2A03">
        <w:rPr>
          <w:rFonts w:ascii="Times New Roman" w:hAnsi="Times New Roman" w:cs="Helvetica"/>
          <w:sz w:val="21"/>
          <w:szCs w:val="21"/>
        </w:rPr>
        <w:t>%</w:t>
      </w:r>
      <w:r w:rsidRPr="00BC0A74">
        <w:rPr>
          <w:rFonts w:ascii="宋体" w:hAnsi="宋体" w:cs="Helvetica"/>
          <w:sz w:val="21"/>
          <w:szCs w:val="21"/>
        </w:rPr>
        <w:t>，因此涨幅前三的为茶叶、秋粮、夏粮。</w:t>
      </w:r>
    </w:p>
    <w:p w14:paraId="33A0353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C110D10" w14:textId="688FC87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62</w:t>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年，糖料产量在主要农业产品总产量中的占比是</w:t>
      </w:r>
      <w:r w:rsidR="00460767" w:rsidRPr="00BC0A74">
        <w:rPr>
          <w:rFonts w:ascii="宋体" w:hAnsi="宋体" w:cs="Helvetica"/>
          <w:sz w:val="21"/>
          <w:szCs w:val="21"/>
        </w:rPr>
        <w:t>：</w:t>
      </w:r>
    </w:p>
    <w:p w14:paraId="752EF7D3" w14:textId="679A6DD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47</w:t>
      </w:r>
      <w:r w:rsidR="00AA2A03" w:rsidRPr="00AA2A03">
        <w:rPr>
          <w:rFonts w:ascii="Times New Roman" w:hAnsi="Times New Roman" w:cs="Helvetica"/>
          <w:sz w:val="21"/>
          <w:szCs w:val="21"/>
        </w:rPr>
        <w:t>%</w:t>
      </w:r>
    </w:p>
    <w:p w14:paraId="25E651C4" w14:textId="7E38A8A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77</w:t>
      </w:r>
      <w:r w:rsidR="00AA2A03" w:rsidRPr="00AA2A03">
        <w:rPr>
          <w:rFonts w:ascii="Times New Roman" w:hAnsi="Times New Roman" w:cs="Helvetica"/>
          <w:sz w:val="21"/>
          <w:szCs w:val="21"/>
        </w:rPr>
        <w:t>%</w:t>
      </w:r>
    </w:p>
    <w:p w14:paraId="0FDB8647" w14:textId="7ABB860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64</w:t>
      </w:r>
      <w:r w:rsidR="00AA2A03" w:rsidRPr="00AA2A03">
        <w:rPr>
          <w:rFonts w:ascii="Times New Roman" w:hAnsi="Times New Roman" w:cs="Helvetica"/>
          <w:sz w:val="21"/>
          <w:szCs w:val="21"/>
        </w:rPr>
        <w:t>%</w:t>
      </w:r>
    </w:p>
    <w:p w14:paraId="73BAFC80" w14:textId="3CA92D3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46</w:t>
      </w:r>
      <w:r w:rsidR="00AA2A03" w:rsidRPr="00AA2A03">
        <w:rPr>
          <w:rFonts w:ascii="Times New Roman" w:hAnsi="Times New Roman" w:cs="Helvetica"/>
          <w:sz w:val="21"/>
          <w:szCs w:val="21"/>
        </w:rPr>
        <w:t>%</w:t>
      </w:r>
    </w:p>
    <w:p w14:paraId="794CDF0E"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FD43E08" w14:textId="7C52387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C5CA14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第一步，本题考查比重计算问题。</w:t>
      </w:r>
    </w:p>
    <w:p w14:paraId="38A421F8" w14:textId="0FEA6C6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w:t>
      </w:r>
      <w:r w:rsidRPr="009D2BA3">
        <w:rPr>
          <w:rFonts w:ascii="Times New Roman" w:hAnsi="Times New Roman" w:cs="Helvetica"/>
          <w:sz w:val="21"/>
          <w:szCs w:val="21"/>
        </w:rPr>
        <w:t>2018</w:t>
      </w:r>
      <w:r w:rsidRPr="00BC0A74">
        <w:rPr>
          <w:rFonts w:ascii="宋体" w:hAnsi="宋体" w:cs="Helvetica"/>
          <w:sz w:val="21"/>
          <w:szCs w:val="21"/>
        </w:rPr>
        <w:t>年，糖料</w:t>
      </w:r>
      <w:r w:rsidRPr="009D2BA3">
        <w:rPr>
          <w:rFonts w:ascii="Times New Roman" w:hAnsi="Times New Roman" w:cs="Helvetica"/>
          <w:sz w:val="21"/>
          <w:szCs w:val="21"/>
        </w:rPr>
        <w:t>1185</w:t>
      </w:r>
      <w:r w:rsidRPr="00BC0A74">
        <w:rPr>
          <w:rFonts w:ascii="宋体" w:hAnsi="宋体" w:cs="Helvetica"/>
          <w:sz w:val="21"/>
          <w:szCs w:val="21"/>
        </w:rPr>
        <w:t>，主要农业产品总产量</w:t>
      </w:r>
      <w:r w:rsidRPr="009D2BA3">
        <w:rPr>
          <w:rFonts w:ascii="Times New Roman" w:hAnsi="Times New Roman" w:cs="Helvetica"/>
          <w:sz w:val="21"/>
          <w:szCs w:val="21"/>
        </w:rPr>
        <w:t>6171</w:t>
      </w:r>
      <w:r w:rsidRPr="00BC0A74">
        <w:rPr>
          <w:rFonts w:ascii="宋体" w:hAnsi="宋体" w:cs="Helvetica"/>
          <w:sz w:val="21"/>
          <w:szCs w:val="21"/>
        </w:rPr>
        <w:t>+</w:t>
      </w:r>
      <w:r w:rsidRPr="009D2BA3">
        <w:rPr>
          <w:rFonts w:ascii="Times New Roman" w:hAnsi="Times New Roman" w:cs="Helvetica"/>
          <w:sz w:val="21"/>
          <w:szCs w:val="21"/>
        </w:rPr>
        <w:t>886</w:t>
      </w:r>
      <w:r w:rsidRPr="00BC0A74">
        <w:rPr>
          <w:rFonts w:ascii="宋体" w:hAnsi="宋体" w:cs="Helvetica"/>
          <w:sz w:val="21"/>
          <w:szCs w:val="21"/>
        </w:rPr>
        <w:t>+</w:t>
      </w:r>
      <w:r w:rsidRPr="009D2BA3">
        <w:rPr>
          <w:rFonts w:ascii="Times New Roman" w:hAnsi="Times New Roman" w:cs="Helvetica"/>
          <w:sz w:val="21"/>
          <w:szCs w:val="21"/>
        </w:rPr>
        <w:t>32</w:t>
      </w:r>
      <w:r w:rsidRPr="00BC0A74">
        <w:rPr>
          <w:rFonts w:ascii="宋体" w:hAnsi="宋体" w:cs="Helvetica"/>
          <w:sz w:val="21"/>
          <w:szCs w:val="21"/>
        </w:rPr>
        <w:t>+</w:t>
      </w:r>
      <w:r w:rsidRPr="009D2BA3">
        <w:rPr>
          <w:rFonts w:ascii="Times New Roman" w:hAnsi="Times New Roman" w:cs="Helvetica"/>
          <w:sz w:val="21"/>
          <w:szCs w:val="21"/>
        </w:rPr>
        <w:t>1185</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3822</w:t>
      </w:r>
      <w:r w:rsidRPr="00BC0A74">
        <w:rPr>
          <w:rFonts w:ascii="宋体" w:hAnsi="宋体" w:cs="Helvetica"/>
          <w:sz w:val="21"/>
          <w:szCs w:val="21"/>
        </w:rPr>
        <w:t>+</w:t>
      </w:r>
      <w:r w:rsidRPr="009D2BA3">
        <w:rPr>
          <w:rFonts w:ascii="Times New Roman" w:hAnsi="Times New Roman" w:cs="Helvetica"/>
          <w:sz w:val="21"/>
          <w:szCs w:val="21"/>
        </w:rPr>
        <w:t>6232</w:t>
      </w:r>
      <w:r w:rsidRPr="00BC0A74">
        <w:rPr>
          <w:rFonts w:ascii="宋体" w:hAnsi="宋体" w:cs="Helvetica"/>
          <w:sz w:val="21"/>
          <w:szCs w:val="21"/>
        </w:rPr>
        <w:t>=</w:t>
      </w:r>
      <w:r w:rsidRPr="009D2BA3">
        <w:rPr>
          <w:rFonts w:ascii="Times New Roman" w:hAnsi="Times New Roman" w:cs="Helvetica"/>
          <w:sz w:val="21"/>
          <w:szCs w:val="21"/>
        </w:rPr>
        <w:t>18334</w:t>
      </w:r>
      <w:r w:rsidRPr="00BC0A74">
        <w:rPr>
          <w:rFonts w:ascii="宋体" w:hAnsi="宋体" w:cs="Helvetica"/>
          <w:sz w:val="21"/>
          <w:szCs w:val="21"/>
        </w:rPr>
        <w:t>，则</w:t>
      </w:r>
      <w:r w:rsidRPr="009D2BA3">
        <w:rPr>
          <w:rFonts w:ascii="Times New Roman" w:hAnsi="Times New Roman" w:cs="Helvetica"/>
          <w:sz w:val="21"/>
          <w:szCs w:val="21"/>
        </w:rPr>
        <w:t>2018</w:t>
      </w:r>
      <w:r w:rsidRPr="00BC0A74">
        <w:rPr>
          <w:rFonts w:ascii="宋体" w:hAnsi="宋体" w:cs="Helvetica"/>
          <w:sz w:val="21"/>
          <w:szCs w:val="21"/>
        </w:rPr>
        <w:t>年，糖料产量在主要农业产品总产量中的占比是</w:t>
      </w:r>
      <w:r w:rsidRPr="009D2BA3">
        <w:rPr>
          <w:rFonts w:ascii="Times New Roman" w:hAnsi="Times New Roman" w:cs="Helvetica"/>
          <w:sz w:val="21"/>
          <w:szCs w:val="21"/>
        </w:rPr>
        <w:t>1185</w:t>
      </w:r>
      <w:r w:rsidRPr="00BC0A74">
        <w:rPr>
          <w:rFonts w:ascii="宋体" w:hAnsi="宋体" w:cs="Helvetica"/>
          <w:sz w:val="21"/>
          <w:szCs w:val="21"/>
        </w:rPr>
        <w:t>/</w:t>
      </w:r>
      <w:r w:rsidRPr="009D2BA3">
        <w:rPr>
          <w:rFonts w:ascii="Times New Roman" w:hAnsi="Times New Roman" w:cs="Helvetica"/>
          <w:sz w:val="21"/>
          <w:szCs w:val="21"/>
        </w:rPr>
        <w:t>18334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46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选项正确。</w:t>
      </w:r>
    </w:p>
    <w:p w14:paraId="0288975E"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7323328" w14:textId="2426E0B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4BE15B53" w14:textId="14D0A94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材料三</w:t>
      </w:r>
      <w:r w:rsidR="00460767"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年，全国共投入研究与试验发展（</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w:t>
      </w:r>
      <w:r w:rsidRPr="009D2BA3">
        <w:rPr>
          <w:rFonts w:ascii="Times New Roman" w:hAnsi="Times New Roman" w:cs="Helvetica"/>
          <w:sz w:val="21"/>
          <w:szCs w:val="21"/>
        </w:rPr>
        <w:t>24393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亿元，比上年增加</w:t>
      </w:r>
      <w:r w:rsidRPr="009D2BA3">
        <w:rPr>
          <w:rFonts w:ascii="Times New Roman" w:hAnsi="Times New Roman" w:cs="Helvetica"/>
          <w:sz w:val="21"/>
          <w:szCs w:val="21"/>
        </w:rPr>
        <w:t>2249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，增速比上年回落</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经费投入强度（与国内生产总值之比）为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，比上年提高</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个百分点。按</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人员全时工作量计算的人均经费为</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万元，比上年增加</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万元。</w:t>
      </w:r>
    </w:p>
    <w:p w14:paraId="1F79582B" w14:textId="34EC4F0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分活动类型看，全国基础研究经费</w:t>
      </w:r>
      <w:r w:rsidRPr="009D2BA3">
        <w:rPr>
          <w:rFonts w:ascii="Times New Roman" w:hAnsi="Times New Roman" w:cs="Helvetica"/>
          <w:sz w:val="21"/>
          <w:szCs w:val="21"/>
        </w:rPr>
        <w:t>1467</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亿元，比上年增长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;应用研究经费</w:t>
      </w:r>
      <w:r w:rsidRPr="009D2BA3">
        <w:rPr>
          <w:rFonts w:ascii="Times New Roman" w:hAnsi="Times New Roman" w:cs="Helvetica"/>
          <w:sz w:val="21"/>
          <w:szCs w:val="21"/>
        </w:rPr>
        <w:t>2757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;试验发展经费</w:t>
      </w:r>
      <w:r w:rsidRPr="009D2BA3">
        <w:rPr>
          <w:rFonts w:ascii="Times New Roman" w:hAnsi="Times New Roman" w:cs="Helvetica"/>
          <w:sz w:val="21"/>
          <w:szCs w:val="21"/>
        </w:rPr>
        <w:t>20168</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。基础研究、应用研究与试验发展经费所占比重分别为</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0D383B5F" w14:textId="0B49596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分活动主体看，各类企业</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经费支出</w:t>
      </w:r>
      <w:r w:rsidRPr="009D2BA3">
        <w:rPr>
          <w:rFonts w:ascii="Times New Roman" w:hAnsi="Times New Roman" w:cs="Helvetica"/>
          <w:sz w:val="21"/>
          <w:szCs w:val="21"/>
        </w:rPr>
        <w:t>18673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亿元，比上年增长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;政府属研究机构经费支出</w:t>
      </w:r>
      <w:r w:rsidRPr="009D2BA3">
        <w:rPr>
          <w:rFonts w:ascii="Times New Roman" w:hAnsi="Times New Roman" w:cs="Helvetica"/>
          <w:sz w:val="21"/>
          <w:szCs w:val="21"/>
        </w:rPr>
        <w:t>3408</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;高等学校经费支出</w:t>
      </w:r>
      <w:r w:rsidRPr="009D2BA3">
        <w:rPr>
          <w:rFonts w:ascii="Times New Roman" w:hAnsi="Times New Roman" w:cs="Helvetica"/>
          <w:sz w:val="21"/>
          <w:szCs w:val="21"/>
        </w:rPr>
        <w:t>1882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。企业、政府属研究机构、高等学校经费支出所占比重分别为</w:t>
      </w: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414A6582" w14:textId="013A023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分产业部门看，高技术制造业</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w:t>
      </w:r>
      <w:r w:rsidRPr="009D2BA3">
        <w:rPr>
          <w:rFonts w:ascii="Times New Roman" w:hAnsi="Times New Roman" w:cs="Helvetica"/>
          <w:sz w:val="21"/>
          <w:szCs w:val="21"/>
        </w:rPr>
        <w:t>4649</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亿元，投入强度（与营业收入之比）为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67</w:t>
      </w:r>
      <w:r w:rsidR="00AA2A03" w:rsidRPr="00AA2A03">
        <w:rPr>
          <w:rFonts w:ascii="Times New Roman" w:hAnsi="Times New Roman" w:cs="Helvetica"/>
          <w:sz w:val="21"/>
          <w:szCs w:val="21"/>
        </w:rPr>
        <w:t>%</w:t>
      </w:r>
      <w:r w:rsidRPr="00BC0A74">
        <w:rPr>
          <w:rFonts w:ascii="宋体" w:hAnsi="宋体" w:cs="Helvetica"/>
          <w:sz w:val="21"/>
          <w:szCs w:val="21"/>
        </w:rPr>
        <w:t>，比上年提高</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个百分点;装备制造业</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w:t>
      </w:r>
      <w:r w:rsidRPr="009D2BA3">
        <w:rPr>
          <w:rFonts w:ascii="Times New Roman" w:hAnsi="Times New Roman" w:cs="Helvetica"/>
          <w:sz w:val="21"/>
          <w:szCs w:val="21"/>
        </w:rPr>
        <w:t>9130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亿元，投入强度为</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22</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cs="Helvetica"/>
          <w:sz w:val="21"/>
          <w:szCs w:val="21"/>
        </w:rPr>
        <w:lastRenderedPageBreak/>
        <w:t>比上年提高</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个百分点。在规模以上工业企业中，</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经费投入超过</w:t>
      </w:r>
      <w:r w:rsidRPr="009D2BA3">
        <w:rPr>
          <w:rFonts w:ascii="Times New Roman" w:hAnsi="Times New Roman" w:cs="Helvetica"/>
          <w:sz w:val="21"/>
          <w:szCs w:val="21"/>
        </w:rPr>
        <w:t>500</w:t>
      </w:r>
      <w:r w:rsidRPr="00BC0A74">
        <w:rPr>
          <w:rFonts w:ascii="宋体" w:hAnsi="宋体" w:cs="Helvetica"/>
          <w:sz w:val="21"/>
          <w:szCs w:val="21"/>
        </w:rPr>
        <w:t>亿元的行业大类有</w:t>
      </w:r>
      <w:r w:rsidRPr="009D2BA3">
        <w:rPr>
          <w:rFonts w:ascii="Times New Roman" w:hAnsi="Times New Roman" w:cs="Helvetica"/>
          <w:sz w:val="21"/>
          <w:szCs w:val="21"/>
        </w:rPr>
        <w:t>10</w:t>
      </w:r>
      <w:r w:rsidRPr="00BC0A74">
        <w:rPr>
          <w:rFonts w:ascii="宋体" w:hAnsi="宋体" w:cs="Helvetica"/>
          <w:sz w:val="21"/>
          <w:szCs w:val="21"/>
        </w:rPr>
        <w:t>个,这</w:t>
      </w:r>
      <w:r w:rsidRPr="009D2BA3">
        <w:rPr>
          <w:rFonts w:ascii="Times New Roman" w:hAnsi="Times New Roman" w:cs="Helvetica"/>
          <w:sz w:val="21"/>
          <w:szCs w:val="21"/>
        </w:rPr>
        <w:t>10</w:t>
      </w:r>
      <w:r w:rsidRPr="00BC0A74">
        <w:rPr>
          <w:rFonts w:ascii="宋体" w:hAnsi="宋体" w:cs="Helvetica"/>
          <w:sz w:val="21"/>
          <w:szCs w:val="21"/>
        </w:rPr>
        <w:t>个行业的经费占全部规模以上工业企业</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经费的比重为</w:t>
      </w:r>
      <w:r w:rsidRPr="009D2BA3">
        <w:rPr>
          <w:rFonts w:ascii="Times New Roman" w:hAnsi="Times New Roman" w:cs="Helvetica"/>
          <w:sz w:val="21"/>
          <w:szCs w:val="21"/>
        </w:rPr>
        <w:t>73</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6C275785"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分地区看，</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经费投入超过千亿元的省（市）有</w:t>
      </w:r>
      <w:r w:rsidRPr="009D2BA3">
        <w:rPr>
          <w:rFonts w:ascii="Times New Roman" w:hAnsi="Times New Roman" w:cs="Helvetica"/>
          <w:sz w:val="21"/>
          <w:szCs w:val="21"/>
        </w:rPr>
        <w:t>8</w:t>
      </w:r>
      <w:r w:rsidRPr="00BC0A74">
        <w:rPr>
          <w:rFonts w:ascii="宋体" w:hAnsi="宋体" w:cs="Helvetica"/>
          <w:sz w:val="21"/>
          <w:szCs w:val="21"/>
        </w:rPr>
        <w:t>个，分别为广东（</w:t>
      </w:r>
      <w:r w:rsidRPr="009D2BA3">
        <w:rPr>
          <w:rFonts w:ascii="Times New Roman" w:hAnsi="Times New Roman" w:cs="Helvetica"/>
          <w:sz w:val="21"/>
          <w:szCs w:val="21"/>
        </w:rPr>
        <w:t>3479</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亿元）、江苏（</w:t>
      </w:r>
      <w:r w:rsidRPr="009D2BA3">
        <w:rPr>
          <w:rFonts w:ascii="Times New Roman" w:hAnsi="Times New Roman" w:cs="Helvetica"/>
          <w:sz w:val="21"/>
          <w:szCs w:val="21"/>
        </w:rPr>
        <w:t>3005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亿元）、北京（</w:t>
      </w:r>
      <w:r w:rsidRPr="009D2BA3">
        <w:rPr>
          <w:rFonts w:ascii="Times New Roman" w:hAnsi="Times New Roman" w:cs="Helvetica"/>
          <w:sz w:val="21"/>
          <w:szCs w:val="21"/>
        </w:rPr>
        <w:t>2326</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亿元）、浙江（</w:t>
      </w:r>
      <w:r w:rsidRPr="009D2BA3">
        <w:rPr>
          <w:rFonts w:ascii="Times New Roman" w:hAnsi="Times New Roman" w:cs="Helvetica"/>
          <w:sz w:val="21"/>
          <w:szCs w:val="21"/>
        </w:rPr>
        <w:t>1859</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亿元）、山东（</w:t>
      </w:r>
      <w:r w:rsidRPr="009D2BA3">
        <w:rPr>
          <w:rFonts w:ascii="Times New Roman" w:hAnsi="Times New Roman" w:cs="Helvetica"/>
          <w:sz w:val="21"/>
          <w:szCs w:val="21"/>
        </w:rPr>
        <w:t>1681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亿元）、上海（</w:t>
      </w:r>
      <w:r w:rsidRPr="009D2BA3">
        <w:rPr>
          <w:rFonts w:ascii="Times New Roman" w:hAnsi="Times New Roman" w:cs="Helvetica"/>
          <w:sz w:val="21"/>
          <w:szCs w:val="21"/>
        </w:rPr>
        <w:t>1615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亿元）、四川（</w:t>
      </w:r>
      <w:r w:rsidRPr="009D2BA3">
        <w:rPr>
          <w:rFonts w:ascii="Times New Roman" w:hAnsi="Times New Roman" w:cs="Helvetica"/>
          <w:sz w:val="21"/>
          <w:szCs w:val="21"/>
        </w:rPr>
        <w:t>1055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亿元）和湖北（</w:t>
      </w:r>
      <w:r w:rsidRPr="009D2BA3">
        <w:rPr>
          <w:rFonts w:ascii="Times New Roman" w:hAnsi="Times New Roman" w:cs="Helvetica"/>
          <w:sz w:val="21"/>
          <w:szCs w:val="21"/>
        </w:rPr>
        <w:t>1005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经费投入强度（与地区生产总值之比）超过全国平均水平的省（市）有</w:t>
      </w:r>
      <w:r w:rsidRPr="009D2BA3">
        <w:rPr>
          <w:rFonts w:ascii="Times New Roman" w:hAnsi="Times New Roman" w:cs="Helvetica"/>
          <w:sz w:val="21"/>
          <w:szCs w:val="21"/>
        </w:rPr>
        <w:t>7</w:t>
      </w:r>
      <w:r w:rsidRPr="00BC0A74">
        <w:rPr>
          <w:rFonts w:ascii="宋体" w:hAnsi="宋体" w:cs="Helvetica"/>
          <w:sz w:val="21"/>
          <w:szCs w:val="21"/>
        </w:rPr>
        <w:t>个，分别为北京、上海、天津、广东、江苏、浙江和陕西。</w:t>
      </w:r>
    </w:p>
    <w:p w14:paraId="0ABAA341" w14:textId="6F09FCE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年企业、政府属研究机构和高等学校活动主体之外的研发力量投入</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经费有</w:t>
      </w:r>
      <w:r w:rsidR="0059228B">
        <w:rPr>
          <w:rFonts w:ascii="宋体" w:hAnsi="宋体" w:cs="Helvetica"/>
          <w:sz w:val="21"/>
          <w:szCs w:val="21"/>
        </w:rPr>
        <w:t>（     ）</w:t>
      </w:r>
      <w:r w:rsidRPr="00BC0A74">
        <w:rPr>
          <w:rFonts w:ascii="宋体" w:hAnsi="宋体" w:cs="Helvetica"/>
          <w:sz w:val="21"/>
          <w:szCs w:val="21"/>
        </w:rPr>
        <w:t>亿元。</w:t>
      </w:r>
    </w:p>
    <w:p w14:paraId="3515B25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312</w:t>
      </w:r>
    </w:p>
    <w:p w14:paraId="1C681A5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428</w:t>
      </w:r>
    </w:p>
    <w:p w14:paraId="60C62CF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734</w:t>
      </w:r>
    </w:p>
    <w:p w14:paraId="2DB767D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1882</w:t>
      </w:r>
    </w:p>
    <w:p w14:paraId="0B176257"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779473B" w14:textId="1516145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2AE8CF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第一步，本题考查比重计算中的部分量。</w:t>
      </w:r>
    </w:p>
    <w:p w14:paraId="4D635E43" w14:textId="60BC4BC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第二步，解法一，定位材料第三段“分活动主体看，各类企业</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经费支出</w:t>
      </w:r>
      <w:r w:rsidRPr="009D2BA3">
        <w:rPr>
          <w:rFonts w:ascii="Times New Roman" w:hAnsi="Times New Roman" w:cs="Helvetica"/>
          <w:sz w:val="21"/>
          <w:szCs w:val="21"/>
        </w:rPr>
        <w:t>18673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亿元，比上年增长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;政府属研究机构经费支出</w:t>
      </w:r>
      <w:r w:rsidRPr="009D2BA3">
        <w:rPr>
          <w:rFonts w:ascii="Times New Roman" w:hAnsi="Times New Roman" w:cs="Helvetica"/>
          <w:sz w:val="21"/>
          <w:szCs w:val="21"/>
        </w:rPr>
        <w:t>3408</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;高等学校经费支出</w:t>
      </w:r>
      <w:r w:rsidRPr="009D2BA3">
        <w:rPr>
          <w:rFonts w:ascii="Times New Roman" w:hAnsi="Times New Roman" w:cs="Helvetica"/>
          <w:sz w:val="21"/>
          <w:szCs w:val="21"/>
        </w:rPr>
        <w:t>8218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。企业、政府属研究机构、高等学校经费支出所占比重分别为</w:t>
      </w: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。”由材料可知，各类企业</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经费支出</w:t>
      </w:r>
      <w:r w:rsidRPr="009D2BA3">
        <w:rPr>
          <w:rFonts w:ascii="Times New Roman" w:hAnsi="Times New Roman" w:cs="Helvetica"/>
          <w:sz w:val="21"/>
          <w:szCs w:val="21"/>
        </w:rPr>
        <w:t>18673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亿元，政府属研究机构经费支出</w:t>
      </w:r>
      <w:r w:rsidRPr="009D2BA3">
        <w:rPr>
          <w:rFonts w:ascii="Times New Roman" w:hAnsi="Times New Roman" w:cs="Helvetica"/>
          <w:sz w:val="21"/>
          <w:szCs w:val="21"/>
        </w:rPr>
        <w:t>3408</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亿元，高等学校经费支出</w:t>
      </w:r>
      <w:r w:rsidRPr="009D2BA3">
        <w:rPr>
          <w:rFonts w:ascii="Times New Roman" w:hAnsi="Times New Roman" w:cs="Helvetica"/>
          <w:sz w:val="21"/>
          <w:szCs w:val="21"/>
        </w:rPr>
        <w:t>1882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亿元，全国共投入研究与试验发展（</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w:t>
      </w:r>
      <w:r w:rsidRPr="009D2BA3">
        <w:rPr>
          <w:rFonts w:ascii="Times New Roman" w:hAnsi="Times New Roman" w:cs="Helvetica"/>
          <w:sz w:val="21"/>
          <w:szCs w:val="21"/>
        </w:rPr>
        <w:t>24393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亿元，所以，可直接采用整体量-部分量的方法求解。</w:t>
      </w:r>
      <w:r w:rsidRPr="009D2BA3">
        <w:rPr>
          <w:rFonts w:ascii="Times New Roman" w:hAnsi="Times New Roman" w:cs="Helvetica"/>
          <w:sz w:val="21"/>
          <w:szCs w:val="21"/>
        </w:rPr>
        <w:t>24393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18673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3408</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1882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，观察选项，选项首位不同，加减计算考虑截位舍相同，可得</w:t>
      </w:r>
      <w:r w:rsidRPr="009D2BA3">
        <w:rPr>
          <w:rFonts w:ascii="Times New Roman" w:hAnsi="Times New Roman" w:cs="Helvetica"/>
          <w:sz w:val="21"/>
          <w:szCs w:val="21"/>
        </w:rPr>
        <w:t>244</w:t>
      </w:r>
      <w:r w:rsidRPr="00BC0A74">
        <w:rPr>
          <w:rFonts w:ascii="宋体" w:hAnsi="宋体" w:cs="Helvetica"/>
          <w:sz w:val="21"/>
          <w:szCs w:val="21"/>
        </w:rPr>
        <w:t>-</w:t>
      </w:r>
      <w:r w:rsidRPr="009D2BA3">
        <w:rPr>
          <w:rFonts w:ascii="Times New Roman" w:hAnsi="Times New Roman" w:cs="Helvetica"/>
          <w:sz w:val="21"/>
          <w:szCs w:val="21"/>
        </w:rPr>
        <w:t>187</w:t>
      </w:r>
      <w:r w:rsidRPr="00BC0A74">
        <w:rPr>
          <w:rFonts w:ascii="宋体" w:hAnsi="宋体" w:cs="Helvetica"/>
          <w:sz w:val="21"/>
          <w:szCs w:val="21"/>
        </w:rPr>
        <w:t>-</w:t>
      </w:r>
      <w:r w:rsidRPr="009D2BA3">
        <w:rPr>
          <w:rFonts w:ascii="Times New Roman" w:hAnsi="Times New Roman" w:cs="Helvetica"/>
          <w:sz w:val="21"/>
          <w:szCs w:val="21"/>
        </w:rPr>
        <w:t>34</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，所以选择</w:t>
      </w:r>
      <w:r w:rsidRPr="009D2BA3">
        <w:rPr>
          <w:rFonts w:ascii="Times New Roman" w:hAnsi="Times New Roman" w:cs="Helvetica"/>
          <w:sz w:val="21"/>
          <w:szCs w:val="21"/>
        </w:rPr>
        <w:t>B</w:t>
      </w:r>
      <w:r w:rsidRPr="00BC0A74">
        <w:rPr>
          <w:rFonts w:ascii="宋体" w:hAnsi="宋体" w:cs="Helvetica"/>
          <w:sz w:val="21"/>
          <w:szCs w:val="21"/>
        </w:rPr>
        <w:t>选项。</w:t>
      </w:r>
    </w:p>
    <w:p w14:paraId="78240B73" w14:textId="6348DA5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解法二，定位材料第三段“分活动主体看，各类企业</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经费支出</w:t>
      </w:r>
      <w:r w:rsidRPr="009D2BA3">
        <w:rPr>
          <w:rFonts w:ascii="Times New Roman" w:hAnsi="Times New Roman" w:cs="Helvetica"/>
          <w:sz w:val="21"/>
          <w:szCs w:val="21"/>
        </w:rPr>
        <w:t>18673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亿元，比上年增长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;政府属研究机构经费支出</w:t>
      </w:r>
      <w:r w:rsidRPr="009D2BA3">
        <w:rPr>
          <w:rFonts w:ascii="Times New Roman" w:hAnsi="Times New Roman" w:cs="Helvetica"/>
          <w:sz w:val="21"/>
          <w:szCs w:val="21"/>
        </w:rPr>
        <w:t>3408</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;高等学校经费支出</w:t>
      </w:r>
      <w:r w:rsidRPr="009D2BA3">
        <w:rPr>
          <w:rFonts w:ascii="Times New Roman" w:hAnsi="Times New Roman" w:cs="Helvetica"/>
          <w:sz w:val="21"/>
          <w:szCs w:val="21"/>
        </w:rPr>
        <w:t>8218</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。企业、政府属研究机构、高等学校经费支出所占比重分别为</w:t>
      </w: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。”由材料可知，企业、政府属研究机构、高等学校经费支出所占比重分别为</w:t>
      </w: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，可计算出除这三类主体外其余主体的比重为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14</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。根据部分量=整体量×比重=</w:t>
      </w:r>
      <w:r w:rsidRPr="009D2BA3">
        <w:rPr>
          <w:rFonts w:ascii="Times New Roman" w:hAnsi="Times New Roman" w:cs="Helvetica"/>
          <w:sz w:val="21"/>
          <w:szCs w:val="21"/>
        </w:rPr>
        <w:t>24393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244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，首位为</w:t>
      </w:r>
      <w:r w:rsidRPr="009D2BA3">
        <w:rPr>
          <w:rFonts w:ascii="Times New Roman" w:hAnsi="Times New Roman" w:cs="Helvetica"/>
          <w:sz w:val="21"/>
          <w:szCs w:val="21"/>
        </w:rPr>
        <w:t>4</w:t>
      </w:r>
      <w:r w:rsidRPr="00BC0A74">
        <w:rPr>
          <w:rFonts w:ascii="宋体" w:hAnsi="宋体" w:cs="Helvetica"/>
          <w:sz w:val="21"/>
          <w:szCs w:val="21"/>
        </w:rPr>
        <w:t>开</w:t>
      </w:r>
      <w:r w:rsidRPr="00BC0A74">
        <w:rPr>
          <w:rFonts w:ascii="宋体" w:hAnsi="宋体" w:cs="Helvetica"/>
          <w:sz w:val="21"/>
          <w:szCs w:val="21"/>
        </w:rPr>
        <w:lastRenderedPageBreak/>
        <w:t>头，所以选择</w:t>
      </w:r>
      <w:r w:rsidRPr="009D2BA3">
        <w:rPr>
          <w:rFonts w:ascii="Times New Roman" w:hAnsi="Times New Roman" w:cs="Helvetica"/>
          <w:sz w:val="21"/>
          <w:szCs w:val="21"/>
        </w:rPr>
        <w:t>B</w:t>
      </w:r>
      <w:r w:rsidRPr="00BC0A74">
        <w:rPr>
          <w:rFonts w:ascii="宋体" w:hAnsi="宋体" w:cs="Helvetica"/>
          <w:sz w:val="21"/>
          <w:szCs w:val="21"/>
        </w:rPr>
        <w:t>选项。</w:t>
      </w:r>
    </w:p>
    <w:p w14:paraId="36E2F800"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D79F3DB" w14:textId="6D391AC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64</w:t>
      </w:r>
      <w:r w:rsidRPr="00BC0A74">
        <w:rPr>
          <w:rFonts w:ascii="宋体" w:hAnsi="宋体" w:cs="Helvetica"/>
          <w:sz w:val="21"/>
          <w:szCs w:val="21"/>
        </w:rPr>
        <w:t>.与</w:t>
      </w:r>
      <w:r w:rsidRPr="009D2BA3">
        <w:rPr>
          <w:rFonts w:ascii="Times New Roman" w:hAnsi="Times New Roman" w:cs="Helvetica"/>
          <w:sz w:val="21"/>
          <w:szCs w:val="21"/>
        </w:rPr>
        <w:t>2019</w:t>
      </w:r>
      <w:r w:rsidRPr="00BC0A74">
        <w:rPr>
          <w:rFonts w:ascii="宋体" w:hAnsi="宋体" w:cs="Helvetica"/>
          <w:sz w:val="21"/>
          <w:szCs w:val="21"/>
        </w:rPr>
        <w:t>年相比，</w:t>
      </w:r>
      <w:r w:rsidRPr="009D2BA3">
        <w:rPr>
          <w:rFonts w:ascii="Times New Roman" w:hAnsi="Times New Roman" w:cs="Helvetica"/>
          <w:sz w:val="21"/>
          <w:szCs w:val="21"/>
        </w:rPr>
        <w:t>2020</w:t>
      </w:r>
      <w:r w:rsidRPr="00BC0A74">
        <w:rPr>
          <w:rFonts w:ascii="宋体" w:hAnsi="宋体" w:cs="Helvetica"/>
          <w:sz w:val="21"/>
          <w:szCs w:val="21"/>
        </w:rPr>
        <w:t>年全国投入</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经费情况是</w:t>
      </w:r>
      <w:r w:rsidR="00460767" w:rsidRPr="00BC0A74">
        <w:rPr>
          <w:rFonts w:ascii="宋体" w:hAnsi="宋体" w:cs="Helvetica"/>
          <w:sz w:val="21"/>
          <w:szCs w:val="21"/>
        </w:rPr>
        <w:t>：</w:t>
      </w:r>
    </w:p>
    <w:p w14:paraId="1A8CDDF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.经费有增长，增长率有增长，增速有回落</w:t>
      </w:r>
    </w:p>
    <w:p w14:paraId="292B480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.经费有增长，增长率有增长，增速有增长</w:t>
      </w:r>
    </w:p>
    <w:p w14:paraId="7C7740C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.经费有增长，增长率有回落，增速有增长</w:t>
      </w:r>
    </w:p>
    <w:p w14:paraId="05FE203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.经费有增长，增长率有回落，增速有回落</w:t>
      </w:r>
    </w:p>
    <w:p w14:paraId="5F60CD71"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9F2DB59" w14:textId="1B246C7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4D5BED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第一步，本题考查直接读数。</w:t>
      </w:r>
    </w:p>
    <w:p w14:paraId="07084D2D" w14:textId="119AF34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第二步，定位材料“</w:t>
      </w:r>
      <w:r w:rsidRPr="009D2BA3">
        <w:rPr>
          <w:rFonts w:ascii="Times New Roman" w:hAnsi="Times New Roman" w:cs="Helvetica"/>
          <w:sz w:val="21"/>
          <w:szCs w:val="21"/>
        </w:rPr>
        <w:t>2020</w:t>
      </w:r>
      <w:r w:rsidRPr="00BC0A74">
        <w:rPr>
          <w:rFonts w:ascii="宋体" w:hAnsi="宋体" w:cs="Helvetica"/>
          <w:sz w:val="21"/>
          <w:szCs w:val="21"/>
        </w:rPr>
        <w:t>年，全国共投入研究与试验发展（</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w:t>
      </w:r>
      <w:r w:rsidRPr="009D2BA3">
        <w:rPr>
          <w:rFonts w:ascii="Times New Roman" w:hAnsi="Times New Roman" w:cs="Helvetica"/>
          <w:sz w:val="21"/>
          <w:szCs w:val="21"/>
        </w:rPr>
        <w:t>24393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亿元，比上年增加</w:t>
      </w:r>
      <w:r w:rsidRPr="009D2BA3">
        <w:rPr>
          <w:rFonts w:ascii="Times New Roman" w:hAnsi="Times New Roman" w:cs="Helvetica"/>
          <w:sz w:val="21"/>
          <w:szCs w:val="21"/>
        </w:rPr>
        <w:t>2249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，增速比上年回落</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个百分点”，可知，</w:t>
      </w:r>
      <w:r w:rsidRPr="009D2BA3">
        <w:rPr>
          <w:rFonts w:ascii="Times New Roman" w:hAnsi="Times New Roman" w:cs="Helvetica"/>
          <w:sz w:val="21"/>
          <w:szCs w:val="21"/>
        </w:rPr>
        <w:t>2020</w:t>
      </w:r>
      <w:r w:rsidRPr="00BC0A74">
        <w:rPr>
          <w:rFonts w:ascii="宋体" w:hAnsi="宋体" w:cs="Helvetica"/>
          <w:sz w:val="21"/>
          <w:szCs w:val="21"/>
        </w:rPr>
        <w:t>年全国投入</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经费与</w:t>
      </w:r>
      <w:r w:rsidRPr="009D2BA3">
        <w:rPr>
          <w:rFonts w:ascii="Times New Roman" w:hAnsi="Times New Roman" w:cs="Helvetica"/>
          <w:sz w:val="21"/>
          <w:szCs w:val="21"/>
        </w:rPr>
        <w:t>2019</w:t>
      </w:r>
      <w:r w:rsidRPr="00BC0A74">
        <w:rPr>
          <w:rFonts w:ascii="宋体" w:hAnsi="宋体" w:cs="Helvetica"/>
          <w:sz w:val="21"/>
          <w:szCs w:val="21"/>
        </w:rPr>
        <w:t>年相比，经费有增长，增长率也是增长的，因为增速和增长率其实是一个意思，所以增速也是增长的。</w:t>
      </w:r>
    </w:p>
    <w:p w14:paraId="64857AD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FC716A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715C565" w14:textId="4B6B5961"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增长率</w:t>
      </w:r>
      <w:r w:rsidR="00460767" w:rsidRPr="00BC0A74">
        <w:rPr>
          <w:rFonts w:ascii="宋体" w:hAnsi="宋体" w:cs="Helvetica"/>
          <w:sz w:val="21"/>
          <w:szCs w:val="21"/>
        </w:rPr>
        <w:t>：</w:t>
      </w:r>
      <w:r w:rsidRPr="00BC0A74">
        <w:rPr>
          <w:rFonts w:ascii="宋体" w:hAnsi="宋体" w:cs="Helvetica"/>
          <w:sz w:val="21"/>
          <w:szCs w:val="21"/>
        </w:rPr>
        <w:t>是指现期量与基期量之间进行比较的一种相对指标。一般情况下，增长速度（增速）、增长幅度（增幅），均指增长率。题干中提的增速回落是</w:t>
      </w:r>
      <w:r w:rsidRPr="009D2BA3">
        <w:rPr>
          <w:rFonts w:ascii="Times New Roman" w:hAnsi="Times New Roman" w:cs="Helvetica"/>
          <w:sz w:val="21"/>
          <w:szCs w:val="21"/>
        </w:rPr>
        <w:t>2020</w:t>
      </w:r>
      <w:r w:rsidRPr="00BC0A74">
        <w:rPr>
          <w:rFonts w:ascii="宋体" w:hAnsi="宋体" w:cs="Helvetica"/>
          <w:sz w:val="21"/>
          <w:szCs w:val="21"/>
        </w:rPr>
        <w:t>年的增长率与</w:t>
      </w:r>
      <w:r w:rsidRPr="009D2BA3">
        <w:rPr>
          <w:rFonts w:ascii="Times New Roman" w:hAnsi="Times New Roman" w:cs="Helvetica"/>
          <w:sz w:val="21"/>
          <w:szCs w:val="21"/>
        </w:rPr>
        <w:t>2019</w:t>
      </w:r>
      <w:r w:rsidRPr="00BC0A74">
        <w:rPr>
          <w:rFonts w:ascii="宋体" w:hAnsi="宋体" w:cs="Helvetica"/>
          <w:sz w:val="21"/>
          <w:szCs w:val="21"/>
        </w:rPr>
        <w:t>年的增长率相比有所回落，所以要注意题干表达干扰。</w:t>
      </w:r>
    </w:p>
    <w:p w14:paraId="7CC4C0A7" w14:textId="42C5999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65</w:t>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年，全国共投入</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经费约为</w:t>
      </w:r>
      <w:r w:rsidR="0059228B">
        <w:rPr>
          <w:rFonts w:ascii="宋体" w:hAnsi="宋体" w:cs="Helvetica"/>
          <w:sz w:val="21"/>
          <w:szCs w:val="21"/>
        </w:rPr>
        <w:t>（     ）</w:t>
      </w:r>
      <w:r w:rsidRPr="00BC0A74">
        <w:rPr>
          <w:rFonts w:ascii="宋体" w:hAnsi="宋体" w:cs="Helvetica"/>
          <w:sz w:val="21"/>
          <w:szCs w:val="21"/>
        </w:rPr>
        <w:t>亿元。</w:t>
      </w:r>
    </w:p>
    <w:p w14:paraId="231FC3C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19683</w:t>
      </w:r>
    </w:p>
    <w:p w14:paraId="14A7502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20522</w:t>
      </w:r>
    </w:p>
    <w:p w14:paraId="71BA1F2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22144</w:t>
      </w:r>
    </w:p>
    <w:p w14:paraId="0C4B516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24393</w:t>
      </w:r>
    </w:p>
    <w:p w14:paraId="302FA0CD"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F3C420C" w14:textId="1FB6503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BE907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第一步，本题考差基期量计算问题。</w:t>
      </w:r>
    </w:p>
    <w:p w14:paraId="6AB8F15B" w14:textId="625D8FD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第二步，解法一</w:t>
      </w:r>
      <w:r w:rsidR="00460767" w:rsidRPr="00BC0A74">
        <w:rPr>
          <w:rFonts w:ascii="宋体" w:hAnsi="宋体" w:cs="Helvetica"/>
          <w:sz w:val="21"/>
          <w:szCs w:val="21"/>
        </w:rPr>
        <w:t>：</w:t>
      </w:r>
      <w:r w:rsidRPr="00BC0A74">
        <w:rPr>
          <w:rFonts w:ascii="宋体" w:hAnsi="宋体" w:cs="Helvetica"/>
          <w:sz w:val="21"/>
          <w:szCs w:val="21"/>
        </w:rPr>
        <w:t>定位材料第一段“</w:t>
      </w:r>
      <w:r w:rsidRPr="009D2BA3">
        <w:rPr>
          <w:rFonts w:ascii="Times New Roman" w:hAnsi="Times New Roman" w:cs="Helvetica"/>
          <w:sz w:val="21"/>
          <w:szCs w:val="21"/>
        </w:rPr>
        <w:t>2020</w:t>
      </w:r>
      <w:r w:rsidRPr="00BC0A74">
        <w:rPr>
          <w:rFonts w:ascii="宋体" w:hAnsi="宋体" w:cs="Helvetica"/>
          <w:sz w:val="21"/>
          <w:szCs w:val="21"/>
        </w:rPr>
        <w:t>年，全国共投入研究与试验发展（</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w:t>
      </w:r>
      <w:r w:rsidRPr="009D2BA3">
        <w:rPr>
          <w:rFonts w:ascii="Times New Roman" w:hAnsi="Times New Roman" w:cs="Helvetica"/>
          <w:sz w:val="21"/>
          <w:szCs w:val="21"/>
        </w:rPr>
        <w:t>24393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亿元，比上年增加</w:t>
      </w:r>
      <w:r w:rsidRPr="009D2BA3">
        <w:rPr>
          <w:rFonts w:ascii="Times New Roman" w:hAnsi="Times New Roman" w:cs="Helvetica"/>
          <w:sz w:val="21"/>
          <w:szCs w:val="21"/>
        </w:rPr>
        <w:t>2249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，增速比上年回落</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个百分点”，已知</w:t>
      </w:r>
      <w:r w:rsidRPr="009D2BA3">
        <w:rPr>
          <w:rFonts w:ascii="Times New Roman" w:hAnsi="Times New Roman" w:cs="Helvetica"/>
          <w:sz w:val="21"/>
          <w:szCs w:val="21"/>
        </w:rPr>
        <w:t>2020</w:t>
      </w:r>
      <w:r w:rsidRPr="00BC0A74">
        <w:rPr>
          <w:rFonts w:ascii="宋体" w:hAnsi="宋体" w:cs="Helvetica"/>
          <w:sz w:val="21"/>
          <w:szCs w:val="21"/>
        </w:rPr>
        <w:t>年全国</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w:t>
      </w:r>
      <w:r w:rsidRPr="009D2BA3">
        <w:rPr>
          <w:rFonts w:ascii="Times New Roman" w:hAnsi="Times New Roman" w:cs="Helvetica"/>
          <w:sz w:val="21"/>
          <w:szCs w:val="21"/>
        </w:rPr>
        <w:t>24393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元，比上年增加</w:t>
      </w:r>
      <w:r w:rsidRPr="009D2BA3">
        <w:rPr>
          <w:rFonts w:ascii="Times New Roman" w:hAnsi="Times New Roman" w:cs="Helvetica"/>
          <w:sz w:val="21"/>
          <w:szCs w:val="21"/>
        </w:rPr>
        <w:t>2249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，增速比上年回落</w:t>
      </w:r>
      <w:r w:rsidRPr="009D2BA3">
        <w:rPr>
          <w:rFonts w:ascii="Times New Roman" w:hAnsi="Times New Roman" w:cs="Helvetica"/>
          <w:sz w:val="21"/>
          <w:szCs w:val="21"/>
        </w:rPr>
        <w:lastRenderedPageBreak/>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个百分点。利用公式求解，但是题干问的是</w:t>
      </w:r>
      <w:r w:rsidRPr="009D2BA3">
        <w:rPr>
          <w:rFonts w:ascii="Times New Roman" w:hAnsi="Times New Roman" w:cs="Helvetica"/>
          <w:sz w:val="21"/>
          <w:szCs w:val="21"/>
        </w:rPr>
        <w:t>2018</w:t>
      </w:r>
      <w:r w:rsidRPr="00BC0A74">
        <w:rPr>
          <w:rFonts w:ascii="宋体" w:hAnsi="宋体" w:cs="Helvetica"/>
          <w:sz w:val="21"/>
          <w:szCs w:val="21"/>
        </w:rPr>
        <w:t>年，故需要先求出</w:t>
      </w:r>
      <w:r w:rsidRPr="009D2BA3">
        <w:rPr>
          <w:rFonts w:ascii="Times New Roman" w:hAnsi="Times New Roman" w:cs="Helvetica"/>
          <w:sz w:val="21"/>
          <w:szCs w:val="21"/>
        </w:rPr>
        <w:t>2019</w:t>
      </w:r>
      <w:r w:rsidRPr="00BC0A74">
        <w:rPr>
          <w:rFonts w:ascii="宋体" w:hAnsi="宋体" w:cs="Helvetica"/>
          <w:sz w:val="21"/>
          <w:szCs w:val="21"/>
        </w:rPr>
        <w:t>年全国</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w:t>
      </w:r>
      <w:r w:rsidR="00460767" w:rsidRPr="00BC0A74">
        <w:rPr>
          <w:rFonts w:ascii="宋体" w:hAnsi="宋体" w:cs="Helvetica"/>
          <w:sz w:val="21"/>
          <w:szCs w:val="21"/>
        </w:rPr>
        <w:t>：</w:t>
      </w:r>
      <w:r w:rsidRPr="009D2BA3">
        <w:rPr>
          <w:rFonts w:ascii="Times New Roman" w:hAnsi="Times New Roman" w:cs="Helvetica"/>
          <w:sz w:val="21"/>
          <w:szCs w:val="21"/>
        </w:rPr>
        <w:t>24393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2249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22144</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（元），利用公式列式</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09063C67" wp14:editId="59B0D416">
            <wp:extent cx="2724150" cy="565150"/>
            <wp:effectExtent l="0" t="0" r="0" b="6350"/>
            <wp:docPr id="84372346"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2724150" cy="565150"/>
                    </a:xfrm>
                    <a:prstGeom prst="rect">
                      <a:avLst/>
                    </a:prstGeom>
                    <a:noFill/>
                    <a:ln>
                      <a:noFill/>
                    </a:ln>
                  </pic:spPr>
                </pic:pic>
              </a:graphicData>
            </a:graphic>
          </wp:inline>
        </w:drawing>
      </w:r>
      <w:r w:rsidRPr="00BC0A74">
        <w:rPr>
          <w:rFonts w:ascii="宋体" w:hAnsi="宋体" w:cs="Helvetica"/>
          <w:sz w:val="21"/>
          <w:szCs w:val="21"/>
        </w:rPr>
        <w:t>，查看选项，位数一样，首位相同，第二位不同，可以采取留三位，</w:t>
      </w:r>
      <w:r w:rsidRPr="00BC0A74">
        <w:rPr>
          <w:rFonts w:ascii="宋体" w:hAnsi="宋体"/>
          <w:noProof/>
          <w:sz w:val="21"/>
          <w:szCs w:val="21"/>
        </w:rPr>
        <w:drawing>
          <wp:inline distT="0" distB="0" distL="0" distR="0" wp14:anchorId="4F47F14A" wp14:editId="74600C92">
            <wp:extent cx="406400" cy="565150"/>
            <wp:effectExtent l="0" t="0" r="0" b="6350"/>
            <wp:docPr id="548371774" name="图片 902"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71774" name="图片 902" descr="图片包含 文本&#10;&#10;描述已自动生成"/>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406400" cy="565150"/>
                    </a:xfrm>
                    <a:prstGeom prst="rect">
                      <a:avLst/>
                    </a:prstGeom>
                    <a:noFill/>
                    <a:ln>
                      <a:noFill/>
                    </a:ln>
                  </pic:spPr>
                </pic:pic>
              </a:graphicData>
            </a:graphic>
          </wp:inline>
        </w:drawing>
      </w:r>
      <w:r w:rsidRPr="00BC0A74">
        <w:rPr>
          <w:rFonts w:ascii="宋体" w:hAnsi="宋体" w:cs="Helvetica"/>
          <w:sz w:val="21"/>
          <w:szCs w:val="21"/>
        </w:rPr>
        <w:t>，直除商为</w:t>
      </w:r>
      <w:r w:rsidRPr="009D2BA3">
        <w:rPr>
          <w:rFonts w:ascii="Times New Roman" w:hAnsi="Times New Roman" w:cs="Helvetica"/>
          <w:sz w:val="21"/>
          <w:szCs w:val="21"/>
        </w:rPr>
        <w:t>19</w:t>
      </w:r>
      <w:r w:rsidRPr="00BC0A74">
        <w:rPr>
          <w:rFonts w:ascii="宋体" w:hAnsi="宋体" w:cs="Helvetica"/>
          <w:sz w:val="21"/>
          <w:szCs w:val="21"/>
        </w:rPr>
        <w:t>开头，故选择</w:t>
      </w:r>
      <w:r w:rsidRPr="009D2BA3">
        <w:rPr>
          <w:rFonts w:ascii="Times New Roman" w:hAnsi="Times New Roman" w:cs="Helvetica"/>
          <w:sz w:val="21"/>
          <w:szCs w:val="21"/>
        </w:rPr>
        <w:t>A</w:t>
      </w:r>
      <w:r w:rsidRPr="00BC0A74">
        <w:rPr>
          <w:rFonts w:ascii="宋体" w:hAnsi="宋体" w:cs="Helvetica"/>
          <w:sz w:val="21"/>
          <w:szCs w:val="21"/>
        </w:rPr>
        <w:t>选项。</w:t>
      </w:r>
    </w:p>
    <w:p w14:paraId="54101EE0" w14:textId="7F1C4DE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解法二</w:t>
      </w:r>
      <w:r w:rsidR="00460767" w:rsidRPr="00BC0A74">
        <w:rPr>
          <w:rFonts w:ascii="宋体" w:hAnsi="宋体" w:cs="Helvetica"/>
          <w:sz w:val="21"/>
          <w:szCs w:val="21"/>
        </w:rPr>
        <w:t>：</w:t>
      </w:r>
      <w:r w:rsidRPr="00BC0A74">
        <w:rPr>
          <w:rFonts w:ascii="宋体" w:hAnsi="宋体" w:cs="Helvetica"/>
          <w:sz w:val="21"/>
          <w:szCs w:val="21"/>
        </w:rPr>
        <w:t>定位材料第一段“已知</w:t>
      </w:r>
      <w:r w:rsidRPr="009D2BA3">
        <w:rPr>
          <w:rFonts w:ascii="Times New Roman" w:hAnsi="Times New Roman" w:cs="Helvetica"/>
          <w:sz w:val="21"/>
          <w:szCs w:val="21"/>
        </w:rPr>
        <w:t>2020</w:t>
      </w:r>
      <w:r w:rsidRPr="00BC0A74">
        <w:rPr>
          <w:rFonts w:ascii="宋体" w:hAnsi="宋体" w:cs="Helvetica"/>
          <w:sz w:val="21"/>
          <w:szCs w:val="21"/>
        </w:rPr>
        <w:t>年全国</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w:t>
      </w:r>
      <w:r w:rsidRPr="009D2BA3">
        <w:rPr>
          <w:rFonts w:ascii="Times New Roman" w:hAnsi="Times New Roman" w:cs="Helvetica"/>
          <w:sz w:val="21"/>
          <w:szCs w:val="21"/>
        </w:rPr>
        <w:t>24393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元，比上年增加</w:t>
      </w:r>
      <w:r w:rsidRPr="009D2BA3">
        <w:rPr>
          <w:rFonts w:ascii="Times New Roman" w:hAnsi="Times New Roman" w:cs="Helvetica"/>
          <w:sz w:val="21"/>
          <w:szCs w:val="21"/>
        </w:rPr>
        <w:t>2249</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元，增长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，增速比上年回落</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个百分点。”给出的数据是</w:t>
      </w:r>
      <w:r w:rsidRPr="009D2BA3">
        <w:rPr>
          <w:rFonts w:ascii="Times New Roman" w:hAnsi="Times New Roman" w:cs="Helvetica"/>
          <w:sz w:val="21"/>
          <w:szCs w:val="21"/>
        </w:rPr>
        <w:t>2020</w:t>
      </w:r>
      <w:r w:rsidRPr="00BC0A74">
        <w:rPr>
          <w:rFonts w:ascii="宋体" w:hAnsi="宋体" w:cs="Helvetica"/>
          <w:sz w:val="21"/>
          <w:szCs w:val="21"/>
        </w:rPr>
        <w:t>年，但是求的是</w:t>
      </w:r>
      <w:r w:rsidRPr="009D2BA3">
        <w:rPr>
          <w:rFonts w:ascii="Times New Roman" w:hAnsi="Times New Roman" w:cs="Helvetica"/>
          <w:sz w:val="21"/>
          <w:szCs w:val="21"/>
        </w:rPr>
        <w:t>2018</w:t>
      </w:r>
      <w:r w:rsidRPr="00BC0A74">
        <w:rPr>
          <w:rFonts w:ascii="宋体" w:hAnsi="宋体" w:cs="Helvetica"/>
          <w:sz w:val="21"/>
          <w:szCs w:val="21"/>
        </w:rPr>
        <w:t>年</w:t>
      </w:r>
      <w:r w:rsidRPr="00BC0A74">
        <w:rPr>
          <w:rFonts w:ascii="宋体" w:hAnsi="宋体"/>
          <w:noProof/>
          <w:sz w:val="21"/>
          <w:szCs w:val="21"/>
        </w:rPr>
        <w:drawing>
          <wp:inline distT="0" distB="0" distL="0" distR="0" wp14:anchorId="160094BA" wp14:editId="4F1364C3">
            <wp:extent cx="1574800" cy="495300"/>
            <wp:effectExtent l="0" t="0" r="6350" b="0"/>
            <wp:docPr id="1823671138" name="图片 90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71138" name="图片 901" descr="图示&#10;&#10;描述已自动生成"/>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574800" cy="495300"/>
                    </a:xfrm>
                    <a:prstGeom prst="rect">
                      <a:avLst/>
                    </a:prstGeom>
                    <a:noFill/>
                    <a:ln>
                      <a:noFill/>
                    </a:ln>
                  </pic:spPr>
                </pic:pic>
              </a:graphicData>
            </a:graphic>
          </wp:inline>
        </w:drawing>
      </w:r>
      <w:r w:rsidRPr="00BC0A74">
        <w:rPr>
          <w:rFonts w:ascii="宋体" w:hAnsi="宋体" w:cs="Helvetica"/>
          <w:sz w:val="21"/>
          <w:szCs w:val="21"/>
        </w:rPr>
        <w:t>，并且题干给出</w:t>
      </w:r>
      <w:r w:rsidRPr="009D2BA3">
        <w:rPr>
          <w:rFonts w:ascii="Times New Roman" w:hAnsi="Times New Roman" w:cs="Helvetica"/>
          <w:sz w:val="21"/>
          <w:szCs w:val="21"/>
        </w:rPr>
        <w:t>2020</w:t>
      </w:r>
      <w:r w:rsidRPr="00BC0A74">
        <w:rPr>
          <w:rFonts w:ascii="宋体" w:hAnsi="宋体" w:cs="Helvetica"/>
          <w:sz w:val="21"/>
          <w:szCs w:val="21"/>
        </w:rPr>
        <w:t>年和</w:t>
      </w:r>
      <w:r w:rsidRPr="009D2BA3">
        <w:rPr>
          <w:rFonts w:ascii="Times New Roman" w:hAnsi="Times New Roman" w:cs="Helvetica"/>
          <w:sz w:val="21"/>
          <w:szCs w:val="21"/>
        </w:rPr>
        <w:t>2019</w:t>
      </w:r>
      <w:r w:rsidRPr="00BC0A74">
        <w:rPr>
          <w:rFonts w:ascii="宋体" w:hAnsi="宋体" w:cs="Helvetica"/>
          <w:sz w:val="21"/>
          <w:szCs w:val="21"/>
        </w:rPr>
        <w:t>年增长率，所以可考虑利用间隔增长率求基期量，间隔增长率=</w:t>
      </w:r>
      <w:r w:rsidRPr="00BC0A74">
        <w:rPr>
          <w:rFonts w:ascii="宋体" w:hAnsi="宋体"/>
          <w:noProof/>
          <w:sz w:val="21"/>
          <w:szCs w:val="21"/>
        </w:rPr>
        <w:drawing>
          <wp:inline distT="0" distB="0" distL="0" distR="0" wp14:anchorId="2F566C2D" wp14:editId="044AD1A6">
            <wp:extent cx="1149350" cy="304800"/>
            <wp:effectExtent l="0" t="0" r="0" b="0"/>
            <wp:docPr id="276588822"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4"/>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149350" cy="3048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275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975</w:t>
      </w:r>
      <w:r w:rsidR="00AA2A03" w:rsidRPr="00AA2A03">
        <w:rPr>
          <w:rFonts w:ascii="Times New Roman" w:hAnsi="Times New Roman" w:cs="Helvetica"/>
          <w:sz w:val="21"/>
          <w:szCs w:val="21"/>
        </w:rPr>
        <w:t>%</w:t>
      </w:r>
      <w:r w:rsidRPr="00BC0A74">
        <w:rPr>
          <w:rFonts w:ascii="宋体" w:hAnsi="宋体" w:cs="Helvetica"/>
          <w:sz w:val="21"/>
          <w:szCs w:val="21"/>
        </w:rPr>
        <w:t>。利用</w:t>
      </w:r>
      <w:r w:rsidRPr="00BC0A74">
        <w:rPr>
          <w:rFonts w:ascii="宋体" w:hAnsi="宋体"/>
          <w:noProof/>
          <w:sz w:val="21"/>
          <w:szCs w:val="21"/>
        </w:rPr>
        <w:drawing>
          <wp:inline distT="0" distB="0" distL="0" distR="0" wp14:anchorId="2180D490" wp14:editId="37C6A4DD">
            <wp:extent cx="2679700" cy="495300"/>
            <wp:effectExtent l="0" t="0" r="6350" b="0"/>
            <wp:docPr id="1694410519" name="图片 89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10519" name="图片 899" descr="图示&#10;&#10;描述已自动生成"/>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2679700" cy="495300"/>
                    </a:xfrm>
                    <a:prstGeom prst="rect">
                      <a:avLst/>
                    </a:prstGeom>
                    <a:noFill/>
                    <a:ln>
                      <a:noFill/>
                    </a:ln>
                  </pic:spPr>
                </pic:pic>
              </a:graphicData>
            </a:graphic>
          </wp:inline>
        </w:drawing>
      </w:r>
      <w:r w:rsidRPr="00BC0A74">
        <w:rPr>
          <w:rFonts w:ascii="宋体" w:hAnsi="宋体" w:cs="Helvetica"/>
          <w:sz w:val="21"/>
          <w:szCs w:val="21"/>
        </w:rPr>
        <w:t>，查看选项，位数一样，首位相同，第二位不同，可以采取留三位，</w:t>
      </w:r>
      <w:r w:rsidRPr="00BC0A74">
        <w:rPr>
          <w:rFonts w:ascii="宋体" w:hAnsi="宋体"/>
          <w:noProof/>
          <w:sz w:val="21"/>
          <w:szCs w:val="21"/>
        </w:rPr>
        <w:drawing>
          <wp:inline distT="0" distB="0" distL="0" distR="0" wp14:anchorId="66676676" wp14:editId="48F03A13">
            <wp:extent cx="425450" cy="565150"/>
            <wp:effectExtent l="0" t="0" r="0" b="6350"/>
            <wp:docPr id="1236537887"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425450" cy="565150"/>
                    </a:xfrm>
                    <a:prstGeom prst="rect">
                      <a:avLst/>
                    </a:prstGeom>
                    <a:noFill/>
                    <a:ln>
                      <a:noFill/>
                    </a:ln>
                  </pic:spPr>
                </pic:pic>
              </a:graphicData>
            </a:graphic>
          </wp:inline>
        </w:drawing>
      </w:r>
      <w:r w:rsidRPr="00BC0A74">
        <w:rPr>
          <w:rFonts w:ascii="宋体" w:hAnsi="宋体" w:cs="Helvetica"/>
          <w:sz w:val="21"/>
          <w:szCs w:val="21"/>
        </w:rPr>
        <w:t>，直除商为</w:t>
      </w:r>
      <w:r w:rsidRPr="009D2BA3">
        <w:rPr>
          <w:rFonts w:ascii="Times New Roman" w:hAnsi="Times New Roman" w:cs="Helvetica"/>
          <w:sz w:val="21"/>
          <w:szCs w:val="21"/>
        </w:rPr>
        <w:t>19</w:t>
      </w:r>
      <w:r w:rsidRPr="00BC0A74">
        <w:rPr>
          <w:rFonts w:ascii="宋体" w:hAnsi="宋体" w:cs="Helvetica"/>
          <w:sz w:val="21"/>
          <w:szCs w:val="21"/>
        </w:rPr>
        <w:t>开头，故选择</w:t>
      </w:r>
      <w:r w:rsidRPr="009D2BA3">
        <w:rPr>
          <w:rFonts w:ascii="Times New Roman" w:hAnsi="Times New Roman" w:cs="Helvetica"/>
          <w:sz w:val="21"/>
          <w:szCs w:val="21"/>
        </w:rPr>
        <w:t>A</w:t>
      </w:r>
      <w:r w:rsidRPr="00BC0A74">
        <w:rPr>
          <w:rFonts w:ascii="宋体" w:hAnsi="宋体" w:cs="Helvetica"/>
          <w:sz w:val="21"/>
          <w:szCs w:val="21"/>
        </w:rPr>
        <w:t>选项。</w:t>
      </w:r>
    </w:p>
    <w:p w14:paraId="343785E3"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47419BF" w14:textId="31A2FAF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66</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经费投入超过千亿元并且投入强度超过全国平均水平的省（市）有</w:t>
      </w:r>
      <w:r w:rsidR="0059228B">
        <w:rPr>
          <w:rFonts w:ascii="宋体" w:hAnsi="宋体" w:cs="Helvetica"/>
          <w:sz w:val="21"/>
          <w:szCs w:val="21"/>
        </w:rPr>
        <w:t>（     ）</w:t>
      </w:r>
      <w:r w:rsidRPr="00BC0A74">
        <w:rPr>
          <w:rFonts w:ascii="宋体" w:hAnsi="宋体" w:cs="Helvetica"/>
          <w:sz w:val="21"/>
          <w:szCs w:val="21"/>
        </w:rPr>
        <w:t>个。</w:t>
      </w:r>
    </w:p>
    <w:p w14:paraId="450C657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p>
    <w:p w14:paraId="079D5F1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w:t>
      </w:r>
    </w:p>
    <w:p w14:paraId="3B5605E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w:t>
      </w:r>
    </w:p>
    <w:p w14:paraId="6E2CE46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w:t>
      </w:r>
    </w:p>
    <w:p w14:paraId="4D127BC8"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8FF2516" w14:textId="2E389E0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F3E8BB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第一步，本题考查直接读数类。</w:t>
      </w:r>
    </w:p>
    <w:p w14:paraId="7D83CE3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第二步，定位最后一段“分地区看，</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经费投入超过千亿元的省（市）有</w:t>
      </w:r>
      <w:r w:rsidRPr="009D2BA3">
        <w:rPr>
          <w:rFonts w:ascii="Times New Roman" w:hAnsi="Times New Roman" w:cs="Helvetica"/>
          <w:sz w:val="21"/>
          <w:szCs w:val="21"/>
        </w:rPr>
        <w:t>8</w:t>
      </w:r>
      <w:r w:rsidRPr="00BC0A74">
        <w:rPr>
          <w:rFonts w:ascii="宋体" w:hAnsi="宋体" w:cs="Helvetica"/>
          <w:sz w:val="21"/>
          <w:szCs w:val="21"/>
        </w:rPr>
        <w:t>个，分别</w:t>
      </w:r>
      <w:r w:rsidRPr="00BC0A74">
        <w:rPr>
          <w:rFonts w:ascii="宋体" w:hAnsi="宋体" w:cs="Helvetica"/>
          <w:sz w:val="21"/>
          <w:szCs w:val="21"/>
        </w:rPr>
        <w:lastRenderedPageBreak/>
        <w:t>为广东（</w:t>
      </w:r>
      <w:r w:rsidRPr="009D2BA3">
        <w:rPr>
          <w:rFonts w:ascii="Times New Roman" w:hAnsi="Times New Roman" w:cs="Helvetica"/>
          <w:sz w:val="21"/>
          <w:szCs w:val="21"/>
        </w:rPr>
        <w:t>3479</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亿元）、江苏（</w:t>
      </w:r>
      <w:r w:rsidRPr="009D2BA3">
        <w:rPr>
          <w:rFonts w:ascii="Times New Roman" w:hAnsi="Times New Roman" w:cs="Helvetica"/>
          <w:sz w:val="21"/>
          <w:szCs w:val="21"/>
        </w:rPr>
        <w:t>3005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亿元）、北京（</w:t>
      </w:r>
      <w:r w:rsidRPr="009D2BA3">
        <w:rPr>
          <w:rFonts w:ascii="Times New Roman" w:hAnsi="Times New Roman" w:cs="Helvetica"/>
          <w:sz w:val="21"/>
          <w:szCs w:val="21"/>
        </w:rPr>
        <w:t>2326</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亿元）、浙江（</w:t>
      </w:r>
      <w:r w:rsidRPr="009D2BA3">
        <w:rPr>
          <w:rFonts w:ascii="Times New Roman" w:hAnsi="Times New Roman" w:cs="Helvetica"/>
          <w:sz w:val="21"/>
          <w:szCs w:val="21"/>
        </w:rPr>
        <w:t>1859</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亿元）、山东（</w:t>
      </w:r>
      <w:r w:rsidRPr="009D2BA3">
        <w:rPr>
          <w:rFonts w:ascii="Times New Roman" w:hAnsi="Times New Roman" w:cs="Helvetica"/>
          <w:sz w:val="21"/>
          <w:szCs w:val="21"/>
        </w:rPr>
        <w:t>1681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亿元）、上海（</w:t>
      </w:r>
      <w:r w:rsidRPr="009D2BA3">
        <w:rPr>
          <w:rFonts w:ascii="Times New Roman" w:hAnsi="Times New Roman" w:cs="Helvetica"/>
          <w:sz w:val="21"/>
          <w:szCs w:val="21"/>
        </w:rPr>
        <w:t>1615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亿元）、四川（</w:t>
      </w:r>
      <w:r w:rsidRPr="009D2BA3">
        <w:rPr>
          <w:rFonts w:ascii="Times New Roman" w:hAnsi="Times New Roman" w:cs="Helvetica"/>
          <w:sz w:val="21"/>
          <w:szCs w:val="21"/>
        </w:rPr>
        <w:t>1055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亿元）和湖北（</w:t>
      </w:r>
      <w:r w:rsidRPr="009D2BA3">
        <w:rPr>
          <w:rFonts w:ascii="Times New Roman" w:hAnsi="Times New Roman" w:cs="Helvetica"/>
          <w:sz w:val="21"/>
          <w:szCs w:val="21"/>
        </w:rPr>
        <w:t>1005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经费投入强度（与地区生产总值之比）超过全国平均水平的省（市）有</w:t>
      </w:r>
      <w:r w:rsidRPr="009D2BA3">
        <w:rPr>
          <w:rFonts w:ascii="Times New Roman" w:hAnsi="Times New Roman" w:cs="Helvetica"/>
          <w:sz w:val="21"/>
          <w:szCs w:val="21"/>
        </w:rPr>
        <w:t>7</w:t>
      </w:r>
      <w:r w:rsidRPr="00BC0A74">
        <w:rPr>
          <w:rFonts w:ascii="宋体" w:hAnsi="宋体" w:cs="Helvetica"/>
          <w:sz w:val="21"/>
          <w:szCs w:val="21"/>
        </w:rPr>
        <w:t>个，分别为北京、上海、天津、广东、江苏、浙江和陕西。”既符合</w:t>
      </w:r>
      <w:r w:rsidRPr="009D2BA3">
        <w:rPr>
          <w:rFonts w:ascii="Times New Roman" w:hAnsi="Times New Roman" w:cs="Helvetica"/>
          <w:sz w:val="21"/>
          <w:szCs w:val="21"/>
        </w:rPr>
        <w:t>R</w:t>
      </w:r>
      <w:r w:rsidRPr="00BC0A74">
        <w:rPr>
          <w:rFonts w:ascii="宋体" w:hAnsi="宋体" w:cs="Helvetica"/>
          <w:sz w:val="21"/>
          <w:szCs w:val="21"/>
        </w:rPr>
        <w:t>&amp;</w:t>
      </w:r>
      <w:r w:rsidRPr="009D2BA3">
        <w:rPr>
          <w:rFonts w:ascii="Times New Roman" w:hAnsi="Times New Roman" w:cs="Helvetica"/>
          <w:sz w:val="21"/>
          <w:szCs w:val="21"/>
        </w:rPr>
        <w:t>D</w:t>
      </w:r>
      <w:r w:rsidRPr="00BC0A74">
        <w:rPr>
          <w:rFonts w:ascii="宋体" w:hAnsi="宋体" w:cs="Helvetica"/>
          <w:sz w:val="21"/>
          <w:szCs w:val="21"/>
        </w:rPr>
        <w:t>经费投入千亿元并且投入强度超过全国平均水平的省市，符合题意的省市为北京、上海、广东、江苏、浙江，合计五个。</w:t>
      </w:r>
    </w:p>
    <w:p w14:paraId="27E4349F"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3B20680" w14:textId="51182F8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7FCA08BA" w14:textId="29B7601B"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材料四</w:t>
      </w:r>
      <w:r w:rsidR="00460767" w:rsidRPr="00BC0A74">
        <w:rPr>
          <w:rFonts w:ascii="宋体" w:hAnsi="宋体" w:cs="Helvetica"/>
          <w:sz w:val="21"/>
          <w:szCs w:val="21"/>
        </w:rPr>
        <w:t>：</w:t>
      </w:r>
      <w:r w:rsidRPr="00BC0A74">
        <w:rPr>
          <w:rFonts w:ascii="宋体" w:hAnsi="宋体" w:cs="Helvetica"/>
          <w:sz w:val="21"/>
          <w:szCs w:val="21"/>
        </w:rPr>
        <w:t>截至</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6</w:t>
      </w:r>
      <w:r w:rsidRPr="00BC0A74">
        <w:rPr>
          <w:rFonts w:ascii="宋体" w:hAnsi="宋体" w:cs="Helvetica"/>
          <w:sz w:val="21"/>
          <w:szCs w:val="21"/>
        </w:rPr>
        <w:t>月，移动应用规模居前四位的</w:t>
      </w:r>
      <w:r w:rsidRPr="009D2BA3">
        <w:rPr>
          <w:rFonts w:ascii="Times New Roman" w:hAnsi="Times New Roman" w:cs="Helvetica"/>
          <w:sz w:val="21"/>
          <w:szCs w:val="21"/>
        </w:rPr>
        <w:t>APP</w:t>
      </w:r>
      <w:r w:rsidRPr="00BC0A74">
        <w:rPr>
          <w:rFonts w:ascii="宋体" w:hAnsi="宋体" w:cs="Helvetica"/>
          <w:sz w:val="21"/>
          <w:szCs w:val="21"/>
        </w:rPr>
        <w:t>分类数量占比达</w:t>
      </w:r>
      <w:r w:rsidRPr="009D2BA3">
        <w:rPr>
          <w:rFonts w:ascii="Times New Roman" w:hAnsi="Times New Roman" w:cs="Helvetica"/>
          <w:sz w:val="21"/>
          <w:szCs w:val="21"/>
        </w:rPr>
        <w:t>58</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。其中，游戏类</w:t>
      </w:r>
      <w:r w:rsidRPr="009D2BA3">
        <w:rPr>
          <w:rFonts w:ascii="Times New Roman" w:hAnsi="Times New Roman" w:cs="Helvetica"/>
          <w:sz w:val="21"/>
          <w:szCs w:val="21"/>
        </w:rPr>
        <w:t>APP</w:t>
      </w:r>
      <w:r w:rsidRPr="00BC0A74">
        <w:rPr>
          <w:rFonts w:ascii="宋体" w:hAnsi="宋体" w:cs="Helvetica"/>
          <w:sz w:val="21"/>
          <w:szCs w:val="21"/>
        </w:rPr>
        <w:t>数量继续领先，达</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万款，占全部</w:t>
      </w:r>
      <w:r w:rsidRPr="009D2BA3">
        <w:rPr>
          <w:rFonts w:ascii="Times New Roman" w:hAnsi="Times New Roman" w:cs="Helvetica"/>
          <w:sz w:val="21"/>
          <w:szCs w:val="21"/>
        </w:rPr>
        <w:t>APP</w:t>
      </w:r>
      <w:r w:rsidRPr="00BC0A74">
        <w:rPr>
          <w:rFonts w:ascii="宋体" w:hAnsi="宋体" w:cs="Helvetica"/>
          <w:sz w:val="21"/>
          <w:szCs w:val="21"/>
        </w:rPr>
        <w:t>比重为</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。日常工具类、电子商务类和社交通讯类</w:t>
      </w:r>
      <w:r w:rsidRPr="009D2BA3">
        <w:rPr>
          <w:rFonts w:ascii="Times New Roman" w:hAnsi="Times New Roman" w:cs="Helvetica"/>
          <w:sz w:val="21"/>
          <w:szCs w:val="21"/>
        </w:rPr>
        <w:t>APP</w:t>
      </w:r>
      <w:r w:rsidRPr="00BC0A74">
        <w:rPr>
          <w:rFonts w:ascii="宋体" w:hAnsi="宋体" w:cs="Helvetica"/>
          <w:sz w:val="21"/>
          <w:szCs w:val="21"/>
        </w:rPr>
        <w:t>数量分别达</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51</w:t>
      </w:r>
      <w:r w:rsidRPr="00BC0A74">
        <w:rPr>
          <w:rFonts w:ascii="宋体" w:hAnsi="宋体" w:cs="Helvetica"/>
          <w:sz w:val="21"/>
          <w:szCs w:val="21"/>
        </w:rPr>
        <w:t>万款、</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万款和</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万款，分列移动应用规模第二至四位，占全部</w:t>
      </w:r>
      <w:r w:rsidRPr="009D2BA3">
        <w:rPr>
          <w:rFonts w:ascii="Times New Roman" w:hAnsi="Times New Roman" w:cs="Helvetica"/>
          <w:sz w:val="21"/>
          <w:szCs w:val="21"/>
        </w:rPr>
        <w:t>APP</w:t>
      </w:r>
      <w:r w:rsidRPr="00BC0A74">
        <w:rPr>
          <w:rFonts w:ascii="宋体" w:hAnsi="宋体" w:cs="Helvetica"/>
          <w:sz w:val="21"/>
          <w:szCs w:val="21"/>
        </w:rPr>
        <w:t>比重分别为</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00</w:t>
      </w:r>
      <w:r w:rsidR="00AA2A03" w:rsidRPr="00AA2A03">
        <w:rPr>
          <w:rFonts w:ascii="Times New Roman" w:hAnsi="Times New Roman" w:cs="Helvetica"/>
          <w:sz w:val="21"/>
          <w:szCs w:val="21"/>
        </w:rPr>
        <w:t>%</w:t>
      </w:r>
      <w:r w:rsidRPr="00BC0A74">
        <w:rPr>
          <w:rFonts w:ascii="宋体" w:hAnsi="宋体" w:cs="Helvetica"/>
          <w:sz w:val="21"/>
          <w:szCs w:val="21"/>
        </w:rPr>
        <w:t>。</w:t>
      </w:r>
    </w:p>
    <w:p w14:paraId="413C4F72" w14:textId="5482DB4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67</w:t>
      </w:r>
      <w:r w:rsidRPr="00BC0A74">
        <w:rPr>
          <w:rFonts w:ascii="宋体" w:hAnsi="宋体" w:cs="Helvetica"/>
          <w:sz w:val="21"/>
          <w:szCs w:val="21"/>
        </w:rPr>
        <w:t>.截至</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6</w:t>
      </w:r>
      <w:r w:rsidRPr="00BC0A74">
        <w:rPr>
          <w:rFonts w:ascii="宋体" w:hAnsi="宋体" w:cs="Helvetica"/>
          <w:sz w:val="21"/>
          <w:szCs w:val="21"/>
        </w:rPr>
        <w:t>月，社交通讯类</w:t>
      </w:r>
      <w:r w:rsidRPr="009D2BA3">
        <w:rPr>
          <w:rFonts w:ascii="Times New Roman" w:hAnsi="Times New Roman" w:cs="Helvetica"/>
          <w:sz w:val="21"/>
          <w:szCs w:val="21"/>
        </w:rPr>
        <w:t>APP</w:t>
      </w:r>
      <w:r w:rsidRPr="00BC0A74">
        <w:rPr>
          <w:rFonts w:ascii="宋体" w:hAnsi="宋体" w:cs="Helvetica"/>
          <w:sz w:val="21"/>
          <w:szCs w:val="21"/>
        </w:rPr>
        <w:t>数量在移动应用</w:t>
      </w:r>
      <w:r w:rsidRPr="009D2BA3">
        <w:rPr>
          <w:rFonts w:ascii="Times New Roman" w:hAnsi="Times New Roman" w:cs="Helvetica"/>
          <w:sz w:val="21"/>
          <w:szCs w:val="21"/>
        </w:rPr>
        <w:t>APP</w:t>
      </w:r>
      <w:r w:rsidRPr="00BC0A74">
        <w:rPr>
          <w:rFonts w:ascii="宋体" w:hAnsi="宋体" w:cs="Helvetica"/>
          <w:sz w:val="21"/>
          <w:szCs w:val="21"/>
        </w:rPr>
        <w:t>分类数量占比中，从多到少排列，位列第</w:t>
      </w:r>
      <w:r w:rsidR="00460767" w:rsidRPr="00BC0A74">
        <w:rPr>
          <w:rFonts w:ascii="宋体" w:hAnsi="宋体" w:cs="Helvetica"/>
          <w:sz w:val="21"/>
          <w:szCs w:val="21"/>
        </w:rPr>
        <w:t>：</w:t>
      </w:r>
    </w:p>
    <w:p w14:paraId="41C09E7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p>
    <w:p w14:paraId="158C3FD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p>
    <w:p w14:paraId="407A7B5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p>
    <w:p w14:paraId="35DB919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p>
    <w:p w14:paraId="42BE5037"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FE528FA" w14:textId="5923855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561C34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第一步，本题考查简单比较问题。</w:t>
      </w:r>
    </w:p>
    <w:p w14:paraId="128E61ED" w14:textId="5D7D994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第二步，定位文字“游戏类</w:t>
      </w:r>
      <w:r w:rsidRPr="009D2BA3">
        <w:rPr>
          <w:rFonts w:ascii="Times New Roman" w:hAnsi="Times New Roman" w:cs="Helvetica"/>
          <w:sz w:val="21"/>
          <w:szCs w:val="21"/>
        </w:rPr>
        <w:t>APP</w:t>
      </w:r>
      <w:r w:rsidRPr="00BC0A74">
        <w:rPr>
          <w:rFonts w:ascii="宋体" w:hAnsi="宋体" w:cs="Helvetica"/>
          <w:sz w:val="21"/>
          <w:szCs w:val="21"/>
        </w:rPr>
        <w:t>数量继续领先，达</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万款，占全部</w:t>
      </w:r>
      <w:r w:rsidRPr="009D2BA3">
        <w:rPr>
          <w:rFonts w:ascii="Times New Roman" w:hAnsi="Times New Roman" w:cs="Helvetica"/>
          <w:sz w:val="21"/>
          <w:szCs w:val="21"/>
        </w:rPr>
        <w:t>APP</w:t>
      </w:r>
      <w:r w:rsidRPr="00BC0A74">
        <w:rPr>
          <w:rFonts w:ascii="宋体" w:hAnsi="宋体" w:cs="Helvetica"/>
          <w:sz w:val="21"/>
          <w:szCs w:val="21"/>
        </w:rPr>
        <w:t>比重为</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。日常工具类、电子商务类和社交通讯类</w:t>
      </w:r>
      <w:r w:rsidRPr="009D2BA3">
        <w:rPr>
          <w:rFonts w:ascii="Times New Roman" w:hAnsi="Times New Roman" w:cs="Helvetica"/>
          <w:sz w:val="21"/>
          <w:szCs w:val="21"/>
        </w:rPr>
        <w:t>APP</w:t>
      </w:r>
      <w:r w:rsidRPr="00BC0A74">
        <w:rPr>
          <w:rFonts w:ascii="宋体" w:hAnsi="宋体" w:cs="Helvetica"/>
          <w:sz w:val="21"/>
          <w:szCs w:val="21"/>
        </w:rPr>
        <w:t>数量分别达</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51</w:t>
      </w:r>
      <w:r w:rsidRPr="00BC0A74">
        <w:rPr>
          <w:rFonts w:ascii="宋体" w:hAnsi="宋体" w:cs="Helvetica"/>
          <w:sz w:val="21"/>
          <w:szCs w:val="21"/>
        </w:rPr>
        <w:t>万款、</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万款和</w:t>
      </w:r>
      <w:r w:rsidRPr="009D2BA3">
        <w:rPr>
          <w:rFonts w:ascii="Times New Roman" w:hAnsi="Times New Roman" w:cs="Helvetica"/>
          <w:sz w:val="21"/>
          <w:szCs w:val="21"/>
        </w:rPr>
        <w:t>27</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万款，分列移动应用规模第二至四位，占全部</w:t>
      </w:r>
      <w:r w:rsidRPr="009D2BA3">
        <w:rPr>
          <w:rFonts w:ascii="Times New Roman" w:hAnsi="Times New Roman" w:cs="Helvetica"/>
          <w:sz w:val="21"/>
          <w:szCs w:val="21"/>
        </w:rPr>
        <w:t>APP</w:t>
      </w:r>
      <w:r w:rsidRPr="00BC0A74">
        <w:rPr>
          <w:rFonts w:ascii="宋体" w:hAnsi="宋体" w:cs="Helvetica"/>
          <w:sz w:val="21"/>
          <w:szCs w:val="21"/>
        </w:rPr>
        <w:t>比重分别为</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00</w:t>
      </w:r>
      <w:r w:rsidR="00AA2A03" w:rsidRPr="00AA2A03">
        <w:rPr>
          <w:rFonts w:ascii="Times New Roman" w:hAnsi="Times New Roman" w:cs="Helvetica"/>
          <w:sz w:val="21"/>
          <w:szCs w:val="21"/>
        </w:rPr>
        <w:t>%</w:t>
      </w:r>
      <w:r w:rsidRPr="00BC0A74">
        <w:rPr>
          <w:rFonts w:ascii="宋体" w:hAnsi="宋体" w:cs="Helvetica"/>
          <w:sz w:val="21"/>
          <w:szCs w:val="21"/>
        </w:rPr>
        <w:t>。”，简单比较可知，前四位</w:t>
      </w:r>
      <w:r w:rsidRPr="009D2BA3">
        <w:rPr>
          <w:rFonts w:ascii="Times New Roman" w:hAnsi="Times New Roman" w:cs="Helvetica"/>
          <w:sz w:val="21"/>
          <w:szCs w:val="21"/>
        </w:rPr>
        <w:t>APP</w:t>
      </w:r>
      <w:r w:rsidRPr="00BC0A74">
        <w:rPr>
          <w:rFonts w:ascii="宋体" w:hAnsi="宋体" w:cs="Helvetica"/>
          <w:sz w:val="21"/>
          <w:szCs w:val="21"/>
        </w:rPr>
        <w:t>分别是</w:t>
      </w:r>
      <w:r w:rsidR="00460767" w:rsidRPr="00BC0A74">
        <w:rPr>
          <w:rFonts w:ascii="宋体" w:hAnsi="宋体" w:cs="Helvetica"/>
          <w:sz w:val="21"/>
          <w:szCs w:val="21"/>
        </w:rPr>
        <w:t>：</w:t>
      </w:r>
      <w:r w:rsidRPr="00BC0A74">
        <w:rPr>
          <w:rFonts w:ascii="宋体" w:hAnsi="宋体" w:cs="Helvetica"/>
          <w:sz w:val="21"/>
          <w:szCs w:val="21"/>
        </w:rPr>
        <w:t>第一位游戏类（</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），第二位日常工具类（</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）,第三位电子商务类（</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），第四位社交通讯类（</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p>
    <w:p w14:paraId="01B6B0E2"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058A1B3" w14:textId="3B221A5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68</w:t>
      </w:r>
      <w:r w:rsidRPr="00BC0A74">
        <w:rPr>
          <w:rFonts w:ascii="宋体" w:hAnsi="宋体" w:cs="Helvetica"/>
          <w:sz w:val="21"/>
          <w:szCs w:val="21"/>
        </w:rPr>
        <w:t>.截至</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6</w:t>
      </w:r>
      <w:r w:rsidRPr="00BC0A74">
        <w:rPr>
          <w:rFonts w:ascii="宋体" w:hAnsi="宋体" w:cs="Helvetica"/>
          <w:sz w:val="21"/>
          <w:szCs w:val="21"/>
        </w:rPr>
        <w:t>月，全部移动应用</w:t>
      </w:r>
      <w:r w:rsidRPr="009D2BA3">
        <w:rPr>
          <w:rFonts w:ascii="Times New Roman" w:hAnsi="Times New Roman" w:cs="Helvetica"/>
          <w:sz w:val="21"/>
          <w:szCs w:val="21"/>
        </w:rPr>
        <w:t>APP</w:t>
      </w:r>
      <w:r w:rsidRPr="00BC0A74">
        <w:rPr>
          <w:rFonts w:ascii="宋体" w:hAnsi="宋体" w:cs="Helvetica"/>
          <w:sz w:val="21"/>
          <w:szCs w:val="21"/>
        </w:rPr>
        <w:t>数量为</w:t>
      </w:r>
      <w:r w:rsidR="0059228B">
        <w:rPr>
          <w:rFonts w:ascii="宋体" w:hAnsi="宋体" w:cs="Helvetica"/>
          <w:sz w:val="21"/>
          <w:szCs w:val="21"/>
        </w:rPr>
        <w:t>（     ）</w:t>
      </w:r>
      <w:r w:rsidRPr="00BC0A74">
        <w:rPr>
          <w:rFonts w:ascii="宋体" w:hAnsi="宋体" w:cs="Helvetica"/>
          <w:sz w:val="21"/>
          <w:szCs w:val="21"/>
        </w:rPr>
        <w:t>万款。</w:t>
      </w:r>
    </w:p>
    <w:p w14:paraId="3340169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176</w:t>
      </w:r>
    </w:p>
    <w:p w14:paraId="3CB03C8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220</w:t>
      </w:r>
    </w:p>
    <w:p w14:paraId="5010044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9D2BA3">
        <w:rPr>
          <w:rFonts w:ascii="Times New Roman" w:hAnsi="Times New Roman" w:cs="Helvetica"/>
          <w:sz w:val="21"/>
          <w:szCs w:val="21"/>
        </w:rPr>
        <w:t>302</w:t>
      </w:r>
    </w:p>
    <w:p w14:paraId="1180F8D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350</w:t>
      </w:r>
    </w:p>
    <w:p w14:paraId="28EAF56C"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7A3B700" w14:textId="1A18150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EB0500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第一步，本题考查比重计算问题。</w:t>
      </w:r>
    </w:p>
    <w:p w14:paraId="7CFB960D" w14:textId="3F95A8E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第二步，定位文字“游戏类</w:t>
      </w:r>
      <w:r w:rsidRPr="009D2BA3">
        <w:rPr>
          <w:rFonts w:ascii="Times New Roman" w:hAnsi="Times New Roman" w:cs="Helvetica"/>
          <w:sz w:val="21"/>
          <w:szCs w:val="21"/>
        </w:rPr>
        <w:t>APP</w:t>
      </w:r>
      <w:r w:rsidRPr="00BC0A74">
        <w:rPr>
          <w:rFonts w:ascii="宋体" w:hAnsi="宋体" w:cs="Helvetica"/>
          <w:sz w:val="21"/>
          <w:szCs w:val="21"/>
        </w:rPr>
        <w:t>数量继续领先，达</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万款，占全部</w:t>
      </w:r>
      <w:r w:rsidRPr="009D2BA3">
        <w:rPr>
          <w:rFonts w:ascii="Times New Roman" w:hAnsi="Times New Roman" w:cs="Helvetica"/>
          <w:sz w:val="21"/>
          <w:szCs w:val="21"/>
        </w:rPr>
        <w:t>APP</w:t>
      </w:r>
      <w:r w:rsidRPr="00BC0A74">
        <w:rPr>
          <w:rFonts w:ascii="宋体" w:hAnsi="宋体" w:cs="Helvetica"/>
          <w:sz w:val="21"/>
          <w:szCs w:val="21"/>
        </w:rPr>
        <w:t>比重为</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。”根据整体量=</w:t>
      </w:r>
      <w:r w:rsidRPr="00BC0A74">
        <w:rPr>
          <w:rFonts w:ascii="宋体" w:hAnsi="宋体"/>
          <w:noProof/>
          <w:sz w:val="21"/>
          <w:szCs w:val="21"/>
        </w:rPr>
        <w:drawing>
          <wp:inline distT="0" distB="0" distL="0" distR="0" wp14:anchorId="27D2A804" wp14:editId="4AA7EBFE">
            <wp:extent cx="990600" cy="342900"/>
            <wp:effectExtent l="0" t="0" r="0" b="0"/>
            <wp:docPr id="1940999658" name="图片 897"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999658" name="图片 897" descr="图示&#10;&#10;中度可信度描述已自动生成"/>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990600" cy="342900"/>
                    </a:xfrm>
                    <a:prstGeom prst="rect">
                      <a:avLst/>
                    </a:prstGeom>
                    <a:noFill/>
                    <a:ln>
                      <a:noFill/>
                    </a:ln>
                  </pic:spPr>
                </pic:pic>
              </a:graphicData>
            </a:graphic>
          </wp:inline>
        </w:drawing>
      </w:r>
      <w:r w:rsidRPr="00BC0A74">
        <w:rPr>
          <w:rFonts w:ascii="宋体" w:hAnsi="宋体" w:cs="Helvetica"/>
          <w:sz w:val="21"/>
          <w:szCs w:val="21"/>
        </w:rPr>
        <w:t>。</w:t>
      </w:r>
    </w:p>
    <w:p w14:paraId="6F46E1A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8393805" w14:textId="265856C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69</w:t>
      </w:r>
      <w:r w:rsidRPr="00BC0A74">
        <w:rPr>
          <w:rFonts w:ascii="宋体" w:hAnsi="宋体" w:cs="Helvetica"/>
          <w:sz w:val="21"/>
          <w:szCs w:val="21"/>
        </w:rPr>
        <w:t>.截至</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6</w:t>
      </w:r>
      <w:r w:rsidRPr="00BC0A74">
        <w:rPr>
          <w:rFonts w:ascii="宋体" w:hAnsi="宋体" w:cs="Helvetica"/>
          <w:sz w:val="21"/>
          <w:szCs w:val="21"/>
        </w:rPr>
        <w:t>月，除了游戏类、日常工具类、电子商务类和社交通讯类移动应用</w:t>
      </w:r>
      <w:r w:rsidRPr="009D2BA3">
        <w:rPr>
          <w:rFonts w:ascii="Times New Roman" w:hAnsi="Times New Roman" w:cs="Helvetica"/>
          <w:sz w:val="21"/>
          <w:szCs w:val="21"/>
        </w:rPr>
        <w:t>APP</w:t>
      </w:r>
      <w:r w:rsidRPr="00BC0A74">
        <w:rPr>
          <w:rFonts w:ascii="宋体" w:hAnsi="宋体" w:cs="Helvetica"/>
          <w:sz w:val="21"/>
          <w:szCs w:val="21"/>
        </w:rPr>
        <w:t>外，其余移动应用</w:t>
      </w:r>
      <w:r w:rsidRPr="009D2BA3">
        <w:rPr>
          <w:rFonts w:ascii="Times New Roman" w:hAnsi="Times New Roman" w:cs="Helvetica"/>
          <w:sz w:val="21"/>
          <w:szCs w:val="21"/>
        </w:rPr>
        <w:t>APP</w:t>
      </w:r>
      <w:r w:rsidRPr="00BC0A74">
        <w:rPr>
          <w:rFonts w:ascii="宋体" w:hAnsi="宋体" w:cs="Helvetica"/>
          <w:sz w:val="21"/>
          <w:szCs w:val="21"/>
        </w:rPr>
        <w:t>数量为</w:t>
      </w:r>
      <w:r w:rsidR="0059228B">
        <w:rPr>
          <w:rFonts w:ascii="宋体" w:hAnsi="宋体" w:cs="Helvetica"/>
          <w:sz w:val="21"/>
          <w:szCs w:val="21"/>
        </w:rPr>
        <w:t>（     ）</w:t>
      </w:r>
      <w:r w:rsidRPr="00BC0A74">
        <w:rPr>
          <w:rFonts w:ascii="宋体" w:hAnsi="宋体" w:cs="Helvetica"/>
          <w:sz w:val="21"/>
          <w:szCs w:val="21"/>
        </w:rPr>
        <w:t>万款。</w:t>
      </w:r>
    </w:p>
    <w:p w14:paraId="1626C7A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126</w:t>
      </w:r>
    </w:p>
    <w:p w14:paraId="68C4F44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176</w:t>
      </w:r>
    </w:p>
    <w:p w14:paraId="66DB451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230</w:t>
      </w:r>
    </w:p>
    <w:p w14:paraId="04F7722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302</w:t>
      </w:r>
    </w:p>
    <w:p w14:paraId="26056FCF"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042EA80" w14:textId="58D6083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22AFD2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第一步，本题考查比重计算问题。</w:t>
      </w:r>
    </w:p>
    <w:p w14:paraId="163E940B" w14:textId="40731E9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第二步，定位文字“移动应用规模居前四位的</w:t>
      </w:r>
      <w:r w:rsidRPr="009D2BA3">
        <w:rPr>
          <w:rFonts w:ascii="Times New Roman" w:hAnsi="Times New Roman" w:cs="Helvetica"/>
          <w:sz w:val="21"/>
          <w:szCs w:val="21"/>
        </w:rPr>
        <w:t>APP</w:t>
      </w:r>
      <w:r w:rsidRPr="00BC0A74">
        <w:rPr>
          <w:rFonts w:ascii="宋体" w:hAnsi="宋体" w:cs="Helvetica"/>
          <w:sz w:val="21"/>
          <w:szCs w:val="21"/>
        </w:rPr>
        <w:t>分类数量占比达</w:t>
      </w:r>
      <w:r w:rsidRPr="009D2BA3">
        <w:rPr>
          <w:rFonts w:ascii="Times New Roman" w:hAnsi="Times New Roman" w:cs="Helvetica"/>
          <w:sz w:val="21"/>
          <w:szCs w:val="21"/>
        </w:rPr>
        <w:t>58</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。其中，游戏类</w:t>
      </w:r>
      <w:r w:rsidRPr="009D2BA3">
        <w:rPr>
          <w:rFonts w:ascii="Times New Roman" w:hAnsi="Times New Roman" w:cs="Helvetica"/>
          <w:sz w:val="21"/>
          <w:szCs w:val="21"/>
        </w:rPr>
        <w:t>APP</w:t>
      </w:r>
      <w:r w:rsidRPr="00BC0A74">
        <w:rPr>
          <w:rFonts w:ascii="宋体" w:hAnsi="宋体" w:cs="Helvetica"/>
          <w:sz w:val="21"/>
          <w:szCs w:val="21"/>
        </w:rPr>
        <w:t>数量继续领先，达</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万款，占全部</w:t>
      </w:r>
      <w:r w:rsidRPr="009D2BA3">
        <w:rPr>
          <w:rFonts w:ascii="Times New Roman" w:hAnsi="Times New Roman" w:cs="Helvetica"/>
          <w:sz w:val="21"/>
          <w:szCs w:val="21"/>
        </w:rPr>
        <w:t>APP</w:t>
      </w:r>
      <w:r w:rsidRPr="00BC0A74">
        <w:rPr>
          <w:rFonts w:ascii="宋体" w:hAnsi="宋体" w:cs="Helvetica"/>
          <w:sz w:val="21"/>
          <w:szCs w:val="21"/>
        </w:rPr>
        <w:t>比重为</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10</w:t>
      </w:r>
      <w:r w:rsidR="00AA2A03" w:rsidRPr="00AA2A03">
        <w:rPr>
          <w:rFonts w:ascii="Times New Roman" w:hAnsi="Times New Roman" w:cs="Helvetica"/>
          <w:sz w:val="21"/>
          <w:szCs w:val="21"/>
        </w:rPr>
        <w:t>%</w:t>
      </w:r>
      <w:r w:rsidRPr="00BC0A74">
        <w:rPr>
          <w:rFonts w:ascii="宋体" w:hAnsi="宋体" w:cs="Helvetica"/>
          <w:sz w:val="21"/>
          <w:szCs w:val="21"/>
        </w:rPr>
        <w:t>。”根据整体量=</w:t>
      </w:r>
      <w:r w:rsidRPr="00BC0A74">
        <w:rPr>
          <w:rFonts w:ascii="宋体" w:hAnsi="宋体"/>
          <w:noProof/>
          <w:sz w:val="21"/>
          <w:szCs w:val="21"/>
        </w:rPr>
        <w:drawing>
          <wp:inline distT="0" distB="0" distL="0" distR="0" wp14:anchorId="5784718D" wp14:editId="5946B9F0">
            <wp:extent cx="990600" cy="342900"/>
            <wp:effectExtent l="0" t="0" r="0" b="0"/>
            <wp:docPr id="1770364495"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990600" cy="342900"/>
                    </a:xfrm>
                    <a:prstGeom prst="rect">
                      <a:avLst/>
                    </a:prstGeom>
                    <a:noFill/>
                    <a:ln>
                      <a:noFill/>
                    </a:ln>
                  </pic:spPr>
                </pic:pic>
              </a:graphicData>
            </a:graphic>
          </wp:inline>
        </w:drawing>
      </w:r>
      <w:r w:rsidRPr="00BC0A74">
        <w:rPr>
          <w:rFonts w:ascii="宋体" w:hAnsi="宋体" w:cs="Helvetica"/>
          <w:sz w:val="21"/>
          <w:szCs w:val="21"/>
        </w:rPr>
        <w:t>，其余移动应用</w:t>
      </w:r>
      <w:r w:rsidRPr="009D2BA3">
        <w:rPr>
          <w:rFonts w:ascii="Times New Roman" w:hAnsi="Times New Roman" w:cs="Helvetica"/>
          <w:sz w:val="21"/>
          <w:szCs w:val="21"/>
        </w:rPr>
        <w:t>APP</w:t>
      </w:r>
      <w:r w:rsidRPr="00BC0A74">
        <w:rPr>
          <w:rFonts w:ascii="宋体" w:hAnsi="宋体" w:cs="Helvetica"/>
          <w:sz w:val="21"/>
          <w:szCs w:val="21"/>
        </w:rPr>
        <w:t>数量=整体量*比重=</w:t>
      </w:r>
      <w:r w:rsidRPr="00BC0A74">
        <w:rPr>
          <w:rFonts w:ascii="宋体" w:hAnsi="宋体"/>
          <w:noProof/>
          <w:sz w:val="21"/>
          <w:szCs w:val="21"/>
        </w:rPr>
        <w:drawing>
          <wp:inline distT="0" distB="0" distL="0" distR="0" wp14:anchorId="0F050EBC" wp14:editId="0FCF7459">
            <wp:extent cx="152400" cy="19050"/>
            <wp:effectExtent l="0" t="0" r="0" b="0"/>
            <wp:docPr id="1038931203"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152400" cy="190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41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约等于</w:t>
      </w:r>
      <w:r w:rsidRPr="00BC0A74">
        <w:rPr>
          <w:rFonts w:ascii="宋体" w:hAnsi="宋体"/>
          <w:noProof/>
          <w:sz w:val="21"/>
          <w:szCs w:val="21"/>
        </w:rPr>
        <w:drawing>
          <wp:inline distT="0" distB="0" distL="0" distR="0" wp14:anchorId="5012F3F9" wp14:editId="67F3457D">
            <wp:extent cx="152400" cy="317500"/>
            <wp:effectExtent l="0" t="0" r="0" b="6350"/>
            <wp:docPr id="1165670522"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，上式可以表示为</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78</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BC0A74">
        <w:rPr>
          <w:rFonts w:ascii="宋体" w:hAnsi="宋体"/>
          <w:noProof/>
          <w:sz w:val="21"/>
          <w:szCs w:val="21"/>
        </w:rPr>
        <w:drawing>
          <wp:inline distT="0" distB="0" distL="0" distR="0" wp14:anchorId="022681B6" wp14:editId="76E23A29">
            <wp:extent cx="152400" cy="317500"/>
            <wp:effectExtent l="0" t="0" r="0" b="6350"/>
            <wp:docPr id="104067144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2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117</w:t>
      </w:r>
      <w:r w:rsidRPr="00BC0A74">
        <w:rPr>
          <w:rFonts w:ascii="宋体" w:hAnsi="宋体" w:cs="Helvetica"/>
          <w:sz w:val="21"/>
          <w:szCs w:val="21"/>
        </w:rPr>
        <w:t>，所以答案应该比</w:t>
      </w:r>
      <w:r w:rsidRPr="009D2BA3">
        <w:rPr>
          <w:rFonts w:ascii="Times New Roman" w:hAnsi="Times New Roman" w:cs="Helvetica"/>
          <w:sz w:val="21"/>
          <w:szCs w:val="21"/>
        </w:rPr>
        <w:t>117</w:t>
      </w:r>
      <w:r w:rsidRPr="00BC0A74">
        <w:rPr>
          <w:rFonts w:ascii="宋体" w:hAnsi="宋体" w:cs="Helvetica"/>
          <w:sz w:val="21"/>
          <w:szCs w:val="21"/>
        </w:rPr>
        <w:t>稍微大一点点，与</w:t>
      </w:r>
      <w:r w:rsidRPr="009D2BA3">
        <w:rPr>
          <w:rFonts w:ascii="Times New Roman" w:hAnsi="Times New Roman" w:cs="Helvetica"/>
          <w:sz w:val="21"/>
          <w:szCs w:val="21"/>
        </w:rPr>
        <w:t>A</w:t>
      </w:r>
      <w:r w:rsidRPr="00BC0A74">
        <w:rPr>
          <w:rFonts w:ascii="宋体" w:hAnsi="宋体" w:cs="Helvetica"/>
          <w:sz w:val="21"/>
          <w:szCs w:val="21"/>
        </w:rPr>
        <w:t>项接近。</w:t>
      </w:r>
    </w:p>
    <w:p w14:paraId="41EAB5D6"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F61FD14" w14:textId="0D4C447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0D36B0BA" w14:textId="403419F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月，我国农产品进出口额</w:t>
      </w:r>
      <w:r w:rsidRPr="009D2BA3">
        <w:rPr>
          <w:rFonts w:ascii="Times New Roman" w:hAnsi="Times New Roman" w:cs="Helvetica"/>
          <w:sz w:val="21"/>
          <w:szCs w:val="21"/>
        </w:rPr>
        <w:t>747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亿美元，同比增长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。其中，出口</w:t>
      </w:r>
      <w:r w:rsidRPr="009D2BA3">
        <w:rPr>
          <w:rFonts w:ascii="Times New Roman" w:hAnsi="Times New Roman" w:cs="Helvetica"/>
          <w:sz w:val="21"/>
          <w:szCs w:val="21"/>
        </w:rPr>
        <w:t>219</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亿美元，增长</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；进口</w:t>
      </w:r>
      <w:r w:rsidRPr="009D2BA3">
        <w:rPr>
          <w:rFonts w:ascii="Times New Roman" w:hAnsi="Times New Roman" w:cs="Helvetica"/>
          <w:sz w:val="21"/>
          <w:szCs w:val="21"/>
        </w:rPr>
        <w:t>528</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亿美元，增长</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0626757D" w14:textId="23E4B73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谷物进口</w:t>
      </w:r>
      <w:r w:rsidRPr="009D2BA3">
        <w:rPr>
          <w:rFonts w:ascii="Times New Roman" w:hAnsi="Times New Roman" w:cs="Helvetica"/>
          <w:sz w:val="21"/>
          <w:szCs w:val="21"/>
        </w:rPr>
        <w:t>1622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万吨，同比增长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，进口额</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亿美元，增长</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；出口</w:t>
      </w:r>
      <w:r w:rsidRPr="009D2BA3">
        <w:rPr>
          <w:rFonts w:ascii="Times New Roman" w:hAnsi="Times New Roman" w:cs="Helvetica"/>
          <w:sz w:val="21"/>
          <w:szCs w:val="21"/>
        </w:rPr>
        <w:t>48</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万吨，减少</w:t>
      </w: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，出口额</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亿美元，减少</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p>
    <w:p w14:paraId="0C75EC71" w14:textId="727F013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棉花进口</w:t>
      </w:r>
      <w:r w:rsidRPr="009D2BA3">
        <w:rPr>
          <w:rFonts w:ascii="Times New Roman" w:hAnsi="Times New Roman" w:cs="Helvetica"/>
          <w:sz w:val="21"/>
          <w:szCs w:val="21"/>
        </w:rPr>
        <w:t>65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万吨，同比减少</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；进口额</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亿美元，减少</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。此外，棉花替代性产品棉纱进口</w:t>
      </w:r>
      <w:r w:rsidRPr="009D2BA3">
        <w:rPr>
          <w:rFonts w:ascii="Times New Roman" w:hAnsi="Times New Roman" w:cs="Helvetica"/>
          <w:sz w:val="21"/>
          <w:szCs w:val="21"/>
        </w:rPr>
        <w:t>37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万吨，减少</w:t>
      </w:r>
      <w:r w:rsidRPr="009D2BA3">
        <w:rPr>
          <w:rFonts w:ascii="Times New Roman" w:hAnsi="Times New Roman" w:cs="Helvetica"/>
          <w:sz w:val="21"/>
          <w:szCs w:val="21"/>
        </w:rPr>
        <w:t>34</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。食糖进口</w:t>
      </w:r>
      <w:r w:rsidRPr="009D2BA3">
        <w:rPr>
          <w:rFonts w:ascii="Times New Roman" w:hAnsi="Times New Roman" w:cs="Helvetica"/>
          <w:sz w:val="21"/>
          <w:szCs w:val="21"/>
        </w:rPr>
        <w:t>93</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万吨，减少</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；进口额</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w:t>
      </w:r>
      <w:r w:rsidRPr="00BC0A74">
        <w:rPr>
          <w:rFonts w:ascii="宋体" w:hAnsi="宋体" w:cs="Helvetica"/>
          <w:sz w:val="21"/>
          <w:szCs w:val="21"/>
        </w:rPr>
        <w:lastRenderedPageBreak/>
        <w:t>美元，增长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22FC6F16" w14:textId="3143EA4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食用油籽进口</w:t>
      </w:r>
      <w:r w:rsidRPr="009D2BA3">
        <w:rPr>
          <w:rFonts w:ascii="Times New Roman" w:hAnsi="Times New Roman" w:cs="Helvetica"/>
          <w:sz w:val="21"/>
          <w:szCs w:val="21"/>
        </w:rPr>
        <w:t>2137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万吨，同比减少</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，进口额</w:t>
      </w:r>
      <w:r w:rsidRPr="009D2BA3">
        <w:rPr>
          <w:rFonts w:ascii="Times New Roman" w:hAnsi="Times New Roman" w:cs="Helvetica"/>
          <w:sz w:val="21"/>
          <w:szCs w:val="21"/>
        </w:rPr>
        <w:t>134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亿美元，增长</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；出口</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万吨，增长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，出口额</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亿美元，增长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。食用植物油进口</w:t>
      </w:r>
      <w:r w:rsidRPr="009D2BA3">
        <w:rPr>
          <w:rFonts w:ascii="Times New Roman" w:hAnsi="Times New Roman" w:cs="Helvetica"/>
          <w:sz w:val="21"/>
          <w:szCs w:val="21"/>
        </w:rPr>
        <w:t>112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万吨，减少</w:t>
      </w: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，进口额</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亿美元，减少</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；出口</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万吨，增长</w:t>
      </w:r>
      <w:r w:rsidRPr="009D2BA3">
        <w:rPr>
          <w:rFonts w:ascii="Times New Roman" w:hAnsi="Times New Roman" w:cs="Helvetica"/>
          <w:sz w:val="21"/>
          <w:szCs w:val="21"/>
        </w:rPr>
        <w:t>85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，出口额</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亿美元，增长</w:t>
      </w:r>
      <w:r w:rsidRPr="009D2BA3">
        <w:rPr>
          <w:rFonts w:ascii="Times New Roman" w:hAnsi="Times New Roman" w:cs="Helvetica"/>
          <w:sz w:val="21"/>
          <w:szCs w:val="21"/>
        </w:rPr>
        <w:t>84</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493E7622" w14:textId="211F9B6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蔬菜出口</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亿美元，同比增长</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；进口</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亿美元，减少</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。水果出口</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亿美元，减少</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；进口</w:t>
      </w:r>
      <w:r w:rsidRPr="009D2BA3">
        <w:rPr>
          <w:rFonts w:ascii="Times New Roman" w:hAnsi="Times New Roman" w:cs="Helvetica"/>
          <w:sz w:val="21"/>
          <w:szCs w:val="21"/>
        </w:rPr>
        <w:t>44</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亿美元，增长</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w:t>
      </w:r>
    </w:p>
    <w:p w14:paraId="384B4CCB" w14:textId="11F5AAC3"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畜产品进口</w:t>
      </w:r>
      <w:r w:rsidRPr="009D2BA3">
        <w:rPr>
          <w:rFonts w:ascii="Times New Roman" w:hAnsi="Times New Roman" w:cs="Helvetica"/>
          <w:sz w:val="21"/>
          <w:szCs w:val="21"/>
        </w:rPr>
        <w:t>119</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亿美元，同比减少</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；出口</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亿美元，增长</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。水产品出口</w:t>
      </w:r>
      <w:r w:rsidRPr="009D2BA3">
        <w:rPr>
          <w:rFonts w:ascii="Times New Roman" w:hAnsi="Times New Roman" w:cs="Helvetica"/>
          <w:sz w:val="21"/>
          <w:szCs w:val="21"/>
        </w:rPr>
        <w:t>52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亿美元，增长</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；进口</w:t>
      </w:r>
      <w:r w:rsidRPr="009D2BA3">
        <w:rPr>
          <w:rFonts w:ascii="Times New Roman" w:hAnsi="Times New Roman" w:cs="Helvetica"/>
          <w:sz w:val="21"/>
          <w:szCs w:val="21"/>
        </w:rPr>
        <w:t>47</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亿美元，增长</w:t>
      </w:r>
      <w:r w:rsidRPr="009D2BA3">
        <w:rPr>
          <w:rFonts w:ascii="Times New Roman" w:hAnsi="Times New Roman" w:cs="Helvetica"/>
          <w:sz w:val="21"/>
          <w:szCs w:val="21"/>
        </w:rPr>
        <w:t>38</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p>
    <w:p w14:paraId="23465805" w14:textId="26055FA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70</w:t>
      </w:r>
      <w:r w:rsidRPr="00BC0A74">
        <w:rPr>
          <w:rFonts w:ascii="宋体" w:hAnsi="宋体" w:cs="Helvetica"/>
          <w:sz w:val="21"/>
          <w:szCs w:val="21"/>
        </w:rPr>
        <w:t>.下列信息中能够从上述资料中推出的有几项？</w:t>
      </w:r>
    </w:p>
    <w:p w14:paraId="5CAB839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若保持</w:t>
      </w:r>
      <w:r w:rsidRPr="009D2BA3">
        <w:rPr>
          <w:rFonts w:ascii="Times New Roman" w:hAnsi="Times New Roman" w:cs="Helvetica"/>
          <w:sz w:val="21"/>
          <w:szCs w:val="21"/>
        </w:rPr>
        <w:t>2022</w:t>
      </w:r>
      <w:r w:rsidRPr="00BC0A74">
        <w:rPr>
          <w:rFonts w:ascii="宋体" w:hAnsi="宋体" w:cs="Helvetica"/>
          <w:sz w:val="21"/>
          <w:szCs w:val="21"/>
        </w:rPr>
        <w:t>年第一季度同比增量不变，则</w:t>
      </w:r>
      <w:r w:rsidRPr="009D2BA3">
        <w:rPr>
          <w:rFonts w:ascii="Times New Roman" w:hAnsi="Times New Roman" w:cs="Helvetica"/>
          <w:sz w:val="21"/>
          <w:szCs w:val="21"/>
        </w:rPr>
        <w:t>2024</w:t>
      </w:r>
      <w:r w:rsidRPr="00BC0A74">
        <w:rPr>
          <w:rFonts w:ascii="宋体" w:hAnsi="宋体" w:cs="Helvetica"/>
          <w:sz w:val="21"/>
          <w:szCs w:val="21"/>
        </w:rPr>
        <w:t>年第一季度我国农产品进出口总额将超过</w:t>
      </w:r>
      <w:r w:rsidRPr="009D2BA3">
        <w:rPr>
          <w:rFonts w:ascii="Times New Roman" w:hAnsi="Times New Roman" w:cs="Helvetica"/>
          <w:sz w:val="21"/>
          <w:szCs w:val="21"/>
        </w:rPr>
        <w:t>900</w:t>
      </w:r>
      <w:r w:rsidRPr="00BC0A74">
        <w:rPr>
          <w:rFonts w:ascii="宋体" w:hAnsi="宋体" w:cs="Helvetica"/>
          <w:sz w:val="21"/>
          <w:szCs w:val="21"/>
        </w:rPr>
        <w:t>亿美元</w:t>
      </w:r>
    </w:p>
    <w:p w14:paraId="3AE3440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月我国蔬菜和水果的出口额占其进出口总额的比重均超过三成</w:t>
      </w:r>
    </w:p>
    <w:p w14:paraId="3BB52E5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9D2BA3">
        <w:rPr>
          <w:rFonts w:ascii="Times New Roman" w:hAnsi="Times New Roman" w:cs="Helvetica"/>
          <w:sz w:val="21"/>
          <w:szCs w:val="21"/>
        </w:rPr>
        <w:t>2022</w:t>
      </w:r>
      <w:r w:rsidRPr="00BC0A74">
        <w:rPr>
          <w:rFonts w:ascii="宋体" w:hAnsi="宋体" w:cs="Helvetica"/>
          <w:sz w:val="21"/>
          <w:szCs w:val="21"/>
        </w:rPr>
        <w:t>年第一季度我国农产品出口额占其进出口总额的比重与上年同期相比约上升</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w:t>
      </w:r>
    </w:p>
    <w:p w14:paraId="30BF6DC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p>
    <w:p w14:paraId="3AE2A77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p>
    <w:p w14:paraId="24400B2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p>
    <w:p w14:paraId="47F7A49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p>
    <w:p w14:paraId="296F70E7"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E879948" w14:textId="399F258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310449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第一步，本题考查综合分析，且需要选出正确的项数。</w:t>
      </w:r>
    </w:p>
    <w:p w14:paraId="0224EC6B" w14:textId="03B4291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BC0A74">
        <w:rPr>
          <w:rFonts w:ascii="宋体" w:hAnsi="宋体" w:cs="宋体" w:hint="eastAsia"/>
          <w:sz w:val="21"/>
          <w:szCs w:val="21"/>
        </w:rPr>
        <w:t>①</w:t>
      </w:r>
      <w:r w:rsidRPr="00BC0A74">
        <w:rPr>
          <w:rFonts w:ascii="宋体" w:hAnsi="宋体" w:cs="Helvetica"/>
          <w:sz w:val="21"/>
          <w:szCs w:val="21"/>
        </w:rPr>
        <w:t>现期量。定位第一段，</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BC0A74">
        <w:rPr>
          <w:rFonts w:ascii="宋体" w:hAnsi="宋体"/>
          <w:noProof/>
          <w:sz w:val="21"/>
          <w:szCs w:val="21"/>
        </w:rPr>
        <w:drawing>
          <wp:inline distT="0" distB="0" distL="0" distR="0" wp14:anchorId="1A4AC5F6" wp14:editId="766E0793">
            <wp:extent cx="209550" cy="317500"/>
            <wp:effectExtent l="0" t="0" r="0" b="6350"/>
            <wp:docPr id="241604680"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BC0A74">
        <w:rPr>
          <w:rFonts w:ascii="宋体" w:hAnsi="宋体" w:cs="Helvetica"/>
          <w:sz w:val="21"/>
          <w:szCs w:val="21"/>
        </w:rPr>
        <w:t>，根据增长量计算</w:t>
      </w:r>
      <w:r w:rsidRPr="009D2BA3">
        <w:rPr>
          <w:rFonts w:ascii="Times New Roman" w:hAnsi="Times New Roman" w:cs="Helvetica"/>
          <w:sz w:val="21"/>
          <w:szCs w:val="21"/>
        </w:rPr>
        <w:t>n</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原则，可得</w:t>
      </w:r>
      <w:r w:rsidRPr="009D2BA3">
        <w:rPr>
          <w:rFonts w:ascii="Times New Roman" w:hAnsi="Times New Roman" w:cs="Helvetica"/>
          <w:sz w:val="21"/>
          <w:szCs w:val="21"/>
        </w:rPr>
        <w:t>2022</w:t>
      </w:r>
      <w:r w:rsidRPr="00BC0A74">
        <w:rPr>
          <w:rFonts w:ascii="宋体" w:hAnsi="宋体" w:cs="Helvetica"/>
          <w:sz w:val="21"/>
          <w:szCs w:val="21"/>
        </w:rPr>
        <w:t>年第一季度我国农产品进出口总额同比增量为</w:t>
      </w:r>
      <w:r w:rsidRPr="00BC0A74">
        <w:rPr>
          <w:rFonts w:ascii="宋体" w:hAnsi="宋体"/>
          <w:noProof/>
          <w:sz w:val="21"/>
          <w:szCs w:val="21"/>
        </w:rPr>
        <w:drawing>
          <wp:inline distT="0" distB="0" distL="0" distR="0" wp14:anchorId="4199339A" wp14:editId="0609C9FB">
            <wp:extent cx="1162050" cy="323850"/>
            <wp:effectExtent l="0" t="0" r="0" b="0"/>
            <wp:docPr id="8245275"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1162050" cy="323850"/>
                    </a:xfrm>
                    <a:prstGeom prst="rect">
                      <a:avLst/>
                    </a:prstGeom>
                    <a:noFill/>
                    <a:ln>
                      <a:noFill/>
                    </a:ln>
                  </pic:spPr>
                </pic:pic>
              </a:graphicData>
            </a:graphic>
          </wp:inline>
        </w:drawing>
      </w:r>
      <w:r w:rsidRPr="00BC0A74">
        <w:rPr>
          <w:rFonts w:ascii="宋体" w:hAnsi="宋体" w:cs="Helvetica"/>
          <w:sz w:val="21"/>
          <w:szCs w:val="21"/>
        </w:rPr>
        <w:t>亿美元。根据现期量=基期量+增长量×</w:t>
      </w:r>
      <w:r w:rsidRPr="009D2BA3">
        <w:rPr>
          <w:rFonts w:ascii="Times New Roman" w:hAnsi="Times New Roman" w:cs="Helvetica"/>
          <w:sz w:val="21"/>
          <w:szCs w:val="21"/>
        </w:rPr>
        <w:t>n</w:t>
      </w:r>
      <w:r w:rsidRPr="00BC0A74">
        <w:rPr>
          <w:rFonts w:ascii="宋体" w:hAnsi="宋体" w:cs="Helvetica"/>
          <w:sz w:val="21"/>
          <w:szCs w:val="21"/>
        </w:rPr>
        <w:t>，可得</w:t>
      </w:r>
      <w:r w:rsidRPr="009D2BA3">
        <w:rPr>
          <w:rFonts w:ascii="Times New Roman" w:hAnsi="Times New Roman" w:cs="Helvetica"/>
          <w:sz w:val="21"/>
          <w:szCs w:val="21"/>
        </w:rPr>
        <w:t>2024</w:t>
      </w:r>
      <w:r w:rsidRPr="00BC0A74">
        <w:rPr>
          <w:rFonts w:ascii="宋体" w:hAnsi="宋体" w:cs="Helvetica"/>
          <w:sz w:val="21"/>
          <w:szCs w:val="21"/>
        </w:rPr>
        <w:t>年第一季度我国农产品进出口总额为</w:t>
      </w:r>
      <w:r w:rsidRPr="009D2BA3">
        <w:rPr>
          <w:rFonts w:ascii="Times New Roman" w:hAnsi="Times New Roman" w:cs="Helvetica"/>
          <w:sz w:val="21"/>
          <w:szCs w:val="21"/>
        </w:rPr>
        <w:t>747</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68</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747</w:t>
      </w:r>
      <w:r w:rsidRPr="00BC0A74">
        <w:rPr>
          <w:rFonts w:ascii="宋体" w:hAnsi="宋体" w:cs="Helvetica"/>
          <w:sz w:val="21"/>
          <w:szCs w:val="21"/>
        </w:rPr>
        <w:t>+</w:t>
      </w:r>
      <w:r w:rsidRPr="009D2BA3">
        <w:rPr>
          <w:rFonts w:ascii="Times New Roman" w:hAnsi="Times New Roman" w:cs="Helvetica"/>
          <w:sz w:val="21"/>
          <w:szCs w:val="21"/>
        </w:rPr>
        <w:t>136</w:t>
      </w:r>
      <w:r w:rsidRPr="00BC0A74">
        <w:rPr>
          <w:rFonts w:ascii="宋体" w:hAnsi="宋体" w:cs="Helvetica"/>
          <w:sz w:val="21"/>
          <w:szCs w:val="21"/>
        </w:rPr>
        <w:t>=</w:t>
      </w:r>
      <w:r w:rsidRPr="009D2BA3">
        <w:rPr>
          <w:rFonts w:ascii="Times New Roman" w:hAnsi="Times New Roman" w:cs="Helvetica"/>
          <w:sz w:val="21"/>
          <w:szCs w:val="21"/>
        </w:rPr>
        <w:t>883</w:t>
      </w:r>
      <w:r w:rsidRPr="00BC0A74">
        <w:rPr>
          <w:rFonts w:ascii="宋体" w:hAnsi="宋体" w:cs="Helvetica"/>
          <w:sz w:val="21"/>
          <w:szCs w:val="21"/>
        </w:rPr>
        <w:t>＜</w:t>
      </w:r>
      <w:r w:rsidRPr="009D2BA3">
        <w:rPr>
          <w:rFonts w:ascii="Times New Roman" w:hAnsi="Times New Roman" w:cs="Helvetica"/>
          <w:sz w:val="21"/>
          <w:szCs w:val="21"/>
        </w:rPr>
        <w:t>900</w:t>
      </w:r>
      <w:r w:rsidRPr="00BC0A74">
        <w:rPr>
          <w:rFonts w:ascii="宋体" w:hAnsi="宋体" w:cs="Helvetica"/>
          <w:sz w:val="21"/>
          <w:szCs w:val="21"/>
        </w:rPr>
        <w:t>亿美元，错误。</w:t>
      </w:r>
    </w:p>
    <w:p w14:paraId="5D8E6CE2" w14:textId="334E51A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现期比重。定位第五段，根据进出口总额=进口额+出口额、比重=部分量/整体量，数据简单取整，可得蔬菜出口额占其进出口总额的比重为</w:t>
      </w:r>
      <w:r w:rsidRPr="00BC0A74">
        <w:rPr>
          <w:rFonts w:ascii="宋体" w:hAnsi="宋体"/>
          <w:noProof/>
          <w:sz w:val="21"/>
          <w:szCs w:val="21"/>
        </w:rPr>
        <w:drawing>
          <wp:inline distT="0" distB="0" distL="0" distR="0" wp14:anchorId="2D5D857F" wp14:editId="06BD9D75">
            <wp:extent cx="1212850" cy="323850"/>
            <wp:effectExtent l="0" t="0" r="6350" b="0"/>
            <wp:docPr id="1690148809"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212850" cy="323850"/>
                    </a:xfrm>
                    <a:prstGeom prst="rect">
                      <a:avLst/>
                    </a:prstGeom>
                    <a:noFill/>
                    <a:ln>
                      <a:noFill/>
                    </a:ln>
                  </pic:spPr>
                </pic:pic>
              </a:graphicData>
            </a:graphic>
          </wp:inline>
        </w:drawing>
      </w:r>
      <w:r w:rsidRPr="00BC0A74">
        <w:rPr>
          <w:rFonts w:ascii="宋体" w:hAnsi="宋体" w:cs="Helvetica"/>
          <w:sz w:val="21"/>
          <w:szCs w:val="21"/>
        </w:rPr>
        <w:t>，水果的出</w:t>
      </w:r>
      <w:r w:rsidRPr="00BC0A74">
        <w:rPr>
          <w:rFonts w:ascii="宋体" w:hAnsi="宋体" w:cs="Helvetica"/>
          <w:sz w:val="21"/>
          <w:szCs w:val="21"/>
        </w:rPr>
        <w:lastRenderedPageBreak/>
        <w:t>口额占其进出口总额的比重为</w:t>
      </w:r>
      <w:r w:rsidRPr="00BC0A74">
        <w:rPr>
          <w:rFonts w:ascii="宋体" w:hAnsi="宋体"/>
          <w:noProof/>
          <w:sz w:val="21"/>
          <w:szCs w:val="21"/>
        </w:rPr>
        <w:drawing>
          <wp:inline distT="0" distB="0" distL="0" distR="0" wp14:anchorId="77D717D9" wp14:editId="3284A0D8">
            <wp:extent cx="1276350" cy="323850"/>
            <wp:effectExtent l="0" t="0" r="0" b="0"/>
            <wp:docPr id="262294422" name="图片 889"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94422" name="图片 889" descr="图片包含 文本&#10;&#10;描述已自动生成"/>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1276350" cy="323850"/>
                    </a:xfrm>
                    <a:prstGeom prst="rect">
                      <a:avLst/>
                    </a:prstGeom>
                    <a:noFill/>
                    <a:ln>
                      <a:noFill/>
                    </a:ln>
                  </pic:spPr>
                </pic:pic>
              </a:graphicData>
            </a:graphic>
          </wp:inline>
        </w:drawing>
      </w:r>
      <w:r w:rsidRPr="00BC0A74">
        <w:rPr>
          <w:rFonts w:ascii="宋体" w:hAnsi="宋体" w:cs="Helvetica"/>
          <w:sz w:val="21"/>
          <w:szCs w:val="21"/>
        </w:rPr>
        <w:t>，错误。</w:t>
      </w:r>
    </w:p>
    <w:p w14:paraId="3BF3F3CB" w14:textId="0AF18E6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两期比重差值计算。定位第一段，根据两期比重比较口诀，部分增速（</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）大于整体增速（</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），比重上升。根据两期比重差值公式</w:t>
      </w:r>
      <w:r w:rsidRPr="00BC0A74">
        <w:rPr>
          <w:rFonts w:ascii="宋体" w:hAnsi="宋体"/>
          <w:noProof/>
          <w:sz w:val="21"/>
          <w:szCs w:val="21"/>
        </w:rPr>
        <w:drawing>
          <wp:inline distT="0" distB="0" distL="0" distR="0" wp14:anchorId="11BAE150" wp14:editId="7BC924F5">
            <wp:extent cx="679450" cy="336550"/>
            <wp:effectExtent l="0" t="0" r="6350" b="6350"/>
            <wp:docPr id="838815013"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679450" cy="336550"/>
                    </a:xfrm>
                    <a:prstGeom prst="rect">
                      <a:avLst/>
                    </a:prstGeom>
                    <a:noFill/>
                    <a:ln>
                      <a:noFill/>
                    </a:ln>
                  </pic:spPr>
                </pic:pic>
              </a:graphicData>
            </a:graphic>
          </wp:inline>
        </w:drawing>
      </w:r>
      <w:r w:rsidRPr="00BC0A74">
        <w:rPr>
          <w:rFonts w:ascii="宋体" w:hAnsi="宋体" w:cs="Helvetica"/>
          <w:sz w:val="21"/>
          <w:szCs w:val="21"/>
        </w:rPr>
        <w:t>，数据简单取整，可得</w:t>
      </w:r>
      <w:r w:rsidRPr="00BC0A74">
        <w:rPr>
          <w:rFonts w:ascii="宋体" w:hAnsi="宋体"/>
          <w:noProof/>
          <w:sz w:val="21"/>
          <w:szCs w:val="21"/>
        </w:rPr>
        <w:drawing>
          <wp:inline distT="0" distB="0" distL="0" distR="0" wp14:anchorId="496268BE" wp14:editId="6242986C">
            <wp:extent cx="3581400" cy="342900"/>
            <wp:effectExtent l="0" t="0" r="0" b="0"/>
            <wp:docPr id="1839789271"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7"/>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3581400" cy="342900"/>
                    </a:xfrm>
                    <a:prstGeom prst="rect">
                      <a:avLst/>
                    </a:prstGeom>
                    <a:noFill/>
                    <a:ln>
                      <a:noFill/>
                    </a:ln>
                  </pic:spPr>
                </pic:pic>
              </a:graphicData>
            </a:graphic>
          </wp:inline>
        </w:drawing>
      </w:r>
      <w:r w:rsidRPr="00BC0A74">
        <w:rPr>
          <w:rFonts w:ascii="宋体" w:hAnsi="宋体" w:cs="Helvetica"/>
          <w:sz w:val="21"/>
          <w:szCs w:val="21"/>
        </w:rPr>
        <w:t>，即上升了</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个百分点，正确。</w:t>
      </w:r>
    </w:p>
    <w:p w14:paraId="18DC8D7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共计</w:t>
      </w:r>
      <w:r w:rsidRPr="009D2BA3">
        <w:rPr>
          <w:rFonts w:ascii="Times New Roman" w:hAnsi="Times New Roman" w:cs="Helvetica"/>
          <w:sz w:val="21"/>
          <w:szCs w:val="21"/>
        </w:rPr>
        <w:t>1</w:t>
      </w:r>
      <w:r w:rsidRPr="00BC0A74">
        <w:rPr>
          <w:rFonts w:ascii="宋体" w:hAnsi="宋体" w:cs="Helvetica"/>
          <w:sz w:val="21"/>
          <w:szCs w:val="21"/>
        </w:rPr>
        <w:t>项正确。</w:t>
      </w:r>
    </w:p>
    <w:p w14:paraId="65036146"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9261ACA" w14:textId="3733DB0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71</w:t>
      </w:r>
      <w:r w:rsidRPr="00BC0A74">
        <w:rPr>
          <w:rFonts w:ascii="宋体" w:hAnsi="宋体" w:cs="Helvetica"/>
          <w:sz w:val="21"/>
          <w:szCs w:val="21"/>
        </w:rPr>
        <w:t>.下列选项按照</w:t>
      </w:r>
      <w:r w:rsidRPr="009D2BA3">
        <w:rPr>
          <w:rFonts w:ascii="Times New Roman" w:hAnsi="Times New Roman" w:cs="Helvetica"/>
          <w:sz w:val="21"/>
          <w:szCs w:val="21"/>
        </w:rPr>
        <w:t>2022</w:t>
      </w:r>
      <w:r w:rsidRPr="00BC0A74">
        <w:rPr>
          <w:rFonts w:ascii="宋体" w:hAnsi="宋体" w:cs="Helvetica"/>
          <w:sz w:val="21"/>
          <w:szCs w:val="21"/>
        </w:rPr>
        <w:t>年第一季度进口单价从低到高排序正确的是</w:t>
      </w:r>
      <w:r w:rsidR="00460767" w:rsidRPr="00BC0A74">
        <w:rPr>
          <w:rFonts w:ascii="宋体" w:hAnsi="宋体" w:cs="Helvetica"/>
          <w:sz w:val="21"/>
          <w:szCs w:val="21"/>
        </w:rPr>
        <w:t>：</w:t>
      </w:r>
    </w:p>
    <w:p w14:paraId="55DE845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.棉花，食用植物油，食用油籽，谷物</w:t>
      </w:r>
    </w:p>
    <w:p w14:paraId="54879F9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.食用油籽，谷物，棉花，食用植物油</w:t>
      </w:r>
    </w:p>
    <w:p w14:paraId="7203826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.食用植物油，棉花，谷物，食用油籽</w:t>
      </w:r>
    </w:p>
    <w:p w14:paraId="0BAFB6D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.谷物，食用油籽，食用植物油，棉花</w:t>
      </w:r>
    </w:p>
    <w:p w14:paraId="64D6B3EE"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B7F9FD4" w14:textId="334B24F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23542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第一步，本题考查现期平均数比较。</w:t>
      </w:r>
    </w:p>
    <w:p w14:paraId="085FD7E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第二步，定位第二段“（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月）谷物进口</w:t>
      </w:r>
      <w:r w:rsidRPr="009D2BA3">
        <w:rPr>
          <w:rFonts w:ascii="Times New Roman" w:hAnsi="Times New Roman" w:cs="Helvetica"/>
          <w:sz w:val="21"/>
          <w:szCs w:val="21"/>
        </w:rPr>
        <w:t>1622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万吨……进口额</w:t>
      </w:r>
      <w:r w:rsidRPr="009D2BA3">
        <w:rPr>
          <w:rFonts w:ascii="Times New Roman" w:hAnsi="Times New Roman" w:cs="Helvetica"/>
          <w:sz w:val="21"/>
          <w:szCs w:val="21"/>
        </w:rPr>
        <w:t>56</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亿美元”，定位第三段“棉花进口</w:t>
      </w:r>
      <w:r w:rsidRPr="009D2BA3">
        <w:rPr>
          <w:rFonts w:ascii="Times New Roman" w:hAnsi="Times New Roman" w:cs="Helvetica"/>
          <w:sz w:val="21"/>
          <w:szCs w:val="21"/>
        </w:rPr>
        <w:t>65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万吨……进口额</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亿美元”，定位第四段“食用油籽进口</w:t>
      </w:r>
      <w:r w:rsidRPr="009D2BA3">
        <w:rPr>
          <w:rFonts w:ascii="Times New Roman" w:hAnsi="Times New Roman" w:cs="Helvetica"/>
          <w:sz w:val="21"/>
          <w:szCs w:val="21"/>
        </w:rPr>
        <w:t>2137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万吨……进口额</w:t>
      </w:r>
      <w:r w:rsidRPr="009D2BA3">
        <w:rPr>
          <w:rFonts w:ascii="Times New Roman" w:hAnsi="Times New Roman" w:cs="Helvetica"/>
          <w:sz w:val="21"/>
          <w:szCs w:val="21"/>
        </w:rPr>
        <w:t>134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亿美元……食用植物油进口</w:t>
      </w:r>
      <w:r w:rsidRPr="009D2BA3">
        <w:rPr>
          <w:rFonts w:ascii="Times New Roman" w:hAnsi="Times New Roman" w:cs="Helvetica"/>
          <w:sz w:val="21"/>
          <w:szCs w:val="21"/>
        </w:rPr>
        <w:t>112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万吨……进口额</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亿美元”。</w:t>
      </w:r>
    </w:p>
    <w:p w14:paraId="5FEA5ED4" w14:textId="2904A6F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第三步，根据进口单价=进口额/进口量，数据简单取整，可得各类型的进口单价分别为</w:t>
      </w:r>
      <w:r w:rsidR="00460767" w:rsidRPr="00BC0A74">
        <w:rPr>
          <w:rFonts w:ascii="宋体" w:hAnsi="宋体" w:cs="Helvetica"/>
          <w:sz w:val="21"/>
          <w:szCs w:val="21"/>
        </w:rPr>
        <w:t>：</w:t>
      </w:r>
      <w:r w:rsidRPr="00BC0A74">
        <w:rPr>
          <w:rFonts w:ascii="宋体" w:hAnsi="宋体" w:cs="Helvetica"/>
          <w:sz w:val="21"/>
          <w:szCs w:val="21"/>
        </w:rPr>
        <w:t>谷物</w:t>
      </w:r>
      <w:r w:rsidRPr="00BC0A74">
        <w:rPr>
          <w:rFonts w:ascii="宋体" w:hAnsi="宋体"/>
          <w:noProof/>
          <w:sz w:val="21"/>
          <w:szCs w:val="21"/>
        </w:rPr>
        <w:drawing>
          <wp:inline distT="0" distB="0" distL="0" distR="0" wp14:anchorId="5F592114" wp14:editId="68A119E2">
            <wp:extent cx="768350" cy="317500"/>
            <wp:effectExtent l="0" t="0" r="0" b="6350"/>
            <wp:docPr id="849062884" name="图片 886" descr="形状&#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62884" name="图片 886" descr="形状&#10;&#10;中度可信度描述已自动生成"/>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768350" cy="317500"/>
                    </a:xfrm>
                    <a:prstGeom prst="rect">
                      <a:avLst/>
                    </a:prstGeom>
                    <a:noFill/>
                    <a:ln>
                      <a:noFill/>
                    </a:ln>
                  </pic:spPr>
                </pic:pic>
              </a:graphicData>
            </a:graphic>
          </wp:inline>
        </w:drawing>
      </w:r>
      <w:r w:rsidRPr="00BC0A74">
        <w:rPr>
          <w:rFonts w:ascii="宋体" w:hAnsi="宋体" w:cs="Helvetica"/>
          <w:sz w:val="21"/>
          <w:szCs w:val="21"/>
        </w:rPr>
        <w:t>，棉花</w:t>
      </w:r>
      <w:r w:rsidRPr="00BC0A74">
        <w:rPr>
          <w:rFonts w:ascii="宋体" w:hAnsi="宋体"/>
          <w:noProof/>
          <w:sz w:val="21"/>
          <w:szCs w:val="21"/>
        </w:rPr>
        <w:drawing>
          <wp:inline distT="0" distB="0" distL="0" distR="0" wp14:anchorId="7956F738" wp14:editId="6E832D1E">
            <wp:extent cx="641350" cy="317500"/>
            <wp:effectExtent l="0" t="0" r="6350" b="6350"/>
            <wp:docPr id="915786500"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641350" cy="317500"/>
                    </a:xfrm>
                    <a:prstGeom prst="rect">
                      <a:avLst/>
                    </a:prstGeom>
                    <a:noFill/>
                    <a:ln>
                      <a:noFill/>
                    </a:ln>
                  </pic:spPr>
                </pic:pic>
              </a:graphicData>
            </a:graphic>
          </wp:inline>
        </w:drawing>
      </w:r>
      <w:r w:rsidRPr="00BC0A74">
        <w:rPr>
          <w:rFonts w:ascii="宋体" w:hAnsi="宋体" w:cs="Helvetica"/>
          <w:sz w:val="21"/>
          <w:szCs w:val="21"/>
        </w:rPr>
        <w:t>，食用油籽</w:t>
      </w:r>
      <w:r w:rsidRPr="00BC0A74">
        <w:rPr>
          <w:rFonts w:ascii="宋体" w:hAnsi="宋体"/>
          <w:noProof/>
          <w:sz w:val="21"/>
          <w:szCs w:val="21"/>
        </w:rPr>
        <w:drawing>
          <wp:inline distT="0" distB="0" distL="0" distR="0" wp14:anchorId="18572252" wp14:editId="6456CD00">
            <wp:extent cx="768350" cy="317500"/>
            <wp:effectExtent l="0" t="0" r="0" b="6350"/>
            <wp:docPr id="1832347878"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768350" cy="317500"/>
                    </a:xfrm>
                    <a:prstGeom prst="rect">
                      <a:avLst/>
                    </a:prstGeom>
                    <a:noFill/>
                    <a:ln>
                      <a:noFill/>
                    </a:ln>
                  </pic:spPr>
                </pic:pic>
              </a:graphicData>
            </a:graphic>
          </wp:inline>
        </w:drawing>
      </w:r>
      <w:r w:rsidRPr="00BC0A74">
        <w:rPr>
          <w:rFonts w:ascii="宋体" w:hAnsi="宋体" w:cs="Helvetica"/>
          <w:sz w:val="21"/>
          <w:szCs w:val="21"/>
        </w:rPr>
        <w:t>，食用植物油</w:t>
      </w:r>
      <w:r w:rsidRPr="00BC0A74">
        <w:rPr>
          <w:rFonts w:ascii="宋体" w:hAnsi="宋体"/>
          <w:noProof/>
          <w:sz w:val="21"/>
          <w:szCs w:val="21"/>
        </w:rPr>
        <w:drawing>
          <wp:inline distT="0" distB="0" distL="0" distR="0" wp14:anchorId="61CC6ABF" wp14:editId="4C3FA7C4">
            <wp:extent cx="781050" cy="317500"/>
            <wp:effectExtent l="0" t="0" r="0" b="6350"/>
            <wp:docPr id="526176020"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781050" cy="317500"/>
                    </a:xfrm>
                    <a:prstGeom prst="rect">
                      <a:avLst/>
                    </a:prstGeom>
                    <a:noFill/>
                    <a:ln>
                      <a:noFill/>
                    </a:ln>
                  </pic:spPr>
                </pic:pic>
              </a:graphicData>
            </a:graphic>
          </wp:inline>
        </w:drawing>
      </w:r>
      <w:r w:rsidRPr="00BC0A74">
        <w:rPr>
          <w:rFonts w:ascii="宋体" w:hAnsi="宋体" w:cs="Helvetica"/>
          <w:sz w:val="21"/>
          <w:szCs w:val="21"/>
        </w:rPr>
        <w:t>，可知最大的是棉花，</w:t>
      </w:r>
      <w:r w:rsidRPr="009D2BA3">
        <w:rPr>
          <w:rFonts w:ascii="Times New Roman" w:hAnsi="Times New Roman" w:cs="Helvetica"/>
          <w:sz w:val="21"/>
          <w:szCs w:val="21"/>
        </w:rPr>
        <w:t>D</w:t>
      </w:r>
      <w:r w:rsidRPr="00BC0A74">
        <w:rPr>
          <w:rFonts w:ascii="宋体" w:hAnsi="宋体" w:cs="Helvetica"/>
          <w:sz w:val="21"/>
          <w:szCs w:val="21"/>
        </w:rPr>
        <w:t>选项符合。</w:t>
      </w:r>
    </w:p>
    <w:p w14:paraId="1940EFE7"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D08F99C" w14:textId="5B66159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月我国谷物进出口总量比食用植物油进出口总量约多</w:t>
      </w:r>
      <w:r w:rsidR="0059228B">
        <w:rPr>
          <w:rFonts w:ascii="宋体" w:hAnsi="宋体" w:cs="Helvetica"/>
          <w:sz w:val="21"/>
          <w:szCs w:val="21"/>
        </w:rPr>
        <w:t>（     ）</w:t>
      </w:r>
      <w:r w:rsidRPr="00BC0A74">
        <w:rPr>
          <w:rFonts w:ascii="宋体" w:hAnsi="宋体" w:cs="Helvetica"/>
          <w:sz w:val="21"/>
          <w:szCs w:val="21"/>
        </w:rPr>
        <w:t>倍。</w:t>
      </w:r>
    </w:p>
    <w:p w14:paraId="3C5CAE8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w:t>
      </w:r>
    </w:p>
    <w:p w14:paraId="4AA0A7F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p>
    <w:p w14:paraId="1057B12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5</w:t>
      </w:r>
    </w:p>
    <w:p w14:paraId="0F33EE8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5</w:t>
      </w:r>
    </w:p>
    <w:p w14:paraId="7092FAE2"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C</w:t>
      </w:r>
    </w:p>
    <w:p w14:paraId="3D3F0271" w14:textId="1BC1B03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4D6D7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w:t>
      </w:r>
    </w:p>
    <w:p w14:paraId="766D1B7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第二步，定位第二段“（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月）谷物进口</w:t>
      </w:r>
      <w:r w:rsidRPr="009D2BA3">
        <w:rPr>
          <w:rFonts w:ascii="Times New Roman" w:hAnsi="Times New Roman" w:cs="Helvetica"/>
          <w:sz w:val="21"/>
          <w:szCs w:val="21"/>
        </w:rPr>
        <w:t>1622</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万吨……出口</w:t>
      </w:r>
      <w:r w:rsidRPr="009D2BA3">
        <w:rPr>
          <w:rFonts w:ascii="Times New Roman" w:hAnsi="Times New Roman" w:cs="Helvetica"/>
          <w:sz w:val="21"/>
          <w:szCs w:val="21"/>
        </w:rPr>
        <w:t>48</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万吨”，定位第四段“食用植物油进口</w:t>
      </w:r>
      <w:r w:rsidRPr="009D2BA3">
        <w:rPr>
          <w:rFonts w:ascii="Times New Roman" w:hAnsi="Times New Roman" w:cs="Helvetica"/>
          <w:sz w:val="21"/>
          <w:szCs w:val="21"/>
        </w:rPr>
        <w:t>112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万吨……出口</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万吨”。</w:t>
      </w:r>
    </w:p>
    <w:p w14:paraId="52C45929" w14:textId="5E4AD7B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第三步，多……倍，是增长率的问法，根据进出口总量=进口量+出口量、增长率=（现期量－基期量）/基期量，对数据简单取整处理，代入可得</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月我国谷物进出口总量比食用植物油进出口总量多</w:t>
      </w:r>
      <w:r w:rsidRPr="00BC0A74">
        <w:rPr>
          <w:rFonts w:ascii="宋体" w:hAnsi="宋体"/>
          <w:noProof/>
          <w:sz w:val="21"/>
          <w:szCs w:val="21"/>
        </w:rPr>
        <w:drawing>
          <wp:inline distT="0" distB="0" distL="0" distR="0" wp14:anchorId="7A27FBBF" wp14:editId="118CB6BB">
            <wp:extent cx="2762250" cy="342900"/>
            <wp:effectExtent l="0" t="0" r="0" b="0"/>
            <wp:docPr id="1769623760"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2"/>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2762250" cy="342900"/>
                    </a:xfrm>
                    <a:prstGeom prst="rect">
                      <a:avLst/>
                    </a:prstGeom>
                    <a:noFill/>
                    <a:ln>
                      <a:noFill/>
                    </a:ln>
                  </pic:spPr>
                </pic:pic>
              </a:graphicData>
            </a:graphic>
          </wp:inline>
        </w:drawing>
      </w:r>
      <w:r w:rsidRPr="00BC0A74">
        <w:rPr>
          <w:rFonts w:ascii="宋体" w:hAnsi="宋体" w:cs="Helvetica"/>
          <w:sz w:val="21"/>
          <w:szCs w:val="21"/>
        </w:rPr>
        <w:t>，直除首两位商</w:t>
      </w:r>
      <w:r w:rsidRPr="009D2BA3">
        <w:rPr>
          <w:rFonts w:ascii="Times New Roman" w:hAnsi="Times New Roman" w:cs="Helvetica"/>
          <w:sz w:val="21"/>
          <w:szCs w:val="21"/>
        </w:rPr>
        <w:t>13</w:t>
      </w:r>
      <w:r w:rsidRPr="00BC0A74">
        <w:rPr>
          <w:rFonts w:ascii="宋体" w:hAnsi="宋体" w:cs="Helvetica"/>
          <w:sz w:val="21"/>
          <w:szCs w:val="21"/>
        </w:rPr>
        <w:t>。</w:t>
      </w:r>
    </w:p>
    <w:p w14:paraId="16F1E62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500EE31" w14:textId="7658678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73</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月我国食用油籽实现对外贸易逆差额的同比增速为</w:t>
      </w:r>
      <w:r w:rsidR="00460767" w:rsidRPr="00BC0A74">
        <w:rPr>
          <w:rFonts w:ascii="宋体" w:hAnsi="宋体" w:cs="Helvetica"/>
          <w:sz w:val="21"/>
          <w:szCs w:val="21"/>
        </w:rPr>
        <w:t>：</w:t>
      </w:r>
    </w:p>
    <w:p w14:paraId="7FBEA384" w14:textId="6FD81FD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4F93F75D" w14:textId="18147B3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7A8580BA" w14:textId="50D7FC9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6EA84685" w14:textId="32035B9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5C369037"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615F2C8" w14:textId="51AFB16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30FABB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第一步，本题考查混合增长率计算。</w:t>
      </w:r>
    </w:p>
    <w:p w14:paraId="6B3B42C6" w14:textId="0EBB678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第二步，定位第四段“（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月）食用油籽……进口额</w:t>
      </w:r>
      <w:r w:rsidRPr="009D2BA3">
        <w:rPr>
          <w:rFonts w:ascii="Times New Roman" w:hAnsi="Times New Roman" w:cs="Helvetica"/>
          <w:sz w:val="21"/>
          <w:szCs w:val="21"/>
        </w:rPr>
        <w:t>134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亿美元，增长</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……出口额</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亿美元，增长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5B7DA814" w14:textId="1142E80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第三步，逆差额=进口额－出口额=</w:t>
      </w:r>
      <w:r w:rsidRPr="009D2BA3">
        <w:rPr>
          <w:rFonts w:ascii="Times New Roman" w:hAnsi="Times New Roman" w:cs="Helvetica"/>
          <w:sz w:val="21"/>
          <w:szCs w:val="21"/>
        </w:rPr>
        <w:t>134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129</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亿元，根据混合增长率口诀，整体增速介于各部分增速之间，偏向于基期量较大的一侧，可得</w:t>
      </w:r>
      <w:r w:rsidR="00460767" w:rsidRPr="00BC0A74">
        <w:rPr>
          <w:rFonts w:ascii="宋体" w:hAnsi="宋体" w:cs="Helvetica"/>
          <w:sz w:val="21"/>
          <w:szCs w:val="21"/>
        </w:rPr>
        <w:t>：</w:t>
      </w:r>
      <w:r w:rsidRPr="00BC0A74">
        <w:rPr>
          <w:rFonts w:ascii="宋体" w:hAnsi="宋体" w:cs="Helvetica"/>
          <w:sz w:val="21"/>
          <w:szCs w:val="21"/>
        </w:rPr>
        <w:t>出口额增速</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＜进口额增速</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＜逆差额增速，且偏向于逆差额所对增速，故逆差额增速＜（</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30</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，排除</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选项。</w:t>
      </w:r>
    </w:p>
    <w:p w14:paraId="7EA5F4B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第四步，用十字交叉求解混合增长率，当“</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r</w:t>
      </w:r>
      <w:r w:rsidRPr="00BC0A74">
        <w:rPr>
          <w:rFonts w:ascii="宋体" w:hAnsi="宋体" w:cs="Helvetica"/>
          <w:sz w:val="21"/>
          <w:szCs w:val="21"/>
        </w:rPr>
        <w:t>”差不多时，用现期量替代基期量，</w:t>
      </w:r>
    </w:p>
    <w:p w14:paraId="3FAAB899" w14:textId="603EB37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6AF1D0D6" wp14:editId="55775954">
            <wp:extent cx="2540000" cy="1085850"/>
            <wp:effectExtent l="0" t="0" r="0" b="0"/>
            <wp:docPr id="1416687283" name="图片 881" descr="图示, 雷达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87283" name="图片 881" descr="图示, 雷达图&#10;&#10;描述已自动生成"/>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2540000" cy="1085850"/>
                    </a:xfrm>
                    <a:prstGeom prst="rect">
                      <a:avLst/>
                    </a:prstGeom>
                    <a:noFill/>
                    <a:ln>
                      <a:noFill/>
                    </a:ln>
                  </pic:spPr>
                </pic:pic>
              </a:graphicData>
            </a:graphic>
          </wp:inline>
        </w:drawing>
      </w:r>
    </w:p>
    <w:p w14:paraId="1378996E" w14:textId="31E76CF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可得</w:t>
      </w:r>
      <w:r w:rsidRPr="00BC0A74">
        <w:rPr>
          <w:rFonts w:ascii="宋体" w:hAnsi="宋体"/>
          <w:noProof/>
          <w:sz w:val="21"/>
          <w:szCs w:val="21"/>
        </w:rPr>
        <w:drawing>
          <wp:inline distT="0" distB="0" distL="0" distR="0" wp14:anchorId="59E584B9" wp14:editId="64AB760E">
            <wp:extent cx="1574800" cy="342900"/>
            <wp:effectExtent l="0" t="0" r="6350" b="0"/>
            <wp:docPr id="1372912791"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4"/>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1574800" cy="342900"/>
                    </a:xfrm>
                    <a:prstGeom prst="rect">
                      <a:avLst/>
                    </a:prstGeom>
                    <a:noFill/>
                    <a:ln>
                      <a:noFill/>
                    </a:ln>
                  </pic:spPr>
                </pic:pic>
              </a:graphicData>
            </a:graphic>
          </wp:inline>
        </w:drawing>
      </w:r>
      <w:r w:rsidRPr="00BC0A74">
        <w:rPr>
          <w:rFonts w:ascii="宋体" w:hAnsi="宋体" w:cs="Helvetica"/>
          <w:sz w:val="21"/>
          <w:szCs w:val="21"/>
        </w:rPr>
        <w:t>，解得</w:t>
      </w:r>
      <w:r w:rsidRPr="009D2BA3">
        <w:rPr>
          <w:rFonts w:ascii="Times New Roman" w:hAnsi="Times New Roman" w:cs="Helvetica"/>
          <w:sz w:val="21"/>
          <w:szCs w:val="21"/>
        </w:rPr>
        <w:t>r</w:t>
      </w:r>
      <w:r w:rsidRPr="00BC0A74">
        <w:rPr>
          <w:rFonts w:ascii="宋体" w:hAnsi="宋体" w:cs="Helvetica"/>
          <w:sz w:val="21"/>
          <w:szCs w:val="21"/>
        </w:rPr>
        <w:t>≈</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（可代入选项验证）。</w:t>
      </w:r>
    </w:p>
    <w:p w14:paraId="7E300CE3"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0C24D71" w14:textId="5917B96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39218B6B" w14:textId="6B00FFA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55218519" wp14:editId="6665B8B8">
            <wp:extent cx="5274310" cy="2919730"/>
            <wp:effectExtent l="0" t="0" r="2540" b="0"/>
            <wp:docPr id="1076279874" name="图片 879"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79874" name="图片 879" descr="表格&#10;&#10;描述已自动生成"/>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5274310" cy="2919730"/>
                    </a:xfrm>
                    <a:prstGeom prst="rect">
                      <a:avLst/>
                    </a:prstGeom>
                    <a:noFill/>
                    <a:ln>
                      <a:noFill/>
                    </a:ln>
                  </pic:spPr>
                </pic:pic>
              </a:graphicData>
            </a:graphic>
          </wp:inline>
        </w:drawing>
      </w:r>
    </w:p>
    <w:p w14:paraId="76349431"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1FBEC66" wp14:editId="6D3F84CD">
            <wp:extent cx="5274310" cy="2712720"/>
            <wp:effectExtent l="0" t="0" r="2540" b="0"/>
            <wp:docPr id="2821216" name="图片 878"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216" name="图片 878" descr="表格&#10;&#10;描述已自动生成"/>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5274310" cy="2712720"/>
                    </a:xfrm>
                    <a:prstGeom prst="rect">
                      <a:avLst/>
                    </a:prstGeom>
                    <a:noFill/>
                    <a:ln>
                      <a:noFill/>
                    </a:ln>
                  </pic:spPr>
                </pic:pic>
              </a:graphicData>
            </a:graphic>
          </wp:inline>
        </w:drawing>
      </w:r>
    </w:p>
    <w:p w14:paraId="746DA475" w14:textId="3889708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74</w:t>
      </w:r>
      <w:r w:rsidRPr="00BC0A74">
        <w:rPr>
          <w:rFonts w:ascii="宋体" w:hAnsi="宋体" w:cs="Helvetica"/>
          <w:sz w:val="21"/>
          <w:szCs w:val="21"/>
        </w:rPr>
        <w:t>.能够从上述资料中推出的是</w:t>
      </w:r>
      <w:r w:rsidR="00460767" w:rsidRPr="00BC0A74">
        <w:rPr>
          <w:rFonts w:ascii="宋体" w:hAnsi="宋体" w:cs="Helvetica"/>
          <w:sz w:val="21"/>
          <w:szCs w:val="21"/>
        </w:rPr>
        <w:t>：</w:t>
      </w:r>
    </w:p>
    <w:p w14:paraId="2D4B0F8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2011</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市国内旅游收入最高的一年，其增速为最低</w:t>
      </w:r>
    </w:p>
    <w:p w14:paraId="339F344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市国内旅游平均价格高于上年</w:t>
      </w:r>
    </w:p>
    <w:p w14:paraId="7DA4CB19" w14:textId="5FA3021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市城镇居民旅游人数中乘坐火车的占总人数比例至少为</w:t>
      </w:r>
      <w:r w:rsidRPr="009D2BA3">
        <w:rPr>
          <w:rFonts w:ascii="Times New Roman" w:hAnsi="Times New Roman" w:cs="Helvetica"/>
          <w:sz w:val="21"/>
          <w:szCs w:val="21"/>
        </w:rPr>
        <w:t>32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p>
    <w:p w14:paraId="3610795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w:t>
      </w:r>
      <w:r w:rsidRPr="009D2BA3">
        <w:rPr>
          <w:rFonts w:ascii="Times New Roman" w:hAnsi="Times New Roman" w:cs="Helvetica"/>
          <w:sz w:val="21"/>
          <w:szCs w:val="21"/>
        </w:rPr>
        <w:t>2020</w:t>
      </w:r>
      <w:r w:rsidRPr="00BC0A74">
        <w:rPr>
          <w:rFonts w:ascii="宋体" w:hAnsi="宋体" w:cs="Helvetica"/>
          <w:sz w:val="21"/>
          <w:szCs w:val="21"/>
        </w:rPr>
        <w:t>年没有发生疫情且一直保持</w:t>
      </w:r>
      <w:r w:rsidRPr="009D2BA3">
        <w:rPr>
          <w:rFonts w:ascii="Times New Roman" w:hAnsi="Times New Roman" w:cs="Helvetica"/>
          <w:sz w:val="21"/>
          <w:szCs w:val="21"/>
        </w:rPr>
        <w:t>2019</w:t>
      </w:r>
      <w:r w:rsidRPr="00BC0A74">
        <w:rPr>
          <w:rFonts w:ascii="宋体" w:hAnsi="宋体" w:cs="Helvetica"/>
          <w:sz w:val="21"/>
          <w:szCs w:val="21"/>
        </w:rPr>
        <w:t>年同比增量，</w:t>
      </w:r>
      <w:r w:rsidRPr="009D2BA3">
        <w:rPr>
          <w:rFonts w:ascii="Times New Roman" w:hAnsi="Times New Roman" w:cs="Helvetica"/>
          <w:sz w:val="21"/>
          <w:szCs w:val="21"/>
        </w:rPr>
        <w:t>H</w:t>
      </w:r>
      <w:r w:rsidRPr="00BC0A74">
        <w:rPr>
          <w:rFonts w:ascii="宋体" w:hAnsi="宋体" w:cs="Helvetica"/>
          <w:sz w:val="21"/>
          <w:szCs w:val="21"/>
        </w:rPr>
        <w:t>市国内旅游收入将在</w:t>
      </w:r>
      <w:r w:rsidRPr="009D2BA3">
        <w:rPr>
          <w:rFonts w:ascii="Times New Roman" w:hAnsi="Times New Roman" w:cs="Helvetica"/>
          <w:sz w:val="21"/>
          <w:szCs w:val="21"/>
        </w:rPr>
        <w:t>2024</w:t>
      </w:r>
      <w:r w:rsidRPr="00BC0A74">
        <w:rPr>
          <w:rFonts w:ascii="宋体" w:hAnsi="宋体" w:cs="Helvetica"/>
          <w:sz w:val="21"/>
          <w:szCs w:val="21"/>
        </w:rPr>
        <w:t>年首次超过</w:t>
      </w:r>
      <w:r w:rsidRPr="009D2BA3">
        <w:rPr>
          <w:rFonts w:ascii="Times New Roman" w:hAnsi="Times New Roman" w:cs="Helvetica"/>
          <w:sz w:val="21"/>
          <w:szCs w:val="21"/>
        </w:rPr>
        <w:t>7000</w:t>
      </w:r>
      <w:r w:rsidRPr="00BC0A74">
        <w:rPr>
          <w:rFonts w:ascii="宋体" w:hAnsi="宋体" w:cs="Helvetica"/>
          <w:sz w:val="21"/>
          <w:szCs w:val="21"/>
        </w:rPr>
        <w:t>亿元</w:t>
      </w:r>
    </w:p>
    <w:p w14:paraId="36A823F3"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2401221" w14:textId="3447843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2F04662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第一步，本题考查综合分析问题，且需选出正确的一项。</w:t>
      </w:r>
    </w:p>
    <w:p w14:paraId="56D01B7E" w14:textId="570220F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选项，简单读数。定位表格</w:t>
      </w:r>
      <w:r w:rsidRPr="009D2BA3">
        <w:rPr>
          <w:rFonts w:ascii="Times New Roman" w:hAnsi="Times New Roman" w:cs="Helvetica"/>
          <w:sz w:val="21"/>
          <w:szCs w:val="21"/>
        </w:rPr>
        <w:t>1</w:t>
      </w:r>
      <w:r w:rsidRPr="00BC0A74">
        <w:rPr>
          <w:rFonts w:ascii="宋体" w:hAnsi="宋体" w:cs="Helvetica"/>
          <w:sz w:val="21"/>
          <w:szCs w:val="21"/>
        </w:rPr>
        <w:t>旅游收入列。最高的是</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5866</w:t>
      </w:r>
      <w:r w:rsidRPr="00BC0A74">
        <w:rPr>
          <w:rFonts w:ascii="宋体" w:hAnsi="宋体" w:cs="Helvetica"/>
          <w:sz w:val="21"/>
          <w:szCs w:val="21"/>
        </w:rPr>
        <w:t>亿元），其增速（</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）大于</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），错误。</w:t>
      </w:r>
    </w:p>
    <w:p w14:paraId="08BBA07F" w14:textId="35A14149"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选项，两期平均数比较。定位表格</w:t>
      </w:r>
      <w:r w:rsidRPr="009D2BA3">
        <w:rPr>
          <w:rFonts w:ascii="Times New Roman" w:hAnsi="Times New Roman" w:cs="Helvetica"/>
          <w:sz w:val="21"/>
          <w:szCs w:val="21"/>
        </w:rPr>
        <w:t>1</w:t>
      </w:r>
      <w:r w:rsidRPr="00BC0A74">
        <w:rPr>
          <w:rFonts w:ascii="宋体" w:hAnsi="宋体" w:cs="Helvetica"/>
          <w:sz w:val="21"/>
          <w:szCs w:val="21"/>
        </w:rPr>
        <w:t>。分子的增速（-</w:t>
      </w:r>
      <w:r w:rsidRPr="009D2BA3">
        <w:rPr>
          <w:rFonts w:ascii="Times New Roman" w:hAnsi="Times New Roman" w:cs="Helvetica"/>
          <w:sz w:val="21"/>
          <w:szCs w:val="21"/>
        </w:rPr>
        <w:t>50</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）小于分母的增速（-</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），可得</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市国内旅游平均价格低于上年，错误。</w:t>
      </w:r>
    </w:p>
    <w:p w14:paraId="2108D4F2" w14:textId="5F0A604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选项，其他计算。定位表格</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H</w:t>
      </w:r>
      <w:r w:rsidRPr="00BC0A74">
        <w:rPr>
          <w:rFonts w:ascii="宋体" w:hAnsi="宋体" w:cs="Helvetica"/>
          <w:sz w:val="21"/>
          <w:szCs w:val="21"/>
        </w:rPr>
        <w:t>市城镇居民占比</w:t>
      </w:r>
      <w:r w:rsidRPr="009D2BA3">
        <w:rPr>
          <w:rFonts w:ascii="Times New Roman" w:hAnsi="Times New Roman" w:cs="Helvetica"/>
          <w:sz w:val="21"/>
          <w:szCs w:val="21"/>
        </w:rPr>
        <w:t>72</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，火车占比</w:t>
      </w:r>
      <w:r w:rsidRPr="009D2BA3">
        <w:rPr>
          <w:rFonts w:ascii="Times New Roman" w:hAnsi="Times New Roman" w:cs="Helvetica"/>
          <w:sz w:val="21"/>
          <w:szCs w:val="21"/>
        </w:rPr>
        <w:t>59</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，两者之和为</w:t>
      </w:r>
      <w:r w:rsidRPr="009D2BA3">
        <w:rPr>
          <w:rFonts w:ascii="Times New Roman" w:hAnsi="Times New Roman" w:cs="Helvetica"/>
          <w:sz w:val="21"/>
          <w:szCs w:val="21"/>
        </w:rPr>
        <w:t>132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，则至少重叠</w:t>
      </w:r>
      <w:r w:rsidRPr="009D2BA3">
        <w:rPr>
          <w:rFonts w:ascii="Times New Roman" w:hAnsi="Times New Roman" w:cs="Helvetica"/>
          <w:sz w:val="21"/>
          <w:szCs w:val="21"/>
        </w:rPr>
        <w:t>32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，正确。</w:t>
      </w:r>
    </w:p>
    <w:p w14:paraId="6ADE133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选项，现期量计算。定位表格</w:t>
      </w:r>
      <w:r w:rsidRPr="009D2BA3">
        <w:rPr>
          <w:rFonts w:ascii="Times New Roman" w:hAnsi="Times New Roman" w:cs="Helvetica"/>
          <w:sz w:val="21"/>
          <w:szCs w:val="21"/>
        </w:rPr>
        <w:t>1</w:t>
      </w:r>
      <w:r w:rsidRPr="00BC0A74">
        <w:rPr>
          <w:rFonts w:ascii="宋体" w:hAnsi="宋体" w:cs="Helvetica"/>
          <w:sz w:val="21"/>
          <w:szCs w:val="21"/>
        </w:rPr>
        <w:t>，根据增长量=现期量－基期量，</w:t>
      </w:r>
      <w:r w:rsidRPr="009D2BA3">
        <w:rPr>
          <w:rFonts w:ascii="Times New Roman" w:hAnsi="Times New Roman" w:cs="Helvetica"/>
          <w:sz w:val="21"/>
          <w:szCs w:val="21"/>
        </w:rPr>
        <w:t>2019</w:t>
      </w:r>
      <w:r w:rsidRPr="00BC0A74">
        <w:rPr>
          <w:rFonts w:ascii="宋体" w:hAnsi="宋体" w:cs="Helvetica"/>
          <w:sz w:val="21"/>
          <w:szCs w:val="21"/>
        </w:rPr>
        <w:t>年同比增量为</w:t>
      </w:r>
      <w:r w:rsidRPr="009D2BA3">
        <w:rPr>
          <w:rFonts w:ascii="Times New Roman" w:hAnsi="Times New Roman" w:cs="Helvetica"/>
          <w:sz w:val="21"/>
          <w:szCs w:val="21"/>
        </w:rPr>
        <w:t>5866</w:t>
      </w:r>
      <w:r w:rsidRPr="00BC0A74">
        <w:rPr>
          <w:rFonts w:ascii="宋体" w:hAnsi="宋体" w:cs="Helvetica"/>
          <w:sz w:val="21"/>
          <w:szCs w:val="21"/>
        </w:rPr>
        <w:t>－</w:t>
      </w:r>
      <w:r w:rsidRPr="009D2BA3">
        <w:rPr>
          <w:rFonts w:ascii="Times New Roman" w:hAnsi="Times New Roman" w:cs="Helvetica"/>
          <w:sz w:val="21"/>
          <w:szCs w:val="21"/>
        </w:rPr>
        <w:t>5556</w:t>
      </w:r>
      <w:r w:rsidRPr="00BC0A74">
        <w:rPr>
          <w:rFonts w:ascii="宋体" w:hAnsi="宋体" w:cs="Helvetica"/>
          <w:sz w:val="21"/>
          <w:szCs w:val="21"/>
        </w:rPr>
        <w:t>=</w:t>
      </w:r>
      <w:r w:rsidRPr="009D2BA3">
        <w:rPr>
          <w:rFonts w:ascii="Times New Roman" w:hAnsi="Times New Roman" w:cs="Helvetica"/>
          <w:sz w:val="21"/>
          <w:szCs w:val="21"/>
        </w:rPr>
        <w:t>310</w:t>
      </w:r>
      <w:r w:rsidRPr="00BC0A74">
        <w:rPr>
          <w:rFonts w:ascii="宋体" w:hAnsi="宋体" w:cs="Helvetica"/>
          <w:sz w:val="21"/>
          <w:szCs w:val="21"/>
        </w:rPr>
        <w:t>，则</w:t>
      </w:r>
      <w:r w:rsidRPr="009D2BA3">
        <w:rPr>
          <w:rFonts w:ascii="Times New Roman" w:hAnsi="Times New Roman" w:cs="Helvetica"/>
          <w:sz w:val="21"/>
          <w:szCs w:val="21"/>
        </w:rPr>
        <w:t>2023</w:t>
      </w:r>
      <w:r w:rsidRPr="00BC0A74">
        <w:rPr>
          <w:rFonts w:ascii="宋体" w:hAnsi="宋体" w:cs="Helvetica"/>
          <w:sz w:val="21"/>
          <w:szCs w:val="21"/>
        </w:rPr>
        <w:t>年=</w:t>
      </w:r>
      <w:r w:rsidRPr="009D2BA3">
        <w:rPr>
          <w:rFonts w:ascii="Times New Roman" w:hAnsi="Times New Roman" w:cs="Helvetica"/>
          <w:sz w:val="21"/>
          <w:szCs w:val="21"/>
        </w:rPr>
        <w:t>5866</w:t>
      </w:r>
      <w:r w:rsidRPr="00BC0A74">
        <w:rPr>
          <w:rFonts w:ascii="宋体" w:hAnsi="宋体" w:cs="Helvetica"/>
          <w:sz w:val="21"/>
          <w:szCs w:val="21"/>
        </w:rPr>
        <w:t>+</w:t>
      </w:r>
      <w:r w:rsidRPr="009D2BA3">
        <w:rPr>
          <w:rFonts w:ascii="Times New Roman" w:hAnsi="Times New Roman" w:cs="Helvetica"/>
          <w:sz w:val="21"/>
          <w:szCs w:val="21"/>
        </w:rPr>
        <w:t>310</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7106</w:t>
      </w:r>
      <w:r w:rsidRPr="00BC0A74">
        <w:rPr>
          <w:rFonts w:ascii="宋体" w:hAnsi="宋体" w:cs="Helvetica"/>
          <w:sz w:val="21"/>
          <w:szCs w:val="21"/>
        </w:rPr>
        <w:t>，即</w:t>
      </w:r>
      <w:r w:rsidRPr="009D2BA3">
        <w:rPr>
          <w:rFonts w:ascii="Times New Roman" w:hAnsi="Times New Roman" w:cs="Helvetica"/>
          <w:sz w:val="21"/>
          <w:szCs w:val="21"/>
        </w:rPr>
        <w:t>2023</w:t>
      </w:r>
      <w:r w:rsidRPr="00BC0A74">
        <w:rPr>
          <w:rFonts w:ascii="宋体" w:hAnsi="宋体" w:cs="Helvetica"/>
          <w:sz w:val="21"/>
          <w:szCs w:val="21"/>
        </w:rPr>
        <w:t>年已经超过了</w:t>
      </w:r>
      <w:r w:rsidRPr="009D2BA3">
        <w:rPr>
          <w:rFonts w:ascii="Times New Roman" w:hAnsi="Times New Roman" w:cs="Helvetica"/>
          <w:sz w:val="21"/>
          <w:szCs w:val="21"/>
        </w:rPr>
        <w:t>7000</w:t>
      </w:r>
      <w:r w:rsidRPr="00BC0A74">
        <w:rPr>
          <w:rFonts w:ascii="宋体" w:hAnsi="宋体" w:cs="Helvetica"/>
          <w:sz w:val="21"/>
          <w:szCs w:val="21"/>
        </w:rPr>
        <w:t>亿元，</w:t>
      </w:r>
      <w:r w:rsidRPr="009D2BA3">
        <w:rPr>
          <w:rFonts w:ascii="Times New Roman" w:hAnsi="Times New Roman" w:cs="Helvetica"/>
          <w:sz w:val="21"/>
          <w:szCs w:val="21"/>
        </w:rPr>
        <w:t>2024</w:t>
      </w:r>
      <w:r w:rsidRPr="00BC0A74">
        <w:rPr>
          <w:rFonts w:ascii="宋体" w:hAnsi="宋体" w:cs="Helvetica"/>
          <w:sz w:val="21"/>
          <w:szCs w:val="21"/>
        </w:rPr>
        <w:t>年不是首次，错误。</w:t>
      </w:r>
    </w:p>
    <w:p w14:paraId="03A57D2F"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2327629" w14:textId="0BAFB37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75</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市国内旅游人数中乘坐自驾车的人数同比</w:t>
      </w:r>
      <w:r w:rsidR="00460767" w:rsidRPr="00BC0A74">
        <w:rPr>
          <w:rFonts w:ascii="宋体" w:hAnsi="宋体" w:cs="Helvetica"/>
          <w:sz w:val="21"/>
          <w:szCs w:val="21"/>
        </w:rPr>
        <w:t>：</w:t>
      </w:r>
    </w:p>
    <w:p w14:paraId="34EBC90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.增长了约</w:t>
      </w:r>
      <w:r w:rsidRPr="009D2BA3">
        <w:rPr>
          <w:rFonts w:ascii="Times New Roman" w:hAnsi="Times New Roman" w:cs="Helvetica"/>
          <w:sz w:val="21"/>
          <w:szCs w:val="21"/>
        </w:rPr>
        <w:t>1000</w:t>
      </w:r>
      <w:r w:rsidRPr="00BC0A74">
        <w:rPr>
          <w:rFonts w:ascii="宋体" w:hAnsi="宋体" w:cs="Helvetica"/>
          <w:sz w:val="21"/>
          <w:szCs w:val="21"/>
        </w:rPr>
        <w:t>万人</w:t>
      </w:r>
    </w:p>
    <w:p w14:paraId="548BEBF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.增长了约</w:t>
      </w:r>
      <w:r w:rsidRPr="009D2BA3">
        <w:rPr>
          <w:rFonts w:ascii="Times New Roman" w:hAnsi="Times New Roman" w:cs="Helvetica"/>
          <w:sz w:val="21"/>
          <w:szCs w:val="21"/>
        </w:rPr>
        <w:t>300</w:t>
      </w:r>
      <w:r w:rsidRPr="00BC0A74">
        <w:rPr>
          <w:rFonts w:ascii="宋体" w:hAnsi="宋体" w:cs="Helvetica"/>
          <w:sz w:val="21"/>
          <w:szCs w:val="21"/>
        </w:rPr>
        <w:t>万人</w:t>
      </w:r>
    </w:p>
    <w:p w14:paraId="16E8DF3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.下降了约</w:t>
      </w:r>
      <w:r w:rsidRPr="009D2BA3">
        <w:rPr>
          <w:rFonts w:ascii="Times New Roman" w:hAnsi="Times New Roman" w:cs="Helvetica"/>
          <w:sz w:val="21"/>
          <w:szCs w:val="21"/>
        </w:rPr>
        <w:t>300</w:t>
      </w:r>
      <w:r w:rsidRPr="00BC0A74">
        <w:rPr>
          <w:rFonts w:ascii="宋体" w:hAnsi="宋体" w:cs="Helvetica"/>
          <w:sz w:val="21"/>
          <w:szCs w:val="21"/>
        </w:rPr>
        <w:t>万人</w:t>
      </w:r>
    </w:p>
    <w:p w14:paraId="7EC905F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.下降了约</w:t>
      </w:r>
      <w:r w:rsidRPr="009D2BA3">
        <w:rPr>
          <w:rFonts w:ascii="Times New Roman" w:hAnsi="Times New Roman" w:cs="Helvetica"/>
          <w:sz w:val="21"/>
          <w:szCs w:val="21"/>
        </w:rPr>
        <w:t>1000</w:t>
      </w:r>
      <w:r w:rsidRPr="00BC0A74">
        <w:rPr>
          <w:rFonts w:ascii="宋体" w:hAnsi="宋体" w:cs="Helvetica"/>
          <w:sz w:val="21"/>
          <w:szCs w:val="21"/>
        </w:rPr>
        <w:t>万人</w:t>
      </w:r>
    </w:p>
    <w:p w14:paraId="70BF0F8C"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445CDEA" w14:textId="6B77DF5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4F95E9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第一步，本题考查增长量计算。</w:t>
      </w:r>
    </w:p>
    <w:p w14:paraId="1DAF168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r w:rsidRPr="009D2BA3">
        <w:rPr>
          <w:rFonts w:ascii="Times New Roman" w:hAnsi="Times New Roman" w:cs="Helvetica"/>
          <w:sz w:val="21"/>
          <w:szCs w:val="21"/>
        </w:rPr>
        <w:t>1</w:t>
      </w:r>
      <w:r w:rsidRPr="00BC0A74">
        <w:rPr>
          <w:rFonts w:ascii="宋体" w:hAnsi="宋体" w:cs="Helvetica"/>
          <w:sz w:val="21"/>
          <w:szCs w:val="21"/>
        </w:rPr>
        <w:t>和</w:t>
      </w:r>
      <w:r w:rsidRPr="009D2BA3">
        <w:rPr>
          <w:rFonts w:ascii="Times New Roman" w:hAnsi="Times New Roman" w:cs="Helvetica"/>
          <w:sz w:val="21"/>
          <w:szCs w:val="21"/>
        </w:rPr>
        <w:t>2</w:t>
      </w:r>
      <w:r w:rsidRPr="00BC0A74">
        <w:rPr>
          <w:rFonts w:ascii="宋体" w:hAnsi="宋体" w:cs="Helvetica"/>
          <w:sz w:val="21"/>
          <w:szCs w:val="21"/>
        </w:rPr>
        <w:t>。</w:t>
      </w:r>
    </w:p>
    <w:p w14:paraId="610132E8" w14:textId="7C52D88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第三步，根据部分量=整体量×比重，</w:t>
      </w:r>
      <w:r w:rsidRPr="009D2BA3">
        <w:rPr>
          <w:rFonts w:ascii="Times New Roman" w:hAnsi="Times New Roman" w:cs="Helvetica"/>
          <w:sz w:val="21"/>
          <w:szCs w:val="21"/>
        </w:rPr>
        <w:t>2020</w:t>
      </w:r>
      <w:r w:rsidRPr="00BC0A74">
        <w:rPr>
          <w:rFonts w:ascii="宋体" w:hAnsi="宋体" w:cs="Helvetica"/>
          <w:sz w:val="21"/>
          <w:szCs w:val="21"/>
        </w:rPr>
        <w:t>年自驾游的人数为</w:t>
      </w:r>
      <w:r w:rsidRPr="009D2BA3">
        <w:rPr>
          <w:rFonts w:ascii="Times New Roman" w:hAnsi="Times New Roman" w:cs="Helvetica"/>
          <w:sz w:val="21"/>
          <w:szCs w:val="21"/>
        </w:rPr>
        <w:t>18352</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2110</w:t>
      </w:r>
      <w:r w:rsidRPr="00BC0A74">
        <w:rPr>
          <w:rFonts w:ascii="宋体" w:hAnsi="宋体" w:cs="Helvetica"/>
          <w:sz w:val="21"/>
          <w:szCs w:val="21"/>
        </w:rPr>
        <w:t>（万人），</w:t>
      </w:r>
      <w:r w:rsidRPr="009D2BA3">
        <w:rPr>
          <w:rFonts w:ascii="Times New Roman" w:hAnsi="Times New Roman" w:cs="Helvetica"/>
          <w:sz w:val="21"/>
          <w:szCs w:val="21"/>
        </w:rPr>
        <w:t>2019</w:t>
      </w:r>
      <w:r w:rsidRPr="00BC0A74">
        <w:rPr>
          <w:rFonts w:ascii="宋体" w:hAnsi="宋体" w:cs="Helvetica"/>
          <w:sz w:val="21"/>
          <w:szCs w:val="21"/>
        </w:rPr>
        <w:t>年自驾游的人数为</w:t>
      </w:r>
      <w:r w:rsidRPr="009D2BA3">
        <w:rPr>
          <w:rFonts w:ascii="Times New Roman" w:hAnsi="Times New Roman" w:cs="Helvetica"/>
          <w:sz w:val="21"/>
          <w:szCs w:val="21"/>
        </w:rPr>
        <w:t>31833</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3150</w:t>
      </w:r>
      <w:r w:rsidRPr="00BC0A74">
        <w:rPr>
          <w:rFonts w:ascii="宋体" w:hAnsi="宋体" w:cs="Helvetica"/>
          <w:sz w:val="21"/>
          <w:szCs w:val="21"/>
        </w:rPr>
        <w:t>（万人），减少了约</w:t>
      </w:r>
      <w:r w:rsidRPr="009D2BA3">
        <w:rPr>
          <w:rFonts w:ascii="Times New Roman" w:hAnsi="Times New Roman" w:cs="Helvetica"/>
          <w:sz w:val="21"/>
          <w:szCs w:val="21"/>
        </w:rPr>
        <w:t>1000</w:t>
      </w:r>
      <w:r w:rsidRPr="00BC0A74">
        <w:rPr>
          <w:rFonts w:ascii="宋体" w:hAnsi="宋体" w:cs="Helvetica"/>
          <w:sz w:val="21"/>
          <w:szCs w:val="21"/>
        </w:rPr>
        <w:t>万人。</w:t>
      </w:r>
    </w:p>
    <w:p w14:paraId="2E6C2A5E"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D6C6E3E" w14:textId="6E8447F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76</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市乘坐火车的旅游人员比乘坐飞机的旅游人员约多</w:t>
      </w:r>
      <w:r w:rsidR="00460767" w:rsidRPr="00BC0A74">
        <w:rPr>
          <w:rFonts w:ascii="宋体" w:hAnsi="宋体" w:cs="Helvetica"/>
          <w:sz w:val="21"/>
          <w:szCs w:val="21"/>
        </w:rPr>
        <w:t>：</w:t>
      </w:r>
    </w:p>
    <w:p w14:paraId="43CE339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.不到</w:t>
      </w:r>
      <w:r w:rsidRPr="009D2BA3">
        <w:rPr>
          <w:rFonts w:ascii="Times New Roman" w:hAnsi="Times New Roman" w:cs="Helvetica"/>
          <w:sz w:val="21"/>
          <w:szCs w:val="21"/>
        </w:rPr>
        <w:t>5000</w:t>
      </w:r>
      <w:r w:rsidRPr="00BC0A74">
        <w:rPr>
          <w:rFonts w:ascii="宋体" w:hAnsi="宋体" w:cs="Helvetica"/>
          <w:sz w:val="21"/>
          <w:szCs w:val="21"/>
        </w:rPr>
        <w:t>万人</w:t>
      </w:r>
    </w:p>
    <w:p w14:paraId="589EE7D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5000</w:t>
      </w:r>
      <w:r w:rsidRPr="00BC0A74">
        <w:rPr>
          <w:rFonts w:ascii="宋体" w:hAnsi="宋体" w:cs="Helvetica"/>
          <w:sz w:val="21"/>
          <w:szCs w:val="21"/>
        </w:rPr>
        <w:t>万—</w:t>
      </w:r>
      <w:r w:rsidRPr="009D2BA3">
        <w:rPr>
          <w:rFonts w:ascii="Times New Roman" w:hAnsi="Times New Roman" w:cs="Helvetica"/>
          <w:sz w:val="21"/>
          <w:szCs w:val="21"/>
        </w:rPr>
        <w:t>6000</w:t>
      </w:r>
      <w:r w:rsidRPr="00BC0A74">
        <w:rPr>
          <w:rFonts w:ascii="宋体" w:hAnsi="宋体" w:cs="Helvetica"/>
          <w:sz w:val="21"/>
          <w:szCs w:val="21"/>
        </w:rPr>
        <w:t>万人</w:t>
      </w:r>
    </w:p>
    <w:p w14:paraId="63324E0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6000</w:t>
      </w:r>
      <w:r w:rsidRPr="00BC0A74">
        <w:rPr>
          <w:rFonts w:ascii="宋体" w:hAnsi="宋体" w:cs="Helvetica"/>
          <w:sz w:val="21"/>
          <w:szCs w:val="21"/>
        </w:rPr>
        <w:t>万—</w:t>
      </w:r>
      <w:r w:rsidRPr="009D2BA3">
        <w:rPr>
          <w:rFonts w:ascii="Times New Roman" w:hAnsi="Times New Roman" w:cs="Helvetica"/>
          <w:sz w:val="21"/>
          <w:szCs w:val="21"/>
        </w:rPr>
        <w:t>7000</w:t>
      </w:r>
      <w:r w:rsidRPr="00BC0A74">
        <w:rPr>
          <w:rFonts w:ascii="宋体" w:hAnsi="宋体" w:cs="Helvetica"/>
          <w:sz w:val="21"/>
          <w:szCs w:val="21"/>
        </w:rPr>
        <w:t>万人</w:t>
      </w:r>
    </w:p>
    <w:p w14:paraId="1BE8FBC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.超过</w:t>
      </w:r>
      <w:r w:rsidRPr="009D2BA3">
        <w:rPr>
          <w:rFonts w:ascii="Times New Roman" w:hAnsi="Times New Roman" w:cs="Helvetica"/>
          <w:sz w:val="21"/>
          <w:szCs w:val="21"/>
        </w:rPr>
        <w:t>7000</w:t>
      </w:r>
      <w:r w:rsidRPr="00BC0A74">
        <w:rPr>
          <w:rFonts w:ascii="宋体" w:hAnsi="宋体" w:cs="Helvetica"/>
          <w:sz w:val="21"/>
          <w:szCs w:val="21"/>
        </w:rPr>
        <w:t>万人</w:t>
      </w:r>
    </w:p>
    <w:p w14:paraId="45D937E8"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88752C7" w14:textId="6CC4681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7A7F984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w:t>
      </w:r>
    </w:p>
    <w:p w14:paraId="0C028D2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r w:rsidRPr="009D2BA3">
        <w:rPr>
          <w:rFonts w:ascii="Times New Roman" w:hAnsi="Times New Roman" w:cs="Helvetica"/>
          <w:sz w:val="21"/>
          <w:szCs w:val="21"/>
        </w:rPr>
        <w:t>1</w:t>
      </w:r>
      <w:r w:rsidRPr="00BC0A74">
        <w:rPr>
          <w:rFonts w:ascii="宋体" w:hAnsi="宋体" w:cs="Helvetica"/>
          <w:sz w:val="21"/>
          <w:szCs w:val="21"/>
        </w:rPr>
        <w:t>和</w:t>
      </w:r>
      <w:r w:rsidRPr="009D2BA3">
        <w:rPr>
          <w:rFonts w:ascii="Times New Roman" w:hAnsi="Times New Roman" w:cs="Helvetica"/>
          <w:sz w:val="21"/>
          <w:szCs w:val="21"/>
        </w:rPr>
        <w:t>2</w:t>
      </w:r>
      <w:r w:rsidRPr="00BC0A74">
        <w:rPr>
          <w:rFonts w:ascii="宋体" w:hAnsi="宋体" w:cs="Helvetica"/>
          <w:sz w:val="21"/>
          <w:szCs w:val="21"/>
        </w:rPr>
        <w:t>。</w:t>
      </w:r>
    </w:p>
    <w:p w14:paraId="58ECE5A8" w14:textId="66DE5A3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第三步，根据部分量=整体量×比重，两个部分整体量一致，则直接用比重差值计算，有</w:t>
      </w:r>
      <w:r w:rsidRPr="009D2BA3">
        <w:rPr>
          <w:rFonts w:ascii="Times New Roman" w:hAnsi="Times New Roman" w:cs="Helvetica"/>
          <w:sz w:val="21"/>
          <w:szCs w:val="21"/>
        </w:rPr>
        <w:t>18352</w:t>
      </w:r>
      <w:r w:rsidRPr="00BC0A74">
        <w:rPr>
          <w:rFonts w:ascii="宋体" w:hAnsi="宋体" w:cs="Helvetica"/>
          <w:sz w:val="21"/>
          <w:szCs w:val="21"/>
        </w:rPr>
        <w:t>×（</w:t>
      </w:r>
      <w:r w:rsidRPr="009D2BA3">
        <w:rPr>
          <w:rFonts w:ascii="Times New Roman" w:hAnsi="Times New Roman" w:cs="Helvetica"/>
          <w:sz w:val="21"/>
          <w:szCs w:val="21"/>
        </w:rPr>
        <w:t>59</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24</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6500</w:t>
      </w:r>
      <w:r w:rsidRPr="00BC0A74">
        <w:rPr>
          <w:rFonts w:ascii="宋体" w:hAnsi="宋体" w:cs="Helvetica"/>
          <w:sz w:val="21"/>
          <w:szCs w:val="21"/>
        </w:rPr>
        <w:t>（万人）。</w:t>
      </w:r>
    </w:p>
    <w:p w14:paraId="161157D8"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E65FEC9" w14:textId="63CB003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77</w:t>
      </w:r>
      <w:r w:rsidRPr="00BC0A74">
        <w:rPr>
          <w:rFonts w:ascii="宋体" w:hAnsi="宋体" w:cs="Helvetica"/>
          <w:sz w:val="21"/>
          <w:szCs w:val="21"/>
        </w:rPr>
        <w:t>.相对于</w:t>
      </w:r>
      <w:r w:rsidRPr="009D2BA3">
        <w:rPr>
          <w:rFonts w:ascii="Times New Roman" w:hAnsi="Times New Roman" w:cs="Helvetica"/>
          <w:sz w:val="21"/>
          <w:szCs w:val="21"/>
        </w:rPr>
        <w:t>2010</w:t>
      </w:r>
      <w:r w:rsidRPr="00BC0A74">
        <w:rPr>
          <w:rFonts w:ascii="宋体" w:hAnsi="宋体" w:cs="Helvetica"/>
          <w:sz w:val="21"/>
          <w:szCs w:val="21"/>
        </w:rPr>
        <w:t>年，</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市国内旅游收入同比约增长多少万亿元?</w:t>
      </w:r>
    </w:p>
    <w:p w14:paraId="19EC41D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35</w:t>
      </w:r>
    </w:p>
    <w:p w14:paraId="17A74A6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48</w:t>
      </w:r>
    </w:p>
    <w:p w14:paraId="07DEDF3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57</w:t>
      </w:r>
    </w:p>
    <w:p w14:paraId="0C26DE0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047</w:t>
      </w:r>
    </w:p>
    <w:p w14:paraId="49A01B74"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DA7D4B2" w14:textId="3942902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97991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第一步，本题考查已知现期量和基期量的增长量计算问题。</w:t>
      </w:r>
    </w:p>
    <w:p w14:paraId="74D9CF5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r w:rsidRPr="009D2BA3">
        <w:rPr>
          <w:rFonts w:ascii="Times New Roman" w:hAnsi="Times New Roman" w:cs="Helvetica"/>
          <w:sz w:val="21"/>
          <w:szCs w:val="21"/>
        </w:rPr>
        <w:t>1</w:t>
      </w:r>
      <w:r w:rsidRPr="00BC0A74">
        <w:rPr>
          <w:rFonts w:ascii="宋体" w:hAnsi="宋体" w:cs="Helvetica"/>
          <w:sz w:val="21"/>
          <w:szCs w:val="21"/>
        </w:rPr>
        <w:t>。</w:t>
      </w:r>
    </w:p>
    <w:p w14:paraId="62F331D6" w14:textId="339495B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2010</w:t>
      </w:r>
      <w:r w:rsidRPr="00BC0A74">
        <w:rPr>
          <w:rFonts w:ascii="宋体" w:hAnsi="宋体" w:cs="Helvetica"/>
          <w:sz w:val="21"/>
          <w:szCs w:val="21"/>
        </w:rPr>
        <w:t>年的国内旅游收入应为</w:t>
      </w:r>
      <w:r w:rsidRPr="009D2BA3">
        <w:rPr>
          <w:rFonts w:ascii="Times New Roman" w:hAnsi="Times New Roman" w:cs="Helvetica"/>
          <w:sz w:val="21"/>
          <w:szCs w:val="21"/>
        </w:rPr>
        <w:t>2864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2400</w:t>
      </w:r>
      <w:r w:rsidRPr="00BC0A74">
        <w:rPr>
          <w:rFonts w:ascii="宋体" w:hAnsi="宋体" w:cs="Helvetica"/>
          <w:sz w:val="21"/>
          <w:szCs w:val="21"/>
        </w:rPr>
        <w:t>（亿元）；根据增长量=现期量－基期量，则</w:t>
      </w:r>
      <w:r w:rsidRPr="009D2BA3">
        <w:rPr>
          <w:rFonts w:ascii="Times New Roman" w:hAnsi="Times New Roman" w:cs="Helvetica"/>
          <w:sz w:val="21"/>
          <w:szCs w:val="21"/>
        </w:rPr>
        <w:t>2010</w:t>
      </w:r>
      <w:r w:rsidRPr="00BC0A74">
        <w:rPr>
          <w:rFonts w:ascii="宋体" w:hAnsi="宋体" w:cs="Helvetica"/>
          <w:sz w:val="21"/>
          <w:szCs w:val="21"/>
        </w:rPr>
        <w:t>年增长了</w:t>
      </w:r>
      <w:r w:rsidRPr="009D2BA3">
        <w:rPr>
          <w:rFonts w:ascii="Times New Roman" w:hAnsi="Times New Roman" w:cs="Helvetica"/>
          <w:sz w:val="21"/>
          <w:szCs w:val="21"/>
        </w:rPr>
        <w:t>5866</w:t>
      </w:r>
      <w:r w:rsidRPr="00BC0A74">
        <w:rPr>
          <w:rFonts w:ascii="宋体" w:hAnsi="宋体" w:cs="Helvetica"/>
          <w:sz w:val="21"/>
          <w:szCs w:val="21"/>
        </w:rPr>
        <w:t>-</w:t>
      </w:r>
      <w:r w:rsidRPr="009D2BA3">
        <w:rPr>
          <w:rFonts w:ascii="Times New Roman" w:hAnsi="Times New Roman" w:cs="Helvetica"/>
          <w:sz w:val="21"/>
          <w:szCs w:val="21"/>
        </w:rPr>
        <w:t>2400</w:t>
      </w:r>
      <w:r w:rsidRPr="00BC0A74">
        <w:rPr>
          <w:rFonts w:ascii="宋体" w:hAnsi="宋体" w:cs="Helvetica"/>
          <w:sz w:val="21"/>
          <w:szCs w:val="21"/>
        </w:rPr>
        <w:t>=</w:t>
      </w:r>
      <w:r w:rsidRPr="009D2BA3">
        <w:rPr>
          <w:rFonts w:ascii="Times New Roman" w:hAnsi="Times New Roman" w:cs="Helvetica"/>
          <w:sz w:val="21"/>
          <w:szCs w:val="21"/>
        </w:rPr>
        <w:t>3466</w:t>
      </w:r>
      <w:r w:rsidRPr="00BC0A74">
        <w:rPr>
          <w:rFonts w:ascii="宋体" w:hAnsi="宋体" w:cs="Helvetica"/>
          <w:sz w:val="21"/>
          <w:szCs w:val="21"/>
        </w:rPr>
        <w:t>（亿元），约为</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35</w:t>
      </w:r>
      <w:r w:rsidRPr="00BC0A74">
        <w:rPr>
          <w:rFonts w:ascii="宋体" w:hAnsi="宋体" w:cs="Helvetica"/>
          <w:sz w:val="21"/>
          <w:szCs w:val="21"/>
        </w:rPr>
        <w:t>万亿元，与</w:t>
      </w:r>
      <w:r w:rsidRPr="009D2BA3">
        <w:rPr>
          <w:rFonts w:ascii="Times New Roman" w:hAnsi="Times New Roman" w:cs="Helvetica"/>
          <w:sz w:val="21"/>
          <w:szCs w:val="21"/>
        </w:rPr>
        <w:t>A</w:t>
      </w:r>
      <w:r w:rsidRPr="00BC0A74">
        <w:rPr>
          <w:rFonts w:ascii="宋体" w:hAnsi="宋体" w:cs="Helvetica"/>
          <w:sz w:val="21"/>
          <w:szCs w:val="21"/>
        </w:rPr>
        <w:t>选项最接近。</w:t>
      </w:r>
    </w:p>
    <w:p w14:paraId="38BFE59E"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71B0BE4" w14:textId="3263C66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23A40877" w14:textId="0B9C08C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月份，我国软件业务收入</w:t>
      </w:r>
      <w:r w:rsidRPr="009D2BA3">
        <w:rPr>
          <w:rFonts w:ascii="Times New Roman" w:hAnsi="Times New Roman" w:cs="Helvetica"/>
          <w:sz w:val="21"/>
          <w:szCs w:val="21"/>
        </w:rPr>
        <w:t>27735</w:t>
      </w:r>
      <w:r w:rsidRPr="00BC0A74">
        <w:rPr>
          <w:rFonts w:ascii="宋体" w:hAnsi="宋体" w:cs="Helvetica"/>
          <w:sz w:val="21"/>
          <w:szCs w:val="21"/>
        </w:rPr>
        <w:t>亿元，同比增长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，增速同比回落</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个百分点。软件业利润总额</w:t>
      </w:r>
      <w:r w:rsidRPr="009D2BA3">
        <w:rPr>
          <w:rFonts w:ascii="Times New Roman" w:hAnsi="Times New Roman" w:cs="Helvetica"/>
          <w:sz w:val="21"/>
          <w:szCs w:val="21"/>
        </w:rPr>
        <w:t>2785</w:t>
      </w:r>
      <w:r w:rsidRPr="00BC0A74">
        <w:rPr>
          <w:rFonts w:ascii="宋体" w:hAnsi="宋体" w:cs="Helvetica"/>
          <w:sz w:val="21"/>
          <w:szCs w:val="21"/>
        </w:rPr>
        <w:t>亿元，同比下降</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，增速同比回落</w:t>
      </w: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个百分点。</w:t>
      </w:r>
    </w:p>
    <w:p w14:paraId="66E58084" w14:textId="5049E57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分区域看，东部地区完成软件业务收入</w:t>
      </w:r>
      <w:r w:rsidRPr="009D2BA3">
        <w:rPr>
          <w:rFonts w:ascii="Times New Roman" w:hAnsi="Times New Roman" w:cs="Helvetica"/>
          <w:sz w:val="21"/>
          <w:szCs w:val="21"/>
        </w:rPr>
        <w:t>23100</w:t>
      </w:r>
      <w:r w:rsidRPr="00BC0A74">
        <w:rPr>
          <w:rFonts w:ascii="宋体" w:hAnsi="宋体" w:cs="Helvetica"/>
          <w:sz w:val="21"/>
          <w:szCs w:val="21"/>
        </w:rPr>
        <w:t>亿元，同比增长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，增速较一季度回落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个百分点；中部地区完成软件业务收入</w:t>
      </w:r>
      <w:r w:rsidRPr="009D2BA3">
        <w:rPr>
          <w:rFonts w:ascii="Times New Roman" w:hAnsi="Times New Roman" w:cs="Helvetica"/>
          <w:sz w:val="21"/>
          <w:szCs w:val="21"/>
        </w:rPr>
        <w:t>1020</w:t>
      </w:r>
      <w:r w:rsidRPr="00BC0A74">
        <w:rPr>
          <w:rFonts w:ascii="宋体" w:hAnsi="宋体" w:cs="Helvetica"/>
          <w:sz w:val="21"/>
          <w:szCs w:val="21"/>
        </w:rPr>
        <w:t>亿元，同比增长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，增速较一季度提高</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个百分点；西部地区完成软件业务收入</w:t>
      </w:r>
      <w:r w:rsidRPr="009D2BA3">
        <w:rPr>
          <w:rFonts w:ascii="Times New Roman" w:hAnsi="Times New Roman" w:cs="Helvetica"/>
          <w:sz w:val="21"/>
          <w:szCs w:val="21"/>
        </w:rPr>
        <w:t>3101</w:t>
      </w:r>
      <w:r w:rsidRPr="00BC0A74">
        <w:rPr>
          <w:rFonts w:ascii="宋体" w:hAnsi="宋体" w:cs="Helvetica"/>
          <w:sz w:val="21"/>
          <w:szCs w:val="21"/>
        </w:rPr>
        <w:t>亿元，同比增长</w:t>
      </w:r>
      <w:r w:rsidRPr="009D2BA3">
        <w:rPr>
          <w:rFonts w:ascii="Times New Roman" w:hAnsi="Times New Roman" w:cs="Helvetica"/>
          <w:sz w:val="21"/>
          <w:szCs w:val="21"/>
        </w:rPr>
        <w:t>17</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，增速较一季度提高</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个百分点；东北地区完成软件业务收入</w:t>
      </w:r>
      <w:r w:rsidRPr="009D2BA3">
        <w:rPr>
          <w:rFonts w:ascii="Times New Roman" w:hAnsi="Times New Roman" w:cs="Helvetica"/>
          <w:sz w:val="21"/>
          <w:szCs w:val="21"/>
        </w:rPr>
        <w:t>515</w:t>
      </w:r>
      <w:r w:rsidRPr="00BC0A74">
        <w:rPr>
          <w:rFonts w:ascii="宋体" w:hAnsi="宋体" w:cs="Helvetica"/>
          <w:sz w:val="21"/>
          <w:szCs w:val="21"/>
        </w:rPr>
        <w:t>亿元，同比增长</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，增速较一季度回落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个百分点。</w:t>
      </w:r>
    </w:p>
    <w:p w14:paraId="0D802624" w14:textId="5EB9136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月份，软件业务收入居前</w:t>
      </w:r>
      <w:r w:rsidRPr="009D2BA3">
        <w:rPr>
          <w:rFonts w:ascii="Times New Roman" w:hAnsi="Times New Roman" w:cs="Helvetica"/>
          <w:sz w:val="21"/>
          <w:szCs w:val="21"/>
        </w:rPr>
        <w:t>5</w:t>
      </w:r>
      <w:r w:rsidRPr="00BC0A74">
        <w:rPr>
          <w:rFonts w:ascii="宋体" w:hAnsi="宋体" w:cs="Helvetica"/>
          <w:sz w:val="21"/>
          <w:szCs w:val="21"/>
        </w:rPr>
        <w:t>名的省份中，北京市、广东省、江苏省、浙江省和山东省软件收入分别为</w:t>
      </w:r>
      <w:r w:rsidRPr="009D2BA3">
        <w:rPr>
          <w:rFonts w:ascii="Times New Roman" w:hAnsi="Times New Roman" w:cs="Helvetica"/>
          <w:sz w:val="21"/>
          <w:szCs w:val="21"/>
        </w:rPr>
        <w:t>6031</w:t>
      </w:r>
      <w:r w:rsidRPr="00BC0A74">
        <w:rPr>
          <w:rFonts w:ascii="宋体" w:hAnsi="宋体" w:cs="Helvetica"/>
          <w:sz w:val="21"/>
          <w:szCs w:val="21"/>
        </w:rPr>
        <w:t>亿元、</w:t>
      </w:r>
      <w:r w:rsidRPr="009D2BA3">
        <w:rPr>
          <w:rFonts w:ascii="Times New Roman" w:hAnsi="Times New Roman" w:cs="Helvetica"/>
          <w:sz w:val="21"/>
          <w:szCs w:val="21"/>
        </w:rPr>
        <w:t>5371</w:t>
      </w:r>
      <w:r w:rsidRPr="00BC0A74">
        <w:rPr>
          <w:rFonts w:ascii="宋体" w:hAnsi="宋体" w:cs="Helvetica"/>
          <w:sz w:val="21"/>
          <w:szCs w:val="21"/>
        </w:rPr>
        <w:t>亿元、</w:t>
      </w:r>
      <w:r w:rsidRPr="009D2BA3">
        <w:rPr>
          <w:rFonts w:ascii="Times New Roman" w:hAnsi="Times New Roman" w:cs="Helvetica"/>
          <w:sz w:val="21"/>
          <w:szCs w:val="21"/>
        </w:rPr>
        <w:t>3823</w:t>
      </w:r>
      <w:r w:rsidRPr="00BC0A74">
        <w:rPr>
          <w:rFonts w:ascii="宋体" w:hAnsi="宋体" w:cs="Helvetica"/>
          <w:sz w:val="21"/>
          <w:szCs w:val="21"/>
        </w:rPr>
        <w:t>亿元、</w:t>
      </w:r>
      <w:r w:rsidRPr="009D2BA3">
        <w:rPr>
          <w:rFonts w:ascii="Times New Roman" w:hAnsi="Times New Roman" w:cs="Helvetica"/>
          <w:sz w:val="21"/>
          <w:szCs w:val="21"/>
        </w:rPr>
        <w:t>2285</w:t>
      </w:r>
      <w:r w:rsidRPr="00BC0A74">
        <w:rPr>
          <w:rFonts w:ascii="宋体" w:hAnsi="宋体" w:cs="Helvetica"/>
          <w:sz w:val="21"/>
          <w:szCs w:val="21"/>
        </w:rPr>
        <w:t>亿元和</w:t>
      </w:r>
      <w:r w:rsidRPr="009D2BA3">
        <w:rPr>
          <w:rFonts w:ascii="Times New Roman" w:hAnsi="Times New Roman" w:cs="Helvetica"/>
          <w:sz w:val="21"/>
          <w:szCs w:val="21"/>
        </w:rPr>
        <w:t>2102</w:t>
      </w:r>
      <w:r w:rsidRPr="00BC0A74">
        <w:rPr>
          <w:rFonts w:ascii="宋体" w:hAnsi="宋体" w:cs="Helvetica"/>
          <w:sz w:val="21"/>
          <w:szCs w:val="21"/>
        </w:rPr>
        <w:t>亿元，五省（市）软件业务收入占全国</w:t>
      </w:r>
      <w:r w:rsidRPr="009D2BA3">
        <w:rPr>
          <w:rFonts w:ascii="Times New Roman" w:hAnsi="Times New Roman" w:cs="Helvetica"/>
          <w:sz w:val="21"/>
          <w:szCs w:val="21"/>
        </w:rPr>
        <w:t>70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，占比较去年同期回落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个百分点。</w:t>
      </w:r>
    </w:p>
    <w:p w14:paraId="760D3144" w14:textId="5E316EBB" w:rsidR="00013A85"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月份，全国</w:t>
      </w:r>
      <w:r w:rsidRPr="009D2BA3">
        <w:rPr>
          <w:rFonts w:ascii="Times New Roman" w:hAnsi="Times New Roman" w:cs="Helvetica"/>
          <w:sz w:val="21"/>
          <w:szCs w:val="21"/>
        </w:rPr>
        <w:t>15</w:t>
      </w:r>
      <w:r w:rsidRPr="00BC0A74">
        <w:rPr>
          <w:rFonts w:ascii="宋体" w:hAnsi="宋体" w:cs="Helvetica"/>
          <w:sz w:val="21"/>
          <w:szCs w:val="21"/>
        </w:rPr>
        <w:t>个副省级中心城市实现软件业务收入占全国软件业务收入比重为</w:t>
      </w:r>
      <w:r w:rsidRPr="009D2BA3">
        <w:rPr>
          <w:rFonts w:ascii="Times New Roman" w:hAnsi="Times New Roman" w:cs="Helvetica"/>
          <w:sz w:val="21"/>
          <w:szCs w:val="21"/>
        </w:rPr>
        <w:t>51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，占比较去年同期回落</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个百分点。实现利润总额</w:t>
      </w:r>
      <w:r w:rsidRPr="009D2BA3">
        <w:rPr>
          <w:rFonts w:ascii="Times New Roman" w:hAnsi="Times New Roman" w:cs="Helvetica"/>
          <w:sz w:val="21"/>
          <w:szCs w:val="21"/>
        </w:rPr>
        <w:t>1462</w:t>
      </w:r>
      <w:r w:rsidRPr="00BC0A74">
        <w:rPr>
          <w:rFonts w:ascii="宋体" w:hAnsi="宋体" w:cs="Helvetica"/>
          <w:sz w:val="21"/>
          <w:szCs w:val="21"/>
        </w:rPr>
        <w:t>亿元，同比下降</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。其中，宁波、济南、青岛、武汉、广州、厦门、大连和成都等</w:t>
      </w:r>
      <w:r w:rsidRPr="009D2BA3">
        <w:rPr>
          <w:rFonts w:ascii="Times New Roman" w:hAnsi="Times New Roman" w:cs="Helvetica"/>
          <w:sz w:val="21"/>
          <w:szCs w:val="21"/>
        </w:rPr>
        <w:t>8</w:t>
      </w:r>
      <w:r w:rsidRPr="00BC0A74">
        <w:rPr>
          <w:rFonts w:ascii="宋体" w:hAnsi="宋体" w:cs="Helvetica"/>
          <w:sz w:val="21"/>
          <w:szCs w:val="21"/>
        </w:rPr>
        <w:t>个城市业务收入增速超过全行业整体增速。</w:t>
      </w:r>
    </w:p>
    <w:p w14:paraId="69EDC599" w14:textId="7DD329B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78</w:t>
      </w:r>
      <w:r w:rsidRPr="00BC0A74">
        <w:rPr>
          <w:rFonts w:ascii="宋体" w:hAnsi="宋体" w:cs="Helvetica"/>
          <w:sz w:val="21"/>
          <w:szCs w:val="21"/>
        </w:rPr>
        <w:t>.分区域看，</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月软件业务收入同比增速高于</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月软件业务累计收入同比增速的区域有几个？</w:t>
      </w:r>
    </w:p>
    <w:p w14:paraId="61C25D5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w:t>
      </w:r>
    </w:p>
    <w:p w14:paraId="7884B05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w:t>
      </w:r>
    </w:p>
    <w:p w14:paraId="156F027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p>
    <w:p w14:paraId="5EBE032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w:t>
      </w:r>
    </w:p>
    <w:p w14:paraId="18E1D8E0"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5C501E9" w14:textId="1E4A065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1E718F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第一步，本题考查混合增长率比较。</w:t>
      </w:r>
    </w:p>
    <w:p w14:paraId="09B4B27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第二步，定位文字材料第二段。</w:t>
      </w:r>
    </w:p>
    <w:p w14:paraId="742F3BB2" w14:textId="18E3D1D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月由</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月和</w:t>
      </w:r>
      <w:r w:rsidRPr="009D2BA3">
        <w:rPr>
          <w:rFonts w:ascii="Times New Roman" w:hAnsi="Times New Roman" w:cs="Helvetica"/>
          <w:sz w:val="21"/>
          <w:szCs w:val="21"/>
        </w:rPr>
        <w:t>4</w:t>
      </w:r>
      <w:r w:rsidRPr="00BC0A74">
        <w:rPr>
          <w:rFonts w:ascii="宋体" w:hAnsi="宋体" w:cs="Helvetica"/>
          <w:sz w:val="21"/>
          <w:szCs w:val="21"/>
        </w:rPr>
        <w:t>月两个部分组成，根据混合增长率口诀</w:t>
      </w:r>
      <w:r w:rsidR="00460767" w:rsidRPr="00BC0A74">
        <w:rPr>
          <w:rFonts w:ascii="宋体" w:hAnsi="宋体" w:cs="Helvetica"/>
          <w:sz w:val="21"/>
          <w:szCs w:val="21"/>
        </w:rPr>
        <w:t>：</w:t>
      </w:r>
      <w:r w:rsidRPr="00BC0A74">
        <w:rPr>
          <w:rFonts w:ascii="宋体" w:hAnsi="宋体" w:cs="Helvetica"/>
          <w:sz w:val="21"/>
          <w:szCs w:val="21"/>
        </w:rPr>
        <w:t>整体增长率介于部分增长率之间。题目中要求</w:t>
      </w:r>
      <w:r w:rsidRPr="009D2BA3">
        <w:rPr>
          <w:rFonts w:ascii="Times New Roman" w:hAnsi="Times New Roman" w:cs="Helvetica"/>
          <w:sz w:val="21"/>
          <w:szCs w:val="21"/>
        </w:rPr>
        <w:t>4</w:t>
      </w:r>
      <w:r w:rsidRPr="00BC0A74">
        <w:rPr>
          <w:rFonts w:ascii="宋体" w:hAnsi="宋体" w:cs="Helvetica"/>
          <w:sz w:val="21"/>
          <w:szCs w:val="21"/>
        </w:rPr>
        <w:t>月同比增速高于</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月同比增速，即要求</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月同比增速高于</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月同比增速，由材料可知，</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月增速较一季度提高的有中部和西部，有</w:t>
      </w:r>
      <w:r w:rsidRPr="009D2BA3">
        <w:rPr>
          <w:rFonts w:ascii="Times New Roman" w:hAnsi="Times New Roman" w:cs="Helvetica"/>
          <w:sz w:val="21"/>
          <w:szCs w:val="21"/>
        </w:rPr>
        <w:t>2</w:t>
      </w:r>
      <w:r w:rsidRPr="00BC0A74">
        <w:rPr>
          <w:rFonts w:ascii="宋体" w:hAnsi="宋体" w:cs="Helvetica"/>
          <w:sz w:val="21"/>
          <w:szCs w:val="21"/>
        </w:rPr>
        <w:t>个地区。</w:t>
      </w:r>
    </w:p>
    <w:p w14:paraId="5CF1A54F"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0B36653" w14:textId="28F37FF6"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79</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月份，全国</w:t>
      </w:r>
      <w:r w:rsidRPr="009D2BA3">
        <w:rPr>
          <w:rFonts w:ascii="Times New Roman" w:hAnsi="Times New Roman" w:cs="Helvetica"/>
          <w:sz w:val="21"/>
          <w:szCs w:val="21"/>
        </w:rPr>
        <w:t>15</w:t>
      </w:r>
      <w:r w:rsidRPr="00BC0A74">
        <w:rPr>
          <w:rFonts w:ascii="宋体" w:hAnsi="宋体" w:cs="Helvetica"/>
          <w:sz w:val="21"/>
          <w:szCs w:val="21"/>
        </w:rPr>
        <w:t>个副省级中心城市实现软件业务收入同比增长约多少亿元？</w:t>
      </w:r>
    </w:p>
    <w:p w14:paraId="4D6926E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469</w:t>
      </w:r>
    </w:p>
    <w:p w14:paraId="5606B1A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527</w:t>
      </w:r>
    </w:p>
    <w:p w14:paraId="59DA3AE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598</w:t>
      </w:r>
    </w:p>
    <w:p w14:paraId="24132EC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856</w:t>
      </w:r>
    </w:p>
    <w:p w14:paraId="4A991DEE"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32D3556" w14:textId="2B49D5B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863C41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第一步，本题考查增长量计算。</w:t>
      </w:r>
    </w:p>
    <w:p w14:paraId="26666167" w14:textId="10F0BF7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第二步，定位文字材料第一段“</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月份，我国软件业务收入</w:t>
      </w:r>
      <w:r w:rsidRPr="009D2BA3">
        <w:rPr>
          <w:rFonts w:ascii="Times New Roman" w:hAnsi="Times New Roman" w:cs="Helvetica"/>
          <w:sz w:val="21"/>
          <w:szCs w:val="21"/>
        </w:rPr>
        <w:t>27735</w:t>
      </w:r>
      <w:r w:rsidRPr="00BC0A74">
        <w:rPr>
          <w:rFonts w:ascii="宋体" w:hAnsi="宋体" w:cs="Helvetica"/>
          <w:sz w:val="21"/>
          <w:szCs w:val="21"/>
        </w:rPr>
        <w:t>亿元，同比增长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”，第四段“</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月份，全国</w:t>
      </w:r>
      <w:r w:rsidRPr="009D2BA3">
        <w:rPr>
          <w:rFonts w:ascii="Times New Roman" w:hAnsi="Times New Roman" w:cs="Helvetica"/>
          <w:sz w:val="21"/>
          <w:szCs w:val="21"/>
        </w:rPr>
        <w:t>15</w:t>
      </w:r>
      <w:r w:rsidRPr="00BC0A74">
        <w:rPr>
          <w:rFonts w:ascii="宋体" w:hAnsi="宋体" w:cs="Helvetica"/>
          <w:sz w:val="21"/>
          <w:szCs w:val="21"/>
        </w:rPr>
        <w:t>个副省级中心城市实现软件业务收入占全国软件业务收入比重为</w:t>
      </w:r>
      <w:r w:rsidRPr="009D2BA3">
        <w:rPr>
          <w:rFonts w:ascii="Times New Roman" w:hAnsi="Times New Roman" w:cs="Helvetica"/>
          <w:sz w:val="21"/>
          <w:szCs w:val="21"/>
        </w:rPr>
        <w:t>51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，占比较去年同期回落</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w:t>
      </w:r>
    </w:p>
    <w:p w14:paraId="40B37C11" w14:textId="40200E95"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第三步，根据部分量=整体量×比重，可得</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月全国</w:t>
      </w:r>
      <w:r w:rsidRPr="009D2BA3">
        <w:rPr>
          <w:rFonts w:ascii="Times New Roman" w:hAnsi="Times New Roman" w:cs="Helvetica"/>
          <w:sz w:val="21"/>
          <w:szCs w:val="21"/>
        </w:rPr>
        <w:t>15</w:t>
      </w:r>
      <w:r w:rsidRPr="00BC0A74">
        <w:rPr>
          <w:rFonts w:ascii="宋体" w:hAnsi="宋体" w:cs="Helvetica"/>
          <w:sz w:val="21"/>
          <w:szCs w:val="21"/>
        </w:rPr>
        <w:t>个副省级中心城市实现软件业务收入为</w:t>
      </w:r>
      <w:r w:rsidRPr="009D2BA3">
        <w:rPr>
          <w:rFonts w:ascii="Times New Roman" w:hAnsi="Times New Roman" w:cs="Helvetica"/>
          <w:sz w:val="21"/>
          <w:szCs w:val="21"/>
        </w:rPr>
        <w:t>27735</w:t>
      </w:r>
      <w:r w:rsidRPr="00BC0A74">
        <w:rPr>
          <w:rFonts w:ascii="宋体" w:hAnsi="宋体" w:cs="Helvetica"/>
          <w:sz w:val="21"/>
          <w:szCs w:val="21"/>
        </w:rPr>
        <w:t>×</w:t>
      </w:r>
      <w:r w:rsidRPr="009D2BA3">
        <w:rPr>
          <w:rFonts w:ascii="Times New Roman" w:hAnsi="Times New Roman" w:cs="Helvetica"/>
          <w:sz w:val="21"/>
          <w:szCs w:val="21"/>
        </w:rPr>
        <w:t>51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月全国</w:t>
      </w:r>
      <w:r w:rsidRPr="009D2BA3">
        <w:rPr>
          <w:rFonts w:ascii="Times New Roman" w:hAnsi="Times New Roman" w:cs="Helvetica"/>
          <w:sz w:val="21"/>
          <w:szCs w:val="21"/>
        </w:rPr>
        <w:t>15</w:t>
      </w:r>
      <w:r w:rsidRPr="00BC0A74">
        <w:rPr>
          <w:rFonts w:ascii="宋体" w:hAnsi="宋体" w:cs="Helvetica"/>
          <w:sz w:val="21"/>
          <w:szCs w:val="21"/>
        </w:rPr>
        <w:t>个副省级中心城市实现软件业务收入为</w:t>
      </w:r>
      <w:r w:rsidRPr="00BC0A74">
        <w:rPr>
          <w:rFonts w:ascii="宋体" w:hAnsi="宋体"/>
          <w:noProof/>
          <w:sz w:val="21"/>
          <w:szCs w:val="21"/>
        </w:rPr>
        <w:drawing>
          <wp:inline distT="0" distB="0" distL="0" distR="0" wp14:anchorId="38A8B024" wp14:editId="5AB8B8E2">
            <wp:extent cx="2641600" cy="323850"/>
            <wp:effectExtent l="0" t="0" r="6350" b="0"/>
            <wp:docPr id="558865050" name="图片 87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865050" name="图片 877" descr="图示&#10;&#10;描述已自动生成"/>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2641600" cy="323850"/>
                    </a:xfrm>
                    <a:prstGeom prst="rect">
                      <a:avLst/>
                    </a:prstGeom>
                    <a:noFill/>
                    <a:ln>
                      <a:noFill/>
                    </a:ln>
                  </pic:spPr>
                </pic:pic>
              </a:graphicData>
            </a:graphic>
          </wp:inline>
        </w:drawing>
      </w:r>
      <w:r w:rsidRPr="00BC0A74">
        <w:rPr>
          <w:rFonts w:ascii="宋体" w:hAnsi="宋体" w:cs="Helvetica"/>
          <w:sz w:val="21"/>
          <w:szCs w:val="21"/>
        </w:rPr>
        <w:t>，故</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月份，全国</w:t>
      </w:r>
      <w:r w:rsidRPr="009D2BA3">
        <w:rPr>
          <w:rFonts w:ascii="Times New Roman" w:hAnsi="Times New Roman" w:cs="Helvetica"/>
          <w:sz w:val="21"/>
          <w:szCs w:val="21"/>
        </w:rPr>
        <w:t>15</w:t>
      </w:r>
      <w:r w:rsidRPr="00BC0A74">
        <w:rPr>
          <w:rFonts w:ascii="宋体" w:hAnsi="宋体" w:cs="Helvetica"/>
          <w:sz w:val="21"/>
          <w:szCs w:val="21"/>
        </w:rPr>
        <w:t>个副省级中心城市实现软件业务收入同比增长</w:t>
      </w:r>
      <w:r w:rsidRPr="009D2BA3">
        <w:rPr>
          <w:rFonts w:ascii="Times New Roman" w:hAnsi="Times New Roman" w:cs="Helvetica"/>
          <w:sz w:val="21"/>
          <w:szCs w:val="21"/>
        </w:rPr>
        <w:t>27735</w:t>
      </w:r>
      <w:r w:rsidRPr="00BC0A74">
        <w:rPr>
          <w:rFonts w:ascii="宋体" w:hAnsi="宋体" w:cs="Helvetica"/>
          <w:sz w:val="21"/>
          <w:szCs w:val="21"/>
        </w:rPr>
        <w:t>×</w:t>
      </w:r>
      <w:r w:rsidRPr="009D2BA3">
        <w:rPr>
          <w:rFonts w:ascii="Times New Roman" w:hAnsi="Times New Roman" w:cs="Helvetica"/>
          <w:sz w:val="21"/>
          <w:szCs w:val="21"/>
        </w:rPr>
        <w:t>51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27735</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27735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27735</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555</w:t>
      </w:r>
      <w:r w:rsidRPr="00BC0A74">
        <w:rPr>
          <w:rFonts w:ascii="宋体" w:hAnsi="宋体" w:cs="Helvetica"/>
          <w:sz w:val="21"/>
          <w:szCs w:val="21"/>
        </w:rPr>
        <w:t>（亿元），与</w:t>
      </w:r>
      <w:r w:rsidRPr="009D2BA3">
        <w:rPr>
          <w:rFonts w:ascii="Times New Roman" w:hAnsi="Times New Roman" w:cs="Helvetica"/>
          <w:sz w:val="21"/>
          <w:szCs w:val="21"/>
        </w:rPr>
        <w:t>B</w:t>
      </w:r>
      <w:r w:rsidRPr="00BC0A74">
        <w:rPr>
          <w:rFonts w:ascii="宋体" w:hAnsi="宋体" w:cs="Helvetica"/>
          <w:sz w:val="21"/>
          <w:szCs w:val="21"/>
        </w:rPr>
        <w:t>项最接近。</w:t>
      </w:r>
    </w:p>
    <w:p w14:paraId="1896FEE0"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FB4AFAF" w14:textId="3D5FA05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2738300E" w14:textId="77777777" w:rsidR="00013A85" w:rsidRPr="00BC0A74" w:rsidRDefault="00711F7E" w:rsidP="00C77295">
      <w:pPr>
        <w:spacing w:line="360" w:lineRule="auto"/>
        <w:ind w:firstLineChars="200" w:firstLine="420"/>
        <w:contextualSpacing/>
        <w:rPr>
          <w:rFonts w:ascii="宋体" w:hAnsi="宋体"/>
          <w:sz w:val="21"/>
          <w:szCs w:val="21"/>
        </w:rPr>
      </w:pPr>
      <w:r w:rsidRPr="00BC0A74">
        <w:rPr>
          <w:rFonts w:ascii="宋体" w:hAnsi="宋体"/>
          <w:noProof/>
          <w:sz w:val="21"/>
          <w:szCs w:val="21"/>
        </w:rPr>
        <w:drawing>
          <wp:inline distT="0" distB="0" distL="0" distR="0" wp14:anchorId="3A7A1991" wp14:editId="403E19B9">
            <wp:extent cx="5274310" cy="3867785"/>
            <wp:effectExtent l="0" t="0" r="2540" b="0"/>
            <wp:docPr id="204646403" name="图片 876"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6403" name="图片 876" descr="表格&#10;&#10;描述已自动生成"/>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5274310" cy="3867785"/>
                    </a:xfrm>
                    <a:prstGeom prst="rect">
                      <a:avLst/>
                    </a:prstGeom>
                    <a:noFill/>
                    <a:ln>
                      <a:noFill/>
                    </a:ln>
                  </pic:spPr>
                </pic:pic>
              </a:graphicData>
            </a:graphic>
          </wp:inline>
        </w:drawing>
      </w:r>
    </w:p>
    <w:p w14:paraId="1156A8E3" w14:textId="2080C23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80</w:t>
      </w:r>
      <w:r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年上半年表中各上市公司最高营业收入约是最低的多少倍？</w:t>
      </w:r>
    </w:p>
    <w:p w14:paraId="4499CC2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w:t>
      </w:r>
    </w:p>
    <w:p w14:paraId="5B39DD2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23</w:t>
      </w:r>
    </w:p>
    <w:p w14:paraId="55E59A4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27</w:t>
      </w:r>
    </w:p>
    <w:p w14:paraId="645C545B"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30</w:t>
      </w:r>
    </w:p>
    <w:p w14:paraId="70CE3F2C"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99F241D" w14:textId="6F1E19B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93936B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第一步，本题考查基期倍数计算。</w:t>
      </w:r>
    </w:p>
    <w:p w14:paraId="12F4DD9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第二步，定位表格营业收入与同比增长率两列。</w:t>
      </w:r>
    </w:p>
    <w:p w14:paraId="56E53B19" w14:textId="1434608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第三步，首先判断营业收入最高和最低的分别是哪家公司，通过观察现期量不难确定，</w:t>
      </w:r>
      <w:r w:rsidRPr="009D2BA3">
        <w:rPr>
          <w:rFonts w:ascii="Times New Roman" w:hAnsi="Times New Roman" w:cs="Helvetica"/>
          <w:sz w:val="21"/>
          <w:szCs w:val="21"/>
        </w:rPr>
        <w:t>2017</w:t>
      </w:r>
      <w:r w:rsidRPr="00BC0A74">
        <w:rPr>
          <w:rFonts w:ascii="宋体" w:hAnsi="宋体" w:cs="Helvetica"/>
          <w:sz w:val="21"/>
          <w:szCs w:val="21"/>
        </w:rPr>
        <w:t>年上半年营业收入最低的应该是</w:t>
      </w:r>
      <w:r w:rsidRPr="009D2BA3">
        <w:rPr>
          <w:rFonts w:ascii="Times New Roman" w:hAnsi="Times New Roman" w:cs="Helvetica"/>
          <w:sz w:val="21"/>
          <w:szCs w:val="21"/>
        </w:rPr>
        <w:t>ST</w:t>
      </w:r>
      <w:r w:rsidRPr="00BC0A74">
        <w:rPr>
          <w:rFonts w:ascii="宋体" w:hAnsi="宋体" w:cs="Helvetica"/>
          <w:sz w:val="21"/>
          <w:szCs w:val="21"/>
        </w:rPr>
        <w:t>岩石，而最高的应该是航锦科技。求两者之间的基期倍数（</w:t>
      </w:r>
      <w:r w:rsidRPr="00BC0A74">
        <w:rPr>
          <w:rFonts w:ascii="宋体" w:hAnsi="宋体"/>
          <w:noProof/>
          <w:sz w:val="21"/>
          <w:szCs w:val="21"/>
        </w:rPr>
        <w:drawing>
          <wp:inline distT="0" distB="0" distL="0" distR="0" wp14:anchorId="79339AE7" wp14:editId="7C20DFBD">
            <wp:extent cx="679450" cy="336550"/>
            <wp:effectExtent l="0" t="0" r="6350" b="6350"/>
            <wp:docPr id="2120801991" name="图片 875" descr="黑色的钟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01991" name="图片 875" descr="黑色的钟表&#10;&#10;中度可信度描述已自动生成"/>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79450" cy="336550"/>
                    </a:xfrm>
                    <a:prstGeom prst="rect">
                      <a:avLst/>
                    </a:prstGeom>
                    <a:noFill/>
                    <a:ln>
                      <a:noFill/>
                    </a:ln>
                  </pic:spPr>
                </pic:pic>
              </a:graphicData>
            </a:graphic>
          </wp:inline>
        </w:drawing>
      </w:r>
      <w:r w:rsidRPr="00BC0A74">
        <w:rPr>
          <w:rFonts w:ascii="宋体" w:hAnsi="宋体" w:cs="Helvetica"/>
          <w:sz w:val="21"/>
          <w:szCs w:val="21"/>
        </w:rPr>
        <w:t>），有式子</w:t>
      </w:r>
      <w:r w:rsidRPr="00BC0A74">
        <w:rPr>
          <w:rFonts w:ascii="宋体" w:hAnsi="宋体"/>
          <w:noProof/>
          <w:sz w:val="21"/>
          <w:szCs w:val="21"/>
        </w:rPr>
        <w:drawing>
          <wp:inline distT="0" distB="0" distL="0" distR="0" wp14:anchorId="4BCA77D8" wp14:editId="54CEF326">
            <wp:extent cx="3200400" cy="342900"/>
            <wp:effectExtent l="0" t="0" r="0" b="0"/>
            <wp:docPr id="2089401697"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0"/>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3200400" cy="342900"/>
                    </a:xfrm>
                    <a:prstGeom prst="rect">
                      <a:avLst/>
                    </a:prstGeom>
                    <a:noFill/>
                    <a:ln>
                      <a:noFill/>
                    </a:ln>
                  </pic:spPr>
                </pic:pic>
              </a:graphicData>
            </a:graphic>
          </wp:inline>
        </w:drawing>
      </w:r>
      <w:r w:rsidRPr="00BC0A74">
        <w:rPr>
          <w:rFonts w:ascii="宋体" w:hAnsi="宋体" w:cs="Helvetica"/>
          <w:sz w:val="21"/>
          <w:szCs w:val="21"/>
        </w:rPr>
        <w:t>。</w:t>
      </w:r>
    </w:p>
    <w:p w14:paraId="38EDAB43"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88CC231" w14:textId="06A81E5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81</w:t>
      </w:r>
      <w:r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年悦达投资净利润约为多少万元？</w:t>
      </w:r>
    </w:p>
    <w:p w14:paraId="0B029DE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6800</w:t>
      </w:r>
    </w:p>
    <w:p w14:paraId="7E717BE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7700</w:t>
      </w:r>
    </w:p>
    <w:p w14:paraId="62ABB2A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800</w:t>
      </w:r>
    </w:p>
    <w:p w14:paraId="6FF160D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5500</w:t>
      </w:r>
    </w:p>
    <w:p w14:paraId="321AA7D7"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091B785" w14:textId="335A812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13A5BB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第一步，本题考查基期量和差计算。</w:t>
      </w:r>
    </w:p>
    <w:p w14:paraId="36DDFCC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第二步，定位表格悦达投资一行数据。</w:t>
      </w:r>
    </w:p>
    <w:p w14:paraId="7D377B6A" w14:textId="6114103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第三步，表中已知悦达投资</w:t>
      </w:r>
      <w:r w:rsidRPr="009D2BA3">
        <w:rPr>
          <w:rFonts w:ascii="Times New Roman" w:hAnsi="Times New Roman" w:cs="Helvetica"/>
          <w:sz w:val="21"/>
          <w:szCs w:val="21"/>
        </w:rPr>
        <w:t>2018</w:t>
      </w:r>
      <w:r w:rsidRPr="00BC0A74">
        <w:rPr>
          <w:rFonts w:ascii="宋体" w:hAnsi="宋体" w:cs="Helvetica"/>
          <w:sz w:val="21"/>
          <w:szCs w:val="21"/>
        </w:rPr>
        <w:t>年上半年净利润为</w:t>
      </w:r>
      <w:r w:rsidRPr="009D2BA3">
        <w:rPr>
          <w:rFonts w:ascii="Times New Roman" w:hAnsi="Times New Roman" w:cs="Helvetica"/>
          <w:sz w:val="21"/>
          <w:szCs w:val="21"/>
        </w:rPr>
        <w:t>10000</w:t>
      </w:r>
      <w:r w:rsidRPr="00BC0A74">
        <w:rPr>
          <w:rFonts w:ascii="宋体" w:hAnsi="宋体" w:cs="Helvetica"/>
          <w:sz w:val="21"/>
          <w:szCs w:val="21"/>
        </w:rPr>
        <w:t>万元，根据同比增长率</w:t>
      </w:r>
      <w:r w:rsidRPr="009D2BA3">
        <w:rPr>
          <w:rFonts w:ascii="Times New Roman" w:hAnsi="Times New Roman" w:cs="Helvetica"/>
          <w:sz w:val="21"/>
          <w:szCs w:val="21"/>
        </w:rPr>
        <w:t>1072</w:t>
      </w:r>
      <w:r w:rsidRPr="00BC0A74">
        <w:rPr>
          <w:rFonts w:ascii="宋体" w:hAnsi="宋体" w:cs="Helvetica"/>
          <w:sz w:val="21"/>
          <w:szCs w:val="21"/>
        </w:rPr>
        <w:t>.</w:t>
      </w:r>
      <w:r w:rsidRPr="009D2BA3">
        <w:rPr>
          <w:rFonts w:ascii="Times New Roman" w:hAnsi="Times New Roman" w:cs="Helvetica"/>
          <w:sz w:val="21"/>
          <w:szCs w:val="21"/>
        </w:rPr>
        <w:t>33</w:t>
      </w:r>
      <w:r w:rsidR="00AA2A03" w:rsidRPr="00AA2A03">
        <w:rPr>
          <w:rFonts w:ascii="Times New Roman" w:hAnsi="Times New Roman" w:cs="Helvetica"/>
          <w:sz w:val="21"/>
          <w:szCs w:val="21"/>
        </w:rPr>
        <w:t>%</w:t>
      </w:r>
      <w:r w:rsidRPr="00BC0A74">
        <w:rPr>
          <w:rFonts w:ascii="宋体" w:hAnsi="宋体" w:cs="Helvetica"/>
          <w:sz w:val="21"/>
          <w:szCs w:val="21"/>
        </w:rPr>
        <w:t>可求得</w:t>
      </w:r>
      <w:r w:rsidRPr="009D2BA3">
        <w:rPr>
          <w:rFonts w:ascii="Times New Roman" w:hAnsi="Times New Roman" w:cs="Helvetica"/>
          <w:sz w:val="21"/>
          <w:szCs w:val="21"/>
        </w:rPr>
        <w:t>2017</w:t>
      </w:r>
      <w:r w:rsidRPr="00BC0A74">
        <w:rPr>
          <w:rFonts w:ascii="宋体" w:hAnsi="宋体" w:cs="Helvetica"/>
          <w:sz w:val="21"/>
          <w:szCs w:val="21"/>
        </w:rPr>
        <w:t>年上半年投资净利润，根据环比增长率</w:t>
      </w:r>
      <w:r w:rsidRPr="009D2BA3">
        <w:rPr>
          <w:rFonts w:ascii="Times New Roman" w:hAnsi="Times New Roman" w:cs="Helvetica"/>
          <w:sz w:val="21"/>
          <w:szCs w:val="21"/>
        </w:rPr>
        <w:t>46</w:t>
      </w:r>
      <w:r w:rsidRPr="00BC0A74">
        <w:rPr>
          <w:rFonts w:ascii="宋体" w:hAnsi="宋体" w:cs="Helvetica"/>
          <w:sz w:val="21"/>
          <w:szCs w:val="21"/>
        </w:rPr>
        <w:t>.</w:t>
      </w:r>
      <w:r w:rsidRPr="009D2BA3">
        <w:rPr>
          <w:rFonts w:ascii="Times New Roman" w:hAnsi="Times New Roman" w:cs="Helvetica"/>
          <w:sz w:val="21"/>
          <w:szCs w:val="21"/>
        </w:rPr>
        <w:t>38</w:t>
      </w:r>
      <w:r w:rsidR="00AA2A03" w:rsidRPr="00AA2A03">
        <w:rPr>
          <w:rFonts w:ascii="Times New Roman" w:hAnsi="Times New Roman" w:cs="Helvetica"/>
          <w:sz w:val="21"/>
          <w:szCs w:val="21"/>
        </w:rPr>
        <w:t>%</w:t>
      </w:r>
      <w:r w:rsidRPr="00BC0A74">
        <w:rPr>
          <w:rFonts w:ascii="宋体" w:hAnsi="宋体" w:cs="Helvetica"/>
          <w:sz w:val="21"/>
          <w:szCs w:val="21"/>
        </w:rPr>
        <w:t>可求得</w:t>
      </w:r>
      <w:r w:rsidRPr="009D2BA3">
        <w:rPr>
          <w:rFonts w:ascii="Times New Roman" w:hAnsi="Times New Roman" w:cs="Helvetica"/>
          <w:sz w:val="21"/>
          <w:szCs w:val="21"/>
        </w:rPr>
        <w:t>2017</w:t>
      </w:r>
      <w:r w:rsidRPr="00BC0A74">
        <w:rPr>
          <w:rFonts w:ascii="宋体" w:hAnsi="宋体" w:cs="Helvetica"/>
          <w:sz w:val="21"/>
          <w:szCs w:val="21"/>
        </w:rPr>
        <w:t>年下半年投资净利润，两者相加即为</w:t>
      </w:r>
      <w:r w:rsidRPr="009D2BA3">
        <w:rPr>
          <w:rFonts w:ascii="Times New Roman" w:hAnsi="Times New Roman" w:cs="Helvetica"/>
          <w:sz w:val="21"/>
          <w:szCs w:val="21"/>
        </w:rPr>
        <w:t>2017</w:t>
      </w:r>
      <w:r w:rsidRPr="00BC0A74">
        <w:rPr>
          <w:rFonts w:ascii="宋体" w:hAnsi="宋体" w:cs="Helvetica"/>
          <w:sz w:val="21"/>
          <w:szCs w:val="21"/>
        </w:rPr>
        <w:t>年全年净利润，因此有式子</w:t>
      </w:r>
      <w:r w:rsidRPr="00BC0A74">
        <w:rPr>
          <w:rFonts w:ascii="宋体" w:hAnsi="宋体"/>
          <w:noProof/>
          <w:sz w:val="21"/>
          <w:szCs w:val="21"/>
        </w:rPr>
        <w:drawing>
          <wp:inline distT="0" distB="0" distL="0" distR="0" wp14:anchorId="316470E9" wp14:editId="2C1E7BAA">
            <wp:extent cx="4019550" cy="323850"/>
            <wp:effectExtent l="0" t="0" r="0" b="0"/>
            <wp:docPr id="487932269"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1"/>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4019550" cy="323850"/>
                    </a:xfrm>
                    <a:prstGeom prst="rect">
                      <a:avLst/>
                    </a:prstGeom>
                    <a:noFill/>
                    <a:ln>
                      <a:noFill/>
                    </a:ln>
                  </pic:spPr>
                </pic:pic>
              </a:graphicData>
            </a:graphic>
          </wp:inline>
        </w:drawing>
      </w:r>
      <w:r w:rsidRPr="00BC0A74">
        <w:rPr>
          <w:rFonts w:ascii="宋体" w:hAnsi="宋体" w:cs="Helvetica"/>
          <w:sz w:val="21"/>
          <w:szCs w:val="21"/>
        </w:rPr>
        <w:t>。</w:t>
      </w:r>
    </w:p>
    <w:p w14:paraId="13A734F6"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006027A" w14:textId="10CFEC4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5199B56C" w14:textId="7575C38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2018</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月份，全国房地产开发投资</w:t>
      </w:r>
      <w:r w:rsidRPr="009D2BA3">
        <w:rPr>
          <w:rFonts w:ascii="Times New Roman" w:hAnsi="Times New Roman" w:cs="Helvetica"/>
          <w:sz w:val="21"/>
          <w:szCs w:val="21"/>
        </w:rPr>
        <w:t>88665</w:t>
      </w:r>
      <w:r w:rsidRPr="00BC0A74">
        <w:rPr>
          <w:rFonts w:ascii="宋体" w:hAnsi="宋体" w:cs="Helvetica"/>
          <w:sz w:val="21"/>
          <w:szCs w:val="21"/>
        </w:rPr>
        <w:t>亿元，同比增长</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，增速比</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个百分点。其中，住宅投资</w:t>
      </w:r>
      <w:r w:rsidRPr="009D2BA3">
        <w:rPr>
          <w:rFonts w:ascii="Times New Roman" w:hAnsi="Times New Roman" w:cs="Helvetica"/>
          <w:sz w:val="21"/>
          <w:szCs w:val="21"/>
        </w:rPr>
        <w:t>62806</w:t>
      </w:r>
      <w:r w:rsidRPr="00BC0A74">
        <w:rPr>
          <w:rFonts w:ascii="宋体" w:hAnsi="宋体" w:cs="Helvetica"/>
          <w:sz w:val="21"/>
          <w:szCs w:val="21"/>
        </w:rPr>
        <w:t>亿元，增长</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，增速回落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个百分点。住宅投资占房地产开发投资的比重为</w:t>
      </w:r>
      <w:r w:rsidRPr="009D2BA3">
        <w:rPr>
          <w:rFonts w:ascii="Times New Roman" w:hAnsi="Times New Roman" w:cs="Helvetica"/>
          <w:sz w:val="21"/>
          <w:szCs w:val="21"/>
        </w:rPr>
        <w:t>70</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10D1C56E" w14:textId="21C02919"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月份，东部地区房地产开发投资</w:t>
      </w:r>
      <w:r w:rsidRPr="009D2BA3">
        <w:rPr>
          <w:rFonts w:ascii="Times New Roman" w:hAnsi="Times New Roman" w:cs="Helvetica"/>
          <w:sz w:val="21"/>
          <w:szCs w:val="21"/>
        </w:rPr>
        <w:t>47603</w:t>
      </w:r>
      <w:r w:rsidRPr="00BC0A74">
        <w:rPr>
          <w:rFonts w:ascii="宋体" w:hAnsi="宋体" w:cs="Helvetica"/>
          <w:sz w:val="21"/>
          <w:szCs w:val="21"/>
        </w:rPr>
        <w:t>亿元，同比增长</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，增速比</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个百分点；中部地区投资</w:t>
      </w:r>
      <w:r w:rsidRPr="009D2BA3">
        <w:rPr>
          <w:rFonts w:ascii="Times New Roman" w:hAnsi="Times New Roman" w:cs="Helvetica"/>
          <w:sz w:val="21"/>
          <w:szCs w:val="21"/>
        </w:rPr>
        <w:t>18612</w:t>
      </w:r>
      <w:r w:rsidRPr="00BC0A74">
        <w:rPr>
          <w:rFonts w:ascii="宋体" w:hAnsi="宋体" w:cs="Helvetica"/>
          <w:sz w:val="21"/>
          <w:szCs w:val="21"/>
        </w:rPr>
        <w:t>亿元，增长</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，增速回落</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个百分点；西部地区投资</w:t>
      </w:r>
      <w:r w:rsidRPr="009D2BA3">
        <w:rPr>
          <w:rFonts w:ascii="Times New Roman" w:hAnsi="Times New Roman" w:cs="Helvetica"/>
          <w:sz w:val="21"/>
          <w:szCs w:val="21"/>
        </w:rPr>
        <w:t>18725</w:t>
      </w:r>
      <w:r w:rsidRPr="00BC0A74">
        <w:rPr>
          <w:rFonts w:ascii="宋体" w:hAnsi="宋体" w:cs="Helvetica"/>
          <w:sz w:val="21"/>
          <w:szCs w:val="21"/>
        </w:rPr>
        <w:t>亿元，增长</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，增速提高</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个百分点；东北地区投资</w:t>
      </w:r>
      <w:r w:rsidRPr="009D2BA3">
        <w:rPr>
          <w:rFonts w:ascii="Times New Roman" w:hAnsi="Times New Roman" w:cs="Helvetica"/>
          <w:sz w:val="21"/>
          <w:szCs w:val="21"/>
        </w:rPr>
        <w:t>3725</w:t>
      </w:r>
      <w:r w:rsidRPr="00BC0A74">
        <w:rPr>
          <w:rFonts w:ascii="宋体" w:hAnsi="宋体" w:cs="Helvetica"/>
          <w:sz w:val="21"/>
          <w:szCs w:val="21"/>
        </w:rPr>
        <w:t>亿元，增长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，增速回落</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个百分点。</w:t>
      </w:r>
    </w:p>
    <w:p w14:paraId="5A8FD497" w14:textId="495F3888"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月份，房地产开发企业房屋施工面积</w:t>
      </w:r>
      <w:r w:rsidRPr="009D2BA3">
        <w:rPr>
          <w:rFonts w:ascii="Times New Roman" w:hAnsi="Times New Roman" w:cs="Helvetica"/>
          <w:sz w:val="21"/>
          <w:szCs w:val="21"/>
        </w:rPr>
        <w:t>767218</w:t>
      </w:r>
      <w:r w:rsidRPr="00BC0A74">
        <w:rPr>
          <w:rFonts w:ascii="宋体" w:hAnsi="宋体" w:cs="Helvetica"/>
          <w:sz w:val="21"/>
          <w:szCs w:val="21"/>
        </w:rPr>
        <w:t>万平方米，同比增长</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，增速比</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月份提高</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个百分点。其中，住宅施工面积</w:t>
      </w:r>
      <w:r w:rsidRPr="009D2BA3">
        <w:rPr>
          <w:rFonts w:ascii="Times New Roman" w:hAnsi="Times New Roman" w:cs="Helvetica"/>
          <w:sz w:val="21"/>
          <w:szCs w:val="21"/>
        </w:rPr>
        <w:t>530251</w:t>
      </w:r>
      <w:r w:rsidRPr="00BC0A74">
        <w:rPr>
          <w:rFonts w:ascii="宋体" w:hAnsi="宋体" w:cs="Helvetica"/>
          <w:sz w:val="21"/>
          <w:szCs w:val="21"/>
        </w:rPr>
        <w:t>万平方米，增长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。房屋新开</w:t>
      </w:r>
      <w:r w:rsidRPr="00BC0A74">
        <w:rPr>
          <w:rFonts w:ascii="宋体" w:hAnsi="宋体" w:cs="Helvetica"/>
          <w:sz w:val="21"/>
          <w:szCs w:val="21"/>
        </w:rPr>
        <w:lastRenderedPageBreak/>
        <w:t>工面积</w:t>
      </w:r>
      <w:r w:rsidRPr="009D2BA3">
        <w:rPr>
          <w:rFonts w:ascii="Times New Roman" w:hAnsi="Times New Roman" w:cs="Helvetica"/>
          <w:sz w:val="21"/>
          <w:szCs w:val="21"/>
        </w:rPr>
        <w:t>152583</w:t>
      </w:r>
      <w:r w:rsidRPr="00BC0A74">
        <w:rPr>
          <w:rFonts w:ascii="宋体" w:hAnsi="宋体" w:cs="Helvetica"/>
          <w:sz w:val="21"/>
          <w:szCs w:val="21"/>
        </w:rPr>
        <w:t>万平方米，增长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，增速提高</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个百分点。其中，住宅新开工面积</w:t>
      </w:r>
      <w:r w:rsidRPr="009D2BA3">
        <w:rPr>
          <w:rFonts w:ascii="Times New Roman" w:hAnsi="Times New Roman" w:cs="Helvetica"/>
          <w:sz w:val="21"/>
          <w:szCs w:val="21"/>
        </w:rPr>
        <w:t>112411</w:t>
      </w:r>
      <w:r w:rsidRPr="00BC0A74">
        <w:rPr>
          <w:rFonts w:ascii="宋体" w:hAnsi="宋体" w:cs="Helvetica"/>
          <w:sz w:val="21"/>
          <w:szCs w:val="21"/>
        </w:rPr>
        <w:t>万平方米，增长</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。房屋竣工面积</w:t>
      </w:r>
      <w:r w:rsidRPr="009D2BA3">
        <w:rPr>
          <w:rFonts w:ascii="Times New Roman" w:hAnsi="Times New Roman" w:cs="Helvetica"/>
          <w:sz w:val="21"/>
          <w:szCs w:val="21"/>
        </w:rPr>
        <w:t>51132</w:t>
      </w:r>
      <w:r w:rsidRPr="00BC0A74">
        <w:rPr>
          <w:rFonts w:ascii="宋体" w:hAnsi="宋体" w:cs="Helvetica"/>
          <w:sz w:val="21"/>
          <w:szCs w:val="21"/>
        </w:rPr>
        <w:t>万平方米，下降</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4</w:t>
      </w:r>
      <w:r w:rsidR="00AA2A03" w:rsidRPr="00AA2A03">
        <w:rPr>
          <w:rFonts w:ascii="Times New Roman" w:hAnsi="Times New Roman" w:cs="Helvetica"/>
          <w:sz w:val="21"/>
          <w:szCs w:val="21"/>
        </w:rPr>
        <w:t>%</w:t>
      </w:r>
      <w:r w:rsidRPr="00BC0A74">
        <w:rPr>
          <w:rFonts w:ascii="宋体" w:hAnsi="宋体" w:cs="Helvetica"/>
          <w:sz w:val="21"/>
          <w:szCs w:val="21"/>
        </w:rPr>
        <w:t>，降幅收窄</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个百分点。其中，住宅竣工面积</w:t>
      </w:r>
      <w:r w:rsidRPr="009D2BA3">
        <w:rPr>
          <w:rFonts w:ascii="Times New Roman" w:hAnsi="Times New Roman" w:cs="Helvetica"/>
          <w:sz w:val="21"/>
          <w:szCs w:val="21"/>
        </w:rPr>
        <w:t>36166</w:t>
      </w:r>
      <w:r w:rsidRPr="00BC0A74">
        <w:rPr>
          <w:rFonts w:ascii="宋体" w:hAnsi="宋体" w:cs="Helvetica"/>
          <w:sz w:val="21"/>
          <w:szCs w:val="21"/>
        </w:rPr>
        <w:t>万平方米，下降</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3</w:t>
      </w:r>
      <w:r w:rsidR="00AA2A03" w:rsidRPr="00AA2A03">
        <w:rPr>
          <w:rFonts w:ascii="Times New Roman" w:hAnsi="Times New Roman" w:cs="Helvetica"/>
          <w:sz w:val="21"/>
          <w:szCs w:val="21"/>
        </w:rPr>
        <w:t>%</w:t>
      </w:r>
      <w:r w:rsidRPr="00BC0A74">
        <w:rPr>
          <w:rFonts w:ascii="宋体" w:hAnsi="宋体" w:cs="Helvetica"/>
          <w:sz w:val="21"/>
          <w:szCs w:val="21"/>
        </w:rPr>
        <w:t>。</w:t>
      </w:r>
    </w:p>
    <w:p w14:paraId="5ADB9792" w14:textId="24F6B85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月份，房地产开发企业土地购置面积</w:t>
      </w:r>
      <w:r w:rsidRPr="009D2BA3">
        <w:rPr>
          <w:rFonts w:ascii="Times New Roman" w:hAnsi="Times New Roman" w:cs="Helvetica"/>
          <w:sz w:val="21"/>
          <w:szCs w:val="21"/>
        </w:rPr>
        <w:t>19366</w:t>
      </w:r>
      <w:r w:rsidRPr="00BC0A74">
        <w:rPr>
          <w:rFonts w:ascii="宋体" w:hAnsi="宋体" w:cs="Helvetica"/>
          <w:sz w:val="21"/>
          <w:szCs w:val="21"/>
        </w:rPr>
        <w:t>万平方米，同比增长</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，增速比</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月份提高</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个百分点；土地成交价款</w:t>
      </w:r>
      <w:r w:rsidRPr="009D2BA3">
        <w:rPr>
          <w:rFonts w:ascii="Times New Roman" w:hAnsi="Times New Roman" w:cs="Helvetica"/>
          <w:sz w:val="21"/>
          <w:szCs w:val="21"/>
        </w:rPr>
        <w:t>10002</w:t>
      </w:r>
      <w:r w:rsidRPr="00BC0A74">
        <w:rPr>
          <w:rFonts w:ascii="宋体" w:hAnsi="宋体" w:cs="Helvetica"/>
          <w:sz w:val="21"/>
          <w:szCs w:val="21"/>
        </w:rPr>
        <w:t>亿元，增长</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，增速回落</w:t>
      </w:r>
      <w:r w:rsidRPr="009D2BA3">
        <w:rPr>
          <w:rFonts w:ascii="Times New Roman" w:hAnsi="Times New Roman" w:cs="Helvetica"/>
          <w:sz w:val="21"/>
          <w:szCs w:val="21"/>
        </w:rPr>
        <w:t>1</w:t>
      </w:r>
      <w:r w:rsidRPr="00BC0A74">
        <w:rPr>
          <w:rFonts w:ascii="宋体" w:hAnsi="宋体" w:cs="Helvetica"/>
          <w:sz w:val="21"/>
          <w:szCs w:val="21"/>
        </w:rPr>
        <w:t>个百分点。</w:t>
      </w:r>
    </w:p>
    <w:p w14:paraId="026B5D75"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754C7382" wp14:editId="43E3676B">
            <wp:extent cx="5274310" cy="3503930"/>
            <wp:effectExtent l="0" t="0" r="2540" b="1270"/>
            <wp:docPr id="532404514" name="图片 87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404514" name="图片 872" descr="图表&#10;&#10;描述已自动生成"/>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5274310" cy="3503930"/>
                    </a:xfrm>
                    <a:prstGeom prst="rect">
                      <a:avLst/>
                    </a:prstGeom>
                    <a:noFill/>
                    <a:ln>
                      <a:noFill/>
                    </a:ln>
                  </pic:spPr>
                </pic:pic>
              </a:graphicData>
            </a:graphic>
          </wp:inline>
        </w:drawing>
      </w:r>
    </w:p>
    <w:p w14:paraId="3D5EC27A" w14:textId="7A9FA479"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月，东部地区房地产开发投资约是中西部与东北地区之和的多少倍？</w:t>
      </w:r>
    </w:p>
    <w:p w14:paraId="7757A73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32</w:t>
      </w:r>
    </w:p>
    <w:p w14:paraId="78B80F6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28</w:t>
      </w:r>
    </w:p>
    <w:p w14:paraId="4834A60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45</w:t>
      </w:r>
    </w:p>
    <w:p w14:paraId="26D26E3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14</w:t>
      </w:r>
    </w:p>
    <w:p w14:paraId="45DE9DA6"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BB29964" w14:textId="43A5ACA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DB38D4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第一步，本题考查基期倍数计算。</w:t>
      </w:r>
    </w:p>
    <w:p w14:paraId="2C3F079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第二步，定位文字材料第一段与第二段。</w:t>
      </w:r>
    </w:p>
    <w:p w14:paraId="091364A2" w14:textId="7B0A059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第三步，直接计算东、中、西以及东北地区的房地产开发投资的基期量会比较繁琐，因此本题可先求东部地区占全国房地产开发投资的比重，用比重来算倍数。根据基期比重公式</w:t>
      </w:r>
      <w:r w:rsidRPr="00BC0A74">
        <w:rPr>
          <w:rFonts w:ascii="宋体" w:hAnsi="宋体"/>
          <w:noProof/>
          <w:sz w:val="21"/>
          <w:szCs w:val="21"/>
        </w:rPr>
        <w:drawing>
          <wp:inline distT="0" distB="0" distL="0" distR="0" wp14:anchorId="10F82C67" wp14:editId="46B6E8F1">
            <wp:extent cx="679450" cy="336550"/>
            <wp:effectExtent l="0" t="0" r="6350" b="6350"/>
            <wp:docPr id="1765173219" name="图片 871" descr="黑色的钟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73219" name="图片 871" descr="黑色的钟表&#10;&#10;中度可信度描述已自动生成"/>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79450" cy="336550"/>
                    </a:xfrm>
                    <a:prstGeom prst="rect">
                      <a:avLst/>
                    </a:prstGeom>
                    <a:noFill/>
                    <a:ln>
                      <a:noFill/>
                    </a:ln>
                  </pic:spPr>
                </pic:pic>
              </a:graphicData>
            </a:graphic>
          </wp:inline>
        </w:drawing>
      </w:r>
      <w:r w:rsidRPr="00BC0A74">
        <w:rPr>
          <w:rFonts w:ascii="宋体" w:hAnsi="宋体" w:cs="Helvetica"/>
          <w:sz w:val="21"/>
          <w:szCs w:val="21"/>
        </w:rPr>
        <w:t>，有式子</w:t>
      </w:r>
      <w:r w:rsidRPr="00BC0A74">
        <w:rPr>
          <w:rFonts w:ascii="宋体" w:hAnsi="宋体"/>
          <w:noProof/>
          <w:sz w:val="21"/>
          <w:szCs w:val="21"/>
        </w:rPr>
        <w:drawing>
          <wp:inline distT="0" distB="0" distL="0" distR="0" wp14:anchorId="1BCC2DBB" wp14:editId="2D3293A5">
            <wp:extent cx="2768600" cy="342900"/>
            <wp:effectExtent l="0" t="0" r="0" b="0"/>
            <wp:docPr id="893448645"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4"/>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2768600" cy="342900"/>
                    </a:xfrm>
                    <a:prstGeom prst="rect">
                      <a:avLst/>
                    </a:prstGeom>
                    <a:noFill/>
                    <a:ln>
                      <a:noFill/>
                    </a:ln>
                  </pic:spPr>
                </pic:pic>
              </a:graphicData>
            </a:graphic>
          </wp:inline>
        </w:drawing>
      </w:r>
      <w:r w:rsidRPr="00BC0A74">
        <w:rPr>
          <w:rFonts w:ascii="宋体" w:hAnsi="宋体" w:cs="Helvetica"/>
          <w:sz w:val="21"/>
          <w:szCs w:val="21"/>
        </w:rPr>
        <w:t>，则其他地区占</w:t>
      </w:r>
      <w:r w:rsidRPr="00BC0A74">
        <w:rPr>
          <w:rFonts w:ascii="宋体" w:hAnsi="宋体" w:cs="Helvetica"/>
          <w:sz w:val="21"/>
          <w:szCs w:val="21"/>
        </w:rPr>
        <w:lastRenderedPageBreak/>
        <w:t>全国的比重为</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47</w:t>
      </w:r>
      <w:r w:rsidR="00AA2A03" w:rsidRPr="00AA2A03">
        <w:rPr>
          <w:rFonts w:ascii="Times New Roman" w:hAnsi="Times New Roman" w:cs="Helvetica"/>
          <w:sz w:val="21"/>
          <w:szCs w:val="21"/>
        </w:rPr>
        <w:t>%</w:t>
      </w:r>
      <w:r w:rsidRPr="00BC0A74">
        <w:rPr>
          <w:rFonts w:ascii="宋体" w:hAnsi="宋体" w:cs="Helvetica"/>
          <w:sz w:val="21"/>
          <w:szCs w:val="21"/>
        </w:rPr>
        <w:t>，两者之间的倍数为</w:t>
      </w:r>
      <w:r w:rsidRPr="009D2BA3">
        <w:rPr>
          <w:rFonts w:ascii="Times New Roman" w:hAnsi="Times New Roman" w:cs="Helvetica"/>
          <w:sz w:val="21"/>
          <w:szCs w:val="21"/>
        </w:rPr>
        <w:t>53</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13</w:t>
      </w:r>
      <w:r w:rsidRPr="00BC0A74">
        <w:rPr>
          <w:rFonts w:ascii="宋体" w:hAnsi="宋体" w:cs="Helvetica"/>
          <w:sz w:val="21"/>
          <w:szCs w:val="21"/>
        </w:rPr>
        <w:t>倍，与</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14</w:t>
      </w:r>
      <w:r w:rsidRPr="00BC0A74">
        <w:rPr>
          <w:rFonts w:ascii="宋体" w:hAnsi="宋体" w:cs="Helvetica"/>
          <w:sz w:val="21"/>
          <w:szCs w:val="21"/>
        </w:rPr>
        <w:t>接近。</w:t>
      </w:r>
    </w:p>
    <w:p w14:paraId="7D4CB538"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8EBB1DA" w14:textId="5975A5C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83</w:t>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月，房地产开发企业购置每平方米土地的成交价款同比上升约</w:t>
      </w:r>
      <w:r w:rsidR="00460767" w:rsidRPr="00BC0A74">
        <w:rPr>
          <w:rFonts w:ascii="宋体" w:hAnsi="宋体" w:cs="Helvetica"/>
          <w:sz w:val="21"/>
          <w:szCs w:val="21"/>
        </w:rPr>
        <w:t>：</w:t>
      </w:r>
    </w:p>
    <w:p w14:paraId="4512CA3E" w14:textId="51576BCE"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05</w:t>
      </w:r>
      <w:r w:rsidR="00AA2A03" w:rsidRPr="00AA2A03">
        <w:rPr>
          <w:rFonts w:ascii="Times New Roman" w:hAnsi="Times New Roman" w:cs="Helvetica"/>
          <w:sz w:val="21"/>
          <w:szCs w:val="21"/>
        </w:rPr>
        <w:t>%</w:t>
      </w:r>
    </w:p>
    <w:p w14:paraId="7CE58263" w14:textId="37D48D29"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p>
    <w:p w14:paraId="0BC81651" w14:textId="3890CF8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32</w:t>
      </w:r>
      <w:r w:rsidR="00AA2A03" w:rsidRPr="00AA2A03">
        <w:rPr>
          <w:rFonts w:ascii="Times New Roman" w:hAnsi="Times New Roman" w:cs="Helvetica"/>
          <w:sz w:val="21"/>
          <w:szCs w:val="21"/>
        </w:rPr>
        <w:t>%</w:t>
      </w:r>
    </w:p>
    <w:p w14:paraId="160CC8C4" w14:textId="238AF0F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67</w:t>
      </w:r>
      <w:r w:rsidR="00AA2A03" w:rsidRPr="00AA2A03">
        <w:rPr>
          <w:rFonts w:ascii="Times New Roman" w:hAnsi="Times New Roman" w:cs="Helvetica"/>
          <w:sz w:val="21"/>
          <w:szCs w:val="21"/>
        </w:rPr>
        <w:t>%</w:t>
      </w:r>
    </w:p>
    <w:p w14:paraId="6BCD0053"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EE25C05" w14:textId="0852CE9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CF100C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第一步，本题考查平均数增长率计算。</w:t>
      </w:r>
    </w:p>
    <w:p w14:paraId="14B7F81D" w14:textId="119E562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第二步，定位最后一段“</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月份，房地产开发企业土地购置面积</w:t>
      </w:r>
      <w:r w:rsidRPr="009D2BA3">
        <w:rPr>
          <w:rFonts w:ascii="Times New Roman" w:hAnsi="Times New Roman" w:cs="Helvetica"/>
          <w:sz w:val="21"/>
          <w:szCs w:val="21"/>
        </w:rPr>
        <w:t>19366</w:t>
      </w:r>
      <w:r w:rsidRPr="00BC0A74">
        <w:rPr>
          <w:rFonts w:ascii="宋体" w:hAnsi="宋体" w:cs="Helvetica"/>
          <w:sz w:val="21"/>
          <w:szCs w:val="21"/>
        </w:rPr>
        <w:t>万平方米，同比增长</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……；土地成交价款</w:t>
      </w:r>
      <w:r w:rsidRPr="009D2BA3">
        <w:rPr>
          <w:rFonts w:ascii="Times New Roman" w:hAnsi="Times New Roman" w:cs="Helvetica"/>
          <w:sz w:val="21"/>
          <w:szCs w:val="21"/>
        </w:rPr>
        <w:t>10002</w:t>
      </w:r>
      <w:r w:rsidRPr="00BC0A74">
        <w:rPr>
          <w:rFonts w:ascii="宋体" w:hAnsi="宋体" w:cs="Helvetica"/>
          <w:sz w:val="21"/>
          <w:szCs w:val="21"/>
        </w:rPr>
        <w:t>亿元，增长</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70B622E2" w14:textId="2804692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第三步，要求每平方米土地成交价款的增长率，需要知道总成交价款的增长率为</w:t>
      </w:r>
      <w:r w:rsidRPr="009D2BA3">
        <w:rPr>
          <w:rFonts w:ascii="Times New Roman" w:hAnsi="Times New Roman" w:cs="Helvetica"/>
          <w:sz w:val="21"/>
          <w:szCs w:val="21"/>
        </w:rPr>
        <w:t>22</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，土地购置面积的增长率为</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，根据平均数增长率公式</w:t>
      </w:r>
      <w:r w:rsidRPr="00BC0A74">
        <w:rPr>
          <w:rFonts w:ascii="宋体" w:hAnsi="宋体"/>
          <w:noProof/>
          <w:sz w:val="21"/>
          <w:szCs w:val="21"/>
        </w:rPr>
        <w:drawing>
          <wp:inline distT="0" distB="0" distL="0" distR="0" wp14:anchorId="03032F43" wp14:editId="0E59BD43">
            <wp:extent cx="368300" cy="336550"/>
            <wp:effectExtent l="0" t="0" r="0" b="6350"/>
            <wp:docPr id="2072325371" name="图片 869"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325371" name="图片 869" descr="卡通人物&#10;&#10;中度可信度描述已自动生成"/>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368300" cy="336550"/>
                    </a:xfrm>
                    <a:prstGeom prst="rect">
                      <a:avLst/>
                    </a:prstGeom>
                    <a:noFill/>
                    <a:ln>
                      <a:noFill/>
                    </a:ln>
                  </pic:spPr>
                </pic:pic>
              </a:graphicData>
            </a:graphic>
          </wp:inline>
        </w:drawing>
      </w:r>
      <w:r w:rsidRPr="00BC0A74">
        <w:rPr>
          <w:rFonts w:ascii="宋体" w:hAnsi="宋体" w:cs="Helvetica"/>
          <w:sz w:val="21"/>
          <w:szCs w:val="21"/>
        </w:rPr>
        <w:t>，有式子</w:t>
      </w:r>
      <w:r w:rsidRPr="00BC0A74">
        <w:rPr>
          <w:rFonts w:ascii="宋体" w:hAnsi="宋体"/>
          <w:noProof/>
          <w:sz w:val="21"/>
          <w:szCs w:val="21"/>
        </w:rPr>
        <w:drawing>
          <wp:inline distT="0" distB="0" distL="0" distR="0" wp14:anchorId="2C38C607" wp14:editId="20C3090F">
            <wp:extent cx="1981200" cy="342900"/>
            <wp:effectExtent l="0" t="0" r="0" b="0"/>
            <wp:docPr id="1712649292" name="图片 868"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49292" name="图片 868" descr="手机屏幕截图&#10;&#10;中度可信度描述已自动生成"/>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1981200" cy="342900"/>
                    </a:xfrm>
                    <a:prstGeom prst="rect">
                      <a:avLst/>
                    </a:prstGeom>
                    <a:noFill/>
                    <a:ln>
                      <a:noFill/>
                    </a:ln>
                  </pic:spPr>
                </pic:pic>
              </a:graphicData>
            </a:graphic>
          </wp:inline>
        </w:drawing>
      </w:r>
      <w:r w:rsidRPr="00BC0A74">
        <w:rPr>
          <w:rFonts w:ascii="宋体" w:hAnsi="宋体" w:cs="Helvetica"/>
          <w:sz w:val="21"/>
          <w:szCs w:val="21"/>
        </w:rPr>
        <w:t>。</w:t>
      </w:r>
    </w:p>
    <w:p w14:paraId="2BB447F4"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B3F999B" w14:textId="116490E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84</w:t>
      </w:r>
      <w:r w:rsidRPr="00BC0A74">
        <w:rPr>
          <w:rFonts w:ascii="宋体" w:hAnsi="宋体" w:cs="Helvetica"/>
          <w:sz w:val="21"/>
          <w:szCs w:val="21"/>
        </w:rPr>
        <w:t>.</w:t>
      </w:r>
      <w:r w:rsidRPr="009D2BA3">
        <w:rPr>
          <w:rFonts w:ascii="Times New Roman" w:hAnsi="Times New Roman" w:cs="Helvetica"/>
          <w:sz w:val="21"/>
          <w:szCs w:val="21"/>
        </w:rPr>
        <w:t>2016</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月，全国房地产开发投资约为多少亿元？</w:t>
      </w:r>
    </w:p>
    <w:p w14:paraId="71F48BB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80680</w:t>
      </w:r>
    </w:p>
    <w:p w14:paraId="4DA03B4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82020</w:t>
      </w:r>
    </w:p>
    <w:p w14:paraId="170FDAC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74630</w:t>
      </w:r>
    </w:p>
    <w:p w14:paraId="5647F98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78240</w:t>
      </w:r>
    </w:p>
    <w:p w14:paraId="345AE27F"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44F2EEF" w14:textId="32925F3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CC8425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第一步，本题考查间隔基期量计算。</w:t>
      </w:r>
    </w:p>
    <w:p w14:paraId="59A4FFC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第二步，定位文字材料第一段与趋势图。</w:t>
      </w:r>
    </w:p>
    <w:p w14:paraId="29F66EB5" w14:textId="2F17625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第三步，已知</w:t>
      </w:r>
      <w:r w:rsidRPr="009D2BA3">
        <w:rPr>
          <w:rFonts w:ascii="Times New Roman" w:hAnsi="Times New Roman" w:cs="Helvetica"/>
          <w:sz w:val="21"/>
          <w:szCs w:val="21"/>
        </w:rPr>
        <w:t>2018</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月房地产开发投资，要求</w:t>
      </w:r>
      <w:r w:rsidRPr="009D2BA3">
        <w:rPr>
          <w:rFonts w:ascii="Times New Roman" w:hAnsi="Times New Roman" w:cs="Helvetica"/>
          <w:sz w:val="21"/>
          <w:szCs w:val="21"/>
        </w:rPr>
        <w:t>2016</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月投资额，需要先求间隔增长率，根据趋势图中数据有式子</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18</w:t>
      </w:r>
      <w:r w:rsidR="00AA2A03" w:rsidRPr="00AA2A03">
        <w:rPr>
          <w:rFonts w:ascii="Times New Roman" w:hAnsi="Times New Roman" w:cs="Helvetica"/>
          <w:sz w:val="21"/>
          <w:szCs w:val="21"/>
        </w:rPr>
        <w:t>%</w:t>
      </w:r>
      <w:r w:rsidRPr="00BC0A74">
        <w:rPr>
          <w:rFonts w:ascii="宋体" w:hAnsi="宋体" w:cs="Helvetica"/>
          <w:sz w:val="21"/>
          <w:szCs w:val="21"/>
        </w:rPr>
        <w:t>，则间隔基期量有式子</w:t>
      </w:r>
      <w:r w:rsidRPr="00BC0A74">
        <w:rPr>
          <w:rFonts w:ascii="宋体" w:hAnsi="宋体"/>
          <w:noProof/>
          <w:sz w:val="21"/>
          <w:szCs w:val="21"/>
        </w:rPr>
        <w:drawing>
          <wp:inline distT="0" distB="0" distL="0" distR="0" wp14:anchorId="1911C63A" wp14:editId="4AFAD9E8">
            <wp:extent cx="1066800" cy="323850"/>
            <wp:effectExtent l="0" t="0" r="0" b="0"/>
            <wp:docPr id="304964032" name="图片 867"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64032" name="图片 867" descr="文本&#10;&#10;低可信度描述已自动生成"/>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1066800" cy="323850"/>
                    </a:xfrm>
                    <a:prstGeom prst="rect">
                      <a:avLst/>
                    </a:prstGeom>
                    <a:noFill/>
                    <a:ln>
                      <a:noFill/>
                    </a:ln>
                  </pic:spPr>
                </pic:pic>
              </a:graphicData>
            </a:graphic>
          </wp:inline>
        </w:drawing>
      </w:r>
      <w:r w:rsidRPr="00BC0A74">
        <w:rPr>
          <w:rFonts w:ascii="宋体" w:hAnsi="宋体" w:cs="Helvetica"/>
          <w:sz w:val="21"/>
          <w:szCs w:val="21"/>
        </w:rPr>
        <w:t>亿元，接近于</w:t>
      </w:r>
      <w:r w:rsidRPr="009D2BA3">
        <w:rPr>
          <w:rFonts w:ascii="Times New Roman" w:hAnsi="Times New Roman" w:cs="Helvetica"/>
          <w:sz w:val="21"/>
          <w:szCs w:val="21"/>
        </w:rPr>
        <w:t>74630</w:t>
      </w:r>
      <w:r w:rsidRPr="00BC0A74">
        <w:rPr>
          <w:rFonts w:ascii="宋体" w:hAnsi="宋体" w:cs="Helvetica"/>
          <w:sz w:val="21"/>
          <w:szCs w:val="21"/>
        </w:rPr>
        <w:t>亿元。</w:t>
      </w:r>
    </w:p>
    <w:p w14:paraId="3269C802"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E228394" w14:textId="3E392C6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【资料】</w:t>
      </w:r>
    </w:p>
    <w:p w14:paraId="5D1E7F6F" w14:textId="0625998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月中国鲜或冷藏蔬菜出口量</w:t>
      </w:r>
      <w:r w:rsidRPr="009D2BA3">
        <w:rPr>
          <w:rFonts w:ascii="Times New Roman" w:hAnsi="Times New Roman" w:cs="Helvetica"/>
          <w:sz w:val="21"/>
          <w:szCs w:val="21"/>
        </w:rPr>
        <w:t>64</w:t>
      </w:r>
      <w:r w:rsidRPr="00BC0A74">
        <w:rPr>
          <w:rFonts w:ascii="宋体" w:hAnsi="宋体" w:cs="Helvetica"/>
          <w:sz w:val="21"/>
          <w:szCs w:val="21"/>
        </w:rPr>
        <w:t>万吨，同比下降</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。其中，</w:t>
      </w:r>
      <w:r w:rsidRPr="009D2BA3">
        <w:rPr>
          <w:rFonts w:ascii="Times New Roman" w:hAnsi="Times New Roman" w:cs="Helvetica"/>
          <w:sz w:val="21"/>
          <w:szCs w:val="21"/>
        </w:rPr>
        <w:t>1</w:t>
      </w:r>
      <w:r w:rsidRPr="00BC0A74">
        <w:rPr>
          <w:rFonts w:ascii="宋体" w:hAnsi="宋体" w:cs="Helvetica"/>
          <w:sz w:val="21"/>
          <w:szCs w:val="21"/>
        </w:rPr>
        <w:t>月鲜或冷藏蔬菜出口量</w:t>
      </w:r>
      <w:r w:rsidRPr="009D2BA3">
        <w:rPr>
          <w:rFonts w:ascii="Times New Roman" w:hAnsi="Times New Roman" w:cs="Helvetica"/>
          <w:sz w:val="21"/>
          <w:szCs w:val="21"/>
        </w:rPr>
        <w:t>36</w:t>
      </w:r>
      <w:r w:rsidRPr="00BC0A74">
        <w:rPr>
          <w:rFonts w:ascii="宋体" w:hAnsi="宋体" w:cs="Helvetica"/>
          <w:sz w:val="21"/>
          <w:szCs w:val="21"/>
        </w:rPr>
        <w:t>万吨，同比下降</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。从金额方面来看，</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月中国鲜或冷藏蔬菜出口金额</w:t>
      </w:r>
      <w:r w:rsidRPr="009D2BA3">
        <w:rPr>
          <w:rFonts w:ascii="Times New Roman" w:hAnsi="Times New Roman" w:cs="Helvetica"/>
          <w:sz w:val="21"/>
          <w:szCs w:val="21"/>
        </w:rPr>
        <w:t>699</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百万美元，同比下降</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。其中，</w:t>
      </w:r>
      <w:r w:rsidRPr="009D2BA3">
        <w:rPr>
          <w:rFonts w:ascii="Times New Roman" w:hAnsi="Times New Roman" w:cs="Helvetica"/>
          <w:sz w:val="21"/>
          <w:szCs w:val="21"/>
        </w:rPr>
        <w:t>1</w:t>
      </w:r>
      <w:r w:rsidRPr="00BC0A74">
        <w:rPr>
          <w:rFonts w:ascii="宋体" w:hAnsi="宋体" w:cs="Helvetica"/>
          <w:sz w:val="21"/>
          <w:szCs w:val="21"/>
        </w:rPr>
        <w:t>月鲜或冷藏蔬菜出口金额</w:t>
      </w:r>
      <w:r w:rsidRPr="009D2BA3">
        <w:rPr>
          <w:rFonts w:ascii="Times New Roman" w:hAnsi="Times New Roman" w:cs="Helvetica"/>
          <w:sz w:val="21"/>
          <w:szCs w:val="21"/>
        </w:rPr>
        <w:t>365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百万美元，同比下降</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w:t>
      </w:r>
    </w:p>
    <w:p w14:paraId="46D372E7"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59EE54B8" wp14:editId="54C8D375">
            <wp:extent cx="4921250" cy="3295650"/>
            <wp:effectExtent l="0" t="0" r="0" b="0"/>
            <wp:docPr id="1798418911" name="图片 866"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418911" name="图片 866" descr="图表, 直方图&#10;&#10;描述已自动生成"/>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4921250" cy="3295650"/>
                    </a:xfrm>
                    <a:prstGeom prst="rect">
                      <a:avLst/>
                    </a:prstGeom>
                    <a:noFill/>
                    <a:ln>
                      <a:noFill/>
                    </a:ln>
                  </pic:spPr>
                </pic:pic>
              </a:graphicData>
            </a:graphic>
          </wp:inline>
        </w:drawing>
      </w:r>
    </w:p>
    <w:p w14:paraId="1E0CDCA2" w14:textId="5A17420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85</w:t>
      </w:r>
      <w:r w:rsidRPr="00BC0A74">
        <w:rPr>
          <w:rFonts w:ascii="宋体" w:hAnsi="宋体" w:cs="Helvetica"/>
          <w:sz w:val="21"/>
          <w:szCs w:val="21"/>
        </w:rPr>
        <w:t>.根据上述材料，下列说法中正确的有</w:t>
      </w:r>
      <w:r w:rsidR="0059228B">
        <w:rPr>
          <w:rFonts w:ascii="宋体" w:hAnsi="宋体" w:cs="Helvetica"/>
          <w:sz w:val="21"/>
          <w:szCs w:val="21"/>
        </w:rPr>
        <w:t>（     ）</w:t>
      </w:r>
      <w:r w:rsidRPr="00BC0A74">
        <w:rPr>
          <w:rFonts w:ascii="宋体" w:hAnsi="宋体" w:cs="Helvetica"/>
          <w:sz w:val="21"/>
          <w:szCs w:val="21"/>
        </w:rPr>
        <w:t>项。</w:t>
      </w:r>
    </w:p>
    <w:p w14:paraId="6E78E2A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9D2BA3">
        <w:rPr>
          <w:rFonts w:ascii="Times New Roman" w:hAnsi="Times New Roman" w:cs="Helvetica"/>
          <w:sz w:val="21"/>
          <w:szCs w:val="21"/>
        </w:rPr>
        <w:t>2019</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年，中国鲜或冷藏蔬菜出口金额和出口量均逐年递增</w:t>
      </w:r>
    </w:p>
    <w:p w14:paraId="2E9C1C8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月和</w:t>
      </w:r>
      <w:r w:rsidRPr="009D2BA3">
        <w:rPr>
          <w:rFonts w:ascii="Times New Roman" w:hAnsi="Times New Roman" w:cs="Helvetica"/>
          <w:sz w:val="21"/>
          <w:szCs w:val="21"/>
        </w:rPr>
        <w:t>2</w:t>
      </w:r>
      <w:r w:rsidRPr="00BC0A74">
        <w:rPr>
          <w:rFonts w:ascii="宋体" w:hAnsi="宋体" w:cs="Helvetica"/>
          <w:sz w:val="21"/>
          <w:szCs w:val="21"/>
        </w:rPr>
        <w:t>月，中国鲜或冷藏蔬菜出口单价均较上年同期下降</w:t>
      </w:r>
    </w:p>
    <w:p w14:paraId="35FF244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月中国鲜或冷藏蔬菜出口金额占同年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月的比重不到五成</w:t>
      </w:r>
    </w:p>
    <w:p w14:paraId="181EE12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0</w:t>
      </w:r>
    </w:p>
    <w:p w14:paraId="73B1561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p>
    <w:p w14:paraId="7540628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w:t>
      </w:r>
    </w:p>
    <w:p w14:paraId="4211D66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3</w:t>
      </w:r>
    </w:p>
    <w:p w14:paraId="031A9ABB"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4EF7299" w14:textId="1DAFFA1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10C606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第一步，本题考查综合分析，且需选出说法正确的条数。</w:t>
      </w:r>
    </w:p>
    <w:p w14:paraId="72DB1CF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第二步，第</w:t>
      </w:r>
      <w:r w:rsidRPr="00BC0A74">
        <w:rPr>
          <w:rFonts w:ascii="宋体" w:hAnsi="宋体" w:cs="宋体" w:hint="eastAsia"/>
          <w:sz w:val="21"/>
          <w:szCs w:val="21"/>
        </w:rPr>
        <w:t>①</w:t>
      </w:r>
      <w:r w:rsidRPr="00BC0A74">
        <w:rPr>
          <w:rFonts w:ascii="宋体" w:hAnsi="宋体" w:cs="Helvetica"/>
          <w:sz w:val="21"/>
          <w:szCs w:val="21"/>
        </w:rPr>
        <w:t>项，读数比较。定位图形材料，</w:t>
      </w:r>
      <w:r w:rsidRPr="009D2BA3">
        <w:rPr>
          <w:rFonts w:ascii="Times New Roman" w:hAnsi="Times New Roman" w:cs="Helvetica"/>
          <w:sz w:val="21"/>
          <w:szCs w:val="21"/>
        </w:rPr>
        <w:t>2021</w:t>
      </w:r>
      <w:r w:rsidRPr="00BC0A74">
        <w:rPr>
          <w:rFonts w:ascii="宋体" w:hAnsi="宋体" w:cs="Helvetica"/>
          <w:sz w:val="21"/>
          <w:szCs w:val="21"/>
        </w:rPr>
        <w:t>年出口量同比下降，错误。</w:t>
      </w:r>
    </w:p>
    <w:p w14:paraId="5AF32FDB" w14:textId="1710F6B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w:t>
      </w:r>
      <w:r w:rsidRPr="00BC0A74">
        <w:rPr>
          <w:rFonts w:ascii="宋体" w:hAnsi="宋体" w:cs="宋体" w:hint="eastAsia"/>
          <w:sz w:val="21"/>
          <w:szCs w:val="21"/>
        </w:rPr>
        <w:t>②</w:t>
      </w:r>
      <w:r w:rsidRPr="00BC0A74">
        <w:rPr>
          <w:rFonts w:ascii="宋体" w:hAnsi="宋体" w:cs="Helvetica"/>
          <w:sz w:val="21"/>
          <w:szCs w:val="21"/>
        </w:rPr>
        <w:t>项，两期平均数比较。定位文字材料。根据出口单价=</w:t>
      </w:r>
      <w:r w:rsidRPr="00BC0A74">
        <w:rPr>
          <w:rFonts w:ascii="宋体" w:hAnsi="宋体"/>
          <w:noProof/>
          <w:sz w:val="21"/>
          <w:szCs w:val="21"/>
        </w:rPr>
        <w:drawing>
          <wp:inline distT="0" distB="0" distL="0" distR="0" wp14:anchorId="2734F2C8" wp14:editId="640B7F3F">
            <wp:extent cx="609600" cy="349250"/>
            <wp:effectExtent l="0" t="0" r="0" b="0"/>
            <wp:docPr id="276540391" name="图片 865" descr="图片包含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40391" name="图片 865" descr="图片包含 形状&#10;&#10;描述已自动生成"/>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609600" cy="349250"/>
                    </a:xfrm>
                    <a:prstGeom prst="rect">
                      <a:avLst/>
                    </a:prstGeom>
                    <a:noFill/>
                    <a:ln>
                      <a:noFill/>
                    </a:ln>
                  </pic:spPr>
                </pic:pic>
              </a:graphicData>
            </a:graphic>
          </wp:inline>
        </w:drawing>
      </w:r>
      <w:r w:rsidRPr="00BC0A74">
        <w:rPr>
          <w:rFonts w:ascii="宋体" w:hAnsi="宋体" w:cs="Helvetica"/>
          <w:sz w:val="21"/>
          <w:szCs w:val="21"/>
        </w:rPr>
        <w:t>和两期平均数比</w:t>
      </w:r>
      <w:r w:rsidRPr="00BC0A74">
        <w:rPr>
          <w:rFonts w:ascii="宋体" w:hAnsi="宋体" w:cs="Helvetica"/>
          <w:sz w:val="21"/>
          <w:szCs w:val="21"/>
        </w:rPr>
        <w:lastRenderedPageBreak/>
        <w:t>较口诀</w:t>
      </w:r>
      <w:r w:rsidR="00460767" w:rsidRPr="00BC0A74">
        <w:rPr>
          <w:rFonts w:ascii="宋体" w:hAnsi="宋体" w:cs="Helvetica"/>
          <w:sz w:val="21"/>
          <w:szCs w:val="21"/>
        </w:rPr>
        <w:t>：</w:t>
      </w:r>
      <w:r w:rsidRPr="00BC0A74">
        <w:rPr>
          <w:rFonts w:ascii="宋体" w:hAnsi="宋体" w:cs="Helvetica"/>
          <w:sz w:val="21"/>
          <w:szCs w:val="21"/>
        </w:rPr>
        <w:t>分子增速</w:t>
      </w:r>
      <w:r w:rsidRPr="009D2BA3">
        <w:rPr>
          <w:rFonts w:ascii="Times New Roman" w:hAnsi="Times New Roman" w:cs="Helvetica"/>
          <w:sz w:val="21"/>
          <w:szCs w:val="21"/>
        </w:rPr>
        <w:t>a</w:t>
      </w:r>
      <w:r w:rsidRPr="00BC0A74">
        <w:rPr>
          <w:rFonts w:ascii="宋体" w:hAnsi="宋体" w:cs="Helvetica"/>
          <w:sz w:val="21"/>
          <w:szCs w:val="21"/>
        </w:rPr>
        <w:t>＞分母增速</w:t>
      </w:r>
      <w:r w:rsidRPr="009D2BA3">
        <w:rPr>
          <w:rFonts w:ascii="Times New Roman" w:hAnsi="Times New Roman" w:cs="Helvetica"/>
          <w:sz w:val="21"/>
          <w:szCs w:val="21"/>
        </w:rPr>
        <w:t>b</w:t>
      </w:r>
      <w:r w:rsidRPr="00BC0A74">
        <w:rPr>
          <w:rFonts w:ascii="宋体" w:hAnsi="宋体" w:cs="Helvetica"/>
          <w:sz w:val="21"/>
          <w:szCs w:val="21"/>
        </w:rPr>
        <w:t>，平均数上升，</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月出口金额增速（-</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）＜出口量增速（-</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），故</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月出口单价同比下降；根据混合增长率口诀，整体增长率介于各部分增长率之间，故</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月出口量增速</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月增速（-</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月增速（-</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月出口金额增速</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月增速（-</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月增速（-</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），故</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月出口金额增速</w:t>
      </w:r>
      <w:r w:rsidRPr="009D2BA3">
        <w:rPr>
          <w:rFonts w:ascii="Times New Roman" w:hAnsi="Times New Roman" w:cs="Helvetica"/>
          <w:sz w:val="21"/>
          <w:szCs w:val="21"/>
        </w:rPr>
        <w:t>a</w:t>
      </w:r>
      <w:r w:rsidRPr="00BC0A74">
        <w:rPr>
          <w:rFonts w:ascii="宋体" w:hAnsi="宋体" w:cs="Helvetica"/>
          <w:sz w:val="21"/>
          <w:szCs w:val="21"/>
        </w:rPr>
        <w:t>＞出口量增速</w:t>
      </w:r>
      <w:r w:rsidRPr="009D2BA3">
        <w:rPr>
          <w:rFonts w:ascii="Times New Roman" w:hAnsi="Times New Roman" w:cs="Helvetica"/>
          <w:sz w:val="21"/>
          <w:szCs w:val="21"/>
        </w:rPr>
        <w:t>b</w:t>
      </w:r>
      <w:r w:rsidRPr="00BC0A74">
        <w:rPr>
          <w:rFonts w:ascii="宋体" w:hAnsi="宋体" w:cs="Helvetica"/>
          <w:sz w:val="21"/>
          <w:szCs w:val="21"/>
        </w:rPr>
        <w:t>，出口单价同比上升，错误。</w:t>
      </w:r>
    </w:p>
    <w:p w14:paraId="3E7FD5C7" w14:textId="7827D32C"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w:t>
      </w:r>
      <w:r w:rsidRPr="00BC0A74">
        <w:rPr>
          <w:rFonts w:ascii="宋体" w:hAnsi="宋体" w:cs="宋体" w:hint="eastAsia"/>
          <w:sz w:val="21"/>
          <w:szCs w:val="21"/>
        </w:rPr>
        <w:t>③</w:t>
      </w:r>
      <w:r w:rsidRPr="00BC0A74">
        <w:rPr>
          <w:rFonts w:ascii="宋体" w:hAnsi="宋体" w:cs="Helvetica"/>
          <w:sz w:val="21"/>
          <w:szCs w:val="21"/>
        </w:rPr>
        <w:t>项，基期比重计算。定位文字材料，“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月中国鲜或冷藏蔬菜出口金额</w:t>
      </w:r>
      <w:r w:rsidRPr="009D2BA3">
        <w:rPr>
          <w:rFonts w:ascii="Times New Roman" w:hAnsi="Times New Roman" w:cs="Helvetica"/>
          <w:sz w:val="21"/>
          <w:szCs w:val="21"/>
        </w:rPr>
        <w:t>699</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百万美元，同比下降</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。其中，</w:t>
      </w:r>
      <w:r w:rsidRPr="009D2BA3">
        <w:rPr>
          <w:rFonts w:ascii="Times New Roman" w:hAnsi="Times New Roman" w:cs="Helvetica"/>
          <w:sz w:val="21"/>
          <w:szCs w:val="21"/>
        </w:rPr>
        <w:t>1</w:t>
      </w:r>
      <w:r w:rsidRPr="00BC0A74">
        <w:rPr>
          <w:rFonts w:ascii="宋体" w:hAnsi="宋体" w:cs="Helvetica"/>
          <w:sz w:val="21"/>
          <w:szCs w:val="21"/>
        </w:rPr>
        <w:t>月鲜或冷藏蔬菜出口金额</w:t>
      </w:r>
      <w:r w:rsidRPr="009D2BA3">
        <w:rPr>
          <w:rFonts w:ascii="Times New Roman" w:hAnsi="Times New Roman" w:cs="Helvetica"/>
          <w:sz w:val="21"/>
          <w:szCs w:val="21"/>
        </w:rPr>
        <w:t>365</w:t>
      </w:r>
      <w:r w:rsidRPr="00BC0A74">
        <w:rPr>
          <w:rFonts w:ascii="宋体" w:hAnsi="宋体" w:cs="Helvetica"/>
          <w:sz w:val="21"/>
          <w:szCs w:val="21"/>
        </w:rPr>
        <w:t>.</w:t>
      </w:r>
      <w:r w:rsidRPr="009D2BA3">
        <w:rPr>
          <w:rFonts w:ascii="Times New Roman" w:hAnsi="Times New Roman" w:cs="Helvetica"/>
          <w:sz w:val="21"/>
          <w:szCs w:val="21"/>
        </w:rPr>
        <w:t>9</w:t>
      </w:r>
      <w:r w:rsidRPr="00BC0A74">
        <w:rPr>
          <w:rFonts w:ascii="宋体" w:hAnsi="宋体" w:cs="Helvetica"/>
          <w:sz w:val="21"/>
          <w:szCs w:val="21"/>
        </w:rPr>
        <w:t>百万美元，同比下降</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r w:rsidRPr="00BC0A74">
        <w:rPr>
          <w:rFonts w:ascii="宋体" w:hAnsi="宋体" w:cs="Helvetica"/>
          <w:sz w:val="21"/>
          <w:szCs w:val="21"/>
        </w:rPr>
        <w:t>”；根据基期比重公式</w:t>
      </w:r>
      <w:r w:rsidRPr="00BC0A74">
        <w:rPr>
          <w:rFonts w:ascii="宋体" w:hAnsi="宋体"/>
          <w:noProof/>
          <w:sz w:val="21"/>
          <w:szCs w:val="21"/>
        </w:rPr>
        <w:drawing>
          <wp:inline distT="0" distB="0" distL="0" distR="0" wp14:anchorId="3552B7A0" wp14:editId="195DCDFB">
            <wp:extent cx="679450" cy="336550"/>
            <wp:effectExtent l="0" t="0" r="6350" b="6350"/>
            <wp:docPr id="2112270063" name="图片 864" descr="黑色的钟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70063" name="图片 864" descr="黑色的钟表&#10;&#10;中度可信度描述已自动生成"/>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79450" cy="336550"/>
                    </a:xfrm>
                    <a:prstGeom prst="rect">
                      <a:avLst/>
                    </a:prstGeom>
                    <a:noFill/>
                    <a:ln>
                      <a:noFill/>
                    </a:ln>
                  </pic:spPr>
                </pic:pic>
              </a:graphicData>
            </a:graphic>
          </wp:inline>
        </w:drawing>
      </w:r>
      <w:r w:rsidRPr="00BC0A74">
        <w:rPr>
          <w:rFonts w:ascii="宋体" w:hAnsi="宋体" w:cs="Helvetica"/>
          <w:sz w:val="21"/>
          <w:szCs w:val="21"/>
        </w:rPr>
        <w:t>，复杂计算将数据截位代入，</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月出口金额占</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月的比重为</w:t>
      </w:r>
      <w:r w:rsidRPr="00BC0A74">
        <w:rPr>
          <w:rFonts w:ascii="宋体" w:hAnsi="宋体"/>
          <w:noProof/>
          <w:sz w:val="21"/>
          <w:szCs w:val="21"/>
        </w:rPr>
        <w:drawing>
          <wp:inline distT="0" distB="0" distL="0" distR="0" wp14:anchorId="415B4E37" wp14:editId="09B493EB">
            <wp:extent cx="990600" cy="342900"/>
            <wp:effectExtent l="0" t="0" r="0" b="0"/>
            <wp:docPr id="1101619289" name="图片 863" descr="钟表的特写&#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19289" name="图片 863" descr="钟表的特写&#10;&#10;中度可信度描述已自动生成"/>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990600" cy="342900"/>
                    </a:xfrm>
                    <a:prstGeom prst="rect">
                      <a:avLst/>
                    </a:prstGeom>
                    <a:noFill/>
                    <a:ln>
                      <a:noFill/>
                    </a:ln>
                  </pic:spPr>
                </pic:pic>
              </a:graphicData>
            </a:graphic>
          </wp:inline>
        </w:drawing>
      </w:r>
      <w:r w:rsidRPr="00BC0A74">
        <w:rPr>
          <w:rFonts w:ascii="宋体" w:hAnsi="宋体" w:cs="Helvetica"/>
          <w:sz w:val="21"/>
          <w:szCs w:val="21"/>
        </w:rPr>
        <w:t>≈</w:t>
      </w:r>
      <w:r w:rsidRPr="00BC0A74">
        <w:rPr>
          <w:rFonts w:ascii="宋体" w:hAnsi="宋体"/>
          <w:noProof/>
          <w:sz w:val="21"/>
          <w:szCs w:val="21"/>
        </w:rPr>
        <w:drawing>
          <wp:inline distT="0" distB="0" distL="0" distR="0" wp14:anchorId="66D46CB2" wp14:editId="72E72F8D">
            <wp:extent cx="590550" cy="171450"/>
            <wp:effectExtent l="0" t="0" r="0" b="0"/>
            <wp:docPr id="2135356901"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2"/>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590550" cy="1714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52</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，占比超过五成，错误。</w:t>
      </w:r>
    </w:p>
    <w:p w14:paraId="4938F86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综上，</w:t>
      </w:r>
      <w:r w:rsidRPr="00BC0A74">
        <w:rPr>
          <w:rFonts w:ascii="宋体" w:hAnsi="宋体" w:cs="宋体" w:hint="eastAsia"/>
          <w:sz w:val="21"/>
          <w:szCs w:val="21"/>
        </w:rPr>
        <w:t>①②③</w:t>
      </w:r>
      <w:r w:rsidRPr="00BC0A74">
        <w:rPr>
          <w:rFonts w:ascii="宋体" w:hAnsi="宋体" w:cs="Helvetica"/>
          <w:sz w:val="21"/>
          <w:szCs w:val="21"/>
        </w:rPr>
        <w:t>均错误，正确的有</w:t>
      </w:r>
      <w:r w:rsidRPr="009D2BA3">
        <w:rPr>
          <w:rFonts w:ascii="Times New Roman" w:hAnsi="Times New Roman" w:cs="Helvetica"/>
          <w:sz w:val="21"/>
          <w:szCs w:val="21"/>
        </w:rPr>
        <w:t>0</w:t>
      </w:r>
      <w:r w:rsidRPr="00BC0A74">
        <w:rPr>
          <w:rFonts w:ascii="宋体" w:hAnsi="宋体" w:cs="Helvetica"/>
          <w:sz w:val="21"/>
          <w:szCs w:val="21"/>
        </w:rPr>
        <w:t>项。</w:t>
      </w:r>
    </w:p>
    <w:p w14:paraId="4ABF727A"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1B5A37F" w14:textId="494C35F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86</w:t>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年，中国鲜或冷藏蔬菜出口金额同比增长最多的一年，其出口量同比增长了</w:t>
      </w:r>
      <w:r w:rsidR="0059228B">
        <w:rPr>
          <w:rFonts w:ascii="宋体" w:hAnsi="宋体" w:cs="Helvetica"/>
          <w:sz w:val="21"/>
          <w:szCs w:val="21"/>
        </w:rPr>
        <w:t>（     ）</w:t>
      </w:r>
      <w:r w:rsidR="00AA2A03" w:rsidRPr="00AA2A03">
        <w:rPr>
          <w:rFonts w:ascii="Times New Roman" w:hAnsi="Times New Roman" w:cs="Helvetica"/>
          <w:sz w:val="21"/>
          <w:szCs w:val="21"/>
        </w:rPr>
        <w:t>%</w:t>
      </w:r>
      <w:r w:rsidRPr="00BC0A74">
        <w:rPr>
          <w:rFonts w:ascii="宋体" w:hAnsi="宋体" w:cs="Helvetica"/>
          <w:sz w:val="21"/>
          <w:szCs w:val="21"/>
        </w:rPr>
        <w:t>。</w:t>
      </w:r>
    </w:p>
    <w:p w14:paraId="704E10C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p>
    <w:p w14:paraId="7DE7AE9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p>
    <w:p w14:paraId="3C21A52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3</w:t>
      </w:r>
    </w:p>
    <w:p w14:paraId="71C9C25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5</w:t>
      </w:r>
    </w:p>
    <w:p w14:paraId="7C12A26A"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D1294D3" w14:textId="2EAE9EE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CE433E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w:t>
      </w:r>
    </w:p>
    <w:p w14:paraId="39A6EE5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第二步，定位柱状趋势图。</w:t>
      </w:r>
    </w:p>
    <w:p w14:paraId="5411806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第三步，出口金额同比增长的年份有</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2020</w:t>
      </w:r>
      <w:r w:rsidRPr="00BC0A74">
        <w:rPr>
          <w:rFonts w:ascii="宋体" w:hAnsi="宋体" w:cs="Helvetica"/>
          <w:sz w:val="21"/>
          <w:szCs w:val="21"/>
        </w:rPr>
        <w:t>年和</w:t>
      </w:r>
      <w:r w:rsidRPr="009D2BA3">
        <w:rPr>
          <w:rFonts w:ascii="Times New Roman" w:hAnsi="Times New Roman" w:cs="Helvetica"/>
          <w:sz w:val="21"/>
          <w:szCs w:val="21"/>
        </w:rPr>
        <w:t>2021</w:t>
      </w:r>
      <w:r w:rsidRPr="00BC0A74">
        <w:rPr>
          <w:rFonts w:ascii="宋体" w:hAnsi="宋体" w:cs="Helvetica"/>
          <w:sz w:val="21"/>
          <w:szCs w:val="21"/>
        </w:rPr>
        <w:t>年，根据增长量=现期量-基期量，将数据截取前三位处理可得</w:t>
      </w:r>
      <w:r w:rsidRPr="009D2BA3">
        <w:rPr>
          <w:rFonts w:ascii="Times New Roman" w:hAnsi="Times New Roman" w:cs="Helvetica"/>
          <w:sz w:val="21"/>
          <w:szCs w:val="21"/>
        </w:rPr>
        <w:t>2019</w:t>
      </w:r>
      <w:r w:rsidRPr="00BC0A74">
        <w:rPr>
          <w:rFonts w:ascii="宋体" w:hAnsi="宋体" w:cs="Helvetica"/>
          <w:sz w:val="21"/>
          <w:szCs w:val="21"/>
        </w:rPr>
        <w:t>年增长量为</w:t>
      </w:r>
      <w:r w:rsidRPr="009D2BA3">
        <w:rPr>
          <w:rFonts w:ascii="Times New Roman" w:hAnsi="Times New Roman" w:cs="Helvetica"/>
          <w:sz w:val="21"/>
          <w:szCs w:val="21"/>
        </w:rPr>
        <w:t>554</w:t>
      </w:r>
      <w:r w:rsidRPr="00BC0A74">
        <w:rPr>
          <w:rFonts w:ascii="宋体" w:hAnsi="宋体" w:cs="Helvetica"/>
          <w:sz w:val="21"/>
          <w:szCs w:val="21"/>
        </w:rPr>
        <w:t>-</w:t>
      </w:r>
      <w:r w:rsidRPr="009D2BA3">
        <w:rPr>
          <w:rFonts w:ascii="Times New Roman" w:hAnsi="Times New Roman" w:cs="Helvetica"/>
          <w:sz w:val="21"/>
          <w:szCs w:val="21"/>
        </w:rPr>
        <w:t>464</w:t>
      </w:r>
      <w:r w:rsidRPr="00BC0A74">
        <w:rPr>
          <w:rFonts w:ascii="宋体" w:hAnsi="宋体" w:cs="Helvetica"/>
          <w:sz w:val="21"/>
          <w:szCs w:val="21"/>
        </w:rPr>
        <w:t>=</w:t>
      </w:r>
      <w:r w:rsidRPr="009D2BA3">
        <w:rPr>
          <w:rFonts w:ascii="Times New Roman" w:hAnsi="Times New Roman" w:cs="Helvetica"/>
          <w:sz w:val="21"/>
          <w:szCs w:val="21"/>
        </w:rPr>
        <w:t>90</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年为</w:t>
      </w:r>
      <w:r w:rsidRPr="009D2BA3">
        <w:rPr>
          <w:rFonts w:ascii="Times New Roman" w:hAnsi="Times New Roman" w:cs="Helvetica"/>
          <w:sz w:val="21"/>
          <w:szCs w:val="21"/>
        </w:rPr>
        <w:t>577</w:t>
      </w:r>
      <w:r w:rsidRPr="00BC0A74">
        <w:rPr>
          <w:rFonts w:ascii="宋体" w:hAnsi="宋体" w:cs="Helvetica"/>
          <w:sz w:val="21"/>
          <w:szCs w:val="21"/>
        </w:rPr>
        <w:t>-</w:t>
      </w:r>
      <w:r w:rsidRPr="009D2BA3">
        <w:rPr>
          <w:rFonts w:ascii="Times New Roman" w:hAnsi="Times New Roman" w:cs="Helvetica"/>
          <w:sz w:val="21"/>
          <w:szCs w:val="21"/>
        </w:rPr>
        <w:t>554</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年为</w:t>
      </w:r>
      <w:r w:rsidRPr="009D2BA3">
        <w:rPr>
          <w:rFonts w:ascii="Times New Roman" w:hAnsi="Times New Roman" w:cs="Helvetica"/>
          <w:sz w:val="21"/>
          <w:szCs w:val="21"/>
        </w:rPr>
        <w:t>596</w:t>
      </w:r>
      <w:r w:rsidRPr="00BC0A74">
        <w:rPr>
          <w:rFonts w:ascii="宋体" w:hAnsi="宋体" w:cs="Helvetica"/>
          <w:sz w:val="21"/>
          <w:szCs w:val="21"/>
        </w:rPr>
        <w:t>-</w:t>
      </w:r>
      <w:r w:rsidRPr="009D2BA3">
        <w:rPr>
          <w:rFonts w:ascii="Times New Roman" w:hAnsi="Times New Roman" w:cs="Helvetica"/>
          <w:sz w:val="21"/>
          <w:szCs w:val="21"/>
        </w:rPr>
        <w:t>577</w:t>
      </w:r>
      <w:r w:rsidRPr="00BC0A74">
        <w:rPr>
          <w:rFonts w:ascii="宋体" w:hAnsi="宋体" w:cs="Helvetica"/>
          <w:sz w:val="21"/>
          <w:szCs w:val="21"/>
        </w:rPr>
        <w:t>=</w:t>
      </w:r>
      <w:r w:rsidRPr="009D2BA3">
        <w:rPr>
          <w:rFonts w:ascii="Times New Roman" w:hAnsi="Times New Roman" w:cs="Helvetica"/>
          <w:sz w:val="21"/>
          <w:szCs w:val="21"/>
        </w:rPr>
        <w:t>19</w:t>
      </w:r>
      <w:r w:rsidRPr="00BC0A74">
        <w:rPr>
          <w:rFonts w:ascii="宋体" w:hAnsi="宋体" w:cs="Helvetica"/>
          <w:sz w:val="21"/>
          <w:szCs w:val="21"/>
        </w:rPr>
        <w:t>，故</w:t>
      </w:r>
      <w:r w:rsidRPr="009D2BA3">
        <w:rPr>
          <w:rFonts w:ascii="Times New Roman" w:hAnsi="Times New Roman" w:cs="Helvetica"/>
          <w:sz w:val="21"/>
          <w:szCs w:val="21"/>
        </w:rPr>
        <w:t>2019</w:t>
      </w:r>
      <w:r w:rsidRPr="00BC0A74">
        <w:rPr>
          <w:rFonts w:ascii="宋体" w:hAnsi="宋体" w:cs="Helvetica"/>
          <w:sz w:val="21"/>
          <w:szCs w:val="21"/>
        </w:rPr>
        <w:t>年出口金额同比增长最多（也可直接比较折线图斜率，</w:t>
      </w:r>
      <w:r w:rsidRPr="009D2BA3">
        <w:rPr>
          <w:rFonts w:ascii="Times New Roman" w:hAnsi="Times New Roman" w:cs="Helvetica"/>
          <w:sz w:val="21"/>
          <w:szCs w:val="21"/>
        </w:rPr>
        <w:t>2019</w:t>
      </w:r>
      <w:r w:rsidRPr="00BC0A74">
        <w:rPr>
          <w:rFonts w:ascii="宋体" w:hAnsi="宋体" w:cs="Helvetica"/>
          <w:sz w:val="21"/>
          <w:szCs w:val="21"/>
        </w:rPr>
        <w:t>年斜率最大，故增量最多）。</w:t>
      </w:r>
    </w:p>
    <w:p w14:paraId="3E76D2BE" w14:textId="2E99BB7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第四步，根据增长率=</w:t>
      </w:r>
      <w:r w:rsidRPr="00BC0A74">
        <w:rPr>
          <w:rFonts w:ascii="宋体" w:hAnsi="宋体"/>
          <w:noProof/>
          <w:sz w:val="21"/>
          <w:szCs w:val="21"/>
        </w:rPr>
        <w:drawing>
          <wp:inline distT="0" distB="0" distL="0" distR="0" wp14:anchorId="7E5AC4E6" wp14:editId="4ECD21E2">
            <wp:extent cx="1047750" cy="349250"/>
            <wp:effectExtent l="0" t="0" r="0" b="0"/>
            <wp:docPr id="1133643898" name="图片 861"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43898" name="图片 861" descr="图示&#10;&#10;中度可信度描述已自动生成"/>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1047750" cy="349250"/>
                    </a:xfrm>
                    <a:prstGeom prst="rect">
                      <a:avLst/>
                    </a:prstGeom>
                    <a:noFill/>
                    <a:ln>
                      <a:noFill/>
                    </a:ln>
                  </pic:spPr>
                </pic:pic>
              </a:graphicData>
            </a:graphic>
          </wp:inline>
        </w:drawing>
      </w:r>
      <w:r w:rsidRPr="00BC0A74">
        <w:rPr>
          <w:rFonts w:ascii="宋体" w:hAnsi="宋体" w:cs="Helvetica"/>
          <w:sz w:val="21"/>
          <w:szCs w:val="21"/>
        </w:rPr>
        <w:t>，数据本身不大不再截位，</w:t>
      </w:r>
      <w:r w:rsidRPr="009D2BA3">
        <w:rPr>
          <w:rFonts w:ascii="Times New Roman" w:hAnsi="Times New Roman" w:cs="Helvetica"/>
          <w:sz w:val="21"/>
          <w:szCs w:val="21"/>
        </w:rPr>
        <w:t>2019</w:t>
      </w:r>
      <w:r w:rsidRPr="00BC0A74">
        <w:rPr>
          <w:rFonts w:ascii="宋体" w:hAnsi="宋体" w:cs="Helvetica"/>
          <w:sz w:val="21"/>
          <w:szCs w:val="21"/>
        </w:rPr>
        <w:t>年出口量的同比增速为</w:t>
      </w:r>
      <w:r w:rsidRPr="00BC0A74">
        <w:rPr>
          <w:rFonts w:ascii="宋体" w:hAnsi="宋体"/>
          <w:noProof/>
          <w:sz w:val="21"/>
          <w:szCs w:val="21"/>
        </w:rPr>
        <w:drawing>
          <wp:inline distT="0" distB="0" distL="0" distR="0" wp14:anchorId="7B409C65" wp14:editId="5CAA7A19">
            <wp:extent cx="1047750" cy="317500"/>
            <wp:effectExtent l="0" t="0" r="0" b="6350"/>
            <wp:docPr id="724761886" name="图片 86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61886" name="图片 860" descr="文本&#10;&#10;描述已自动生成"/>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1047750" cy="317500"/>
                    </a:xfrm>
                    <a:prstGeom prst="rect">
                      <a:avLst/>
                    </a:prstGeom>
                    <a:noFill/>
                    <a:ln>
                      <a:noFill/>
                    </a:ln>
                  </pic:spPr>
                </pic:pic>
              </a:graphicData>
            </a:graphic>
          </wp:inline>
        </w:drawing>
      </w:r>
      <w:r w:rsidRPr="00BC0A74">
        <w:rPr>
          <w:rFonts w:ascii="宋体" w:hAnsi="宋体" w:cs="Helvetica"/>
          <w:sz w:val="21"/>
          <w:szCs w:val="21"/>
        </w:rPr>
        <w:t>，直除首位商</w:t>
      </w:r>
      <w:r w:rsidRPr="009D2BA3">
        <w:rPr>
          <w:rFonts w:ascii="Times New Roman" w:hAnsi="Times New Roman" w:cs="Helvetica"/>
          <w:sz w:val="21"/>
          <w:szCs w:val="21"/>
        </w:rPr>
        <w:t>3</w:t>
      </w:r>
      <w:r w:rsidRPr="00BC0A74">
        <w:rPr>
          <w:rFonts w:ascii="宋体" w:hAnsi="宋体" w:cs="Helvetica"/>
          <w:sz w:val="21"/>
          <w:szCs w:val="21"/>
        </w:rPr>
        <w:t>。</w:t>
      </w:r>
    </w:p>
    <w:p w14:paraId="2C1C3938"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30B902F" w14:textId="0BC0475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87</w:t>
      </w:r>
      <w:r w:rsidRPr="00BC0A74">
        <w:rPr>
          <w:rFonts w:ascii="宋体" w:hAnsi="宋体" w:cs="Helvetica"/>
          <w:sz w:val="21"/>
          <w:szCs w:val="21"/>
        </w:rPr>
        <w:t>.若要达到</w:t>
      </w:r>
      <w:r w:rsidRPr="009D2BA3">
        <w:rPr>
          <w:rFonts w:ascii="Times New Roman" w:hAnsi="Times New Roman" w:cs="Helvetica"/>
          <w:sz w:val="21"/>
          <w:szCs w:val="21"/>
        </w:rPr>
        <w:t>2022</w:t>
      </w:r>
      <w:r w:rsidRPr="00BC0A74">
        <w:rPr>
          <w:rFonts w:ascii="宋体" w:hAnsi="宋体" w:cs="Helvetica"/>
          <w:sz w:val="21"/>
          <w:szCs w:val="21"/>
        </w:rPr>
        <w:t>年中国鲜或冷藏蔬菜出口量同比增长</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的目标，</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月月均出口量至少需达到</w:t>
      </w:r>
      <w:r w:rsidR="0059228B">
        <w:rPr>
          <w:rFonts w:ascii="宋体" w:hAnsi="宋体" w:cs="Helvetica"/>
          <w:sz w:val="21"/>
          <w:szCs w:val="21"/>
        </w:rPr>
        <w:t>（     ）</w:t>
      </w:r>
      <w:r w:rsidRPr="00BC0A74">
        <w:rPr>
          <w:rFonts w:ascii="宋体" w:hAnsi="宋体" w:cs="Helvetica"/>
          <w:sz w:val="21"/>
          <w:szCs w:val="21"/>
        </w:rPr>
        <w:t>万吨。</w:t>
      </w:r>
    </w:p>
    <w:p w14:paraId="6DA7070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73</w:t>
      </w:r>
      <w:r w:rsidRPr="00BC0A74">
        <w:rPr>
          <w:rFonts w:ascii="宋体" w:hAnsi="宋体" w:cs="Helvetica"/>
          <w:sz w:val="21"/>
          <w:szCs w:val="21"/>
        </w:rPr>
        <w:t>.</w:t>
      </w:r>
      <w:r w:rsidRPr="009D2BA3">
        <w:rPr>
          <w:rFonts w:ascii="Times New Roman" w:hAnsi="Times New Roman" w:cs="Helvetica"/>
          <w:sz w:val="21"/>
          <w:szCs w:val="21"/>
        </w:rPr>
        <w:t>8</w:t>
      </w:r>
    </w:p>
    <w:p w14:paraId="3BC695D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1</w:t>
      </w:r>
    </w:p>
    <w:p w14:paraId="4C6ECC9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88</w:t>
      </w:r>
      <w:r w:rsidRPr="00BC0A74">
        <w:rPr>
          <w:rFonts w:ascii="宋体" w:hAnsi="宋体" w:cs="Helvetica"/>
          <w:sz w:val="21"/>
          <w:szCs w:val="21"/>
        </w:rPr>
        <w:t>.</w:t>
      </w:r>
      <w:r w:rsidRPr="009D2BA3">
        <w:rPr>
          <w:rFonts w:ascii="Times New Roman" w:hAnsi="Times New Roman" w:cs="Helvetica"/>
          <w:sz w:val="21"/>
          <w:szCs w:val="21"/>
        </w:rPr>
        <w:t>5</w:t>
      </w:r>
    </w:p>
    <w:p w14:paraId="51ABB03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2</w:t>
      </w:r>
    </w:p>
    <w:p w14:paraId="45B5C329"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B172ED7" w14:textId="71EDAA9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36C9E1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第一步，本题考查现期平均数计算。</w:t>
      </w:r>
    </w:p>
    <w:p w14:paraId="48F888E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月中国鲜或冷藏蔬菜出口量</w:t>
      </w:r>
      <w:r w:rsidRPr="009D2BA3">
        <w:rPr>
          <w:rFonts w:ascii="Times New Roman" w:hAnsi="Times New Roman" w:cs="Helvetica"/>
          <w:sz w:val="21"/>
          <w:szCs w:val="21"/>
        </w:rPr>
        <w:t>64</w:t>
      </w:r>
      <w:r w:rsidRPr="00BC0A74">
        <w:rPr>
          <w:rFonts w:ascii="宋体" w:hAnsi="宋体" w:cs="Helvetica"/>
          <w:sz w:val="21"/>
          <w:szCs w:val="21"/>
        </w:rPr>
        <w:t>万吨”，定位柱状图材料。</w:t>
      </w:r>
    </w:p>
    <w:p w14:paraId="01A7FB01" w14:textId="77CC8E5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第三步，根据现期量=基期量×（</w:t>
      </w:r>
      <w:r w:rsidRPr="009D2BA3">
        <w:rPr>
          <w:rFonts w:ascii="Times New Roman" w:hAnsi="Times New Roman" w:cs="Helvetica"/>
          <w:sz w:val="21"/>
          <w:szCs w:val="21"/>
        </w:rPr>
        <w:t>1</w:t>
      </w:r>
      <w:r w:rsidRPr="00BC0A74">
        <w:rPr>
          <w:rFonts w:ascii="宋体" w:hAnsi="宋体" w:cs="Helvetica"/>
          <w:sz w:val="21"/>
          <w:szCs w:val="21"/>
        </w:rPr>
        <w:t>+增长率），</w:t>
      </w:r>
      <w:r w:rsidRPr="009D2BA3">
        <w:rPr>
          <w:rFonts w:ascii="Times New Roman" w:hAnsi="Times New Roman" w:cs="Helvetica"/>
          <w:sz w:val="21"/>
          <w:szCs w:val="21"/>
        </w:rPr>
        <w:t>2022</w:t>
      </w:r>
      <w:r w:rsidRPr="00BC0A74">
        <w:rPr>
          <w:rFonts w:ascii="宋体" w:hAnsi="宋体" w:cs="Helvetica"/>
          <w:sz w:val="21"/>
          <w:szCs w:val="21"/>
        </w:rPr>
        <w:t>年中国鲜或冷藏蔬菜出口量需达到</w:t>
      </w:r>
      <w:r w:rsidRPr="009D2BA3">
        <w:rPr>
          <w:rFonts w:ascii="Times New Roman" w:hAnsi="Times New Roman" w:cs="Helvetica"/>
          <w:sz w:val="21"/>
          <w:szCs w:val="21"/>
        </w:rPr>
        <w:t>590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590</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885</w:t>
      </w:r>
      <w:r w:rsidRPr="00BC0A74">
        <w:rPr>
          <w:rFonts w:ascii="宋体" w:hAnsi="宋体" w:cs="Helvetica"/>
          <w:sz w:val="21"/>
          <w:szCs w:val="21"/>
        </w:rPr>
        <w:t>万吨，则</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月出口量需达到</w:t>
      </w:r>
      <w:r w:rsidRPr="009D2BA3">
        <w:rPr>
          <w:rFonts w:ascii="Times New Roman" w:hAnsi="Times New Roman" w:cs="Helvetica"/>
          <w:sz w:val="21"/>
          <w:szCs w:val="21"/>
        </w:rPr>
        <w:t>885</w:t>
      </w:r>
      <w:r w:rsidRPr="00BC0A74">
        <w:rPr>
          <w:rFonts w:ascii="宋体" w:hAnsi="宋体" w:cs="Helvetica"/>
          <w:sz w:val="21"/>
          <w:szCs w:val="21"/>
        </w:rPr>
        <w:t>-</w:t>
      </w:r>
      <w:r w:rsidRPr="009D2BA3">
        <w:rPr>
          <w:rFonts w:ascii="Times New Roman" w:hAnsi="Times New Roman" w:cs="Helvetica"/>
          <w:sz w:val="21"/>
          <w:szCs w:val="21"/>
        </w:rPr>
        <w:t>64</w:t>
      </w:r>
      <w:r w:rsidRPr="00BC0A74">
        <w:rPr>
          <w:rFonts w:ascii="宋体" w:hAnsi="宋体" w:cs="Helvetica"/>
          <w:sz w:val="21"/>
          <w:szCs w:val="21"/>
        </w:rPr>
        <w:t>=</w:t>
      </w:r>
      <w:r w:rsidRPr="009D2BA3">
        <w:rPr>
          <w:rFonts w:ascii="Times New Roman" w:hAnsi="Times New Roman" w:cs="Helvetica"/>
          <w:sz w:val="21"/>
          <w:szCs w:val="21"/>
        </w:rPr>
        <w:t>821</w:t>
      </w:r>
      <w:r w:rsidRPr="00BC0A74">
        <w:rPr>
          <w:rFonts w:ascii="宋体" w:hAnsi="宋体" w:cs="Helvetica"/>
          <w:sz w:val="21"/>
          <w:szCs w:val="21"/>
        </w:rPr>
        <w:t>万吨。根据平均数=</w:t>
      </w:r>
      <w:r w:rsidRPr="00BC0A74">
        <w:rPr>
          <w:rFonts w:ascii="宋体" w:hAnsi="宋体"/>
          <w:noProof/>
          <w:sz w:val="21"/>
          <w:szCs w:val="21"/>
        </w:rPr>
        <w:drawing>
          <wp:inline distT="0" distB="0" distL="0" distR="0" wp14:anchorId="78BCBDCF" wp14:editId="683498DB">
            <wp:extent cx="476250" cy="349250"/>
            <wp:effectExtent l="0" t="0" r="0" b="0"/>
            <wp:docPr id="1904232574" name="图片 859"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32574" name="图片 859" descr="文本&#10;&#10;中度可信度描述已自动生成"/>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，月均出口量需达到</w:t>
      </w:r>
      <w:r w:rsidRPr="00BC0A74">
        <w:rPr>
          <w:rFonts w:ascii="宋体" w:hAnsi="宋体"/>
          <w:noProof/>
          <w:sz w:val="21"/>
          <w:szCs w:val="21"/>
        </w:rPr>
        <w:drawing>
          <wp:inline distT="0" distB="0" distL="0" distR="0" wp14:anchorId="7BCA966C" wp14:editId="08D4C364">
            <wp:extent cx="279400" cy="317500"/>
            <wp:effectExtent l="0" t="0" r="6350" b="6350"/>
            <wp:docPr id="591587442"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万吨。</w:t>
      </w:r>
    </w:p>
    <w:p w14:paraId="17DB6825"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F930D5F" w14:textId="6A7E787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88</w:t>
      </w:r>
      <w:r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年，中国鲜或冷藏蔬菜出口单价最低的一年是</w:t>
      </w:r>
      <w:r w:rsidR="00460767" w:rsidRPr="00BC0A74">
        <w:rPr>
          <w:rFonts w:ascii="宋体" w:hAnsi="宋体" w:cs="Helvetica"/>
          <w:sz w:val="21"/>
          <w:szCs w:val="21"/>
        </w:rPr>
        <w:t>：</w:t>
      </w:r>
    </w:p>
    <w:p w14:paraId="1774A3E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年</w:t>
      </w:r>
    </w:p>
    <w:p w14:paraId="70C04C6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年</w:t>
      </w:r>
    </w:p>
    <w:p w14:paraId="1C3EE3F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w:t>
      </w:r>
    </w:p>
    <w:p w14:paraId="33BBE2D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p>
    <w:p w14:paraId="2D6793D9"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FACBC44" w14:textId="690CDC2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0BF5FE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第一步，本题考查现期平均数比较。</w:t>
      </w:r>
    </w:p>
    <w:p w14:paraId="38CF340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第二步，定位柱状趋势图。</w:t>
      </w:r>
    </w:p>
    <w:p w14:paraId="000AD359" w14:textId="2409214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第三步，根据平均数=</w:t>
      </w:r>
      <w:r w:rsidRPr="00BC0A74">
        <w:rPr>
          <w:rFonts w:ascii="宋体" w:hAnsi="宋体"/>
          <w:noProof/>
          <w:sz w:val="21"/>
          <w:szCs w:val="21"/>
        </w:rPr>
        <w:drawing>
          <wp:inline distT="0" distB="0" distL="0" distR="0" wp14:anchorId="25F9A08D" wp14:editId="6AC93D99">
            <wp:extent cx="476250" cy="349250"/>
            <wp:effectExtent l="0" t="0" r="0" b="0"/>
            <wp:docPr id="69314252" name="图片 857"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14252" name="图片 857" descr="文本&#10;&#10;中度可信度描述已自动生成"/>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，出口单价=</w:t>
      </w:r>
      <w:r w:rsidRPr="00BC0A74">
        <w:rPr>
          <w:rFonts w:ascii="宋体" w:hAnsi="宋体"/>
          <w:noProof/>
          <w:sz w:val="21"/>
          <w:szCs w:val="21"/>
        </w:rPr>
        <w:drawing>
          <wp:inline distT="0" distB="0" distL="0" distR="0" wp14:anchorId="749109AD" wp14:editId="6093105A">
            <wp:extent cx="609600" cy="349250"/>
            <wp:effectExtent l="0" t="0" r="0" b="0"/>
            <wp:docPr id="1887518398" name="图片 856" descr="图片包含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18398" name="图片 856" descr="图片包含 形状&#10;&#10;描述已自动生成"/>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609600" cy="349250"/>
                    </a:xfrm>
                    <a:prstGeom prst="rect">
                      <a:avLst/>
                    </a:prstGeom>
                    <a:noFill/>
                    <a:ln>
                      <a:noFill/>
                    </a:ln>
                  </pic:spPr>
                </pic:pic>
              </a:graphicData>
            </a:graphic>
          </wp:inline>
        </w:drawing>
      </w:r>
      <w:r w:rsidRPr="00BC0A74">
        <w:rPr>
          <w:rFonts w:ascii="宋体" w:hAnsi="宋体" w:cs="Helvetica"/>
          <w:sz w:val="21"/>
          <w:szCs w:val="21"/>
        </w:rPr>
        <w:t>，将数据取整，则选项各年出口单价分别为</w:t>
      </w:r>
      <w:r w:rsidR="00460767"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年</w:t>
      </w:r>
      <w:r w:rsidRPr="00BC0A74">
        <w:rPr>
          <w:rFonts w:ascii="宋体" w:hAnsi="宋体"/>
          <w:noProof/>
          <w:sz w:val="21"/>
          <w:szCs w:val="21"/>
        </w:rPr>
        <w:drawing>
          <wp:inline distT="0" distB="0" distL="0" distR="0" wp14:anchorId="7B2D247C" wp14:editId="2E879836">
            <wp:extent cx="342900" cy="317500"/>
            <wp:effectExtent l="0" t="0" r="0" b="6350"/>
            <wp:docPr id="1123533198" name="图片 855"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533198" name="图片 855" descr="图片包含 文本&#10;&#10;描述已自动生成"/>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年</w:t>
      </w:r>
      <w:r w:rsidRPr="00BC0A74">
        <w:rPr>
          <w:rFonts w:ascii="宋体" w:hAnsi="宋体"/>
          <w:noProof/>
          <w:sz w:val="21"/>
          <w:szCs w:val="21"/>
        </w:rPr>
        <w:drawing>
          <wp:inline distT="0" distB="0" distL="0" distR="0" wp14:anchorId="0DDDA5F5" wp14:editId="546E41B2">
            <wp:extent cx="342900" cy="317500"/>
            <wp:effectExtent l="0" t="0" r="0" b="6350"/>
            <wp:docPr id="1088833430" name="图片 854"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33430" name="图片 854" descr="图片包含 文本&#10;&#10;描述已自动生成"/>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w:t>
      </w:r>
      <w:r w:rsidRPr="00BC0A74">
        <w:rPr>
          <w:rFonts w:ascii="宋体" w:hAnsi="宋体"/>
          <w:noProof/>
          <w:sz w:val="21"/>
          <w:szCs w:val="21"/>
        </w:rPr>
        <w:drawing>
          <wp:inline distT="0" distB="0" distL="0" distR="0" wp14:anchorId="0B3453B1" wp14:editId="0EAC2D7B">
            <wp:extent cx="342900" cy="317500"/>
            <wp:effectExtent l="0" t="0" r="0" b="6350"/>
            <wp:docPr id="1751728249" name="图片 853"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28249" name="图片 853" descr="图片包含 文本&#10;&#10;描述已自动生成"/>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w:t>
      </w:r>
      <w:r w:rsidRPr="00BC0A74">
        <w:rPr>
          <w:rFonts w:ascii="宋体" w:hAnsi="宋体"/>
          <w:noProof/>
          <w:sz w:val="21"/>
          <w:szCs w:val="21"/>
        </w:rPr>
        <w:drawing>
          <wp:inline distT="0" distB="0" distL="0" distR="0" wp14:anchorId="717B5CCD" wp14:editId="2853CC6D">
            <wp:extent cx="342900" cy="317500"/>
            <wp:effectExtent l="0" t="0" r="0" b="6350"/>
            <wp:docPr id="1321540878"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r w:rsidRPr="00BC0A74">
        <w:rPr>
          <w:rFonts w:ascii="宋体" w:hAnsi="宋体" w:cs="Helvetica"/>
          <w:sz w:val="21"/>
          <w:szCs w:val="21"/>
        </w:rPr>
        <w:t>，根据分数性质（分子大且分母小的分数值较大），</w:t>
      </w:r>
      <w:r w:rsidRPr="009D2BA3">
        <w:rPr>
          <w:rFonts w:ascii="Times New Roman" w:hAnsi="Times New Roman" w:cs="Helvetica"/>
          <w:sz w:val="21"/>
          <w:szCs w:val="21"/>
        </w:rPr>
        <w:t>2017</w:t>
      </w:r>
      <w:r w:rsidRPr="00BC0A74">
        <w:rPr>
          <w:rFonts w:ascii="宋体" w:hAnsi="宋体" w:cs="Helvetica"/>
          <w:sz w:val="21"/>
          <w:szCs w:val="21"/>
        </w:rPr>
        <w:t>年＞</w:t>
      </w:r>
      <w:r w:rsidRPr="009D2BA3">
        <w:rPr>
          <w:rFonts w:ascii="Times New Roman" w:hAnsi="Times New Roman" w:cs="Helvetica"/>
          <w:sz w:val="21"/>
          <w:szCs w:val="21"/>
        </w:rPr>
        <w:t>2018</w:t>
      </w:r>
      <w:r w:rsidRPr="00BC0A74">
        <w:rPr>
          <w:rFonts w:ascii="宋体" w:hAnsi="宋体" w:cs="Helvetica"/>
          <w:sz w:val="21"/>
          <w:szCs w:val="21"/>
        </w:rPr>
        <w:t>年，排除</w:t>
      </w:r>
      <w:r w:rsidRPr="009D2BA3">
        <w:rPr>
          <w:rFonts w:ascii="Times New Roman" w:hAnsi="Times New Roman" w:cs="Helvetica"/>
          <w:sz w:val="21"/>
          <w:szCs w:val="21"/>
        </w:rPr>
        <w:t>A</w:t>
      </w:r>
      <w:r w:rsidRPr="00BC0A74">
        <w:rPr>
          <w:rFonts w:ascii="宋体" w:hAnsi="宋体" w:cs="Helvetica"/>
          <w:sz w:val="21"/>
          <w:szCs w:val="21"/>
        </w:rPr>
        <w:t>选项；其余三项直除首位分别商</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，故</w:t>
      </w:r>
      <w:r w:rsidRPr="009D2BA3">
        <w:rPr>
          <w:rFonts w:ascii="Times New Roman" w:hAnsi="Times New Roman" w:cs="Helvetica"/>
          <w:sz w:val="21"/>
          <w:szCs w:val="21"/>
        </w:rPr>
        <w:t>2018</w:t>
      </w:r>
      <w:r w:rsidRPr="00BC0A74">
        <w:rPr>
          <w:rFonts w:ascii="宋体" w:hAnsi="宋体" w:cs="Helvetica"/>
          <w:sz w:val="21"/>
          <w:szCs w:val="21"/>
        </w:rPr>
        <w:t>年出口单价最低。</w:t>
      </w:r>
    </w:p>
    <w:p w14:paraId="78C00C9F"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055B37A" w14:textId="57371F7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【资料】</w:t>
      </w:r>
    </w:p>
    <w:p w14:paraId="62D31347" w14:textId="3D16C91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截至</w:t>
      </w:r>
      <w:r w:rsidRPr="009D2BA3">
        <w:rPr>
          <w:rFonts w:ascii="Times New Roman" w:hAnsi="Times New Roman" w:cs="Helvetica"/>
          <w:sz w:val="21"/>
          <w:szCs w:val="21"/>
        </w:rPr>
        <w:t>2021</w:t>
      </w:r>
      <w:r w:rsidRPr="00BC0A74">
        <w:rPr>
          <w:rFonts w:ascii="宋体" w:hAnsi="宋体" w:cs="Helvetica"/>
          <w:sz w:val="21"/>
          <w:szCs w:val="21"/>
        </w:rPr>
        <w:t>年底，全国基本医疗保险参保人数达</w:t>
      </w:r>
      <w:r w:rsidRPr="009D2BA3">
        <w:rPr>
          <w:rFonts w:ascii="Times New Roman" w:hAnsi="Times New Roman" w:cs="Helvetica"/>
          <w:sz w:val="21"/>
          <w:szCs w:val="21"/>
        </w:rPr>
        <w:t>136424</w:t>
      </w:r>
      <w:r w:rsidRPr="00BC0A74">
        <w:rPr>
          <w:rFonts w:ascii="宋体" w:hAnsi="宋体" w:cs="Helvetica"/>
          <w:sz w:val="21"/>
          <w:szCs w:val="21"/>
        </w:rPr>
        <w:t>万人，比</w:t>
      </w:r>
      <w:r w:rsidRPr="009D2BA3">
        <w:rPr>
          <w:rFonts w:ascii="Times New Roman" w:hAnsi="Times New Roman" w:cs="Helvetica"/>
          <w:sz w:val="21"/>
          <w:szCs w:val="21"/>
        </w:rPr>
        <w:t>2020</w:t>
      </w:r>
      <w:r w:rsidRPr="00BC0A74">
        <w:rPr>
          <w:rFonts w:ascii="宋体" w:hAnsi="宋体" w:cs="Helvetica"/>
          <w:sz w:val="21"/>
          <w:szCs w:val="21"/>
        </w:rPr>
        <w:t>年底增加</w:t>
      </w:r>
      <w:r w:rsidRPr="009D2BA3">
        <w:rPr>
          <w:rFonts w:ascii="Times New Roman" w:hAnsi="Times New Roman" w:cs="Helvetica"/>
          <w:sz w:val="21"/>
          <w:szCs w:val="21"/>
        </w:rPr>
        <w:t>293</w:t>
      </w:r>
      <w:r w:rsidRPr="00BC0A74">
        <w:rPr>
          <w:rFonts w:ascii="宋体" w:hAnsi="宋体" w:cs="Helvetica"/>
          <w:sz w:val="21"/>
          <w:szCs w:val="21"/>
        </w:rPr>
        <w:t>万人；其中参加职工基本医疗保险人数</w:t>
      </w:r>
      <w:r w:rsidRPr="009D2BA3">
        <w:rPr>
          <w:rFonts w:ascii="Times New Roman" w:hAnsi="Times New Roman" w:cs="Helvetica"/>
          <w:sz w:val="21"/>
          <w:szCs w:val="21"/>
        </w:rPr>
        <w:t>35422</w:t>
      </w:r>
      <w:r w:rsidRPr="00BC0A74">
        <w:rPr>
          <w:rFonts w:ascii="宋体" w:hAnsi="宋体" w:cs="Helvetica"/>
          <w:sz w:val="21"/>
          <w:szCs w:val="21"/>
        </w:rPr>
        <w:t>万人，比</w:t>
      </w:r>
      <w:r w:rsidRPr="009D2BA3">
        <w:rPr>
          <w:rFonts w:ascii="Times New Roman" w:hAnsi="Times New Roman" w:cs="Helvetica"/>
          <w:sz w:val="21"/>
          <w:szCs w:val="21"/>
        </w:rPr>
        <w:t>2020</w:t>
      </w:r>
      <w:r w:rsidRPr="00BC0A74">
        <w:rPr>
          <w:rFonts w:ascii="宋体" w:hAnsi="宋体" w:cs="Helvetica"/>
          <w:sz w:val="21"/>
          <w:szCs w:val="21"/>
        </w:rPr>
        <w:t>年底增加</w:t>
      </w:r>
      <w:r w:rsidRPr="009D2BA3">
        <w:rPr>
          <w:rFonts w:ascii="Times New Roman" w:hAnsi="Times New Roman" w:cs="Helvetica"/>
          <w:sz w:val="21"/>
          <w:szCs w:val="21"/>
        </w:rPr>
        <w:t>967</w:t>
      </w:r>
      <w:r w:rsidRPr="00BC0A74">
        <w:rPr>
          <w:rFonts w:ascii="宋体" w:hAnsi="宋体" w:cs="Helvetica"/>
          <w:sz w:val="21"/>
          <w:szCs w:val="21"/>
        </w:rPr>
        <w:t>万人；在参加职工基本医疗保险人数中，在职职工</w:t>
      </w:r>
      <w:r w:rsidRPr="009D2BA3">
        <w:rPr>
          <w:rFonts w:ascii="Times New Roman" w:hAnsi="Times New Roman" w:cs="Helvetica"/>
          <w:sz w:val="21"/>
          <w:szCs w:val="21"/>
        </w:rPr>
        <w:t>26099</w:t>
      </w:r>
      <w:r w:rsidRPr="00BC0A74">
        <w:rPr>
          <w:rFonts w:ascii="宋体" w:hAnsi="宋体" w:cs="Helvetica"/>
          <w:sz w:val="21"/>
          <w:szCs w:val="21"/>
        </w:rPr>
        <w:t>万人，退休职工</w:t>
      </w:r>
      <w:r w:rsidRPr="009D2BA3">
        <w:rPr>
          <w:rFonts w:ascii="Times New Roman" w:hAnsi="Times New Roman" w:cs="Helvetica"/>
          <w:sz w:val="21"/>
          <w:szCs w:val="21"/>
        </w:rPr>
        <w:t>9323</w:t>
      </w:r>
      <w:r w:rsidRPr="00BC0A74">
        <w:rPr>
          <w:rFonts w:ascii="宋体" w:hAnsi="宋体" w:cs="Helvetica"/>
          <w:sz w:val="21"/>
          <w:szCs w:val="21"/>
        </w:rPr>
        <w:t>万人，分别比</w:t>
      </w:r>
      <w:r w:rsidRPr="009D2BA3">
        <w:rPr>
          <w:rFonts w:ascii="Times New Roman" w:hAnsi="Times New Roman" w:cs="Helvetica"/>
          <w:sz w:val="21"/>
          <w:szCs w:val="21"/>
        </w:rPr>
        <w:t>2020</w:t>
      </w:r>
      <w:r w:rsidRPr="00BC0A74">
        <w:rPr>
          <w:rFonts w:ascii="宋体" w:hAnsi="宋体" w:cs="Helvetica"/>
          <w:sz w:val="21"/>
          <w:szCs w:val="21"/>
        </w:rPr>
        <w:t>年底增加</w:t>
      </w:r>
      <w:r w:rsidRPr="009D2BA3">
        <w:rPr>
          <w:rFonts w:ascii="Times New Roman" w:hAnsi="Times New Roman" w:cs="Helvetica"/>
          <w:sz w:val="21"/>
          <w:szCs w:val="21"/>
        </w:rPr>
        <w:t>670</w:t>
      </w:r>
      <w:r w:rsidRPr="00BC0A74">
        <w:rPr>
          <w:rFonts w:ascii="宋体" w:hAnsi="宋体" w:cs="Helvetica"/>
          <w:sz w:val="21"/>
          <w:szCs w:val="21"/>
        </w:rPr>
        <w:t>万人和</w:t>
      </w:r>
      <w:r w:rsidRPr="009D2BA3">
        <w:rPr>
          <w:rFonts w:ascii="Times New Roman" w:hAnsi="Times New Roman" w:cs="Helvetica"/>
          <w:sz w:val="21"/>
          <w:szCs w:val="21"/>
        </w:rPr>
        <w:t>297</w:t>
      </w:r>
      <w:r w:rsidRPr="00BC0A74">
        <w:rPr>
          <w:rFonts w:ascii="宋体" w:hAnsi="宋体" w:cs="Helvetica"/>
          <w:sz w:val="21"/>
          <w:szCs w:val="21"/>
        </w:rPr>
        <w:t>万人。参加城乡居民基本医疗保险人数</w:t>
      </w:r>
      <w:r w:rsidRPr="009D2BA3">
        <w:rPr>
          <w:rFonts w:ascii="Times New Roman" w:hAnsi="Times New Roman" w:cs="Helvetica"/>
          <w:sz w:val="21"/>
          <w:szCs w:val="21"/>
        </w:rPr>
        <w:t>101002</w:t>
      </w:r>
      <w:r w:rsidRPr="00BC0A74">
        <w:rPr>
          <w:rFonts w:ascii="宋体" w:hAnsi="宋体" w:cs="Helvetica"/>
          <w:sz w:val="21"/>
          <w:szCs w:val="21"/>
        </w:rPr>
        <w:t>万人，比</w:t>
      </w:r>
      <w:r w:rsidRPr="009D2BA3">
        <w:rPr>
          <w:rFonts w:ascii="Times New Roman" w:hAnsi="Times New Roman" w:cs="Helvetica"/>
          <w:sz w:val="21"/>
          <w:szCs w:val="21"/>
        </w:rPr>
        <w:t>2020</w:t>
      </w:r>
      <w:r w:rsidRPr="00BC0A74">
        <w:rPr>
          <w:rFonts w:ascii="宋体" w:hAnsi="宋体" w:cs="Helvetica"/>
          <w:sz w:val="21"/>
          <w:szCs w:val="21"/>
        </w:rPr>
        <w:t>年底减少</w:t>
      </w:r>
      <w:r w:rsidRPr="009D2BA3">
        <w:rPr>
          <w:rFonts w:ascii="Times New Roman" w:hAnsi="Times New Roman" w:cs="Helvetica"/>
          <w:sz w:val="21"/>
          <w:szCs w:val="21"/>
        </w:rPr>
        <w:t>674</w:t>
      </w:r>
      <w:r w:rsidRPr="00BC0A74">
        <w:rPr>
          <w:rFonts w:ascii="宋体" w:hAnsi="宋体" w:cs="Helvetica"/>
          <w:sz w:val="21"/>
          <w:szCs w:val="21"/>
        </w:rPr>
        <w:t>万人，下降</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p>
    <w:p w14:paraId="791FB8C5" w14:textId="6A619D2E"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24A42AD2" wp14:editId="499C0959">
            <wp:extent cx="5274310" cy="2486660"/>
            <wp:effectExtent l="0" t="0" r="2540" b="8890"/>
            <wp:docPr id="1748904159"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5274310" cy="2486660"/>
                    </a:xfrm>
                    <a:prstGeom prst="rect">
                      <a:avLst/>
                    </a:prstGeom>
                    <a:noFill/>
                    <a:ln>
                      <a:noFill/>
                    </a:ln>
                  </pic:spPr>
                </pic:pic>
              </a:graphicData>
            </a:graphic>
          </wp:inline>
        </w:drawing>
      </w:r>
      <w:r w:rsidRPr="009D2BA3">
        <w:rPr>
          <w:rFonts w:ascii="Times New Roman" w:hAnsi="Times New Roman" w:cs="Helvetica"/>
          <w:sz w:val="21"/>
          <w:szCs w:val="21"/>
        </w:rPr>
        <w:t>2021</w:t>
      </w:r>
      <w:r w:rsidRPr="00BC0A74">
        <w:rPr>
          <w:rFonts w:ascii="宋体" w:hAnsi="宋体" w:cs="Helvetica"/>
          <w:sz w:val="21"/>
          <w:szCs w:val="21"/>
        </w:rPr>
        <w:t>年，基本医疗保险基金（含生育保险）总收入、总支出分别为</w:t>
      </w:r>
      <w:r w:rsidRPr="009D2BA3">
        <w:rPr>
          <w:rFonts w:ascii="Times New Roman" w:hAnsi="Times New Roman" w:cs="Helvetica"/>
          <w:sz w:val="21"/>
          <w:szCs w:val="21"/>
        </w:rPr>
        <w:t>28710</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亿元、</w:t>
      </w:r>
      <w:r w:rsidRPr="009D2BA3">
        <w:rPr>
          <w:rFonts w:ascii="Times New Roman" w:hAnsi="Times New Roman" w:cs="Helvetica"/>
          <w:sz w:val="21"/>
          <w:szCs w:val="21"/>
        </w:rPr>
        <w:t>24011</w:t>
      </w:r>
      <w:r w:rsidRPr="00BC0A74">
        <w:rPr>
          <w:rFonts w:ascii="宋体" w:hAnsi="宋体" w:cs="Helvetica"/>
          <w:sz w:val="21"/>
          <w:szCs w:val="21"/>
        </w:rPr>
        <w:t>.</w:t>
      </w:r>
      <w:r w:rsidRPr="009D2BA3">
        <w:rPr>
          <w:rFonts w:ascii="Times New Roman" w:hAnsi="Times New Roman" w:cs="Helvetica"/>
          <w:sz w:val="21"/>
          <w:szCs w:val="21"/>
        </w:rPr>
        <w:t>09</w:t>
      </w:r>
      <w:r w:rsidRPr="00BC0A74">
        <w:rPr>
          <w:rFonts w:ascii="宋体" w:hAnsi="宋体" w:cs="Helvetica"/>
          <w:sz w:val="21"/>
          <w:szCs w:val="21"/>
        </w:rPr>
        <w:t>亿元，同比增速分别为</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和</w:t>
      </w:r>
      <w:r w:rsidRPr="009D2BA3">
        <w:rPr>
          <w:rFonts w:ascii="Times New Roman" w:hAnsi="Times New Roman" w:cs="Helvetica"/>
          <w:sz w:val="21"/>
          <w:szCs w:val="21"/>
        </w:rPr>
        <w:t>14</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。全年职工基本医疗保险基金（含生育保险）收入</w:t>
      </w:r>
      <w:r w:rsidRPr="009D2BA3">
        <w:rPr>
          <w:rFonts w:ascii="Times New Roman" w:hAnsi="Times New Roman" w:cs="Helvetica"/>
          <w:sz w:val="21"/>
          <w:szCs w:val="21"/>
        </w:rPr>
        <w:t>18968</w:t>
      </w:r>
      <w:r w:rsidRPr="00BC0A74">
        <w:rPr>
          <w:rFonts w:ascii="宋体" w:hAnsi="宋体" w:cs="Helvetica"/>
          <w:sz w:val="21"/>
          <w:szCs w:val="21"/>
        </w:rPr>
        <w:t>.</w:t>
      </w:r>
      <w:r w:rsidRPr="009D2BA3">
        <w:rPr>
          <w:rFonts w:ascii="Times New Roman" w:hAnsi="Times New Roman" w:cs="Helvetica"/>
          <w:sz w:val="21"/>
          <w:szCs w:val="21"/>
        </w:rPr>
        <w:t>03</w:t>
      </w:r>
      <w:r w:rsidRPr="00BC0A74">
        <w:rPr>
          <w:rFonts w:ascii="宋体" w:hAnsi="宋体" w:cs="Helvetica"/>
          <w:sz w:val="21"/>
          <w:szCs w:val="21"/>
        </w:rPr>
        <w:t>亿元，同比增长</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；基金（含生育保险）支出</w:t>
      </w:r>
      <w:r w:rsidRPr="009D2BA3">
        <w:rPr>
          <w:rFonts w:ascii="Times New Roman" w:hAnsi="Times New Roman" w:cs="Helvetica"/>
          <w:sz w:val="21"/>
          <w:szCs w:val="21"/>
        </w:rPr>
        <w:t>14863</w:t>
      </w:r>
      <w:r w:rsidRPr="00BC0A74">
        <w:rPr>
          <w:rFonts w:ascii="宋体" w:hAnsi="宋体" w:cs="Helvetica"/>
          <w:sz w:val="21"/>
          <w:szCs w:val="21"/>
        </w:rPr>
        <w:t>.</w:t>
      </w:r>
      <w:r w:rsidRPr="009D2BA3">
        <w:rPr>
          <w:rFonts w:ascii="Times New Roman" w:hAnsi="Times New Roman" w:cs="Helvetica"/>
          <w:sz w:val="21"/>
          <w:szCs w:val="21"/>
        </w:rPr>
        <w:t>02</w:t>
      </w:r>
      <w:r w:rsidRPr="00BC0A74">
        <w:rPr>
          <w:rFonts w:ascii="宋体" w:hAnsi="宋体" w:cs="Helvetica"/>
          <w:sz w:val="21"/>
          <w:szCs w:val="21"/>
        </w:rPr>
        <w:t>亿元，同比增长</w:t>
      </w: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2694F73A" w14:textId="10DFC06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89</w:t>
      </w:r>
      <w:r w:rsidRPr="00BC0A74">
        <w:rPr>
          <w:rFonts w:ascii="宋体" w:hAnsi="宋体" w:cs="Helvetica"/>
          <w:sz w:val="21"/>
          <w:szCs w:val="21"/>
        </w:rPr>
        <w:t>.能够从上述资料中推出的是</w:t>
      </w:r>
      <w:r w:rsidR="00460767" w:rsidRPr="00BC0A74">
        <w:rPr>
          <w:rFonts w:ascii="宋体" w:hAnsi="宋体" w:cs="Helvetica"/>
          <w:sz w:val="21"/>
          <w:szCs w:val="21"/>
        </w:rPr>
        <w:t>：</w:t>
      </w:r>
    </w:p>
    <w:p w14:paraId="3BDD223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年在职职工参保人数增量比退休职工高</w:t>
      </w:r>
      <w:r w:rsidRPr="009D2BA3">
        <w:rPr>
          <w:rFonts w:ascii="Times New Roman" w:hAnsi="Times New Roman" w:cs="Helvetica"/>
          <w:sz w:val="21"/>
          <w:szCs w:val="21"/>
        </w:rPr>
        <w:t>2</w:t>
      </w:r>
      <w:r w:rsidRPr="00BC0A74">
        <w:rPr>
          <w:rFonts w:ascii="宋体" w:hAnsi="宋体" w:cs="Helvetica"/>
          <w:sz w:val="21"/>
          <w:szCs w:val="21"/>
        </w:rPr>
        <w:t>倍多</w:t>
      </w:r>
    </w:p>
    <w:p w14:paraId="2D778AE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2016</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年，全国在职职工参保人数平均每年约为</w:t>
      </w:r>
      <w:r w:rsidRPr="009D2BA3">
        <w:rPr>
          <w:rFonts w:ascii="Times New Roman" w:hAnsi="Times New Roman" w:cs="Helvetica"/>
          <w:sz w:val="21"/>
          <w:szCs w:val="21"/>
        </w:rPr>
        <w:t>24394</w:t>
      </w:r>
      <w:r w:rsidRPr="00BC0A74">
        <w:rPr>
          <w:rFonts w:ascii="宋体" w:hAnsi="宋体" w:cs="Helvetica"/>
          <w:sz w:val="21"/>
          <w:szCs w:val="21"/>
        </w:rPr>
        <w:t>万人</w:t>
      </w:r>
    </w:p>
    <w:p w14:paraId="5E1791D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2012</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年，在职职工参保人数和退休职工参保人数之差逐年增加</w:t>
      </w:r>
    </w:p>
    <w:p w14:paraId="494380A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年，职工基本医疗保险基金（含生育保险）结余不足</w:t>
      </w:r>
      <w:r w:rsidRPr="009D2BA3">
        <w:rPr>
          <w:rFonts w:ascii="Times New Roman" w:hAnsi="Times New Roman" w:cs="Helvetica"/>
          <w:sz w:val="21"/>
          <w:szCs w:val="21"/>
        </w:rPr>
        <w:t>5000</w:t>
      </w:r>
      <w:r w:rsidRPr="00BC0A74">
        <w:rPr>
          <w:rFonts w:ascii="宋体" w:hAnsi="宋体" w:cs="Helvetica"/>
          <w:sz w:val="21"/>
          <w:szCs w:val="21"/>
        </w:rPr>
        <w:t>万元</w:t>
      </w:r>
    </w:p>
    <w:p w14:paraId="7FFF39B5"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F760C30" w14:textId="799FBC1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EBE9D2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第一步，本题考查综合分析问题，且需选出正确的一项。</w:t>
      </w:r>
    </w:p>
    <w:p w14:paraId="219FA3A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选项，增长率计算。定位文段</w:t>
      </w:r>
      <w:r w:rsidRPr="009D2BA3">
        <w:rPr>
          <w:rFonts w:ascii="Times New Roman" w:hAnsi="Times New Roman" w:cs="Helvetica"/>
          <w:sz w:val="21"/>
          <w:szCs w:val="21"/>
        </w:rPr>
        <w:t>1</w:t>
      </w:r>
      <w:r w:rsidRPr="00BC0A74">
        <w:rPr>
          <w:rFonts w:ascii="宋体" w:hAnsi="宋体" w:cs="Helvetica"/>
          <w:sz w:val="21"/>
          <w:szCs w:val="21"/>
        </w:rPr>
        <w:t>，在职职工</w:t>
      </w:r>
      <w:r w:rsidRPr="009D2BA3">
        <w:rPr>
          <w:rFonts w:ascii="Times New Roman" w:hAnsi="Times New Roman" w:cs="Helvetica"/>
          <w:sz w:val="21"/>
          <w:szCs w:val="21"/>
        </w:rPr>
        <w:t>26099</w:t>
      </w:r>
      <w:r w:rsidRPr="00BC0A74">
        <w:rPr>
          <w:rFonts w:ascii="宋体" w:hAnsi="宋体" w:cs="Helvetica"/>
          <w:sz w:val="21"/>
          <w:szCs w:val="21"/>
        </w:rPr>
        <w:t>万人，退休职工</w:t>
      </w:r>
      <w:r w:rsidRPr="009D2BA3">
        <w:rPr>
          <w:rFonts w:ascii="Times New Roman" w:hAnsi="Times New Roman" w:cs="Helvetica"/>
          <w:sz w:val="21"/>
          <w:szCs w:val="21"/>
        </w:rPr>
        <w:t>9323</w:t>
      </w:r>
      <w:r w:rsidRPr="00BC0A74">
        <w:rPr>
          <w:rFonts w:ascii="宋体" w:hAnsi="宋体" w:cs="Helvetica"/>
          <w:sz w:val="21"/>
          <w:szCs w:val="21"/>
        </w:rPr>
        <w:t>万人，分别比</w:t>
      </w:r>
      <w:r w:rsidRPr="009D2BA3">
        <w:rPr>
          <w:rFonts w:ascii="Times New Roman" w:hAnsi="Times New Roman" w:cs="Helvetica"/>
          <w:sz w:val="21"/>
          <w:szCs w:val="21"/>
        </w:rPr>
        <w:t>2020</w:t>
      </w:r>
      <w:r w:rsidRPr="00BC0A74">
        <w:rPr>
          <w:rFonts w:ascii="宋体" w:hAnsi="宋体" w:cs="Helvetica"/>
          <w:sz w:val="21"/>
          <w:szCs w:val="21"/>
        </w:rPr>
        <w:t>年底增加</w:t>
      </w:r>
      <w:r w:rsidRPr="009D2BA3">
        <w:rPr>
          <w:rFonts w:ascii="Times New Roman" w:hAnsi="Times New Roman" w:cs="Helvetica"/>
          <w:sz w:val="21"/>
          <w:szCs w:val="21"/>
        </w:rPr>
        <w:t>670</w:t>
      </w:r>
      <w:r w:rsidRPr="00BC0A74">
        <w:rPr>
          <w:rFonts w:ascii="宋体" w:hAnsi="宋体" w:cs="Helvetica"/>
          <w:sz w:val="21"/>
          <w:szCs w:val="21"/>
        </w:rPr>
        <w:t>万人和</w:t>
      </w:r>
      <w:r w:rsidRPr="009D2BA3">
        <w:rPr>
          <w:rFonts w:ascii="Times New Roman" w:hAnsi="Times New Roman" w:cs="Helvetica"/>
          <w:sz w:val="21"/>
          <w:szCs w:val="21"/>
        </w:rPr>
        <w:t>297</w:t>
      </w:r>
      <w:r w:rsidRPr="00BC0A74">
        <w:rPr>
          <w:rFonts w:ascii="宋体" w:hAnsi="宋体" w:cs="Helvetica"/>
          <w:sz w:val="21"/>
          <w:szCs w:val="21"/>
        </w:rPr>
        <w:t>万人。在职比退休多（</w:t>
      </w:r>
      <w:r w:rsidRPr="009D2BA3">
        <w:rPr>
          <w:rFonts w:ascii="Times New Roman" w:hAnsi="Times New Roman" w:cs="Helvetica"/>
          <w:sz w:val="21"/>
          <w:szCs w:val="21"/>
        </w:rPr>
        <w:t>670</w:t>
      </w:r>
      <w:r w:rsidRPr="00BC0A74">
        <w:rPr>
          <w:rFonts w:ascii="宋体" w:hAnsi="宋体" w:cs="Helvetica"/>
          <w:sz w:val="21"/>
          <w:szCs w:val="21"/>
        </w:rPr>
        <w:t>-</w:t>
      </w:r>
      <w:r w:rsidRPr="009D2BA3">
        <w:rPr>
          <w:rFonts w:ascii="Times New Roman" w:hAnsi="Times New Roman" w:cs="Helvetica"/>
          <w:sz w:val="21"/>
          <w:szCs w:val="21"/>
        </w:rPr>
        <w:t>297</w:t>
      </w:r>
      <w:r w:rsidRPr="00BC0A74">
        <w:rPr>
          <w:rFonts w:ascii="宋体" w:hAnsi="宋体" w:cs="Helvetica"/>
          <w:sz w:val="21"/>
          <w:szCs w:val="21"/>
        </w:rPr>
        <w:t>）÷</w:t>
      </w:r>
      <w:r w:rsidRPr="009D2BA3">
        <w:rPr>
          <w:rFonts w:ascii="Times New Roman" w:hAnsi="Times New Roman" w:cs="Helvetica"/>
          <w:sz w:val="21"/>
          <w:szCs w:val="21"/>
        </w:rPr>
        <w:t>297</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.+，错误。</w:t>
      </w:r>
    </w:p>
    <w:p w14:paraId="045535D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选项，平均数计算。定位表格材料，截位相加，五年的人数为</w:t>
      </w:r>
      <w:r w:rsidRPr="009D2BA3">
        <w:rPr>
          <w:rFonts w:ascii="Times New Roman" w:hAnsi="Times New Roman" w:cs="Helvetica"/>
          <w:sz w:val="21"/>
          <w:szCs w:val="21"/>
        </w:rPr>
        <w:t>21700</w:t>
      </w:r>
      <w:r w:rsidRPr="00BC0A74">
        <w:rPr>
          <w:rFonts w:ascii="宋体" w:hAnsi="宋体" w:cs="Helvetica"/>
          <w:sz w:val="21"/>
          <w:szCs w:val="21"/>
        </w:rPr>
        <w:t>+</w:t>
      </w:r>
      <w:r w:rsidRPr="009D2BA3">
        <w:rPr>
          <w:rFonts w:ascii="Times New Roman" w:hAnsi="Times New Roman" w:cs="Helvetica"/>
          <w:sz w:val="21"/>
          <w:szCs w:val="21"/>
        </w:rPr>
        <w:t>22300</w:t>
      </w:r>
      <w:r w:rsidRPr="00BC0A74">
        <w:rPr>
          <w:rFonts w:ascii="宋体" w:hAnsi="宋体" w:cs="Helvetica"/>
          <w:sz w:val="21"/>
          <w:szCs w:val="21"/>
        </w:rPr>
        <w:t>+</w:t>
      </w:r>
      <w:r w:rsidRPr="009D2BA3">
        <w:rPr>
          <w:rFonts w:ascii="Times New Roman" w:hAnsi="Times New Roman" w:cs="Helvetica"/>
          <w:sz w:val="21"/>
          <w:szCs w:val="21"/>
        </w:rPr>
        <w:t>23300</w:t>
      </w:r>
      <w:r w:rsidRPr="00BC0A74">
        <w:rPr>
          <w:rFonts w:ascii="宋体" w:hAnsi="宋体" w:cs="Helvetica"/>
          <w:sz w:val="21"/>
          <w:szCs w:val="21"/>
        </w:rPr>
        <w:t>+</w:t>
      </w:r>
      <w:r w:rsidRPr="009D2BA3">
        <w:rPr>
          <w:rFonts w:ascii="Times New Roman" w:hAnsi="Times New Roman" w:cs="Helvetica"/>
          <w:sz w:val="21"/>
          <w:szCs w:val="21"/>
        </w:rPr>
        <w:t>24200</w:t>
      </w:r>
      <w:r w:rsidRPr="00BC0A74">
        <w:rPr>
          <w:rFonts w:ascii="宋体" w:hAnsi="宋体" w:cs="Helvetica"/>
          <w:sz w:val="21"/>
          <w:szCs w:val="21"/>
        </w:rPr>
        <w:t>+</w:t>
      </w:r>
      <w:r w:rsidRPr="009D2BA3">
        <w:rPr>
          <w:rFonts w:ascii="Times New Roman" w:hAnsi="Times New Roman" w:cs="Helvetica"/>
          <w:sz w:val="21"/>
          <w:szCs w:val="21"/>
        </w:rPr>
        <w:t>25400</w:t>
      </w:r>
      <w:r w:rsidRPr="00BC0A74">
        <w:rPr>
          <w:rFonts w:ascii="宋体" w:hAnsi="宋体" w:cs="Helvetica"/>
          <w:sz w:val="21"/>
          <w:szCs w:val="21"/>
        </w:rPr>
        <w:t>=</w:t>
      </w:r>
      <w:r w:rsidRPr="009D2BA3">
        <w:rPr>
          <w:rFonts w:ascii="Times New Roman" w:hAnsi="Times New Roman" w:cs="Helvetica"/>
          <w:sz w:val="21"/>
          <w:szCs w:val="21"/>
        </w:rPr>
        <w:t>116900</w:t>
      </w:r>
      <w:r w:rsidRPr="00BC0A74">
        <w:rPr>
          <w:rFonts w:ascii="宋体" w:hAnsi="宋体" w:cs="Helvetica"/>
          <w:sz w:val="21"/>
          <w:szCs w:val="21"/>
        </w:rPr>
        <w:t>，则平均每年为</w:t>
      </w:r>
      <w:r w:rsidRPr="009D2BA3">
        <w:rPr>
          <w:rFonts w:ascii="Times New Roman" w:hAnsi="Times New Roman" w:cs="Helvetica"/>
          <w:sz w:val="21"/>
          <w:szCs w:val="21"/>
        </w:rPr>
        <w:t>116900</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23380</w:t>
      </w:r>
      <w:r w:rsidRPr="00BC0A74">
        <w:rPr>
          <w:rFonts w:ascii="宋体" w:hAnsi="宋体" w:cs="Helvetica"/>
          <w:sz w:val="21"/>
          <w:szCs w:val="21"/>
        </w:rPr>
        <w:t>（万人），错误。</w:t>
      </w:r>
    </w:p>
    <w:p w14:paraId="53FEAD6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选项，简单计算。定位表格材料，可以依次看柱高差，差值越来越大，且</w:t>
      </w:r>
      <w:r w:rsidRPr="009D2BA3">
        <w:rPr>
          <w:rFonts w:ascii="Times New Roman" w:hAnsi="Times New Roman" w:cs="Helvetica"/>
          <w:sz w:val="21"/>
          <w:szCs w:val="21"/>
        </w:rPr>
        <w:t>2021</w:t>
      </w:r>
      <w:r w:rsidRPr="00BC0A74">
        <w:rPr>
          <w:rFonts w:ascii="宋体" w:hAnsi="宋体" w:cs="Helvetica"/>
          <w:sz w:val="21"/>
          <w:szCs w:val="21"/>
        </w:rPr>
        <w:t>年在职增量多于退休；或逐个计算差值为</w:t>
      </w:r>
      <w:r w:rsidRPr="009D2BA3">
        <w:rPr>
          <w:rFonts w:ascii="Times New Roman" w:hAnsi="Times New Roman" w:cs="Helvetica"/>
          <w:sz w:val="21"/>
          <w:szCs w:val="21"/>
        </w:rPr>
        <w:t>13237</w:t>
      </w:r>
      <w:r w:rsidRPr="00BC0A74">
        <w:rPr>
          <w:rFonts w:ascii="宋体" w:hAnsi="宋体" w:cs="Helvetica"/>
          <w:sz w:val="21"/>
          <w:szCs w:val="21"/>
        </w:rPr>
        <w:t>、</w:t>
      </w:r>
      <w:r w:rsidRPr="009D2BA3">
        <w:rPr>
          <w:rFonts w:ascii="Times New Roman" w:hAnsi="Times New Roman" w:cs="Helvetica"/>
          <w:sz w:val="21"/>
          <w:szCs w:val="21"/>
        </w:rPr>
        <w:t>13559</w:t>
      </w:r>
      <w:r w:rsidRPr="00BC0A74">
        <w:rPr>
          <w:rFonts w:ascii="宋体" w:hAnsi="宋体" w:cs="Helvetica"/>
          <w:sz w:val="21"/>
          <w:szCs w:val="21"/>
        </w:rPr>
        <w:t>、</w:t>
      </w:r>
      <w:r w:rsidRPr="009D2BA3">
        <w:rPr>
          <w:rFonts w:ascii="Times New Roman" w:hAnsi="Times New Roman" w:cs="Helvetica"/>
          <w:sz w:val="21"/>
          <w:szCs w:val="21"/>
        </w:rPr>
        <w:t>13786</w:t>
      </w:r>
      <w:r w:rsidRPr="00BC0A74">
        <w:rPr>
          <w:rFonts w:ascii="宋体" w:hAnsi="宋体" w:cs="Helvetica"/>
          <w:sz w:val="21"/>
          <w:szCs w:val="21"/>
        </w:rPr>
        <w:t>、</w:t>
      </w:r>
      <w:r w:rsidRPr="009D2BA3">
        <w:rPr>
          <w:rFonts w:ascii="Times New Roman" w:hAnsi="Times New Roman" w:cs="Helvetica"/>
          <w:sz w:val="21"/>
          <w:szCs w:val="21"/>
        </w:rPr>
        <w:t>13831</w:t>
      </w:r>
      <w:r w:rsidRPr="00BC0A74">
        <w:rPr>
          <w:rFonts w:ascii="宋体" w:hAnsi="宋体" w:cs="Helvetica"/>
          <w:sz w:val="21"/>
          <w:szCs w:val="21"/>
        </w:rPr>
        <w:t>、</w:t>
      </w:r>
      <w:r w:rsidRPr="009D2BA3">
        <w:rPr>
          <w:rFonts w:ascii="Times New Roman" w:hAnsi="Times New Roman" w:cs="Helvetica"/>
          <w:sz w:val="21"/>
          <w:szCs w:val="21"/>
        </w:rPr>
        <w:t>13908</w:t>
      </w:r>
      <w:r w:rsidRPr="00BC0A74">
        <w:rPr>
          <w:rFonts w:ascii="宋体" w:hAnsi="宋体" w:cs="Helvetica"/>
          <w:sz w:val="21"/>
          <w:szCs w:val="21"/>
        </w:rPr>
        <w:t>、</w:t>
      </w:r>
      <w:r w:rsidRPr="009D2BA3">
        <w:rPr>
          <w:rFonts w:ascii="Times New Roman" w:hAnsi="Times New Roman" w:cs="Helvetica"/>
          <w:sz w:val="21"/>
          <w:szCs w:val="21"/>
        </w:rPr>
        <w:t>14254</w:t>
      </w:r>
      <w:r w:rsidRPr="00BC0A74">
        <w:rPr>
          <w:rFonts w:ascii="宋体" w:hAnsi="宋体" w:cs="Helvetica"/>
          <w:sz w:val="21"/>
          <w:szCs w:val="21"/>
        </w:rPr>
        <w:t>、</w:t>
      </w:r>
      <w:r w:rsidRPr="009D2BA3">
        <w:rPr>
          <w:rFonts w:ascii="Times New Roman" w:hAnsi="Times New Roman" w:cs="Helvetica"/>
          <w:sz w:val="21"/>
          <w:szCs w:val="21"/>
        </w:rPr>
        <w:t>14935</w:t>
      </w:r>
      <w:r w:rsidRPr="00BC0A74">
        <w:rPr>
          <w:rFonts w:ascii="宋体" w:hAnsi="宋体" w:cs="Helvetica"/>
          <w:sz w:val="21"/>
          <w:szCs w:val="21"/>
        </w:rPr>
        <w:t>、</w:t>
      </w:r>
      <w:r w:rsidRPr="009D2BA3">
        <w:rPr>
          <w:rFonts w:ascii="Times New Roman" w:hAnsi="Times New Roman" w:cs="Helvetica"/>
          <w:sz w:val="21"/>
          <w:szCs w:val="21"/>
        </w:rPr>
        <w:t>15524</w:t>
      </w:r>
      <w:r w:rsidRPr="00BC0A74">
        <w:rPr>
          <w:rFonts w:ascii="宋体" w:hAnsi="宋体" w:cs="Helvetica"/>
          <w:sz w:val="21"/>
          <w:szCs w:val="21"/>
        </w:rPr>
        <w:t>、</w:t>
      </w:r>
      <w:r w:rsidRPr="009D2BA3">
        <w:rPr>
          <w:rFonts w:ascii="Times New Roman" w:hAnsi="Times New Roman" w:cs="Helvetica"/>
          <w:sz w:val="21"/>
          <w:szCs w:val="21"/>
        </w:rPr>
        <w:t>16403</w:t>
      </w:r>
      <w:r w:rsidRPr="00BC0A74">
        <w:rPr>
          <w:rFonts w:ascii="宋体" w:hAnsi="宋体" w:cs="Helvetica"/>
          <w:sz w:val="21"/>
          <w:szCs w:val="21"/>
        </w:rPr>
        <w:t>、</w:t>
      </w:r>
      <w:r w:rsidRPr="009D2BA3">
        <w:rPr>
          <w:rFonts w:ascii="Times New Roman" w:hAnsi="Times New Roman" w:cs="Helvetica"/>
          <w:sz w:val="21"/>
          <w:szCs w:val="21"/>
        </w:rPr>
        <w:t>16776</w:t>
      </w:r>
      <w:r w:rsidRPr="00BC0A74">
        <w:rPr>
          <w:rFonts w:ascii="宋体" w:hAnsi="宋体" w:cs="Helvetica"/>
          <w:sz w:val="21"/>
          <w:szCs w:val="21"/>
        </w:rPr>
        <w:t>，正确。</w:t>
      </w:r>
    </w:p>
    <w:p w14:paraId="6C501D4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选项，简单计算，定位文段</w:t>
      </w:r>
      <w:r w:rsidRPr="009D2BA3">
        <w:rPr>
          <w:rFonts w:ascii="Times New Roman" w:hAnsi="Times New Roman" w:cs="Helvetica"/>
          <w:sz w:val="21"/>
          <w:szCs w:val="21"/>
        </w:rPr>
        <w:t>2</w:t>
      </w:r>
      <w:r w:rsidRPr="00BC0A74">
        <w:rPr>
          <w:rFonts w:ascii="宋体" w:hAnsi="宋体" w:cs="Helvetica"/>
          <w:sz w:val="21"/>
          <w:szCs w:val="21"/>
        </w:rPr>
        <w:t>，全年职工基本医疗保险基金（含生育保险）收入</w:t>
      </w:r>
      <w:r w:rsidRPr="009D2BA3">
        <w:rPr>
          <w:rFonts w:ascii="Times New Roman" w:hAnsi="Times New Roman" w:cs="Helvetica"/>
          <w:sz w:val="21"/>
          <w:szCs w:val="21"/>
        </w:rPr>
        <w:t>18968</w:t>
      </w:r>
      <w:r w:rsidRPr="00BC0A74">
        <w:rPr>
          <w:rFonts w:ascii="宋体" w:hAnsi="宋体" w:cs="Helvetica"/>
          <w:sz w:val="21"/>
          <w:szCs w:val="21"/>
        </w:rPr>
        <w:t>.</w:t>
      </w:r>
      <w:r w:rsidRPr="009D2BA3">
        <w:rPr>
          <w:rFonts w:ascii="Times New Roman" w:hAnsi="Times New Roman" w:cs="Helvetica"/>
          <w:sz w:val="21"/>
          <w:szCs w:val="21"/>
        </w:rPr>
        <w:t>03</w:t>
      </w:r>
      <w:r w:rsidRPr="00BC0A74">
        <w:rPr>
          <w:rFonts w:ascii="宋体" w:hAnsi="宋体" w:cs="Helvetica"/>
          <w:sz w:val="21"/>
          <w:szCs w:val="21"/>
        </w:rPr>
        <w:t>亿元，基金（含生育保险）支出</w:t>
      </w:r>
      <w:r w:rsidRPr="009D2BA3">
        <w:rPr>
          <w:rFonts w:ascii="Times New Roman" w:hAnsi="Times New Roman" w:cs="Helvetica"/>
          <w:sz w:val="21"/>
          <w:szCs w:val="21"/>
        </w:rPr>
        <w:t>14863</w:t>
      </w:r>
      <w:r w:rsidRPr="00BC0A74">
        <w:rPr>
          <w:rFonts w:ascii="宋体" w:hAnsi="宋体" w:cs="Helvetica"/>
          <w:sz w:val="21"/>
          <w:szCs w:val="21"/>
        </w:rPr>
        <w:t>.</w:t>
      </w:r>
      <w:r w:rsidRPr="009D2BA3">
        <w:rPr>
          <w:rFonts w:ascii="Times New Roman" w:hAnsi="Times New Roman" w:cs="Helvetica"/>
          <w:sz w:val="21"/>
          <w:szCs w:val="21"/>
        </w:rPr>
        <w:t>02</w:t>
      </w:r>
      <w:r w:rsidRPr="00BC0A74">
        <w:rPr>
          <w:rFonts w:ascii="宋体" w:hAnsi="宋体" w:cs="Helvetica"/>
          <w:sz w:val="21"/>
          <w:szCs w:val="21"/>
        </w:rPr>
        <w:t>亿元，结余</w:t>
      </w:r>
      <w:r w:rsidRPr="009D2BA3">
        <w:rPr>
          <w:rFonts w:ascii="Times New Roman" w:hAnsi="Times New Roman" w:cs="Helvetica"/>
          <w:sz w:val="21"/>
          <w:szCs w:val="21"/>
        </w:rPr>
        <w:t>18968</w:t>
      </w:r>
      <w:r w:rsidRPr="00BC0A74">
        <w:rPr>
          <w:rFonts w:ascii="宋体" w:hAnsi="宋体" w:cs="Helvetica"/>
          <w:sz w:val="21"/>
          <w:szCs w:val="21"/>
        </w:rPr>
        <w:t>-</w:t>
      </w:r>
      <w:r w:rsidRPr="009D2BA3">
        <w:rPr>
          <w:rFonts w:ascii="Times New Roman" w:hAnsi="Times New Roman" w:cs="Helvetica"/>
          <w:sz w:val="21"/>
          <w:szCs w:val="21"/>
        </w:rPr>
        <w:t>14863</w:t>
      </w:r>
      <w:r w:rsidRPr="00BC0A74">
        <w:rPr>
          <w:rFonts w:ascii="宋体" w:hAnsi="宋体" w:cs="Helvetica"/>
          <w:sz w:val="21"/>
          <w:szCs w:val="21"/>
        </w:rPr>
        <w:t>=</w:t>
      </w:r>
      <w:r w:rsidRPr="009D2BA3">
        <w:rPr>
          <w:rFonts w:ascii="Times New Roman" w:hAnsi="Times New Roman" w:cs="Helvetica"/>
          <w:sz w:val="21"/>
          <w:szCs w:val="21"/>
        </w:rPr>
        <w:t>4105</w:t>
      </w:r>
      <w:r w:rsidRPr="00BC0A74">
        <w:rPr>
          <w:rFonts w:ascii="宋体" w:hAnsi="宋体" w:cs="Helvetica"/>
          <w:sz w:val="21"/>
          <w:szCs w:val="21"/>
        </w:rPr>
        <w:t>（亿元），选项单位为万元，错误。</w:t>
      </w:r>
    </w:p>
    <w:p w14:paraId="146AF3B7"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A213738" w14:textId="72E5D79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90</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年，职工基本医疗保险基金（含生育保险）收入占基本医疗保险基金收入的比重为</w:t>
      </w:r>
      <w:r w:rsidR="00460767" w:rsidRPr="00BC0A74">
        <w:rPr>
          <w:rFonts w:ascii="宋体" w:hAnsi="宋体" w:cs="Helvetica"/>
          <w:sz w:val="21"/>
          <w:szCs w:val="21"/>
        </w:rPr>
        <w:t>：</w:t>
      </w:r>
    </w:p>
    <w:p w14:paraId="07501EA9" w14:textId="200B58F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57</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27B4FF87" w14:textId="1264456F"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60</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p>
    <w:p w14:paraId="65BBB87B" w14:textId="406D6B8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63</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6DA129BD" w14:textId="29A7673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66</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5F5C1DD2"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CEBEEC2" w14:textId="7D55CB1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2333FD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第一步，本题考查基期比重计算。</w:t>
      </w:r>
    </w:p>
    <w:p w14:paraId="23254A97" w14:textId="096A8CC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第二步，定位第二段文字材料，“</w:t>
      </w:r>
      <w:r w:rsidRPr="009D2BA3">
        <w:rPr>
          <w:rFonts w:ascii="Times New Roman" w:hAnsi="Times New Roman" w:cs="Helvetica"/>
          <w:sz w:val="21"/>
          <w:szCs w:val="21"/>
        </w:rPr>
        <w:t>2021</w:t>
      </w:r>
      <w:r w:rsidRPr="00BC0A74">
        <w:rPr>
          <w:rFonts w:ascii="宋体" w:hAnsi="宋体" w:cs="Helvetica"/>
          <w:sz w:val="21"/>
          <w:szCs w:val="21"/>
        </w:rPr>
        <w:t>年，基本医疗保险基金（含生育保险）总收入为</w:t>
      </w:r>
      <w:r w:rsidRPr="009D2BA3">
        <w:rPr>
          <w:rFonts w:ascii="Times New Roman" w:hAnsi="Times New Roman" w:cs="Helvetica"/>
          <w:sz w:val="21"/>
          <w:szCs w:val="21"/>
        </w:rPr>
        <w:t>28710</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亿元，同比增长</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”，“全年职工基本医疗保险基金（含生育保险）收入</w:t>
      </w:r>
      <w:r w:rsidRPr="009D2BA3">
        <w:rPr>
          <w:rFonts w:ascii="Times New Roman" w:hAnsi="Times New Roman" w:cs="Helvetica"/>
          <w:sz w:val="21"/>
          <w:szCs w:val="21"/>
        </w:rPr>
        <w:t>18968</w:t>
      </w:r>
      <w:r w:rsidRPr="00BC0A74">
        <w:rPr>
          <w:rFonts w:ascii="宋体" w:hAnsi="宋体" w:cs="Helvetica"/>
          <w:sz w:val="21"/>
          <w:szCs w:val="21"/>
        </w:rPr>
        <w:t>.</w:t>
      </w:r>
      <w:r w:rsidRPr="009D2BA3">
        <w:rPr>
          <w:rFonts w:ascii="Times New Roman" w:hAnsi="Times New Roman" w:cs="Helvetica"/>
          <w:sz w:val="21"/>
          <w:szCs w:val="21"/>
        </w:rPr>
        <w:t>03</w:t>
      </w:r>
      <w:r w:rsidRPr="00BC0A74">
        <w:rPr>
          <w:rFonts w:ascii="宋体" w:hAnsi="宋体" w:cs="Helvetica"/>
          <w:sz w:val="21"/>
          <w:szCs w:val="21"/>
        </w:rPr>
        <w:t>亿元，同比增长</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p>
    <w:p w14:paraId="68AB45C4" w14:textId="5072913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第三步，根据基期比重=</w:t>
      </w: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），复杂计算考虑截两位，则有</w:t>
      </w:r>
      <w:r w:rsidRPr="00BC0A74">
        <w:rPr>
          <w:rFonts w:ascii="宋体" w:hAnsi="宋体"/>
          <w:noProof/>
          <w:sz w:val="21"/>
          <w:szCs w:val="21"/>
        </w:rPr>
        <w:drawing>
          <wp:inline distT="0" distB="0" distL="0" distR="0" wp14:anchorId="490B87FD" wp14:editId="358E5B3E">
            <wp:extent cx="990600" cy="342900"/>
            <wp:effectExtent l="0" t="0" r="0" b="0"/>
            <wp:docPr id="1471184819" name="图片 850" descr="钟表的特写&#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84819" name="图片 850" descr="钟表的特写&#10;&#10;中度可信度描述已自动生成"/>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990600" cy="342900"/>
                    </a:xfrm>
                    <a:prstGeom prst="rect">
                      <a:avLst/>
                    </a:prstGeom>
                    <a:noFill/>
                    <a:ln>
                      <a:noFill/>
                    </a:ln>
                  </pic:spPr>
                </pic:pic>
              </a:graphicData>
            </a:graphic>
          </wp:inline>
        </w:drawing>
      </w:r>
      <w:r w:rsidRPr="00BC0A74">
        <w:rPr>
          <w:rFonts w:ascii="宋体" w:hAnsi="宋体" w:cs="Helvetica"/>
          <w:sz w:val="21"/>
          <w:szCs w:val="21"/>
        </w:rPr>
        <w:t>，乘号前比重约为</w:t>
      </w:r>
      <w:r w:rsidRPr="009D2BA3">
        <w:rPr>
          <w:rFonts w:ascii="Times New Roman" w:hAnsi="Times New Roman" w:cs="Helvetica"/>
          <w:sz w:val="21"/>
          <w:szCs w:val="21"/>
        </w:rPr>
        <w:t>66</w:t>
      </w:r>
      <w:r w:rsidR="00AA2A03" w:rsidRPr="00AA2A03">
        <w:rPr>
          <w:rFonts w:ascii="Times New Roman" w:hAnsi="Times New Roman" w:cs="Helvetica"/>
          <w:sz w:val="21"/>
          <w:szCs w:val="21"/>
        </w:rPr>
        <w:t>%</w:t>
      </w:r>
      <w:r w:rsidRPr="00BC0A74">
        <w:rPr>
          <w:rFonts w:ascii="宋体" w:hAnsi="宋体" w:cs="Helvetica"/>
          <w:sz w:val="21"/>
          <w:szCs w:val="21"/>
        </w:rPr>
        <w:t>，两期比重差值小于</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个百分点（</w:t>
      </w:r>
      <w:r w:rsidRPr="009D2BA3">
        <w:rPr>
          <w:rFonts w:ascii="Times New Roman" w:hAnsi="Times New Roman" w:cs="Helvetica"/>
          <w:sz w:val="21"/>
          <w:szCs w:val="21"/>
        </w:rPr>
        <w:t>20</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），则</w:t>
      </w:r>
      <w:r w:rsidRPr="009D2BA3">
        <w:rPr>
          <w:rFonts w:ascii="Times New Roman" w:hAnsi="Times New Roman" w:cs="Helvetica"/>
          <w:sz w:val="21"/>
          <w:szCs w:val="21"/>
        </w:rPr>
        <w:t>2020</w:t>
      </w:r>
      <w:r w:rsidRPr="00BC0A74">
        <w:rPr>
          <w:rFonts w:ascii="宋体" w:hAnsi="宋体" w:cs="Helvetica"/>
          <w:sz w:val="21"/>
          <w:szCs w:val="21"/>
        </w:rPr>
        <w:t>年比重在</w:t>
      </w:r>
      <w:r w:rsidRPr="009D2BA3">
        <w:rPr>
          <w:rFonts w:ascii="Times New Roman" w:hAnsi="Times New Roman" w:cs="Helvetica"/>
          <w:sz w:val="21"/>
          <w:szCs w:val="21"/>
        </w:rPr>
        <w:t>61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66</w:t>
      </w:r>
      <w:r w:rsidR="00AA2A03" w:rsidRPr="00AA2A03">
        <w:rPr>
          <w:rFonts w:ascii="Times New Roman" w:hAnsi="Times New Roman" w:cs="Helvetica"/>
          <w:sz w:val="21"/>
          <w:szCs w:val="21"/>
        </w:rPr>
        <w:t>%</w:t>
      </w:r>
      <w:r w:rsidRPr="00BC0A74">
        <w:rPr>
          <w:rFonts w:ascii="宋体" w:hAnsi="宋体" w:cs="Helvetica"/>
          <w:sz w:val="21"/>
          <w:szCs w:val="21"/>
        </w:rPr>
        <w:t>之间，仅有</w:t>
      </w:r>
      <w:r w:rsidRPr="009D2BA3">
        <w:rPr>
          <w:rFonts w:ascii="Times New Roman" w:hAnsi="Times New Roman" w:cs="Helvetica"/>
          <w:sz w:val="21"/>
          <w:szCs w:val="21"/>
        </w:rPr>
        <w:t>C</w:t>
      </w:r>
      <w:r w:rsidRPr="00BC0A74">
        <w:rPr>
          <w:rFonts w:ascii="宋体" w:hAnsi="宋体" w:cs="Helvetica"/>
          <w:sz w:val="21"/>
          <w:szCs w:val="21"/>
        </w:rPr>
        <w:t>符合。</w:t>
      </w:r>
    </w:p>
    <w:p w14:paraId="395F63ED"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3DD0389" w14:textId="768D567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2012</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年，在职职工参保人数最多的年份，其在职职工参保人数比最少的年份</w:t>
      </w:r>
      <w:r w:rsidR="00460767" w:rsidRPr="00BC0A74">
        <w:rPr>
          <w:rFonts w:ascii="宋体" w:hAnsi="宋体" w:cs="Helvetica"/>
          <w:sz w:val="21"/>
          <w:szCs w:val="21"/>
        </w:rPr>
        <w:t>：</w:t>
      </w:r>
    </w:p>
    <w:p w14:paraId="00DD923D" w14:textId="279044B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.多</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以内</w:t>
      </w:r>
    </w:p>
    <w:p w14:paraId="4F3FE9BA" w14:textId="2911203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.多</w:t>
      </w:r>
      <w:r w:rsidRPr="009D2BA3">
        <w:rPr>
          <w:rFonts w:ascii="Times New Roman" w:hAnsi="Times New Roman" w:cs="Helvetica"/>
          <w:sz w:val="21"/>
          <w:szCs w:val="21"/>
        </w:rPr>
        <w:t>30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之间</w:t>
      </w:r>
    </w:p>
    <w:p w14:paraId="61F66DEB" w14:textId="5737655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.多</w:t>
      </w:r>
      <w:r w:rsidRPr="009D2BA3">
        <w:rPr>
          <w:rFonts w:ascii="Times New Roman" w:hAnsi="Times New Roman" w:cs="Helvetica"/>
          <w:sz w:val="21"/>
          <w:szCs w:val="21"/>
        </w:rPr>
        <w:t>40</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之间</w:t>
      </w:r>
    </w:p>
    <w:p w14:paraId="45E3C483" w14:textId="624149F6"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.多</w:t>
      </w:r>
      <w:r w:rsidRPr="009D2BA3">
        <w:rPr>
          <w:rFonts w:ascii="Times New Roman" w:hAnsi="Times New Roman" w:cs="Helvetica"/>
          <w:sz w:val="21"/>
          <w:szCs w:val="21"/>
        </w:rPr>
        <w:t>50</w:t>
      </w:r>
      <w:r w:rsidR="00AA2A03" w:rsidRPr="00AA2A03">
        <w:rPr>
          <w:rFonts w:ascii="Times New Roman" w:hAnsi="Times New Roman" w:cs="Helvetica"/>
          <w:sz w:val="21"/>
          <w:szCs w:val="21"/>
        </w:rPr>
        <w:t>%</w:t>
      </w:r>
      <w:r w:rsidRPr="00BC0A74">
        <w:rPr>
          <w:rFonts w:ascii="宋体" w:hAnsi="宋体" w:cs="Helvetica"/>
          <w:sz w:val="21"/>
          <w:szCs w:val="21"/>
        </w:rPr>
        <w:t>以上</w:t>
      </w:r>
    </w:p>
    <w:p w14:paraId="1418BB62"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D09ED28" w14:textId="6BF0E89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0DBFDB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w:t>
      </w:r>
    </w:p>
    <w:p w14:paraId="02A1E5D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第二步，定位表格和文段可知，</w:t>
      </w:r>
      <w:r w:rsidRPr="009D2BA3">
        <w:rPr>
          <w:rFonts w:ascii="Times New Roman" w:hAnsi="Times New Roman" w:cs="Helvetica"/>
          <w:sz w:val="21"/>
          <w:szCs w:val="21"/>
        </w:rPr>
        <w:t>2021</w:t>
      </w:r>
      <w:r w:rsidRPr="00BC0A74">
        <w:rPr>
          <w:rFonts w:ascii="宋体" w:hAnsi="宋体" w:cs="Helvetica"/>
          <w:sz w:val="21"/>
          <w:szCs w:val="21"/>
        </w:rPr>
        <w:t>年的在职职工参保人数最多，为</w:t>
      </w:r>
      <w:r w:rsidRPr="009D2BA3">
        <w:rPr>
          <w:rFonts w:ascii="Times New Roman" w:hAnsi="Times New Roman" w:cs="Helvetica"/>
          <w:sz w:val="21"/>
          <w:szCs w:val="21"/>
        </w:rPr>
        <w:t>26099</w:t>
      </w:r>
      <w:r w:rsidRPr="00BC0A74">
        <w:rPr>
          <w:rFonts w:ascii="宋体" w:hAnsi="宋体" w:cs="Helvetica"/>
          <w:sz w:val="21"/>
          <w:szCs w:val="21"/>
        </w:rPr>
        <w:t>万人；</w:t>
      </w:r>
      <w:r w:rsidRPr="009D2BA3">
        <w:rPr>
          <w:rFonts w:ascii="Times New Roman" w:hAnsi="Times New Roman" w:cs="Helvetica"/>
          <w:sz w:val="21"/>
          <w:szCs w:val="21"/>
        </w:rPr>
        <w:t>2012</w:t>
      </w:r>
      <w:r w:rsidRPr="00BC0A74">
        <w:rPr>
          <w:rFonts w:ascii="宋体" w:hAnsi="宋体" w:cs="Helvetica"/>
          <w:sz w:val="21"/>
          <w:szCs w:val="21"/>
        </w:rPr>
        <w:t>年的人数最少，为</w:t>
      </w:r>
      <w:r w:rsidRPr="009D2BA3">
        <w:rPr>
          <w:rFonts w:ascii="Times New Roman" w:hAnsi="Times New Roman" w:cs="Helvetica"/>
          <w:sz w:val="21"/>
          <w:szCs w:val="21"/>
        </w:rPr>
        <w:t>19861</w:t>
      </w:r>
      <w:r w:rsidRPr="00BC0A74">
        <w:rPr>
          <w:rFonts w:ascii="宋体" w:hAnsi="宋体" w:cs="Helvetica"/>
          <w:sz w:val="21"/>
          <w:szCs w:val="21"/>
        </w:rPr>
        <w:t>万人。</w:t>
      </w:r>
    </w:p>
    <w:p w14:paraId="17FB736D" w14:textId="2FE53E5B"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第三步，根据增长率=现期量/基期量－</w:t>
      </w:r>
      <w:r w:rsidRPr="009D2BA3">
        <w:rPr>
          <w:rFonts w:ascii="Times New Roman" w:hAnsi="Times New Roman" w:cs="Helvetica"/>
          <w:sz w:val="21"/>
          <w:szCs w:val="21"/>
        </w:rPr>
        <w:t>1</w:t>
      </w:r>
      <w:r w:rsidRPr="00BC0A74">
        <w:rPr>
          <w:rFonts w:ascii="宋体" w:hAnsi="宋体" w:cs="Helvetica"/>
          <w:sz w:val="21"/>
          <w:szCs w:val="21"/>
        </w:rPr>
        <w:t>，将数据截位舍相同处理，则</w:t>
      </w:r>
      <w:r w:rsidRPr="00BC0A74">
        <w:rPr>
          <w:rFonts w:ascii="宋体" w:hAnsi="宋体"/>
          <w:noProof/>
          <w:sz w:val="21"/>
          <w:szCs w:val="21"/>
        </w:rPr>
        <w:drawing>
          <wp:inline distT="0" distB="0" distL="0" distR="0" wp14:anchorId="5A6CDC9C" wp14:editId="0A80FB0C">
            <wp:extent cx="1047750" cy="317500"/>
            <wp:effectExtent l="0" t="0" r="0" b="6350"/>
            <wp:docPr id="504024327" name="图片 849"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24327" name="图片 849" descr="文本&#10;&#10;低可信度描述已自动生成"/>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1047750" cy="317500"/>
                    </a:xfrm>
                    <a:prstGeom prst="rect">
                      <a:avLst/>
                    </a:prstGeom>
                    <a:noFill/>
                    <a:ln>
                      <a:noFill/>
                    </a:ln>
                  </pic:spPr>
                </pic:pic>
              </a:graphicData>
            </a:graphic>
          </wp:inline>
        </w:drawing>
      </w:r>
      <w:r w:rsidRPr="00BC0A74">
        <w:rPr>
          <w:rFonts w:ascii="宋体" w:hAnsi="宋体" w:cs="Helvetica"/>
          <w:sz w:val="21"/>
          <w:szCs w:val="21"/>
        </w:rPr>
        <w:t>，略大于</w:t>
      </w:r>
      <w:r w:rsidRPr="009D2BA3">
        <w:rPr>
          <w:rFonts w:ascii="Times New Roman" w:hAnsi="Times New Roman" w:cs="Helvetica"/>
          <w:sz w:val="21"/>
          <w:szCs w:val="21"/>
        </w:rPr>
        <w:t>31</w:t>
      </w:r>
      <w:r w:rsidR="00AA2A03" w:rsidRPr="00AA2A03">
        <w:rPr>
          <w:rFonts w:ascii="Times New Roman" w:hAnsi="Times New Roman" w:cs="Helvetica"/>
          <w:sz w:val="21"/>
          <w:szCs w:val="21"/>
        </w:rPr>
        <w:t>%</w:t>
      </w:r>
      <w:r w:rsidRPr="00BC0A74">
        <w:rPr>
          <w:rFonts w:ascii="宋体" w:hAnsi="宋体" w:cs="Helvetica"/>
          <w:sz w:val="21"/>
          <w:szCs w:val="21"/>
        </w:rPr>
        <w:t>，答案在</w:t>
      </w:r>
      <w:r w:rsidRPr="009D2BA3">
        <w:rPr>
          <w:rFonts w:ascii="Times New Roman" w:hAnsi="Times New Roman" w:cs="Helvetica"/>
          <w:sz w:val="21"/>
          <w:szCs w:val="21"/>
        </w:rPr>
        <w:t>B</w:t>
      </w:r>
      <w:r w:rsidRPr="00BC0A74">
        <w:rPr>
          <w:rFonts w:ascii="宋体" w:hAnsi="宋体" w:cs="Helvetica"/>
          <w:sz w:val="21"/>
          <w:szCs w:val="21"/>
        </w:rPr>
        <w:t>选项范围内。</w:t>
      </w:r>
    </w:p>
    <w:p w14:paraId="7B2B13C8"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BBC08AD" w14:textId="273BB295"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92</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年，以下各类参保人员中，同比增长最快的是</w:t>
      </w:r>
      <w:r w:rsidR="00460767" w:rsidRPr="00BC0A74">
        <w:rPr>
          <w:rFonts w:ascii="宋体" w:hAnsi="宋体" w:cs="Helvetica"/>
          <w:sz w:val="21"/>
          <w:szCs w:val="21"/>
        </w:rPr>
        <w:t>：</w:t>
      </w:r>
    </w:p>
    <w:p w14:paraId="47A5957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.全国基本医疗保险参保人数</w:t>
      </w:r>
    </w:p>
    <w:p w14:paraId="3662B33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.职工基本医疗保险人数</w:t>
      </w:r>
    </w:p>
    <w:p w14:paraId="03813FE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.在职职工基本医疗保险人数</w:t>
      </w:r>
    </w:p>
    <w:p w14:paraId="107D90B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.退休职工基本医疗保险人数</w:t>
      </w:r>
    </w:p>
    <w:p w14:paraId="16F46F7D"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1879F3E" w14:textId="13D96B4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F4F46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第一步，本题考查增长率比较。</w:t>
      </w:r>
    </w:p>
    <w:p w14:paraId="7250D5F4"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第二步，定位文字材料，“截至</w:t>
      </w:r>
      <w:r w:rsidRPr="009D2BA3">
        <w:rPr>
          <w:rFonts w:ascii="Times New Roman" w:hAnsi="Times New Roman" w:cs="Helvetica"/>
          <w:sz w:val="21"/>
          <w:szCs w:val="21"/>
        </w:rPr>
        <w:t>2021</w:t>
      </w:r>
      <w:r w:rsidRPr="00BC0A74">
        <w:rPr>
          <w:rFonts w:ascii="宋体" w:hAnsi="宋体" w:cs="Helvetica"/>
          <w:sz w:val="21"/>
          <w:szCs w:val="21"/>
        </w:rPr>
        <w:t>年底，全国基本医疗保险参保人数达</w:t>
      </w:r>
      <w:r w:rsidRPr="009D2BA3">
        <w:rPr>
          <w:rFonts w:ascii="Times New Roman" w:hAnsi="Times New Roman" w:cs="Helvetica"/>
          <w:sz w:val="21"/>
          <w:szCs w:val="21"/>
        </w:rPr>
        <w:t>136424</w:t>
      </w:r>
      <w:r w:rsidRPr="00BC0A74">
        <w:rPr>
          <w:rFonts w:ascii="宋体" w:hAnsi="宋体" w:cs="Helvetica"/>
          <w:sz w:val="21"/>
          <w:szCs w:val="21"/>
        </w:rPr>
        <w:t>万人，比</w:t>
      </w:r>
      <w:r w:rsidRPr="009D2BA3">
        <w:rPr>
          <w:rFonts w:ascii="Times New Roman" w:hAnsi="Times New Roman" w:cs="Helvetica"/>
          <w:sz w:val="21"/>
          <w:szCs w:val="21"/>
        </w:rPr>
        <w:t>2020</w:t>
      </w:r>
      <w:r w:rsidRPr="00BC0A74">
        <w:rPr>
          <w:rFonts w:ascii="宋体" w:hAnsi="宋体" w:cs="Helvetica"/>
          <w:sz w:val="21"/>
          <w:szCs w:val="21"/>
        </w:rPr>
        <w:t>年底增加</w:t>
      </w:r>
      <w:r w:rsidRPr="009D2BA3">
        <w:rPr>
          <w:rFonts w:ascii="Times New Roman" w:hAnsi="Times New Roman" w:cs="Helvetica"/>
          <w:sz w:val="21"/>
          <w:szCs w:val="21"/>
        </w:rPr>
        <w:t>293</w:t>
      </w:r>
      <w:r w:rsidRPr="00BC0A74">
        <w:rPr>
          <w:rFonts w:ascii="宋体" w:hAnsi="宋体" w:cs="Helvetica"/>
          <w:sz w:val="21"/>
          <w:szCs w:val="21"/>
        </w:rPr>
        <w:t>万人；其中参加职工基本医疗保险人数</w:t>
      </w:r>
      <w:r w:rsidRPr="009D2BA3">
        <w:rPr>
          <w:rFonts w:ascii="Times New Roman" w:hAnsi="Times New Roman" w:cs="Helvetica"/>
          <w:sz w:val="21"/>
          <w:szCs w:val="21"/>
        </w:rPr>
        <w:t>35422</w:t>
      </w:r>
      <w:r w:rsidRPr="00BC0A74">
        <w:rPr>
          <w:rFonts w:ascii="宋体" w:hAnsi="宋体" w:cs="Helvetica"/>
          <w:sz w:val="21"/>
          <w:szCs w:val="21"/>
        </w:rPr>
        <w:t>万人，比</w:t>
      </w:r>
      <w:r w:rsidRPr="009D2BA3">
        <w:rPr>
          <w:rFonts w:ascii="Times New Roman" w:hAnsi="Times New Roman" w:cs="Helvetica"/>
          <w:sz w:val="21"/>
          <w:szCs w:val="21"/>
        </w:rPr>
        <w:t>2020</w:t>
      </w:r>
      <w:r w:rsidRPr="00BC0A74">
        <w:rPr>
          <w:rFonts w:ascii="宋体" w:hAnsi="宋体" w:cs="Helvetica"/>
          <w:sz w:val="21"/>
          <w:szCs w:val="21"/>
        </w:rPr>
        <w:t>年底增加</w:t>
      </w:r>
      <w:r w:rsidRPr="009D2BA3">
        <w:rPr>
          <w:rFonts w:ascii="Times New Roman" w:hAnsi="Times New Roman" w:cs="Helvetica"/>
          <w:sz w:val="21"/>
          <w:szCs w:val="21"/>
        </w:rPr>
        <w:t>967</w:t>
      </w:r>
      <w:r w:rsidRPr="00BC0A74">
        <w:rPr>
          <w:rFonts w:ascii="宋体" w:hAnsi="宋体" w:cs="Helvetica"/>
          <w:sz w:val="21"/>
          <w:szCs w:val="21"/>
        </w:rPr>
        <w:t>万人；在参加职工基本医疗保险人数中，在职职工</w:t>
      </w:r>
      <w:r w:rsidRPr="009D2BA3">
        <w:rPr>
          <w:rFonts w:ascii="Times New Roman" w:hAnsi="Times New Roman" w:cs="Helvetica"/>
          <w:sz w:val="21"/>
          <w:szCs w:val="21"/>
        </w:rPr>
        <w:t>26099</w:t>
      </w:r>
      <w:r w:rsidRPr="00BC0A74">
        <w:rPr>
          <w:rFonts w:ascii="宋体" w:hAnsi="宋体" w:cs="Helvetica"/>
          <w:sz w:val="21"/>
          <w:szCs w:val="21"/>
        </w:rPr>
        <w:t>万人，退休职工</w:t>
      </w:r>
      <w:r w:rsidRPr="009D2BA3">
        <w:rPr>
          <w:rFonts w:ascii="Times New Roman" w:hAnsi="Times New Roman" w:cs="Helvetica"/>
          <w:sz w:val="21"/>
          <w:szCs w:val="21"/>
        </w:rPr>
        <w:t>9323</w:t>
      </w:r>
      <w:r w:rsidRPr="00BC0A74">
        <w:rPr>
          <w:rFonts w:ascii="宋体" w:hAnsi="宋体" w:cs="Helvetica"/>
          <w:sz w:val="21"/>
          <w:szCs w:val="21"/>
        </w:rPr>
        <w:t>万人，分别比</w:t>
      </w:r>
      <w:r w:rsidRPr="009D2BA3">
        <w:rPr>
          <w:rFonts w:ascii="Times New Roman" w:hAnsi="Times New Roman" w:cs="Helvetica"/>
          <w:sz w:val="21"/>
          <w:szCs w:val="21"/>
        </w:rPr>
        <w:t>2020</w:t>
      </w:r>
      <w:r w:rsidRPr="00BC0A74">
        <w:rPr>
          <w:rFonts w:ascii="宋体" w:hAnsi="宋体" w:cs="Helvetica"/>
          <w:sz w:val="21"/>
          <w:szCs w:val="21"/>
        </w:rPr>
        <w:t>年底增加</w:t>
      </w:r>
      <w:r w:rsidRPr="009D2BA3">
        <w:rPr>
          <w:rFonts w:ascii="Times New Roman" w:hAnsi="Times New Roman" w:cs="Helvetica"/>
          <w:sz w:val="21"/>
          <w:szCs w:val="21"/>
        </w:rPr>
        <w:t>670</w:t>
      </w:r>
      <w:r w:rsidRPr="00BC0A74">
        <w:rPr>
          <w:rFonts w:ascii="宋体" w:hAnsi="宋体" w:cs="Helvetica"/>
          <w:sz w:val="21"/>
          <w:szCs w:val="21"/>
        </w:rPr>
        <w:t>万人和</w:t>
      </w:r>
      <w:r w:rsidRPr="009D2BA3">
        <w:rPr>
          <w:rFonts w:ascii="Times New Roman" w:hAnsi="Times New Roman" w:cs="Helvetica"/>
          <w:sz w:val="21"/>
          <w:szCs w:val="21"/>
        </w:rPr>
        <w:t>297</w:t>
      </w:r>
      <w:r w:rsidRPr="00BC0A74">
        <w:rPr>
          <w:rFonts w:ascii="宋体" w:hAnsi="宋体" w:cs="Helvetica"/>
          <w:sz w:val="21"/>
          <w:szCs w:val="21"/>
        </w:rPr>
        <w:t>万人”。</w:t>
      </w:r>
    </w:p>
    <w:p w14:paraId="222CD6DF" w14:textId="27FCB1F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第三步，职工上涨、城乡居民混合成为全国整体，其中职工上涨城乡下降，可知整体小于职工，排除</w:t>
      </w:r>
      <w:r w:rsidRPr="009D2BA3">
        <w:rPr>
          <w:rFonts w:ascii="Times New Roman" w:hAnsi="Times New Roman" w:cs="Helvetica"/>
          <w:sz w:val="21"/>
          <w:szCs w:val="21"/>
        </w:rPr>
        <w:t>A</w:t>
      </w:r>
      <w:r w:rsidRPr="00BC0A74">
        <w:rPr>
          <w:rFonts w:ascii="宋体" w:hAnsi="宋体" w:cs="Helvetica"/>
          <w:sz w:val="21"/>
          <w:szCs w:val="21"/>
        </w:rPr>
        <w:t>；在职和退休混合成为职工整体，则整体的增速必然在两者之间，排除</w:t>
      </w:r>
      <w:r w:rsidRPr="009D2BA3">
        <w:rPr>
          <w:rFonts w:ascii="Times New Roman" w:hAnsi="Times New Roman" w:cs="Helvetica"/>
          <w:sz w:val="21"/>
          <w:szCs w:val="21"/>
        </w:rPr>
        <w:t>B</w:t>
      </w:r>
      <w:r w:rsidRPr="00BC0A74">
        <w:rPr>
          <w:rFonts w:ascii="宋体" w:hAnsi="宋体" w:cs="Helvetica"/>
          <w:sz w:val="21"/>
          <w:szCs w:val="21"/>
        </w:rPr>
        <w:t>；在职职工和退休职工的增速截位舍相同后分别约为</w:t>
      </w:r>
      <w:r w:rsidRPr="00BC0A74">
        <w:rPr>
          <w:rFonts w:ascii="宋体" w:hAnsi="宋体"/>
          <w:noProof/>
          <w:sz w:val="21"/>
          <w:szCs w:val="21"/>
        </w:rPr>
        <w:drawing>
          <wp:inline distT="0" distB="0" distL="0" distR="0" wp14:anchorId="1D583580" wp14:editId="4B6976BB">
            <wp:extent cx="279400" cy="317500"/>
            <wp:effectExtent l="0" t="0" r="6350" b="6350"/>
            <wp:docPr id="399904581"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6"/>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r w:rsidRPr="00BC0A74">
        <w:rPr>
          <w:rFonts w:ascii="宋体" w:hAnsi="宋体" w:cs="Helvetica"/>
          <w:sz w:val="21"/>
          <w:szCs w:val="21"/>
        </w:rPr>
        <w:t>和</w:t>
      </w:r>
      <w:r w:rsidRPr="00BC0A74">
        <w:rPr>
          <w:rFonts w:ascii="宋体" w:hAnsi="宋体"/>
          <w:noProof/>
          <w:sz w:val="21"/>
          <w:szCs w:val="21"/>
        </w:rPr>
        <w:drawing>
          <wp:inline distT="0" distB="0" distL="0" distR="0" wp14:anchorId="5C092765" wp14:editId="64D534F1">
            <wp:extent cx="279400" cy="317500"/>
            <wp:effectExtent l="0" t="0" r="6350" b="6350"/>
            <wp:docPr id="790544098"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279400" cy="317500"/>
                    </a:xfrm>
                    <a:prstGeom prst="rect">
                      <a:avLst/>
                    </a:prstGeom>
                    <a:noFill/>
                    <a:ln>
                      <a:noFill/>
                    </a:ln>
                  </pic:spPr>
                </pic:pic>
              </a:graphicData>
            </a:graphic>
          </wp:inline>
        </w:drawing>
      </w:r>
      <w:r w:rsidRPr="00BC0A74">
        <w:rPr>
          <w:rFonts w:ascii="宋体" w:hAnsi="宋体" w:cs="Helvetica"/>
          <w:sz w:val="21"/>
          <w:szCs w:val="21"/>
        </w:rPr>
        <w:t>，前者直除商</w:t>
      </w:r>
      <w:r w:rsidRPr="009D2BA3">
        <w:rPr>
          <w:rFonts w:ascii="Times New Roman" w:hAnsi="Times New Roman" w:cs="Helvetica"/>
          <w:sz w:val="21"/>
          <w:szCs w:val="21"/>
        </w:rPr>
        <w:t>2</w:t>
      </w:r>
      <w:r w:rsidRPr="00BC0A74">
        <w:rPr>
          <w:rFonts w:ascii="宋体" w:hAnsi="宋体" w:cs="Helvetica"/>
          <w:sz w:val="21"/>
          <w:szCs w:val="21"/>
        </w:rPr>
        <w:t>，后者商</w:t>
      </w:r>
      <w:r w:rsidRPr="009D2BA3">
        <w:rPr>
          <w:rFonts w:ascii="Times New Roman" w:hAnsi="Times New Roman" w:cs="Helvetica"/>
          <w:sz w:val="21"/>
          <w:szCs w:val="21"/>
        </w:rPr>
        <w:t>3</w:t>
      </w:r>
      <w:r w:rsidRPr="00BC0A74">
        <w:rPr>
          <w:rFonts w:ascii="宋体" w:hAnsi="宋体" w:cs="Helvetica"/>
          <w:sz w:val="21"/>
          <w:szCs w:val="21"/>
        </w:rPr>
        <w:t>，则退休职工的增速为四个选项中最高。</w:t>
      </w:r>
    </w:p>
    <w:p w14:paraId="0B4D1742"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D6C9B88" w14:textId="3EA2EC39"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7A97903C" w14:textId="4F004770"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2021</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市规模以上服务业</w:t>
      </w:r>
      <w:r w:rsidRPr="009D2BA3">
        <w:rPr>
          <w:rFonts w:ascii="Times New Roman" w:hAnsi="Times New Roman" w:cs="Helvetica"/>
          <w:sz w:val="21"/>
          <w:szCs w:val="21"/>
        </w:rPr>
        <w:t>10</w:t>
      </w:r>
      <w:r w:rsidRPr="00BC0A74">
        <w:rPr>
          <w:rFonts w:ascii="宋体" w:hAnsi="宋体" w:cs="Helvetica"/>
          <w:sz w:val="21"/>
          <w:szCs w:val="21"/>
        </w:rPr>
        <w:t>个行业门类营业收入继续保持两位数增长。规模以上交通运输、仓储和邮政业，信息传输、软件和信息技术服务业，租赁和商务服务业合计实现营业收入</w:t>
      </w:r>
      <w:r w:rsidRPr="009D2BA3">
        <w:rPr>
          <w:rFonts w:ascii="Times New Roman" w:hAnsi="Times New Roman" w:cs="Helvetica"/>
          <w:sz w:val="21"/>
          <w:szCs w:val="21"/>
        </w:rPr>
        <w:t>15040</w:t>
      </w:r>
      <w:r w:rsidRPr="00BC0A74">
        <w:rPr>
          <w:rFonts w:ascii="宋体" w:hAnsi="宋体" w:cs="Helvetica"/>
          <w:sz w:val="21"/>
          <w:szCs w:val="21"/>
        </w:rPr>
        <w:t>亿元，同比增长</w:t>
      </w:r>
      <w:r w:rsidRPr="009D2BA3">
        <w:rPr>
          <w:rFonts w:ascii="Times New Roman" w:hAnsi="Times New Roman" w:cs="Helvetica"/>
          <w:sz w:val="21"/>
          <w:szCs w:val="21"/>
        </w:rPr>
        <w:t>19</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。其中规模以上租赁和商务服务业实现营业收入</w:t>
      </w:r>
      <w:r w:rsidRPr="009D2BA3">
        <w:rPr>
          <w:rFonts w:ascii="Times New Roman" w:hAnsi="Times New Roman" w:cs="Helvetica"/>
          <w:sz w:val="21"/>
          <w:szCs w:val="21"/>
        </w:rPr>
        <w:t>1789</w:t>
      </w:r>
      <w:r w:rsidRPr="00BC0A74">
        <w:rPr>
          <w:rFonts w:ascii="宋体" w:hAnsi="宋体" w:cs="Helvetica"/>
          <w:sz w:val="21"/>
          <w:szCs w:val="21"/>
        </w:rPr>
        <w:t>亿元，同比增长</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，高于规模以上服务业</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个百分点。其中，商务服务业实现营业收入</w:t>
      </w:r>
      <w:r w:rsidRPr="009D2BA3">
        <w:rPr>
          <w:rFonts w:ascii="Times New Roman" w:hAnsi="Times New Roman" w:cs="Helvetica"/>
          <w:sz w:val="21"/>
          <w:szCs w:val="21"/>
        </w:rPr>
        <w:t>1685</w:t>
      </w:r>
      <w:r w:rsidRPr="00BC0A74">
        <w:rPr>
          <w:rFonts w:ascii="宋体" w:hAnsi="宋体" w:cs="Helvetica"/>
          <w:sz w:val="21"/>
          <w:szCs w:val="21"/>
        </w:rPr>
        <w:t>亿元，同比增长</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23855A4A" w14:textId="0709229D"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市新增规模以上服务业企业</w:t>
      </w:r>
      <w:r w:rsidRPr="009D2BA3">
        <w:rPr>
          <w:rFonts w:ascii="Times New Roman" w:hAnsi="Times New Roman" w:cs="Helvetica"/>
          <w:sz w:val="21"/>
          <w:szCs w:val="21"/>
        </w:rPr>
        <w:t>729</w:t>
      </w:r>
      <w:r w:rsidRPr="00BC0A74">
        <w:rPr>
          <w:rFonts w:ascii="宋体" w:hAnsi="宋体" w:cs="Helvetica"/>
          <w:sz w:val="21"/>
          <w:szCs w:val="21"/>
        </w:rPr>
        <w:t>家，合计实现营业收入</w:t>
      </w:r>
      <w:r w:rsidRPr="009D2BA3">
        <w:rPr>
          <w:rFonts w:ascii="Times New Roman" w:hAnsi="Times New Roman" w:cs="Helvetica"/>
          <w:sz w:val="21"/>
          <w:szCs w:val="21"/>
        </w:rPr>
        <w:t>1206</w:t>
      </w:r>
      <w:r w:rsidRPr="00BC0A74">
        <w:rPr>
          <w:rFonts w:ascii="宋体" w:hAnsi="宋体" w:cs="Helvetica"/>
          <w:sz w:val="21"/>
          <w:szCs w:val="21"/>
        </w:rPr>
        <w:t>亿元，占规模以上服务业的</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。其中营业收入超</w:t>
      </w:r>
      <w:r w:rsidRPr="009D2BA3">
        <w:rPr>
          <w:rFonts w:ascii="Times New Roman" w:hAnsi="Times New Roman" w:cs="Helvetica"/>
          <w:sz w:val="21"/>
          <w:szCs w:val="21"/>
        </w:rPr>
        <w:t>10</w:t>
      </w:r>
      <w:r w:rsidRPr="00BC0A74">
        <w:rPr>
          <w:rFonts w:ascii="宋体" w:hAnsi="宋体" w:cs="Helvetica"/>
          <w:sz w:val="21"/>
          <w:szCs w:val="21"/>
        </w:rPr>
        <w:t>亿元企业</w:t>
      </w:r>
      <w:r w:rsidRPr="009D2BA3">
        <w:rPr>
          <w:rFonts w:ascii="Times New Roman" w:hAnsi="Times New Roman" w:cs="Helvetica"/>
          <w:sz w:val="21"/>
          <w:szCs w:val="21"/>
        </w:rPr>
        <w:t>11</w:t>
      </w:r>
      <w:r w:rsidRPr="00BC0A74">
        <w:rPr>
          <w:rFonts w:ascii="宋体" w:hAnsi="宋体" w:cs="Helvetica"/>
          <w:sz w:val="21"/>
          <w:szCs w:val="21"/>
        </w:rPr>
        <w:t>家，合计实现营业收入</w:t>
      </w:r>
      <w:r w:rsidRPr="009D2BA3">
        <w:rPr>
          <w:rFonts w:ascii="Times New Roman" w:hAnsi="Times New Roman" w:cs="Helvetica"/>
          <w:sz w:val="21"/>
          <w:szCs w:val="21"/>
        </w:rPr>
        <w:t>603</w:t>
      </w:r>
      <w:r w:rsidRPr="00BC0A74">
        <w:rPr>
          <w:rFonts w:ascii="宋体" w:hAnsi="宋体" w:cs="Helvetica"/>
          <w:sz w:val="21"/>
          <w:szCs w:val="21"/>
        </w:rPr>
        <w:t>亿元，同比增长</w:t>
      </w: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r w:rsidRPr="00BC0A74">
        <w:rPr>
          <w:rFonts w:ascii="宋体" w:hAnsi="宋体" w:cs="Helvetica"/>
          <w:sz w:val="21"/>
          <w:szCs w:val="21"/>
        </w:rPr>
        <w:t>。</w:t>
      </w:r>
    </w:p>
    <w:p w14:paraId="40C32C5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66393ADC" wp14:editId="64771017">
            <wp:extent cx="5274310" cy="1670050"/>
            <wp:effectExtent l="0" t="0" r="2540" b="6350"/>
            <wp:docPr id="2021885308" name="图片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8"/>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5274310" cy="1670050"/>
                    </a:xfrm>
                    <a:prstGeom prst="rect">
                      <a:avLst/>
                    </a:prstGeom>
                    <a:noFill/>
                    <a:ln>
                      <a:noFill/>
                    </a:ln>
                  </pic:spPr>
                </pic:pic>
              </a:graphicData>
            </a:graphic>
          </wp:inline>
        </w:drawing>
      </w:r>
    </w:p>
    <w:p w14:paraId="7ECFE372" w14:textId="383EC862"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93</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市规模以上信息传输、软件和信息技术服务业营业收入对全市规模以上服务业营业收入增长贡献率约为</w:t>
      </w:r>
      <w:r w:rsidR="00460767" w:rsidRPr="00BC0A74">
        <w:rPr>
          <w:rFonts w:ascii="宋体" w:hAnsi="宋体" w:cs="Helvetica"/>
          <w:sz w:val="21"/>
          <w:szCs w:val="21"/>
        </w:rPr>
        <w:t>：</w:t>
      </w:r>
    </w:p>
    <w:p w14:paraId="085589FF" w14:textId="7B8CC75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549BBF99" w14:textId="4A5F0319"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35</w:t>
      </w:r>
      <w:r w:rsidRPr="00BC0A74">
        <w:rPr>
          <w:rFonts w:ascii="宋体" w:hAnsi="宋体" w:cs="Helvetica"/>
          <w:sz w:val="21"/>
          <w:szCs w:val="21"/>
        </w:rPr>
        <w:t>.</w:t>
      </w:r>
      <w:r w:rsidRPr="009D2BA3">
        <w:rPr>
          <w:rFonts w:ascii="Times New Roman" w:hAnsi="Times New Roman" w:cs="Helvetica"/>
          <w:sz w:val="21"/>
          <w:szCs w:val="21"/>
        </w:rPr>
        <w:t>1</w:t>
      </w:r>
      <w:r w:rsidR="00AA2A03" w:rsidRPr="00AA2A03">
        <w:rPr>
          <w:rFonts w:ascii="Times New Roman" w:hAnsi="Times New Roman" w:cs="Helvetica"/>
          <w:sz w:val="21"/>
          <w:szCs w:val="21"/>
        </w:rPr>
        <w:t>%</w:t>
      </w:r>
    </w:p>
    <w:p w14:paraId="761220C1" w14:textId="2F8ECBC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59</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307F7397" w14:textId="026DDEB3"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62</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p>
    <w:p w14:paraId="6C30BA1E"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158F03D" w14:textId="3A65BDD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C051C1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第一步，本题考查其他计算。</w:t>
      </w:r>
    </w:p>
    <w:p w14:paraId="0B13869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第二步，定位文字材料和表格。</w:t>
      </w:r>
    </w:p>
    <w:p w14:paraId="071ECF02" w14:textId="6E05BA3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第三步，增长贡献率＝部分增长量/整体增长量，拉动增长率＝部分增长量/整体基期量，由二者公式可知增长贡献率＝拉动增长率/整体增长率。由文字材料第一段可得，</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市规模以上服务业同比增速为</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，故</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市规模以上信息传输、软件和信息技术服务业营业收入对全市规模以上服务业营业收入增长贡献率为</w:t>
      </w:r>
      <w:r w:rsidRPr="00BC0A74">
        <w:rPr>
          <w:rFonts w:ascii="宋体" w:hAnsi="宋体"/>
          <w:noProof/>
          <w:sz w:val="21"/>
          <w:szCs w:val="21"/>
        </w:rPr>
        <w:drawing>
          <wp:inline distT="0" distB="0" distL="0" distR="0" wp14:anchorId="3C93FCB6" wp14:editId="42A18FAF">
            <wp:extent cx="425450" cy="342900"/>
            <wp:effectExtent l="0" t="0" r="0" b="0"/>
            <wp:docPr id="1228472982" name="图片 845"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72982" name="图片 845" descr="图片包含 文本&#10;&#10;描述已自动生成"/>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425450" cy="342900"/>
                    </a:xfrm>
                    <a:prstGeom prst="rect">
                      <a:avLst/>
                    </a:prstGeom>
                    <a:noFill/>
                    <a:ln>
                      <a:noFill/>
                    </a:ln>
                  </pic:spPr>
                </pic:pic>
              </a:graphicData>
            </a:graphic>
          </wp:inline>
        </w:drawing>
      </w:r>
      <w:r w:rsidRPr="00BC0A74">
        <w:rPr>
          <w:rFonts w:ascii="宋体" w:hAnsi="宋体" w:cs="Helvetica"/>
          <w:sz w:val="21"/>
          <w:szCs w:val="21"/>
        </w:rPr>
        <w:t>，直除首位商</w:t>
      </w:r>
      <w:r w:rsidRPr="009D2BA3">
        <w:rPr>
          <w:rFonts w:ascii="Times New Roman" w:hAnsi="Times New Roman" w:cs="Helvetica"/>
          <w:sz w:val="21"/>
          <w:szCs w:val="21"/>
        </w:rPr>
        <w:t>5</w:t>
      </w:r>
      <w:r w:rsidRPr="00BC0A74">
        <w:rPr>
          <w:rFonts w:ascii="宋体" w:hAnsi="宋体" w:cs="Helvetica"/>
          <w:sz w:val="21"/>
          <w:szCs w:val="21"/>
        </w:rPr>
        <w:t>，对应</w:t>
      </w:r>
      <w:r w:rsidRPr="009D2BA3">
        <w:rPr>
          <w:rFonts w:ascii="Times New Roman" w:hAnsi="Times New Roman" w:cs="Helvetica"/>
          <w:sz w:val="21"/>
          <w:szCs w:val="21"/>
        </w:rPr>
        <w:t>C</w:t>
      </w:r>
      <w:r w:rsidRPr="00BC0A74">
        <w:rPr>
          <w:rFonts w:ascii="宋体" w:hAnsi="宋体" w:cs="Helvetica"/>
          <w:sz w:val="21"/>
          <w:szCs w:val="21"/>
        </w:rPr>
        <w:t>项。</w:t>
      </w:r>
    </w:p>
    <w:p w14:paraId="23FBE33E"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FC1E50D" w14:textId="5B9A31A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94</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市新增规模以上服务业企业平均每家每月实现营业收入约为多少亿元？</w:t>
      </w:r>
    </w:p>
    <w:p w14:paraId="7C7D105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65</w:t>
      </w:r>
    </w:p>
    <w:p w14:paraId="64E9CEA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83</w:t>
      </w:r>
    </w:p>
    <w:p w14:paraId="78AA854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28</w:t>
      </w:r>
    </w:p>
    <w:p w14:paraId="40C905F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14</w:t>
      </w:r>
    </w:p>
    <w:p w14:paraId="39A37229"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3BFA7EA" w14:textId="2461090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997DCC"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第一步，本题考查现期平均数计算。</w:t>
      </w:r>
    </w:p>
    <w:p w14:paraId="3D7BC10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第二步，定位文字材料第二段，“</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H</w:t>
      </w:r>
      <w:r w:rsidRPr="00BC0A74">
        <w:rPr>
          <w:rFonts w:ascii="宋体" w:hAnsi="宋体" w:cs="Helvetica"/>
          <w:sz w:val="21"/>
          <w:szCs w:val="21"/>
        </w:rPr>
        <w:t>市新增规模以上服务业企业</w:t>
      </w:r>
      <w:r w:rsidRPr="009D2BA3">
        <w:rPr>
          <w:rFonts w:ascii="Times New Roman" w:hAnsi="Times New Roman" w:cs="Helvetica"/>
          <w:sz w:val="21"/>
          <w:szCs w:val="21"/>
        </w:rPr>
        <w:t>729</w:t>
      </w:r>
      <w:r w:rsidRPr="00BC0A74">
        <w:rPr>
          <w:rFonts w:ascii="宋体" w:hAnsi="宋体" w:cs="Helvetica"/>
          <w:sz w:val="21"/>
          <w:szCs w:val="21"/>
        </w:rPr>
        <w:t>家，合计实现营业收入</w:t>
      </w:r>
      <w:r w:rsidRPr="009D2BA3">
        <w:rPr>
          <w:rFonts w:ascii="Times New Roman" w:hAnsi="Times New Roman" w:cs="Helvetica"/>
          <w:sz w:val="21"/>
          <w:szCs w:val="21"/>
        </w:rPr>
        <w:t>1206</w:t>
      </w:r>
      <w:r w:rsidRPr="00BC0A74">
        <w:rPr>
          <w:rFonts w:ascii="宋体" w:hAnsi="宋体" w:cs="Helvetica"/>
          <w:sz w:val="21"/>
          <w:szCs w:val="21"/>
        </w:rPr>
        <w:t>亿元”。</w:t>
      </w:r>
    </w:p>
    <w:p w14:paraId="4FA8A259" w14:textId="145850B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第三步，根据平均数=</w:t>
      </w:r>
      <w:r w:rsidRPr="00BC0A74">
        <w:rPr>
          <w:rFonts w:ascii="宋体" w:hAnsi="宋体"/>
          <w:noProof/>
          <w:sz w:val="21"/>
          <w:szCs w:val="21"/>
        </w:rPr>
        <w:drawing>
          <wp:inline distT="0" distB="0" distL="0" distR="0" wp14:anchorId="1452B673" wp14:editId="6854B2B2">
            <wp:extent cx="476250" cy="349250"/>
            <wp:effectExtent l="0" t="0" r="0" b="0"/>
            <wp:docPr id="1100148673" name="图片 844"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48673" name="图片 844" descr="文本&#10;&#10;中度可信度描述已自动生成"/>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476250" cy="349250"/>
                    </a:xfrm>
                    <a:prstGeom prst="rect">
                      <a:avLst/>
                    </a:prstGeom>
                    <a:noFill/>
                    <a:ln>
                      <a:noFill/>
                    </a:ln>
                  </pic:spPr>
                </pic:pic>
              </a:graphicData>
            </a:graphic>
          </wp:inline>
        </w:drawing>
      </w:r>
      <w:r w:rsidRPr="00BC0A74">
        <w:rPr>
          <w:rFonts w:ascii="宋体" w:hAnsi="宋体" w:cs="Helvetica"/>
          <w:sz w:val="21"/>
          <w:szCs w:val="21"/>
        </w:rPr>
        <w:t>，平均每家每月实现营业收入</w:t>
      </w:r>
      <w:r w:rsidRPr="00BC0A74">
        <w:rPr>
          <w:rFonts w:ascii="宋体" w:hAnsi="宋体"/>
          <w:noProof/>
          <w:sz w:val="21"/>
          <w:szCs w:val="21"/>
        </w:rPr>
        <w:drawing>
          <wp:inline distT="0" distB="0" distL="0" distR="0" wp14:anchorId="442E1592" wp14:editId="78F8E7B4">
            <wp:extent cx="1397000" cy="323850"/>
            <wp:effectExtent l="0" t="0" r="0" b="0"/>
            <wp:docPr id="755241445" name="图片 843"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41445" name="图片 843" descr="图片包含 文本&#10;&#10;描述已自动生成"/>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1397000" cy="323850"/>
                    </a:xfrm>
                    <a:prstGeom prst="rect">
                      <a:avLst/>
                    </a:prstGeom>
                    <a:noFill/>
                    <a:ln>
                      <a:noFill/>
                    </a:ln>
                  </pic:spPr>
                </pic:pic>
              </a:graphicData>
            </a:graphic>
          </wp:inline>
        </w:drawing>
      </w:r>
      <w:r w:rsidRPr="00BC0A74">
        <w:rPr>
          <w:rFonts w:ascii="宋体" w:hAnsi="宋体" w:cs="Helvetica"/>
          <w:sz w:val="21"/>
          <w:szCs w:val="21"/>
        </w:rPr>
        <w:t>（亿元），对应</w:t>
      </w:r>
      <w:r w:rsidRPr="009D2BA3">
        <w:rPr>
          <w:rFonts w:ascii="Times New Roman" w:hAnsi="Times New Roman" w:cs="Helvetica"/>
          <w:sz w:val="21"/>
          <w:szCs w:val="21"/>
        </w:rPr>
        <w:t>D</w:t>
      </w:r>
      <w:r w:rsidRPr="00BC0A74">
        <w:rPr>
          <w:rFonts w:ascii="宋体" w:hAnsi="宋体" w:cs="Helvetica"/>
          <w:sz w:val="21"/>
          <w:szCs w:val="21"/>
        </w:rPr>
        <w:t>项。</w:t>
      </w:r>
    </w:p>
    <w:p w14:paraId="4B7BE2C4"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205F4DF" w14:textId="11497E3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14AF0D8B" w14:textId="77777777" w:rsidR="00013A85" w:rsidRPr="00BC0A74" w:rsidRDefault="00711F7E" w:rsidP="00C77295">
      <w:pPr>
        <w:spacing w:line="360" w:lineRule="auto"/>
        <w:ind w:firstLineChars="200" w:firstLine="420"/>
        <w:contextualSpacing/>
        <w:rPr>
          <w:rFonts w:ascii="宋体" w:hAnsi="宋体"/>
          <w:sz w:val="21"/>
          <w:szCs w:val="21"/>
        </w:rPr>
      </w:pPr>
      <w:r w:rsidRPr="00BC0A74">
        <w:rPr>
          <w:rFonts w:ascii="宋体" w:hAnsi="宋体"/>
          <w:noProof/>
          <w:sz w:val="21"/>
          <w:szCs w:val="21"/>
        </w:rPr>
        <w:lastRenderedPageBreak/>
        <w:drawing>
          <wp:inline distT="0" distB="0" distL="0" distR="0" wp14:anchorId="36FE59EE" wp14:editId="20BE5539">
            <wp:extent cx="5041900" cy="4502150"/>
            <wp:effectExtent l="0" t="0" r="6350" b="0"/>
            <wp:docPr id="524668195" name="图片 842"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668195" name="图片 842" descr="表格&#10;&#10;描述已自动生成"/>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5041900" cy="4502150"/>
                    </a:xfrm>
                    <a:prstGeom prst="rect">
                      <a:avLst/>
                    </a:prstGeom>
                    <a:noFill/>
                    <a:ln>
                      <a:noFill/>
                    </a:ln>
                  </pic:spPr>
                </pic:pic>
              </a:graphicData>
            </a:graphic>
          </wp:inline>
        </w:drawing>
      </w:r>
    </w:p>
    <w:p w14:paraId="7D763E8F" w14:textId="28D371A6"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95</w:t>
      </w:r>
      <w:r w:rsidRPr="00BC0A74">
        <w:rPr>
          <w:rFonts w:ascii="宋体" w:hAnsi="宋体" w:cs="Helvetica"/>
          <w:sz w:val="21"/>
          <w:szCs w:val="21"/>
        </w:rPr>
        <w:t>.下列月份中，我国医药材及药品出口单价同比增长最快的是</w:t>
      </w:r>
      <w:r w:rsidR="00460767" w:rsidRPr="00BC0A74">
        <w:rPr>
          <w:rFonts w:ascii="宋体" w:hAnsi="宋体" w:cs="Helvetica"/>
          <w:sz w:val="21"/>
          <w:szCs w:val="21"/>
        </w:rPr>
        <w:t>：</w:t>
      </w:r>
    </w:p>
    <w:p w14:paraId="3C4ADF19"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7</w:t>
      </w:r>
      <w:r w:rsidRPr="00BC0A74">
        <w:rPr>
          <w:rFonts w:ascii="宋体" w:hAnsi="宋体" w:cs="Helvetica"/>
          <w:sz w:val="21"/>
          <w:szCs w:val="21"/>
        </w:rPr>
        <w:t>月</w:t>
      </w:r>
    </w:p>
    <w:p w14:paraId="1F5D925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p>
    <w:p w14:paraId="63C38EF5"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p>
    <w:p w14:paraId="6050432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w:t>
      </w:r>
    </w:p>
    <w:p w14:paraId="3BF1751A"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D57CDE9" w14:textId="4E5F5FF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C830A2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第一步，本题考查平均数增长率比较。</w:t>
      </w:r>
    </w:p>
    <w:p w14:paraId="4A29884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p>
    <w:p w14:paraId="365F0834" w14:textId="6C81220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第三步，根据平均数增长率公式</w:t>
      </w:r>
      <w:r w:rsidRPr="00BC0A74">
        <w:rPr>
          <w:rFonts w:ascii="宋体" w:hAnsi="宋体"/>
          <w:noProof/>
          <w:sz w:val="21"/>
          <w:szCs w:val="21"/>
        </w:rPr>
        <w:drawing>
          <wp:inline distT="0" distB="0" distL="0" distR="0" wp14:anchorId="56CCDBC6" wp14:editId="047BD8A0">
            <wp:extent cx="368300" cy="336550"/>
            <wp:effectExtent l="0" t="0" r="0" b="6350"/>
            <wp:docPr id="597201414" name="图片 841"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01414" name="图片 841" descr="卡通人物&#10;&#10;中度可信度描述已自动生成"/>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368300" cy="33655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7</w:t>
      </w:r>
      <w:r w:rsidRPr="00BC0A74">
        <w:rPr>
          <w:rFonts w:ascii="宋体" w:hAnsi="宋体" w:cs="Helvetica"/>
          <w:sz w:val="21"/>
          <w:szCs w:val="21"/>
        </w:rPr>
        <w:t>月为</w:t>
      </w:r>
      <w:r w:rsidRPr="00BC0A74">
        <w:rPr>
          <w:rFonts w:ascii="宋体" w:hAnsi="宋体"/>
          <w:noProof/>
          <w:sz w:val="21"/>
          <w:szCs w:val="21"/>
        </w:rPr>
        <w:drawing>
          <wp:inline distT="0" distB="0" distL="0" distR="0" wp14:anchorId="0C180C61" wp14:editId="67E99F21">
            <wp:extent cx="1866900" cy="342900"/>
            <wp:effectExtent l="0" t="0" r="0" b="0"/>
            <wp:docPr id="1433683434"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186690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月为</w:t>
      </w:r>
      <w:r w:rsidRPr="00BC0A74">
        <w:rPr>
          <w:rFonts w:ascii="宋体" w:hAnsi="宋体"/>
          <w:noProof/>
          <w:sz w:val="21"/>
          <w:szCs w:val="21"/>
        </w:rPr>
        <w:drawing>
          <wp:inline distT="0" distB="0" distL="0" distR="0" wp14:anchorId="119FA9BA" wp14:editId="39745BBF">
            <wp:extent cx="1657350" cy="342900"/>
            <wp:effectExtent l="0" t="0" r="0" b="0"/>
            <wp:docPr id="111689699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165735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月为</w:t>
      </w:r>
      <w:r w:rsidRPr="00BC0A74">
        <w:rPr>
          <w:rFonts w:ascii="宋体" w:hAnsi="宋体"/>
          <w:noProof/>
          <w:sz w:val="21"/>
          <w:szCs w:val="21"/>
        </w:rPr>
        <w:drawing>
          <wp:inline distT="0" distB="0" distL="0" distR="0" wp14:anchorId="353EF8CC" wp14:editId="454815EF">
            <wp:extent cx="1657350" cy="342900"/>
            <wp:effectExtent l="0" t="0" r="0" b="0"/>
            <wp:docPr id="445346444"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657350" cy="3429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月，由于﹣</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0</w:t>
      </w:r>
      <w:r w:rsidR="00AA2A03" w:rsidRPr="00AA2A03">
        <w:rPr>
          <w:rFonts w:ascii="Times New Roman" w:hAnsi="Times New Roman" w:cs="Helvetica"/>
          <w:sz w:val="21"/>
          <w:szCs w:val="21"/>
        </w:rPr>
        <w:t>%</w:t>
      </w:r>
      <w:r w:rsidRPr="00BC0A74">
        <w:rPr>
          <w:rFonts w:ascii="宋体" w:hAnsi="宋体" w:cs="Helvetica"/>
          <w:sz w:val="21"/>
          <w:szCs w:val="21"/>
        </w:rPr>
        <w:t>，故出口单价为负增长，排除。利用分数性质比较</w:t>
      </w:r>
      <w:r w:rsidRPr="009D2BA3">
        <w:rPr>
          <w:rFonts w:ascii="Times New Roman" w:hAnsi="Times New Roman" w:cs="Helvetica"/>
          <w:sz w:val="21"/>
          <w:szCs w:val="21"/>
        </w:rPr>
        <w:t>7</w:t>
      </w:r>
      <w:r w:rsidRPr="00BC0A74">
        <w:rPr>
          <w:rFonts w:ascii="宋体" w:hAnsi="宋体" w:cs="Helvetica"/>
          <w:sz w:val="21"/>
          <w:szCs w:val="21"/>
        </w:rPr>
        <w:t>月和</w:t>
      </w:r>
      <w:r w:rsidRPr="009D2BA3">
        <w:rPr>
          <w:rFonts w:ascii="Times New Roman" w:hAnsi="Times New Roman" w:cs="Helvetica"/>
          <w:sz w:val="21"/>
          <w:szCs w:val="21"/>
        </w:rPr>
        <w:t>8</w:t>
      </w:r>
      <w:r w:rsidRPr="00BC0A74">
        <w:rPr>
          <w:rFonts w:ascii="宋体" w:hAnsi="宋体" w:cs="Helvetica"/>
          <w:sz w:val="21"/>
          <w:szCs w:val="21"/>
        </w:rPr>
        <w:t>月，可得</w:t>
      </w:r>
      <w:r w:rsidRPr="009D2BA3">
        <w:rPr>
          <w:rFonts w:ascii="Times New Roman" w:hAnsi="Times New Roman" w:cs="Helvetica"/>
          <w:sz w:val="21"/>
          <w:szCs w:val="21"/>
        </w:rPr>
        <w:t>7</w:t>
      </w:r>
      <w:r w:rsidRPr="00BC0A74">
        <w:rPr>
          <w:rFonts w:ascii="宋体" w:hAnsi="宋体" w:cs="Helvetica"/>
          <w:sz w:val="21"/>
          <w:szCs w:val="21"/>
        </w:rPr>
        <w:t>月增速大于</w:t>
      </w:r>
      <w:r w:rsidRPr="009D2BA3">
        <w:rPr>
          <w:rFonts w:ascii="Times New Roman" w:hAnsi="Times New Roman" w:cs="Helvetica"/>
          <w:sz w:val="21"/>
          <w:szCs w:val="21"/>
        </w:rPr>
        <w:t>8</w:t>
      </w:r>
      <w:r w:rsidRPr="00BC0A74">
        <w:rPr>
          <w:rFonts w:ascii="宋体" w:hAnsi="宋体" w:cs="Helvetica"/>
          <w:sz w:val="21"/>
          <w:szCs w:val="21"/>
        </w:rPr>
        <w:t>月，对于</w:t>
      </w:r>
      <w:r w:rsidRPr="009D2BA3">
        <w:rPr>
          <w:rFonts w:ascii="Times New Roman" w:hAnsi="Times New Roman" w:cs="Helvetica"/>
          <w:sz w:val="21"/>
          <w:szCs w:val="21"/>
        </w:rPr>
        <w:t>7</w:t>
      </w:r>
      <w:r w:rsidRPr="00BC0A74">
        <w:rPr>
          <w:rFonts w:ascii="宋体" w:hAnsi="宋体" w:cs="Helvetica"/>
          <w:sz w:val="21"/>
          <w:szCs w:val="21"/>
        </w:rPr>
        <w:t>月和</w:t>
      </w:r>
      <w:r w:rsidRPr="009D2BA3">
        <w:rPr>
          <w:rFonts w:ascii="Times New Roman" w:hAnsi="Times New Roman" w:cs="Helvetica"/>
          <w:sz w:val="21"/>
          <w:szCs w:val="21"/>
        </w:rPr>
        <w:t>9</w:t>
      </w:r>
      <w:r w:rsidRPr="00BC0A74">
        <w:rPr>
          <w:rFonts w:ascii="宋体" w:hAnsi="宋体" w:cs="Helvetica"/>
          <w:sz w:val="21"/>
          <w:szCs w:val="21"/>
        </w:rPr>
        <w:t>月采用直除</w:t>
      </w:r>
      <w:r w:rsidRPr="00BC0A74">
        <w:rPr>
          <w:rFonts w:ascii="宋体" w:hAnsi="宋体" w:cs="Helvetica"/>
          <w:sz w:val="21"/>
          <w:szCs w:val="21"/>
        </w:rPr>
        <w:lastRenderedPageBreak/>
        <w:t>法，前两位分别商</w:t>
      </w:r>
      <w:r w:rsidRPr="009D2BA3">
        <w:rPr>
          <w:rFonts w:ascii="Times New Roman" w:hAnsi="Times New Roman" w:cs="Helvetica"/>
          <w:sz w:val="21"/>
          <w:szCs w:val="21"/>
        </w:rPr>
        <w:t>13</w:t>
      </w:r>
      <w:r w:rsidRPr="00BC0A74">
        <w:rPr>
          <w:rFonts w:ascii="宋体" w:hAnsi="宋体" w:cs="Helvetica"/>
          <w:sz w:val="21"/>
          <w:szCs w:val="21"/>
        </w:rPr>
        <w:t>、</w:t>
      </w:r>
      <w:r w:rsidRPr="009D2BA3">
        <w:rPr>
          <w:rFonts w:ascii="Times New Roman" w:hAnsi="Times New Roman" w:cs="Helvetica"/>
          <w:sz w:val="21"/>
          <w:szCs w:val="21"/>
        </w:rPr>
        <w:t>15</w:t>
      </w:r>
      <w:r w:rsidRPr="00BC0A74">
        <w:rPr>
          <w:rFonts w:ascii="宋体" w:hAnsi="宋体" w:cs="Helvetica"/>
          <w:sz w:val="21"/>
          <w:szCs w:val="21"/>
        </w:rPr>
        <w:t>，故出口单价同比增长最快的是</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p>
    <w:p w14:paraId="1F6B6B80"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2975CDC" w14:textId="52BBBD4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96</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年第一季度，我国医药材及药品出口金额约为多少亿元？</w:t>
      </w:r>
    </w:p>
    <w:p w14:paraId="23D2363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512</w:t>
      </w:r>
    </w:p>
    <w:p w14:paraId="5275E09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628</w:t>
      </w:r>
    </w:p>
    <w:p w14:paraId="0F353B0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738</w:t>
      </w:r>
    </w:p>
    <w:p w14:paraId="082623EF"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826</w:t>
      </w:r>
    </w:p>
    <w:p w14:paraId="08F07F8D"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2847A7B" w14:textId="39262F4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F5B98E0"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第一步，本题考查基期量和差计算。</w:t>
      </w:r>
    </w:p>
    <w:p w14:paraId="38049B33"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第二步，定位表格材料，</w:t>
      </w:r>
      <w:r w:rsidRPr="009D2BA3">
        <w:rPr>
          <w:rFonts w:ascii="Times New Roman" w:hAnsi="Times New Roman" w:cs="Helvetica"/>
          <w:sz w:val="21"/>
          <w:szCs w:val="21"/>
        </w:rPr>
        <w:t>2021</w:t>
      </w:r>
      <w:r w:rsidRPr="00BC0A74">
        <w:rPr>
          <w:rFonts w:ascii="宋体" w:hAnsi="宋体" w:cs="Helvetica"/>
          <w:sz w:val="21"/>
          <w:szCs w:val="21"/>
        </w:rPr>
        <w:t>年第一季度是</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w:t>
      </w:r>
      <w:r w:rsidRPr="009D2BA3">
        <w:rPr>
          <w:rFonts w:ascii="Times New Roman" w:hAnsi="Times New Roman" w:cs="Helvetica"/>
          <w:sz w:val="21"/>
          <w:szCs w:val="21"/>
        </w:rPr>
        <w:t>2</w:t>
      </w:r>
      <w:r w:rsidRPr="00BC0A74">
        <w:rPr>
          <w:rFonts w:ascii="宋体" w:hAnsi="宋体" w:cs="Helvetica"/>
          <w:sz w:val="21"/>
          <w:szCs w:val="21"/>
        </w:rPr>
        <w:t>月、</w:t>
      </w:r>
      <w:r w:rsidRPr="009D2BA3">
        <w:rPr>
          <w:rFonts w:ascii="Times New Roman" w:hAnsi="Times New Roman" w:cs="Helvetica"/>
          <w:sz w:val="21"/>
          <w:szCs w:val="21"/>
        </w:rPr>
        <w:t>3</w:t>
      </w:r>
      <w:r w:rsidRPr="00BC0A74">
        <w:rPr>
          <w:rFonts w:ascii="宋体" w:hAnsi="宋体" w:cs="Helvetica"/>
          <w:sz w:val="21"/>
          <w:szCs w:val="21"/>
        </w:rPr>
        <w:t>月，</w:t>
      </w:r>
      <w:r w:rsidRPr="009D2BA3">
        <w:rPr>
          <w:rFonts w:ascii="Times New Roman" w:hAnsi="Times New Roman" w:cs="Helvetica"/>
          <w:sz w:val="21"/>
          <w:szCs w:val="21"/>
        </w:rPr>
        <w:t>3</w:t>
      </w:r>
      <w:r w:rsidRPr="00BC0A74">
        <w:rPr>
          <w:rFonts w:ascii="宋体" w:hAnsi="宋体" w:cs="Helvetica"/>
          <w:sz w:val="21"/>
          <w:szCs w:val="21"/>
        </w:rPr>
        <w:t>月数据已知，</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w:t>
      </w:r>
      <w:r w:rsidRPr="009D2BA3">
        <w:rPr>
          <w:rFonts w:ascii="Times New Roman" w:hAnsi="Times New Roman" w:cs="Helvetica"/>
          <w:sz w:val="21"/>
          <w:szCs w:val="21"/>
        </w:rPr>
        <w:t>2</w:t>
      </w:r>
      <w:r w:rsidRPr="00BC0A74">
        <w:rPr>
          <w:rFonts w:ascii="宋体" w:hAnsi="宋体" w:cs="Helvetica"/>
          <w:sz w:val="21"/>
          <w:szCs w:val="21"/>
        </w:rPr>
        <w:t>月的数据需使用</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w:t>
      </w:r>
      <w:r w:rsidRPr="009D2BA3">
        <w:rPr>
          <w:rFonts w:ascii="Times New Roman" w:hAnsi="Times New Roman" w:cs="Helvetica"/>
          <w:sz w:val="21"/>
          <w:szCs w:val="21"/>
        </w:rPr>
        <w:t>2</w:t>
      </w:r>
      <w:r w:rsidRPr="00BC0A74">
        <w:rPr>
          <w:rFonts w:ascii="宋体" w:hAnsi="宋体" w:cs="Helvetica"/>
          <w:sz w:val="21"/>
          <w:szCs w:val="21"/>
        </w:rPr>
        <w:t>月求基期。</w:t>
      </w:r>
    </w:p>
    <w:p w14:paraId="23C2B47E" w14:textId="03BA521D"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第三步，根据基期量=现期量/（</w:t>
      </w:r>
      <w:r w:rsidRPr="009D2BA3">
        <w:rPr>
          <w:rFonts w:ascii="Times New Roman" w:hAnsi="Times New Roman" w:cs="Helvetica"/>
          <w:sz w:val="21"/>
          <w:szCs w:val="21"/>
        </w:rPr>
        <w:t>1</w:t>
      </w:r>
      <w:r w:rsidRPr="00BC0A74">
        <w:rPr>
          <w:rFonts w:ascii="宋体" w:hAnsi="宋体" w:cs="Helvetica"/>
          <w:sz w:val="21"/>
          <w:szCs w:val="21"/>
        </w:rPr>
        <w:t>+增长率），代入数据，</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月为</w:t>
      </w:r>
      <w:r w:rsidRPr="00BC0A74">
        <w:rPr>
          <w:rFonts w:ascii="宋体" w:hAnsi="宋体"/>
          <w:noProof/>
          <w:sz w:val="21"/>
          <w:szCs w:val="21"/>
        </w:rPr>
        <w:drawing>
          <wp:inline distT="0" distB="0" distL="0" distR="0" wp14:anchorId="4BDB74BD" wp14:editId="71667C45">
            <wp:extent cx="869950" cy="323850"/>
            <wp:effectExtent l="0" t="0" r="6350" b="0"/>
            <wp:docPr id="392517153" name="图片 837"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517153" name="图片 837" descr="文本&#10;&#10;中度可信度描述已自动生成"/>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869950" cy="323850"/>
                    </a:xfrm>
                    <a:prstGeom prst="rect">
                      <a:avLst/>
                    </a:prstGeom>
                    <a:noFill/>
                    <a:ln>
                      <a:noFill/>
                    </a:ln>
                  </pic:spPr>
                </pic:pic>
              </a:graphicData>
            </a:graphic>
          </wp:inline>
        </w:drawing>
      </w:r>
      <w:r w:rsidRPr="00BC0A74">
        <w:rPr>
          <w:rFonts w:ascii="宋体" w:hAnsi="宋体" w:cs="Helvetica"/>
          <w:sz w:val="21"/>
          <w:szCs w:val="21"/>
        </w:rPr>
        <w:t>（亿元），</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月为</w:t>
      </w:r>
      <w:r w:rsidRPr="00BC0A74">
        <w:rPr>
          <w:rFonts w:ascii="宋体" w:hAnsi="宋体"/>
          <w:noProof/>
          <w:sz w:val="21"/>
          <w:szCs w:val="21"/>
        </w:rPr>
        <w:drawing>
          <wp:inline distT="0" distB="0" distL="0" distR="0" wp14:anchorId="3D1A4D34" wp14:editId="587FDEFF">
            <wp:extent cx="1543050" cy="323850"/>
            <wp:effectExtent l="0" t="0" r="0" b="0"/>
            <wp:docPr id="350166468" name="图片 836"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166468" name="图片 836" descr="图示&#10;&#10;中度可信度描述已自动生成"/>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1543050" cy="323850"/>
                    </a:xfrm>
                    <a:prstGeom prst="rect">
                      <a:avLst/>
                    </a:prstGeom>
                    <a:noFill/>
                    <a:ln>
                      <a:noFill/>
                    </a:ln>
                  </pic:spPr>
                </pic:pic>
              </a:graphicData>
            </a:graphic>
          </wp:inline>
        </w:drawing>
      </w:r>
      <w:r w:rsidRPr="00BC0A74">
        <w:rPr>
          <w:rFonts w:ascii="宋体" w:hAnsi="宋体" w:cs="Helvetica"/>
          <w:sz w:val="21"/>
          <w:szCs w:val="21"/>
        </w:rPr>
        <w:t>（亿元），</w:t>
      </w:r>
      <w:r w:rsidRPr="009D2BA3">
        <w:rPr>
          <w:rFonts w:ascii="Times New Roman" w:hAnsi="Times New Roman" w:cs="Helvetica"/>
          <w:sz w:val="21"/>
          <w:szCs w:val="21"/>
        </w:rPr>
        <w:t>2021</w:t>
      </w:r>
      <w:r w:rsidRPr="00BC0A74">
        <w:rPr>
          <w:rFonts w:ascii="宋体" w:hAnsi="宋体" w:cs="Helvetica"/>
          <w:sz w:val="21"/>
          <w:szCs w:val="21"/>
        </w:rPr>
        <w:t>年第一季度，我国医药材及药品出口金额为</w:t>
      </w:r>
      <w:r w:rsidRPr="009D2BA3">
        <w:rPr>
          <w:rFonts w:ascii="Times New Roman" w:hAnsi="Times New Roman" w:cs="Helvetica"/>
          <w:sz w:val="21"/>
          <w:szCs w:val="21"/>
        </w:rPr>
        <w:t>178</w:t>
      </w:r>
      <w:r w:rsidRPr="00BC0A74">
        <w:rPr>
          <w:rFonts w:ascii="宋体" w:hAnsi="宋体" w:cs="Helvetica"/>
          <w:sz w:val="21"/>
          <w:szCs w:val="21"/>
        </w:rPr>
        <w:t>＋</w:t>
      </w:r>
      <w:r w:rsidRPr="009D2BA3">
        <w:rPr>
          <w:rFonts w:ascii="Times New Roman" w:hAnsi="Times New Roman" w:cs="Helvetica"/>
          <w:sz w:val="21"/>
          <w:szCs w:val="21"/>
        </w:rPr>
        <w:t>195</w:t>
      </w:r>
      <w:r w:rsidRPr="00BC0A74">
        <w:rPr>
          <w:rFonts w:ascii="宋体" w:hAnsi="宋体" w:cs="Helvetica"/>
          <w:sz w:val="21"/>
          <w:szCs w:val="21"/>
        </w:rPr>
        <w:t>＋</w:t>
      </w:r>
      <w:r w:rsidRPr="009D2BA3">
        <w:rPr>
          <w:rFonts w:ascii="Times New Roman" w:hAnsi="Times New Roman" w:cs="Helvetica"/>
          <w:sz w:val="21"/>
          <w:szCs w:val="21"/>
        </w:rPr>
        <w:t>254</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w:t>
      </w:r>
      <w:r w:rsidRPr="009D2BA3">
        <w:rPr>
          <w:rFonts w:ascii="Times New Roman" w:hAnsi="Times New Roman" w:cs="Helvetica"/>
          <w:sz w:val="21"/>
          <w:szCs w:val="21"/>
        </w:rPr>
        <w:t>628</w:t>
      </w:r>
      <w:r w:rsidRPr="00BC0A74">
        <w:rPr>
          <w:rFonts w:ascii="宋体" w:hAnsi="宋体" w:cs="Helvetica"/>
          <w:sz w:val="21"/>
          <w:szCs w:val="21"/>
        </w:rPr>
        <w:t>（亿元）。</w:t>
      </w:r>
    </w:p>
    <w:p w14:paraId="0099DBF4"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EEE9359" w14:textId="7707C83E"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51979D04" w14:textId="3EE099B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年全国一般公共预算收入</w:t>
      </w:r>
      <w:r w:rsidRPr="009D2BA3">
        <w:rPr>
          <w:rFonts w:ascii="Times New Roman" w:hAnsi="Times New Roman" w:cs="Helvetica"/>
          <w:sz w:val="21"/>
          <w:szCs w:val="21"/>
        </w:rPr>
        <w:t>202539</w:t>
      </w:r>
      <w:r w:rsidRPr="00BC0A74">
        <w:rPr>
          <w:rFonts w:ascii="宋体" w:hAnsi="宋体" w:cs="Helvetica"/>
          <w:sz w:val="21"/>
          <w:szCs w:val="21"/>
        </w:rPr>
        <w:t>亿元，同比增长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。其中，中央一般公共预算收入</w:t>
      </w:r>
      <w:r w:rsidRPr="009D2BA3">
        <w:rPr>
          <w:rFonts w:ascii="Times New Roman" w:hAnsi="Times New Roman" w:cs="Helvetica"/>
          <w:sz w:val="21"/>
          <w:szCs w:val="21"/>
        </w:rPr>
        <w:t>91462</w:t>
      </w:r>
      <w:r w:rsidRPr="00BC0A74">
        <w:rPr>
          <w:rFonts w:ascii="宋体" w:hAnsi="宋体" w:cs="Helvetica"/>
          <w:sz w:val="21"/>
          <w:szCs w:val="21"/>
        </w:rPr>
        <w:t>亿元，同比增长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。全国税收收入</w:t>
      </w:r>
      <w:r w:rsidRPr="009D2BA3">
        <w:rPr>
          <w:rFonts w:ascii="Times New Roman" w:hAnsi="Times New Roman" w:cs="Helvetica"/>
          <w:sz w:val="21"/>
          <w:szCs w:val="21"/>
        </w:rPr>
        <w:t>172731</w:t>
      </w:r>
      <w:r w:rsidRPr="00BC0A74">
        <w:rPr>
          <w:rFonts w:ascii="宋体" w:hAnsi="宋体" w:cs="Helvetica"/>
          <w:sz w:val="21"/>
          <w:szCs w:val="21"/>
        </w:rPr>
        <w:t>亿元，同比增长</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；非税收收入</w:t>
      </w:r>
      <w:r w:rsidRPr="009D2BA3">
        <w:rPr>
          <w:rFonts w:ascii="Times New Roman" w:hAnsi="Times New Roman" w:cs="Helvetica"/>
          <w:sz w:val="21"/>
          <w:szCs w:val="21"/>
        </w:rPr>
        <w:t>29808</w:t>
      </w:r>
      <w:r w:rsidRPr="00BC0A74">
        <w:rPr>
          <w:rFonts w:ascii="宋体" w:hAnsi="宋体" w:cs="Helvetica"/>
          <w:sz w:val="21"/>
          <w:szCs w:val="21"/>
        </w:rPr>
        <w:t>亿元，同比增长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3E129406"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351095DD" wp14:editId="64F549E0">
            <wp:extent cx="5274310" cy="3522345"/>
            <wp:effectExtent l="0" t="0" r="2540" b="1905"/>
            <wp:docPr id="1313527319"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5274310" cy="3522345"/>
                    </a:xfrm>
                    <a:prstGeom prst="rect">
                      <a:avLst/>
                    </a:prstGeom>
                    <a:noFill/>
                    <a:ln>
                      <a:noFill/>
                    </a:ln>
                  </pic:spPr>
                </pic:pic>
              </a:graphicData>
            </a:graphic>
          </wp:inline>
        </w:drawing>
      </w:r>
    </w:p>
    <w:p w14:paraId="2B6E6BF4" w14:textId="075844B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97</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年全国税收收入比非税收收入约多几倍？</w:t>
      </w:r>
    </w:p>
    <w:p w14:paraId="463048A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8</w:t>
      </w:r>
    </w:p>
    <w:p w14:paraId="456026C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4</w:t>
      </w:r>
    </w:p>
    <w:p w14:paraId="14BC80A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p>
    <w:p w14:paraId="1EA050C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4</w:t>
      </w:r>
    </w:p>
    <w:p w14:paraId="51A566FF"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52DE301" w14:textId="0D5A0603"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C6A748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w:t>
      </w:r>
    </w:p>
    <w:p w14:paraId="5B045C38" w14:textId="3372502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2021</w:t>
      </w:r>
      <w:r w:rsidRPr="00BC0A74">
        <w:rPr>
          <w:rFonts w:ascii="宋体" w:hAnsi="宋体" w:cs="Helvetica"/>
          <w:sz w:val="21"/>
          <w:szCs w:val="21"/>
        </w:rPr>
        <w:t>年全国税收收入</w:t>
      </w:r>
      <w:r w:rsidRPr="009D2BA3">
        <w:rPr>
          <w:rFonts w:ascii="Times New Roman" w:hAnsi="Times New Roman" w:cs="Helvetica"/>
          <w:sz w:val="21"/>
          <w:szCs w:val="21"/>
        </w:rPr>
        <w:t>172731</w:t>
      </w:r>
      <w:r w:rsidRPr="00BC0A74">
        <w:rPr>
          <w:rFonts w:ascii="宋体" w:hAnsi="宋体" w:cs="Helvetica"/>
          <w:sz w:val="21"/>
          <w:szCs w:val="21"/>
        </w:rPr>
        <w:t>亿元，同比增长</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r w:rsidRPr="00BC0A74">
        <w:rPr>
          <w:rFonts w:ascii="宋体" w:hAnsi="宋体" w:cs="Helvetica"/>
          <w:sz w:val="21"/>
          <w:szCs w:val="21"/>
        </w:rPr>
        <w:t>；非税收收入</w:t>
      </w:r>
      <w:r w:rsidRPr="009D2BA3">
        <w:rPr>
          <w:rFonts w:ascii="Times New Roman" w:hAnsi="Times New Roman" w:cs="Helvetica"/>
          <w:sz w:val="21"/>
          <w:szCs w:val="21"/>
        </w:rPr>
        <w:t>29808</w:t>
      </w:r>
      <w:r w:rsidRPr="00BC0A74">
        <w:rPr>
          <w:rFonts w:ascii="宋体" w:hAnsi="宋体" w:cs="Helvetica"/>
          <w:sz w:val="21"/>
          <w:szCs w:val="21"/>
        </w:rPr>
        <w:t>亿元，同比增长</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r w:rsidRPr="00BC0A74">
        <w:rPr>
          <w:rFonts w:ascii="宋体" w:hAnsi="宋体" w:cs="Helvetica"/>
          <w:sz w:val="21"/>
          <w:szCs w:val="21"/>
        </w:rPr>
        <w:t>”。</w:t>
      </w:r>
    </w:p>
    <w:p w14:paraId="5152A4A3" w14:textId="7F822F7F"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第三步，根据增长率＝现期量/基期量－</w:t>
      </w:r>
      <w:r w:rsidRPr="009D2BA3">
        <w:rPr>
          <w:rFonts w:ascii="Times New Roman" w:hAnsi="Times New Roman" w:cs="Helvetica"/>
          <w:sz w:val="21"/>
          <w:szCs w:val="21"/>
        </w:rPr>
        <w:t>1</w:t>
      </w:r>
      <w:r w:rsidRPr="00BC0A74">
        <w:rPr>
          <w:rFonts w:ascii="宋体" w:hAnsi="宋体" w:cs="Helvetica"/>
          <w:sz w:val="21"/>
          <w:szCs w:val="21"/>
        </w:rPr>
        <w:t>，基期量＝现期量/（</w:t>
      </w:r>
      <w:r w:rsidRPr="009D2BA3">
        <w:rPr>
          <w:rFonts w:ascii="Times New Roman" w:hAnsi="Times New Roman" w:cs="Helvetica"/>
          <w:sz w:val="21"/>
          <w:szCs w:val="21"/>
        </w:rPr>
        <w:t>1</w:t>
      </w:r>
      <w:r w:rsidRPr="00BC0A74">
        <w:rPr>
          <w:rFonts w:ascii="宋体" w:hAnsi="宋体" w:cs="Helvetica"/>
          <w:sz w:val="21"/>
          <w:szCs w:val="21"/>
        </w:rPr>
        <w:t>＋增长率），复杂计算数据截位处理，代入可得</w:t>
      </w:r>
      <w:r w:rsidRPr="009D2BA3">
        <w:rPr>
          <w:rFonts w:ascii="Times New Roman" w:hAnsi="Times New Roman" w:cs="Helvetica"/>
          <w:sz w:val="21"/>
          <w:szCs w:val="21"/>
        </w:rPr>
        <w:t>2020</w:t>
      </w:r>
      <w:r w:rsidRPr="00BC0A74">
        <w:rPr>
          <w:rFonts w:ascii="宋体" w:hAnsi="宋体" w:cs="Helvetica"/>
          <w:sz w:val="21"/>
          <w:szCs w:val="21"/>
        </w:rPr>
        <w:t>年全国税收收入比非税收收入多</w:t>
      </w:r>
      <w:r w:rsidRPr="00BC0A74">
        <w:rPr>
          <w:rFonts w:ascii="宋体" w:hAnsi="宋体"/>
          <w:noProof/>
          <w:sz w:val="21"/>
          <w:szCs w:val="21"/>
        </w:rPr>
        <w:drawing>
          <wp:inline distT="0" distB="0" distL="0" distR="0" wp14:anchorId="58520E2F" wp14:editId="297819CA">
            <wp:extent cx="5080000" cy="323850"/>
            <wp:effectExtent l="0" t="0" r="6350" b="0"/>
            <wp:docPr id="376563456"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0"/>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5080000" cy="323850"/>
                    </a:xfrm>
                    <a:prstGeom prst="rect">
                      <a:avLst/>
                    </a:prstGeom>
                    <a:noFill/>
                    <a:ln>
                      <a:noFill/>
                    </a:ln>
                  </pic:spPr>
                </pic:pic>
              </a:graphicData>
            </a:graphic>
          </wp:inline>
        </w:drawing>
      </w:r>
      <w:r w:rsidRPr="00BC0A74">
        <w:rPr>
          <w:rFonts w:ascii="宋体" w:hAnsi="宋体" w:cs="Helvetica"/>
          <w:sz w:val="21"/>
          <w:szCs w:val="21"/>
        </w:rPr>
        <w:t>，多不到</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倍，结合选项，只有</w:t>
      </w:r>
      <w:r w:rsidRPr="009D2BA3">
        <w:rPr>
          <w:rFonts w:ascii="Times New Roman" w:hAnsi="Times New Roman" w:cs="Helvetica"/>
          <w:sz w:val="21"/>
          <w:szCs w:val="21"/>
        </w:rPr>
        <w:t>D</w:t>
      </w:r>
      <w:r w:rsidRPr="00BC0A74">
        <w:rPr>
          <w:rFonts w:ascii="宋体" w:hAnsi="宋体" w:cs="Helvetica"/>
          <w:sz w:val="21"/>
          <w:szCs w:val="21"/>
        </w:rPr>
        <w:t>选项满足。</w:t>
      </w:r>
    </w:p>
    <w:p w14:paraId="58F21AC3"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434A7F3" w14:textId="604FDC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98</w:t>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年，全国一般公共预算收入同比增速快于全国一般公共预算支出同比增速的年份有几个?</w:t>
      </w:r>
    </w:p>
    <w:p w14:paraId="231C06F2"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1</w:t>
      </w:r>
    </w:p>
    <w:p w14:paraId="05433A8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w:t>
      </w:r>
    </w:p>
    <w:p w14:paraId="7F28DA8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3</w:t>
      </w:r>
    </w:p>
    <w:p w14:paraId="5D54618E"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4</w:t>
      </w:r>
    </w:p>
    <w:p w14:paraId="64EBC0D3"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CE44E29" w14:textId="516D3088"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D97781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第一步，本题考查增长率计算比较。</w:t>
      </w:r>
    </w:p>
    <w:p w14:paraId="06E74501"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第二步，定位柱状图。</w:t>
      </w:r>
    </w:p>
    <w:p w14:paraId="714EFCBF" w14:textId="7A4B0EE1"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第三步，根据增长率＝（现期量－基期量）/基期量，数据从左向右截取前三位，可得</w:t>
      </w:r>
      <w:r w:rsidRPr="009D2BA3">
        <w:rPr>
          <w:rFonts w:ascii="Times New Roman" w:hAnsi="Times New Roman" w:cs="Helvetica"/>
          <w:sz w:val="21"/>
          <w:szCs w:val="21"/>
        </w:rPr>
        <w:t>2018</w:t>
      </w:r>
      <w:r w:rsidRPr="00BC0A74">
        <w:rPr>
          <w:rFonts w:ascii="宋体" w:hAnsi="宋体" w:cs="Helvetica"/>
          <w:sz w:val="21"/>
          <w:szCs w:val="21"/>
        </w:rPr>
        <w:t>年全国一般公共预算收入同比增速为</w:t>
      </w:r>
      <w:r w:rsidRPr="00BC0A74">
        <w:rPr>
          <w:rFonts w:ascii="宋体" w:hAnsi="宋体"/>
          <w:noProof/>
          <w:sz w:val="21"/>
          <w:szCs w:val="21"/>
        </w:rPr>
        <w:drawing>
          <wp:inline distT="0" distB="0" distL="0" distR="0" wp14:anchorId="5EF7052D" wp14:editId="4266BC1A">
            <wp:extent cx="1485900" cy="317500"/>
            <wp:effectExtent l="0" t="0" r="0" b="6350"/>
            <wp:docPr id="161579872" name="图片 83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79872" name="图片 833" descr="图示&#10;&#10;描述已自动生成"/>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4859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2018</w:t>
      </w:r>
      <w:r w:rsidRPr="00BC0A74">
        <w:rPr>
          <w:rFonts w:ascii="宋体" w:hAnsi="宋体" w:cs="Helvetica"/>
          <w:sz w:val="21"/>
          <w:szCs w:val="21"/>
        </w:rPr>
        <w:t>年全国一般公共预算支出同比增速为</w:t>
      </w:r>
      <w:r w:rsidRPr="00BC0A74">
        <w:rPr>
          <w:rFonts w:ascii="宋体" w:hAnsi="宋体"/>
          <w:noProof/>
          <w:sz w:val="21"/>
          <w:szCs w:val="21"/>
        </w:rPr>
        <w:drawing>
          <wp:inline distT="0" distB="0" distL="0" distR="0" wp14:anchorId="458E82F6" wp14:editId="091D7649">
            <wp:extent cx="1485900" cy="317500"/>
            <wp:effectExtent l="0" t="0" r="0" b="6350"/>
            <wp:docPr id="1530318574" name="图片 832"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318574" name="图片 832" descr="图片包含 图示&#10;&#10;描述已自动生成"/>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1485900" cy="317500"/>
                    </a:xfrm>
                    <a:prstGeom prst="rect">
                      <a:avLst/>
                    </a:prstGeom>
                    <a:noFill/>
                    <a:ln>
                      <a:noFill/>
                    </a:ln>
                  </pic:spPr>
                </pic:pic>
              </a:graphicData>
            </a:graphic>
          </wp:inline>
        </w:drawing>
      </w:r>
      <w:r w:rsidRPr="00BC0A74">
        <w:rPr>
          <w:rFonts w:ascii="宋体" w:hAnsi="宋体" w:cs="Helvetica"/>
          <w:sz w:val="21"/>
          <w:szCs w:val="21"/>
        </w:rPr>
        <w:t>，收入同比增速慢于支出同比增速，不满足；</w:t>
      </w:r>
      <w:r w:rsidRPr="009D2BA3">
        <w:rPr>
          <w:rFonts w:ascii="Times New Roman" w:hAnsi="Times New Roman" w:cs="Helvetica"/>
          <w:sz w:val="21"/>
          <w:szCs w:val="21"/>
        </w:rPr>
        <w:t>2019</w:t>
      </w:r>
      <w:r w:rsidRPr="00BC0A74">
        <w:rPr>
          <w:rFonts w:ascii="宋体" w:hAnsi="宋体" w:cs="Helvetica"/>
          <w:sz w:val="21"/>
          <w:szCs w:val="21"/>
        </w:rPr>
        <w:t>年全国一般公共预算收入同比增速为</w:t>
      </w:r>
      <w:r w:rsidRPr="00BC0A74">
        <w:rPr>
          <w:rFonts w:ascii="宋体" w:hAnsi="宋体"/>
          <w:noProof/>
          <w:sz w:val="21"/>
          <w:szCs w:val="21"/>
        </w:rPr>
        <w:drawing>
          <wp:inline distT="0" distB="0" distL="0" distR="0" wp14:anchorId="0742FBA0" wp14:editId="0CC4220A">
            <wp:extent cx="1485900" cy="317500"/>
            <wp:effectExtent l="0" t="0" r="0" b="6350"/>
            <wp:docPr id="341299696" name="图片 83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99696" name="图片 831" descr="图示&#10;&#10;描述已自动生成"/>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1485900" cy="317500"/>
                    </a:xfrm>
                    <a:prstGeom prst="rect">
                      <a:avLst/>
                    </a:prstGeom>
                    <a:noFill/>
                    <a:ln>
                      <a:noFill/>
                    </a:ln>
                  </pic:spPr>
                </pic:pic>
              </a:graphicData>
            </a:graphic>
          </wp:inline>
        </w:drawing>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年全国一般公共预算支出同比增速为</w:t>
      </w:r>
      <w:r w:rsidRPr="00BC0A74">
        <w:rPr>
          <w:rFonts w:ascii="宋体" w:hAnsi="宋体"/>
          <w:noProof/>
          <w:sz w:val="21"/>
          <w:szCs w:val="21"/>
        </w:rPr>
        <w:drawing>
          <wp:inline distT="0" distB="0" distL="0" distR="0" wp14:anchorId="2FBBDDF3" wp14:editId="39A8ADEF">
            <wp:extent cx="1485900" cy="317500"/>
            <wp:effectExtent l="0" t="0" r="0" b="6350"/>
            <wp:docPr id="2115200483" name="图片 830"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00483" name="图片 830" descr="图片包含 图示&#10;&#10;描述已自动生成"/>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1485900" cy="317500"/>
                    </a:xfrm>
                    <a:prstGeom prst="rect">
                      <a:avLst/>
                    </a:prstGeom>
                    <a:noFill/>
                    <a:ln>
                      <a:noFill/>
                    </a:ln>
                  </pic:spPr>
                </pic:pic>
              </a:graphicData>
            </a:graphic>
          </wp:inline>
        </w:drawing>
      </w:r>
      <w:r w:rsidRPr="00BC0A74">
        <w:rPr>
          <w:rFonts w:ascii="宋体" w:hAnsi="宋体" w:cs="Helvetica"/>
          <w:sz w:val="21"/>
          <w:szCs w:val="21"/>
        </w:rPr>
        <w:t>，收入同比增速慢于支出同比增速，不满足；</w:t>
      </w:r>
      <w:r w:rsidRPr="009D2BA3">
        <w:rPr>
          <w:rFonts w:ascii="Times New Roman" w:hAnsi="Times New Roman" w:cs="Helvetica"/>
          <w:sz w:val="21"/>
          <w:szCs w:val="21"/>
        </w:rPr>
        <w:t>2020</w:t>
      </w:r>
      <w:r w:rsidRPr="00BC0A74">
        <w:rPr>
          <w:rFonts w:ascii="宋体" w:hAnsi="宋体" w:cs="Helvetica"/>
          <w:sz w:val="21"/>
          <w:szCs w:val="21"/>
        </w:rPr>
        <w:t>年全国一般公共预算收入同比增速为负数，不满足；</w:t>
      </w:r>
      <w:r w:rsidRPr="009D2BA3">
        <w:rPr>
          <w:rFonts w:ascii="Times New Roman" w:hAnsi="Times New Roman" w:cs="Helvetica"/>
          <w:sz w:val="21"/>
          <w:szCs w:val="21"/>
        </w:rPr>
        <w:t>2021</w:t>
      </w:r>
      <w:r w:rsidRPr="00BC0A74">
        <w:rPr>
          <w:rFonts w:ascii="宋体" w:hAnsi="宋体" w:cs="Helvetica"/>
          <w:sz w:val="21"/>
          <w:szCs w:val="21"/>
        </w:rPr>
        <w:t>年全国一般公共预算收入同比增速为</w:t>
      </w:r>
      <w:r w:rsidRPr="00BC0A74">
        <w:rPr>
          <w:rFonts w:ascii="宋体" w:hAnsi="宋体"/>
          <w:noProof/>
          <w:sz w:val="21"/>
          <w:szCs w:val="21"/>
        </w:rPr>
        <w:drawing>
          <wp:inline distT="0" distB="0" distL="0" distR="0" wp14:anchorId="553E8F4A" wp14:editId="41EF84A5">
            <wp:extent cx="1473200" cy="317500"/>
            <wp:effectExtent l="0" t="0" r="0" b="6350"/>
            <wp:docPr id="160441908" name="图片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473200" cy="317500"/>
                    </a:xfrm>
                    <a:prstGeom prst="rect">
                      <a:avLst/>
                    </a:prstGeom>
                    <a:noFill/>
                    <a:ln>
                      <a:noFill/>
                    </a:ln>
                  </pic:spPr>
                </pic:pic>
              </a:graphicData>
            </a:graphic>
          </wp:inline>
        </w:drawing>
      </w:r>
      <w:r w:rsidRPr="00BC0A74">
        <w:rPr>
          <w:rFonts w:ascii="宋体" w:hAnsi="宋体" w:cs="Helvetica"/>
          <w:sz w:val="21"/>
          <w:szCs w:val="21"/>
        </w:rPr>
        <w:t>，显然要大于</w:t>
      </w:r>
      <w:r w:rsidRPr="009D2BA3">
        <w:rPr>
          <w:rFonts w:ascii="Times New Roman" w:hAnsi="Times New Roman" w:cs="Helvetica"/>
          <w:sz w:val="21"/>
          <w:szCs w:val="21"/>
        </w:rPr>
        <w:t>2021</w:t>
      </w:r>
      <w:r w:rsidRPr="00BC0A74">
        <w:rPr>
          <w:rFonts w:ascii="宋体" w:hAnsi="宋体" w:cs="Helvetica"/>
          <w:sz w:val="21"/>
          <w:szCs w:val="21"/>
        </w:rPr>
        <w:t>年全国一般公共预算支出同比增速，满足。故符合题意的只有</w:t>
      </w:r>
      <w:r w:rsidRPr="009D2BA3">
        <w:rPr>
          <w:rFonts w:ascii="Times New Roman" w:hAnsi="Times New Roman" w:cs="Helvetica"/>
          <w:sz w:val="21"/>
          <w:szCs w:val="21"/>
        </w:rPr>
        <w:t>2021</w:t>
      </w:r>
      <w:r w:rsidRPr="00BC0A74">
        <w:rPr>
          <w:rFonts w:ascii="宋体" w:hAnsi="宋体" w:cs="Helvetica"/>
          <w:sz w:val="21"/>
          <w:szCs w:val="21"/>
        </w:rPr>
        <w:t>年。</w:t>
      </w:r>
    </w:p>
    <w:p w14:paraId="33DC3C6F"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EA0EEFB" w14:textId="72C9BAD6"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99</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年中央一般公共预算收入占全国一般公共预算收入的比重约为</w:t>
      </w:r>
      <w:r w:rsidR="00460767" w:rsidRPr="00BC0A74">
        <w:rPr>
          <w:rFonts w:ascii="宋体" w:hAnsi="宋体" w:cs="Helvetica"/>
          <w:sz w:val="21"/>
          <w:szCs w:val="21"/>
        </w:rPr>
        <w:t>：</w:t>
      </w:r>
    </w:p>
    <w:p w14:paraId="6EFCDBB6" w14:textId="2846FDC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45</w:t>
      </w:r>
      <w:r w:rsidRPr="00BC0A74">
        <w:rPr>
          <w:rFonts w:ascii="宋体" w:hAnsi="宋体" w:cs="Helvetica"/>
          <w:sz w:val="21"/>
          <w:szCs w:val="21"/>
        </w:rPr>
        <w:t>.</w:t>
      </w:r>
      <w:r w:rsidRPr="009D2BA3">
        <w:rPr>
          <w:rFonts w:ascii="Times New Roman" w:hAnsi="Times New Roman" w:cs="Helvetica"/>
          <w:sz w:val="21"/>
          <w:szCs w:val="21"/>
        </w:rPr>
        <w:t>2</w:t>
      </w:r>
      <w:r w:rsidR="00AA2A03" w:rsidRPr="00AA2A03">
        <w:rPr>
          <w:rFonts w:ascii="Times New Roman" w:hAnsi="Times New Roman" w:cs="Helvetica"/>
          <w:sz w:val="21"/>
          <w:szCs w:val="21"/>
        </w:rPr>
        <w:t>%</w:t>
      </w:r>
    </w:p>
    <w:p w14:paraId="7585CEB9" w14:textId="2D0FF6AC"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54</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295887EB" w14:textId="65BD2234"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49</w:t>
      </w:r>
      <w:r w:rsidRPr="00BC0A74">
        <w:rPr>
          <w:rFonts w:ascii="宋体" w:hAnsi="宋体" w:cs="Helvetica"/>
          <w:sz w:val="21"/>
          <w:szCs w:val="21"/>
        </w:rPr>
        <w:t>.</w:t>
      </w:r>
      <w:r w:rsidRPr="009D2BA3">
        <w:rPr>
          <w:rFonts w:ascii="Times New Roman" w:hAnsi="Times New Roman" w:cs="Helvetica"/>
          <w:sz w:val="21"/>
          <w:szCs w:val="21"/>
        </w:rPr>
        <w:t>8</w:t>
      </w:r>
      <w:r w:rsidR="00AA2A03" w:rsidRPr="00AA2A03">
        <w:rPr>
          <w:rFonts w:ascii="Times New Roman" w:hAnsi="Times New Roman" w:cs="Helvetica"/>
          <w:sz w:val="21"/>
          <w:szCs w:val="21"/>
        </w:rPr>
        <w:t>%</w:t>
      </w:r>
    </w:p>
    <w:p w14:paraId="44630DD3" w14:textId="68CA21D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65</w:t>
      </w:r>
      <w:r w:rsidRPr="00BC0A74">
        <w:rPr>
          <w:rFonts w:ascii="宋体" w:hAnsi="宋体" w:cs="Helvetica"/>
          <w:sz w:val="21"/>
          <w:szCs w:val="21"/>
        </w:rPr>
        <w:t>.</w:t>
      </w:r>
      <w:r w:rsidRPr="009D2BA3">
        <w:rPr>
          <w:rFonts w:ascii="Times New Roman" w:hAnsi="Times New Roman" w:cs="Helvetica"/>
          <w:sz w:val="21"/>
          <w:szCs w:val="21"/>
        </w:rPr>
        <w:t>9</w:t>
      </w:r>
      <w:r w:rsidR="00AA2A03" w:rsidRPr="00AA2A03">
        <w:rPr>
          <w:rFonts w:ascii="Times New Roman" w:hAnsi="Times New Roman" w:cs="Helvetica"/>
          <w:sz w:val="21"/>
          <w:szCs w:val="21"/>
        </w:rPr>
        <w:t>%</w:t>
      </w:r>
    </w:p>
    <w:p w14:paraId="1E83A4DA"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BD68CF7" w14:textId="43513C5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0EA8BDD"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第一步，本题考查现期比重计算中的求比重。</w:t>
      </w:r>
    </w:p>
    <w:p w14:paraId="0104769B" w14:textId="7830DAE6"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第二步，定位文字材料“</w:t>
      </w:r>
      <w:r w:rsidRPr="009D2BA3">
        <w:rPr>
          <w:rFonts w:ascii="Times New Roman" w:hAnsi="Times New Roman" w:cs="Helvetica"/>
          <w:sz w:val="21"/>
          <w:szCs w:val="21"/>
        </w:rPr>
        <w:t>2021</w:t>
      </w:r>
      <w:r w:rsidRPr="00BC0A74">
        <w:rPr>
          <w:rFonts w:ascii="宋体" w:hAnsi="宋体" w:cs="Helvetica"/>
          <w:sz w:val="21"/>
          <w:szCs w:val="21"/>
        </w:rPr>
        <w:t>年全国一般公共预算收入</w:t>
      </w:r>
      <w:r w:rsidRPr="009D2BA3">
        <w:rPr>
          <w:rFonts w:ascii="Times New Roman" w:hAnsi="Times New Roman" w:cs="Helvetica"/>
          <w:sz w:val="21"/>
          <w:szCs w:val="21"/>
        </w:rPr>
        <w:t>202539</w:t>
      </w:r>
      <w:r w:rsidRPr="00BC0A74">
        <w:rPr>
          <w:rFonts w:ascii="宋体" w:hAnsi="宋体" w:cs="Helvetica"/>
          <w:sz w:val="21"/>
          <w:szCs w:val="21"/>
        </w:rPr>
        <w:t>亿元，同比增长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7</w:t>
      </w:r>
      <w:r w:rsidR="00AA2A03" w:rsidRPr="00AA2A03">
        <w:rPr>
          <w:rFonts w:ascii="Times New Roman" w:hAnsi="Times New Roman" w:cs="Helvetica"/>
          <w:sz w:val="21"/>
          <w:szCs w:val="21"/>
        </w:rPr>
        <w:t>%</w:t>
      </w:r>
      <w:r w:rsidRPr="00BC0A74">
        <w:rPr>
          <w:rFonts w:ascii="宋体" w:hAnsi="宋体" w:cs="Helvetica"/>
          <w:sz w:val="21"/>
          <w:szCs w:val="21"/>
        </w:rPr>
        <w:t>。其中，中央一般公共预算收入</w:t>
      </w:r>
      <w:r w:rsidRPr="009D2BA3">
        <w:rPr>
          <w:rFonts w:ascii="Times New Roman" w:hAnsi="Times New Roman" w:cs="Helvetica"/>
          <w:sz w:val="21"/>
          <w:szCs w:val="21"/>
        </w:rPr>
        <w:t>91462</w:t>
      </w:r>
      <w:r w:rsidRPr="00BC0A74">
        <w:rPr>
          <w:rFonts w:ascii="宋体" w:hAnsi="宋体" w:cs="Helvetica"/>
          <w:sz w:val="21"/>
          <w:szCs w:val="21"/>
        </w:rPr>
        <w:t>亿元，同比增长</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5</w:t>
      </w:r>
      <w:r w:rsidR="00AA2A03" w:rsidRPr="00AA2A03">
        <w:rPr>
          <w:rFonts w:ascii="Times New Roman" w:hAnsi="Times New Roman" w:cs="Helvetica"/>
          <w:sz w:val="21"/>
          <w:szCs w:val="21"/>
        </w:rPr>
        <w:t>%</w:t>
      </w:r>
      <w:r w:rsidRPr="00BC0A74">
        <w:rPr>
          <w:rFonts w:ascii="宋体" w:hAnsi="宋体" w:cs="Helvetica"/>
          <w:sz w:val="21"/>
          <w:szCs w:val="21"/>
        </w:rPr>
        <w:t>”</w:t>
      </w:r>
    </w:p>
    <w:p w14:paraId="2346B934" w14:textId="2F6F3AB2"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第三步，根据比重=部分/整体，观察选项出现首位相同第二位不同，分母从左向右截</w:t>
      </w:r>
      <w:r w:rsidRPr="00BC0A74">
        <w:rPr>
          <w:rFonts w:ascii="宋体" w:hAnsi="宋体" w:cs="Helvetica"/>
          <w:sz w:val="21"/>
          <w:szCs w:val="21"/>
        </w:rPr>
        <w:lastRenderedPageBreak/>
        <w:t>取前三位，保留量级，代入数据得</w:t>
      </w:r>
      <w:r w:rsidRPr="009D2BA3">
        <w:rPr>
          <w:rFonts w:ascii="Times New Roman" w:hAnsi="Times New Roman" w:cs="Helvetica"/>
          <w:sz w:val="21"/>
          <w:szCs w:val="21"/>
        </w:rPr>
        <w:t>2021</w:t>
      </w:r>
      <w:r w:rsidRPr="00BC0A74">
        <w:rPr>
          <w:rFonts w:ascii="宋体" w:hAnsi="宋体" w:cs="Helvetica"/>
          <w:sz w:val="21"/>
          <w:szCs w:val="21"/>
        </w:rPr>
        <w:t>年中央一般公共预算收入占全国一般公共预算收入的比重为</w:t>
      </w:r>
      <w:r w:rsidRPr="00BC0A74">
        <w:rPr>
          <w:rFonts w:ascii="宋体" w:hAnsi="宋体"/>
          <w:noProof/>
          <w:sz w:val="21"/>
          <w:szCs w:val="21"/>
        </w:rPr>
        <w:drawing>
          <wp:inline distT="0" distB="0" distL="0" distR="0" wp14:anchorId="5C0BE5D2" wp14:editId="3B75C0B9">
            <wp:extent cx="476250" cy="317500"/>
            <wp:effectExtent l="0" t="0" r="0" b="6350"/>
            <wp:docPr id="456195569"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6"/>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476250" cy="317500"/>
                    </a:xfrm>
                    <a:prstGeom prst="rect">
                      <a:avLst/>
                    </a:prstGeom>
                    <a:noFill/>
                    <a:ln>
                      <a:noFill/>
                    </a:ln>
                  </pic:spPr>
                </pic:pic>
              </a:graphicData>
            </a:graphic>
          </wp:inline>
        </w:drawing>
      </w:r>
      <w:r w:rsidRPr="00BC0A74">
        <w:rPr>
          <w:rFonts w:ascii="宋体" w:hAnsi="宋体" w:cs="Helvetica"/>
          <w:sz w:val="21"/>
          <w:szCs w:val="21"/>
        </w:rPr>
        <w:t>，直除前两位商</w:t>
      </w:r>
      <w:r w:rsidRPr="009D2BA3">
        <w:rPr>
          <w:rFonts w:ascii="Times New Roman" w:hAnsi="Times New Roman" w:cs="Helvetica"/>
          <w:sz w:val="21"/>
          <w:szCs w:val="21"/>
        </w:rPr>
        <w:t>45</w:t>
      </w:r>
      <w:r w:rsidRPr="00BC0A74">
        <w:rPr>
          <w:rFonts w:ascii="宋体" w:hAnsi="宋体" w:cs="Helvetica"/>
          <w:sz w:val="21"/>
          <w:szCs w:val="21"/>
        </w:rPr>
        <w:t>。</w:t>
      </w:r>
    </w:p>
    <w:p w14:paraId="65B3AF9B"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F4D1DE8" w14:textId="23072F70"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6C81185B" w14:textId="609089F4"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4F7C7E42" wp14:editId="0707AB5D">
            <wp:extent cx="4629150" cy="2800350"/>
            <wp:effectExtent l="0" t="0" r="0" b="0"/>
            <wp:docPr id="942229186"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629150" cy="2800350"/>
                    </a:xfrm>
                    <a:prstGeom prst="rect">
                      <a:avLst/>
                    </a:prstGeom>
                    <a:noFill/>
                    <a:ln>
                      <a:noFill/>
                    </a:ln>
                  </pic:spPr>
                </pic:pic>
              </a:graphicData>
            </a:graphic>
          </wp:inline>
        </w:drawing>
      </w:r>
    </w:p>
    <w:p w14:paraId="67F11181"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76048310" wp14:editId="6F8A2CB6">
            <wp:extent cx="4273550" cy="2819400"/>
            <wp:effectExtent l="0" t="0" r="0" b="0"/>
            <wp:docPr id="2051148510" name="图片 826"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48510" name="图片 826" descr="表格&#10;&#10;描述已自动生成"/>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273550" cy="2819400"/>
                    </a:xfrm>
                    <a:prstGeom prst="rect">
                      <a:avLst/>
                    </a:prstGeom>
                    <a:noFill/>
                    <a:ln>
                      <a:noFill/>
                    </a:ln>
                  </pic:spPr>
                </pic:pic>
              </a:graphicData>
            </a:graphic>
          </wp:inline>
        </w:drawing>
      </w:r>
    </w:p>
    <w:p w14:paraId="27712515" w14:textId="40119C61"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100</w:t>
      </w:r>
      <w:r w:rsidRPr="00BC0A74">
        <w:rPr>
          <w:rFonts w:ascii="宋体" w:hAnsi="宋体" w:cs="Helvetica"/>
          <w:sz w:val="21"/>
          <w:szCs w:val="21"/>
        </w:rPr>
        <w:t>.能够从资料中推出的是</w:t>
      </w:r>
      <w:r w:rsidR="00460767" w:rsidRPr="00BC0A74">
        <w:rPr>
          <w:rFonts w:ascii="宋体" w:hAnsi="宋体" w:cs="Helvetica"/>
          <w:sz w:val="21"/>
          <w:szCs w:val="21"/>
        </w:rPr>
        <w:t>：</w:t>
      </w:r>
    </w:p>
    <w:p w14:paraId="3AA850C6"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年表中图书出版种数前五地区的出版种数之和超过</w:t>
      </w:r>
      <w:r w:rsidRPr="009D2BA3">
        <w:rPr>
          <w:rFonts w:ascii="Times New Roman" w:hAnsi="Times New Roman" w:cs="Helvetica"/>
          <w:sz w:val="21"/>
          <w:szCs w:val="21"/>
        </w:rPr>
        <w:t>13</w:t>
      </w:r>
      <w:r w:rsidRPr="00BC0A74">
        <w:rPr>
          <w:rFonts w:ascii="宋体" w:hAnsi="宋体" w:cs="Helvetica"/>
          <w:sz w:val="21"/>
          <w:szCs w:val="21"/>
        </w:rPr>
        <w:t>万种</w:t>
      </w:r>
    </w:p>
    <w:p w14:paraId="662F93F8"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.“十二五”期间，我国图书出版种数平均每年增长</w:t>
      </w:r>
      <w:r w:rsidRPr="009D2BA3">
        <w:rPr>
          <w:rFonts w:ascii="Times New Roman" w:hAnsi="Times New Roman" w:cs="Helvetica"/>
          <w:sz w:val="21"/>
          <w:szCs w:val="21"/>
        </w:rPr>
        <w:t>3</w:t>
      </w:r>
      <w:r w:rsidRPr="00BC0A74">
        <w:rPr>
          <w:rFonts w:ascii="宋体" w:hAnsi="宋体" w:cs="Helvetica"/>
          <w:sz w:val="21"/>
          <w:szCs w:val="21"/>
        </w:rPr>
        <w:t>万多种</w:t>
      </w:r>
    </w:p>
    <w:p w14:paraId="4A4C7B57"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年表中图书出版种数前三地区的出版种数之和约是后三地区的</w:t>
      </w:r>
      <w:r w:rsidRPr="009D2BA3">
        <w:rPr>
          <w:rFonts w:ascii="Times New Roman" w:hAnsi="Times New Roman" w:cs="Helvetica"/>
          <w:sz w:val="21"/>
          <w:szCs w:val="21"/>
        </w:rPr>
        <w:t>40</w:t>
      </w:r>
      <w:r w:rsidRPr="00BC0A74">
        <w:rPr>
          <w:rFonts w:ascii="宋体" w:hAnsi="宋体" w:cs="Helvetica"/>
          <w:sz w:val="21"/>
          <w:szCs w:val="21"/>
        </w:rPr>
        <w:t>倍</w:t>
      </w:r>
    </w:p>
    <w:p w14:paraId="7324A82C" w14:textId="1AE3DA4C"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2019</w:t>
      </w:r>
      <w:r w:rsidRPr="00BC0A74">
        <w:rPr>
          <w:rFonts w:ascii="宋体" w:hAnsi="宋体" w:cs="Helvetica"/>
          <w:sz w:val="21"/>
          <w:szCs w:val="21"/>
        </w:rPr>
        <w:t>年江苏图书出版种数比浙江多</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以上</w:t>
      </w:r>
    </w:p>
    <w:p w14:paraId="3AF3C067" w14:textId="77777777" w:rsidR="00C7729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D</w:t>
      </w:r>
    </w:p>
    <w:p w14:paraId="51170B7C" w14:textId="3B58063A"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C20820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第一步，本题考查综合分析，且需选出正确的一项。</w:t>
      </w:r>
    </w:p>
    <w:p w14:paraId="0629AC5A" w14:textId="7777777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选项，简单计算。定位表格，排名前五地区的出版种数之和约为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万种，错误。</w:t>
      </w:r>
    </w:p>
    <w:p w14:paraId="07C5AFC5" w14:textId="226A238B"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选项，年均增长量计算。定位图，根据年均增长量</w:t>
      </w:r>
      <w:r w:rsidRPr="00BC0A74">
        <w:rPr>
          <w:rFonts w:ascii="宋体" w:hAnsi="宋体"/>
          <w:noProof/>
          <w:sz w:val="21"/>
          <w:szCs w:val="21"/>
        </w:rPr>
        <w:drawing>
          <wp:inline distT="0" distB="0" distL="0" distR="0" wp14:anchorId="2624FBE5" wp14:editId="086193A7">
            <wp:extent cx="971550" cy="361950"/>
            <wp:effectExtent l="0" t="0" r="0" b="0"/>
            <wp:docPr id="216177233"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971550" cy="361950"/>
                    </a:xfrm>
                    <a:prstGeom prst="rect">
                      <a:avLst/>
                    </a:prstGeom>
                    <a:noFill/>
                    <a:ln>
                      <a:noFill/>
                    </a:ln>
                  </pic:spPr>
                </pic:pic>
              </a:graphicData>
            </a:graphic>
          </wp:inline>
        </w:drawing>
      </w:r>
      <w:r w:rsidRPr="00BC0A74">
        <w:rPr>
          <w:rFonts w:ascii="宋体" w:hAnsi="宋体" w:cs="Helvetica"/>
          <w:sz w:val="21"/>
          <w:szCs w:val="21"/>
        </w:rPr>
        <w:t>，“十二五”即</w:t>
      </w:r>
      <w:r w:rsidRPr="009D2BA3">
        <w:rPr>
          <w:rFonts w:ascii="Times New Roman" w:hAnsi="Times New Roman" w:cs="Helvetica"/>
          <w:sz w:val="21"/>
          <w:szCs w:val="21"/>
        </w:rPr>
        <w:t>2011</w:t>
      </w:r>
      <w:r w:rsidRPr="00BC0A74">
        <w:rPr>
          <w:rFonts w:ascii="宋体" w:hAnsi="宋体" w:cs="Helvetica"/>
          <w:sz w:val="21"/>
          <w:szCs w:val="21"/>
        </w:rPr>
        <w:t>－</w:t>
      </w:r>
      <w:r w:rsidRPr="009D2BA3">
        <w:rPr>
          <w:rFonts w:ascii="Times New Roman" w:hAnsi="Times New Roman" w:cs="Helvetica"/>
          <w:sz w:val="21"/>
          <w:szCs w:val="21"/>
        </w:rPr>
        <w:t>2015</w:t>
      </w:r>
      <w:r w:rsidRPr="00BC0A74">
        <w:rPr>
          <w:rFonts w:ascii="宋体" w:hAnsi="宋体" w:cs="Helvetica"/>
          <w:sz w:val="21"/>
          <w:szCs w:val="21"/>
        </w:rPr>
        <w:t>年，初期为</w:t>
      </w:r>
      <w:r w:rsidRPr="009D2BA3">
        <w:rPr>
          <w:rFonts w:ascii="Times New Roman" w:hAnsi="Times New Roman" w:cs="Helvetica"/>
          <w:sz w:val="21"/>
          <w:szCs w:val="21"/>
        </w:rPr>
        <w:t>2010</w:t>
      </w:r>
      <w:r w:rsidRPr="00BC0A74">
        <w:rPr>
          <w:rFonts w:ascii="宋体" w:hAnsi="宋体" w:cs="Helvetica"/>
          <w:sz w:val="21"/>
          <w:szCs w:val="21"/>
        </w:rPr>
        <w:t>年，代入数据年均增长量＝</w:t>
      </w:r>
      <w:r w:rsidRPr="00BC0A74">
        <w:rPr>
          <w:rFonts w:ascii="宋体" w:hAnsi="宋体"/>
          <w:noProof/>
          <w:sz w:val="21"/>
          <w:szCs w:val="21"/>
        </w:rPr>
        <w:drawing>
          <wp:inline distT="0" distB="0" distL="0" distR="0" wp14:anchorId="73E03610" wp14:editId="1B599E7E">
            <wp:extent cx="1612900" cy="317500"/>
            <wp:effectExtent l="0" t="0" r="6350" b="6350"/>
            <wp:docPr id="1460598579"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1612900" cy="317500"/>
                    </a:xfrm>
                    <a:prstGeom prst="rect">
                      <a:avLst/>
                    </a:prstGeom>
                    <a:noFill/>
                    <a:ln>
                      <a:noFill/>
                    </a:ln>
                  </pic:spPr>
                </pic:pic>
              </a:graphicData>
            </a:graphic>
          </wp:inline>
        </w:drawing>
      </w:r>
      <w:r w:rsidRPr="00BC0A74">
        <w:rPr>
          <w:rFonts w:ascii="宋体" w:hAnsi="宋体" w:cs="Helvetica"/>
          <w:sz w:val="21"/>
          <w:szCs w:val="21"/>
        </w:rPr>
        <w:t>万种，错误。</w:t>
      </w:r>
    </w:p>
    <w:p w14:paraId="45F4DF73" w14:textId="270D929A"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选项，现期倍数。定位表，分母截二位，</w:t>
      </w:r>
      <w:r w:rsidRPr="00BC0A74">
        <w:rPr>
          <w:rFonts w:ascii="宋体" w:hAnsi="宋体"/>
          <w:noProof/>
          <w:sz w:val="21"/>
          <w:szCs w:val="21"/>
        </w:rPr>
        <w:drawing>
          <wp:inline distT="0" distB="0" distL="0" distR="0" wp14:anchorId="7B86F4A7" wp14:editId="2EFFD14F">
            <wp:extent cx="1720850" cy="323850"/>
            <wp:effectExtent l="0" t="0" r="0" b="0"/>
            <wp:docPr id="212690276" name="图片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1"/>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1720850" cy="323850"/>
                    </a:xfrm>
                    <a:prstGeom prst="rect">
                      <a:avLst/>
                    </a:prstGeom>
                    <a:noFill/>
                    <a:ln>
                      <a:noFill/>
                    </a:ln>
                  </pic:spPr>
                </pic:pic>
              </a:graphicData>
            </a:graphic>
          </wp:inline>
        </w:drawing>
      </w:r>
      <w:r w:rsidRPr="00BC0A74">
        <w:rPr>
          <w:rFonts w:ascii="宋体" w:hAnsi="宋体" w:cs="Helvetica"/>
          <w:sz w:val="21"/>
          <w:szCs w:val="21"/>
        </w:rPr>
        <w:t>倍，错误。</w:t>
      </w:r>
    </w:p>
    <w:p w14:paraId="5E2D122C" w14:textId="0ACD1CC7" w:rsidR="00711F7E" w:rsidRPr="00BC0A74" w:rsidRDefault="00711F7E"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选项，增长率计算。定位表，根据增长率</w:t>
      </w:r>
      <w:r w:rsidRPr="00BC0A74">
        <w:rPr>
          <w:rFonts w:ascii="宋体" w:hAnsi="宋体"/>
          <w:noProof/>
          <w:sz w:val="21"/>
          <w:szCs w:val="21"/>
        </w:rPr>
        <w:drawing>
          <wp:inline distT="0" distB="0" distL="0" distR="0" wp14:anchorId="036499CA" wp14:editId="46041878">
            <wp:extent cx="1231900" cy="349250"/>
            <wp:effectExtent l="0" t="0" r="6350" b="0"/>
            <wp:docPr id="1168160919" name="图片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231900" cy="349250"/>
                    </a:xfrm>
                    <a:prstGeom prst="rect">
                      <a:avLst/>
                    </a:prstGeom>
                    <a:noFill/>
                    <a:ln>
                      <a:noFill/>
                    </a:ln>
                  </pic:spPr>
                </pic:pic>
              </a:graphicData>
            </a:graphic>
          </wp:inline>
        </w:drawing>
      </w:r>
      <w:r w:rsidRPr="00BC0A74">
        <w:rPr>
          <w:rFonts w:ascii="宋体" w:hAnsi="宋体" w:cs="Helvetica"/>
          <w:sz w:val="21"/>
          <w:szCs w:val="21"/>
        </w:rPr>
        <w:t>，截取前三位，代入数据得</w:t>
      </w:r>
      <w:r w:rsidR="00460767" w:rsidRPr="00BC0A74">
        <w:rPr>
          <w:rFonts w:ascii="宋体" w:hAnsi="宋体" w:cs="Helvetica"/>
          <w:sz w:val="21"/>
          <w:szCs w:val="21"/>
        </w:rPr>
        <w:t>：</w:t>
      </w:r>
      <w:r w:rsidRPr="00BC0A74">
        <w:rPr>
          <w:rFonts w:ascii="宋体" w:hAnsi="宋体"/>
          <w:noProof/>
          <w:sz w:val="21"/>
          <w:szCs w:val="21"/>
        </w:rPr>
        <w:drawing>
          <wp:inline distT="0" distB="0" distL="0" distR="0" wp14:anchorId="456C9C3F" wp14:editId="4A0EC553">
            <wp:extent cx="1187450" cy="381000"/>
            <wp:effectExtent l="0" t="0" r="0" b="0"/>
            <wp:docPr id="214657620"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3"/>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1187450" cy="381000"/>
                    </a:xfrm>
                    <a:prstGeom prst="rect">
                      <a:avLst/>
                    </a:prstGeom>
                    <a:noFill/>
                    <a:ln>
                      <a:noFill/>
                    </a:ln>
                  </pic:spPr>
                </pic:pic>
              </a:graphicData>
            </a:graphic>
          </wp:inline>
        </w:drawing>
      </w:r>
      <w:r w:rsidRPr="00BC0A74">
        <w:rPr>
          <w:rFonts w:ascii="宋体" w:hAnsi="宋体" w:cs="Helvetica"/>
          <w:sz w:val="21"/>
          <w:szCs w:val="21"/>
        </w:rPr>
        <w:t>，正确。</w:t>
      </w:r>
    </w:p>
    <w:p w14:paraId="06D25CC4" w14:textId="77777777" w:rsidR="00013A85" w:rsidRPr="00BC0A74" w:rsidRDefault="00711F7E"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599263B" w14:textId="77777777" w:rsidR="00013A85" w:rsidRPr="00B368E2" w:rsidRDefault="00113CF3" w:rsidP="00B368E2">
      <w:pPr>
        <w:pStyle w:val="2"/>
        <w:jc w:val="center"/>
        <w:rPr>
          <w:rFonts w:ascii="黑体" w:eastAsia="黑体" w:hAnsi="黑体"/>
          <w:b w:val="0"/>
          <w:bCs w:val="0"/>
          <w:sz w:val="30"/>
          <w:szCs w:val="30"/>
        </w:rPr>
      </w:pPr>
      <w:r w:rsidRPr="00B368E2">
        <w:rPr>
          <w:rFonts w:ascii="黑体" w:eastAsia="黑体" w:hAnsi="黑体" w:hint="eastAsia"/>
          <w:b w:val="0"/>
          <w:bCs w:val="0"/>
          <w:sz w:val="30"/>
          <w:szCs w:val="30"/>
        </w:rPr>
        <w:t>基础知识200题</w:t>
      </w:r>
    </w:p>
    <w:p w14:paraId="5424B1BA" w14:textId="77777777" w:rsidR="0080181A" w:rsidRPr="00B368E2" w:rsidRDefault="0080181A" w:rsidP="0080181A">
      <w:pPr>
        <w:pStyle w:val="3"/>
        <w:rPr>
          <w:rFonts w:ascii="黑体" w:eastAsia="黑体" w:hAnsi="黑体"/>
          <w:b w:val="0"/>
          <w:bCs w:val="0"/>
          <w:sz w:val="28"/>
          <w:szCs w:val="28"/>
        </w:rPr>
      </w:pPr>
      <w:r w:rsidRPr="00B368E2">
        <w:rPr>
          <w:rFonts w:ascii="黑体" w:eastAsia="黑体" w:hAnsi="黑体" w:hint="eastAsia"/>
          <w:b w:val="0"/>
          <w:bCs w:val="0"/>
          <w:sz w:val="28"/>
          <w:szCs w:val="28"/>
        </w:rPr>
        <w:t>基础1</w:t>
      </w:r>
      <w:r w:rsidRPr="00B368E2">
        <w:rPr>
          <w:rFonts w:ascii="黑体" w:eastAsia="黑体" w:hAnsi="黑体"/>
          <w:b w:val="0"/>
          <w:bCs w:val="0"/>
          <w:sz w:val="28"/>
          <w:szCs w:val="28"/>
        </w:rPr>
        <w:t>00</w:t>
      </w:r>
      <w:r w:rsidRPr="00B368E2">
        <w:rPr>
          <w:rFonts w:ascii="黑体" w:eastAsia="黑体" w:hAnsi="黑体" w:hint="eastAsia"/>
          <w:b w:val="0"/>
          <w:bCs w:val="0"/>
          <w:sz w:val="28"/>
          <w:szCs w:val="28"/>
        </w:rPr>
        <w:t>题</w:t>
      </w:r>
    </w:p>
    <w:p w14:paraId="69398670" w14:textId="4FB0017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.产业革命也称工业革命，始于</w:t>
      </w:r>
      <w:r w:rsidRPr="009D2BA3">
        <w:rPr>
          <w:rFonts w:ascii="Times New Roman" w:hAnsi="Times New Roman" w:cs="Helvetica"/>
          <w:sz w:val="21"/>
          <w:szCs w:val="21"/>
        </w:rPr>
        <w:t>18</w:t>
      </w:r>
      <w:r w:rsidRPr="00BC0A74">
        <w:rPr>
          <w:rFonts w:ascii="宋体" w:hAnsi="宋体" w:cs="Helvetica"/>
          <w:sz w:val="21"/>
          <w:szCs w:val="21"/>
        </w:rPr>
        <w:t>世纪</w:t>
      </w:r>
      <w:r w:rsidRPr="009D2BA3">
        <w:rPr>
          <w:rFonts w:ascii="Times New Roman" w:hAnsi="Times New Roman" w:cs="Helvetica"/>
          <w:sz w:val="21"/>
          <w:szCs w:val="21"/>
        </w:rPr>
        <w:t>60</w:t>
      </w:r>
      <w:r w:rsidRPr="00BC0A74">
        <w:rPr>
          <w:rFonts w:ascii="宋体" w:hAnsi="宋体" w:cs="Helvetica"/>
          <w:sz w:val="21"/>
          <w:szCs w:val="21"/>
        </w:rPr>
        <w:t>年代英国，首先从</w:t>
      </w:r>
      <w:r w:rsidR="0059228B">
        <w:rPr>
          <w:rFonts w:ascii="宋体" w:hAnsi="宋体" w:cs="Helvetica"/>
          <w:sz w:val="21"/>
          <w:szCs w:val="21"/>
        </w:rPr>
        <w:t>（     ）</w:t>
      </w:r>
      <w:r w:rsidRPr="00BC0A74">
        <w:rPr>
          <w:rFonts w:ascii="宋体" w:hAnsi="宋体" w:cs="Helvetica"/>
          <w:sz w:val="21"/>
          <w:szCs w:val="21"/>
        </w:rPr>
        <w:t>开始，</w:t>
      </w:r>
      <w:r w:rsidRPr="009D2BA3">
        <w:rPr>
          <w:rFonts w:ascii="Times New Roman" w:hAnsi="Times New Roman" w:cs="Helvetica"/>
          <w:sz w:val="21"/>
          <w:szCs w:val="21"/>
        </w:rPr>
        <w:t>80</w:t>
      </w:r>
      <w:r w:rsidRPr="00BC0A74">
        <w:rPr>
          <w:rFonts w:ascii="宋体" w:hAnsi="宋体" w:cs="Helvetica"/>
          <w:sz w:val="21"/>
          <w:szCs w:val="21"/>
        </w:rPr>
        <w:t>年代因蒸汽机的发明和应用得到进一步发展。</w:t>
      </w:r>
    </w:p>
    <w:p w14:paraId="5EE75CE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.纺织业</w:t>
      </w:r>
    </w:p>
    <w:p w14:paraId="6CE3676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.交通运输业</w:t>
      </w:r>
    </w:p>
    <w:p w14:paraId="6B01B1D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.冶金业</w:t>
      </w:r>
    </w:p>
    <w:p w14:paraId="3B0FF7D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.机器制造业</w:t>
      </w:r>
    </w:p>
    <w:p w14:paraId="250D1DE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93F9EEE" w14:textId="3429076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8C0FCA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第一步，本题考查世界历史知识。</w:t>
      </w:r>
    </w:p>
    <w:p w14:paraId="0EA99DF7" w14:textId="18142D1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第二步，工业革命开始标志</w:t>
      </w:r>
      <w:r w:rsidR="00460767" w:rsidRPr="00BC0A74">
        <w:rPr>
          <w:rFonts w:ascii="宋体" w:hAnsi="宋体" w:cs="Helvetica"/>
          <w:sz w:val="21"/>
          <w:szCs w:val="21"/>
        </w:rPr>
        <w:t>：</w:t>
      </w:r>
      <w:r w:rsidRPr="009D2BA3">
        <w:rPr>
          <w:rFonts w:ascii="Times New Roman" w:hAnsi="Times New Roman" w:cs="Helvetica"/>
          <w:sz w:val="21"/>
          <w:szCs w:val="21"/>
        </w:rPr>
        <w:t>1765</w:t>
      </w:r>
      <w:r w:rsidRPr="00BC0A74">
        <w:rPr>
          <w:rFonts w:ascii="宋体" w:hAnsi="宋体" w:cs="Helvetica"/>
          <w:sz w:val="21"/>
          <w:szCs w:val="21"/>
        </w:rPr>
        <w:t>年哈格里夫斯发明珍妮纺纱机，首先从纺织业开</w:t>
      </w:r>
      <w:r w:rsidRPr="00BC0A74">
        <w:rPr>
          <w:rFonts w:ascii="宋体" w:hAnsi="宋体" w:cs="Helvetica"/>
          <w:sz w:val="21"/>
          <w:szCs w:val="21"/>
        </w:rPr>
        <w:lastRenderedPageBreak/>
        <w:t>始。</w:t>
      </w:r>
      <w:r w:rsidRPr="009D2BA3">
        <w:rPr>
          <w:rFonts w:ascii="Times New Roman" w:hAnsi="Times New Roman" w:cs="Helvetica"/>
          <w:sz w:val="21"/>
          <w:szCs w:val="21"/>
        </w:rPr>
        <w:t>A</w:t>
      </w:r>
      <w:r w:rsidRPr="00BC0A74">
        <w:rPr>
          <w:rFonts w:ascii="宋体" w:hAnsi="宋体" w:cs="Helvetica"/>
          <w:sz w:val="21"/>
          <w:szCs w:val="21"/>
        </w:rPr>
        <w:t>项正确，当选。</w:t>
      </w:r>
    </w:p>
    <w:p w14:paraId="757DEC4C"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DBC0351" w14:textId="6C41690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.全面建设社会主义现代化国家，最艰巨最繁重的任务仍然在</w:t>
      </w:r>
      <w:r w:rsidR="00460767" w:rsidRPr="00BC0A74">
        <w:rPr>
          <w:rFonts w:ascii="宋体" w:hAnsi="宋体" w:cs="Helvetica"/>
          <w:sz w:val="21"/>
          <w:szCs w:val="21"/>
        </w:rPr>
        <w:t>：</w:t>
      </w:r>
    </w:p>
    <w:p w14:paraId="60D824B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.城乡结合部</w:t>
      </w:r>
    </w:p>
    <w:p w14:paraId="5F06A9F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.城市</w:t>
      </w:r>
    </w:p>
    <w:p w14:paraId="1DB48A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.农村</w:t>
      </w:r>
    </w:p>
    <w:p w14:paraId="3222176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.边远艰苦地区</w:t>
      </w:r>
    </w:p>
    <w:p w14:paraId="512824D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997CB74" w14:textId="0340346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F64EBF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第一步，本题考查时事热点知识。</w:t>
      </w:r>
    </w:p>
    <w:p w14:paraId="1DBE5AB9" w14:textId="12714CD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第二步，习近平总书记在党的二十大报告中指出</w:t>
      </w:r>
      <w:r w:rsidR="00460767" w:rsidRPr="00BC0A74">
        <w:rPr>
          <w:rFonts w:ascii="宋体" w:hAnsi="宋体" w:cs="Helvetica"/>
          <w:sz w:val="21"/>
          <w:szCs w:val="21"/>
        </w:rPr>
        <w:t>：</w:t>
      </w:r>
      <w:r w:rsidRPr="00BC0A74">
        <w:rPr>
          <w:rFonts w:ascii="宋体" w:hAnsi="宋体" w:cs="Helvetica"/>
          <w:sz w:val="21"/>
          <w:szCs w:val="21"/>
        </w:rPr>
        <w:t>全面建设社会主义现代化国家，最艰巨最繁重的任务仍然在农村。</w:t>
      </w:r>
      <w:r w:rsidRPr="009D2BA3">
        <w:rPr>
          <w:rFonts w:ascii="Times New Roman" w:hAnsi="Times New Roman" w:cs="Helvetica"/>
          <w:sz w:val="21"/>
          <w:szCs w:val="21"/>
        </w:rPr>
        <w:t>C</w:t>
      </w:r>
      <w:r w:rsidRPr="00BC0A74">
        <w:rPr>
          <w:rFonts w:ascii="宋体" w:hAnsi="宋体" w:cs="Helvetica"/>
          <w:sz w:val="21"/>
          <w:szCs w:val="21"/>
        </w:rPr>
        <w:t>项正确，当选。</w:t>
      </w:r>
    </w:p>
    <w:p w14:paraId="58F76CCC"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E02BC96" w14:textId="24665F2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w:t>
      </w:r>
      <w:r w:rsidRPr="00BC0A74">
        <w:rPr>
          <w:rFonts w:ascii="宋体" w:hAnsi="宋体" w:cs="Helvetica"/>
          <w:sz w:val="21"/>
          <w:szCs w:val="21"/>
        </w:rPr>
        <w:t>.在人类社会发展史上，人们很早就开始探讨道德起源并提出了种种见解和理论。其中，马克思主义道德起源观是</w:t>
      </w:r>
      <w:r w:rsidR="00460767" w:rsidRPr="00BC0A74">
        <w:rPr>
          <w:rFonts w:ascii="宋体" w:hAnsi="宋体" w:cs="Helvetica"/>
          <w:sz w:val="21"/>
          <w:szCs w:val="21"/>
        </w:rPr>
        <w:t>：</w:t>
      </w:r>
    </w:p>
    <w:p w14:paraId="6A09940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.生产方式论</w:t>
      </w:r>
    </w:p>
    <w:p w14:paraId="0C8143C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.天意神启论</w:t>
      </w:r>
    </w:p>
    <w:p w14:paraId="56115A8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.情感欲望论</w:t>
      </w:r>
    </w:p>
    <w:p w14:paraId="72CB640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.先天人神论</w:t>
      </w:r>
    </w:p>
    <w:p w14:paraId="45058D73"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BFCD522" w14:textId="0C19635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D893FC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第一步，本题考查其他（马克思主义哲学）。</w:t>
      </w:r>
    </w:p>
    <w:p w14:paraId="2560D1F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马克思主义道德起源观是经济关系即生产方式。马克思主义道德观认为，人类社会的实际情况是“物质生活的生产方式制约着整个社会生活、政治生活和精神生活的过程”。因此，道德的起源问题，必须从这一实际出发来认识和把握。</w:t>
      </w:r>
      <w:r w:rsidRPr="009D2BA3">
        <w:rPr>
          <w:rFonts w:ascii="Times New Roman" w:hAnsi="Times New Roman" w:cs="Helvetica"/>
          <w:sz w:val="21"/>
          <w:szCs w:val="21"/>
        </w:rPr>
        <w:t>A</w:t>
      </w:r>
      <w:r w:rsidRPr="00BC0A74">
        <w:rPr>
          <w:rFonts w:ascii="宋体" w:hAnsi="宋体" w:cs="Helvetica"/>
          <w:sz w:val="21"/>
          <w:szCs w:val="21"/>
        </w:rPr>
        <w:t>项正确，当选。</w:t>
      </w:r>
    </w:p>
    <w:p w14:paraId="0590DEAD"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4A5F09A" w14:textId="70216C3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29</w:t>
      </w:r>
      <w:r w:rsidRPr="00BC0A74">
        <w:rPr>
          <w:rFonts w:ascii="宋体" w:hAnsi="宋体" w:cs="Helvetica"/>
          <w:sz w:val="21"/>
          <w:szCs w:val="21"/>
        </w:rPr>
        <w:t>日，神舟十五号载人飞船发射取得圆满成功。执行神舟十五号载人飞行任务的航天员是</w:t>
      </w:r>
      <w:r w:rsidR="00460767" w:rsidRPr="00BC0A74">
        <w:rPr>
          <w:rFonts w:ascii="宋体" w:hAnsi="宋体" w:cs="Helvetica"/>
          <w:sz w:val="21"/>
          <w:szCs w:val="21"/>
        </w:rPr>
        <w:t>：</w:t>
      </w:r>
    </w:p>
    <w:p w14:paraId="2D0C2C7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.聂海胜、王亚平、蔡旭哲</w:t>
      </w:r>
    </w:p>
    <w:p w14:paraId="4712E05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.陈冬、刘洋、蔡旭哲</w:t>
      </w:r>
    </w:p>
    <w:p w14:paraId="3A35674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.费俊龙、邓清明、张陆</w:t>
      </w:r>
    </w:p>
    <w:p w14:paraId="2DC7404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.翟志刚、王亚平、叶光富</w:t>
      </w:r>
    </w:p>
    <w:p w14:paraId="6812672C"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4CC0835" w14:textId="0110442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263C50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第一步，本题考查科技知识。</w:t>
      </w:r>
    </w:p>
    <w:p w14:paraId="3889727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第二步，神舟十五号飞行任务是中国载人航天工程</w:t>
      </w:r>
      <w:r w:rsidRPr="009D2BA3">
        <w:rPr>
          <w:rFonts w:ascii="Times New Roman" w:hAnsi="Times New Roman" w:cs="Helvetica"/>
          <w:sz w:val="21"/>
          <w:szCs w:val="21"/>
        </w:rPr>
        <w:t>2022</w:t>
      </w:r>
      <w:r w:rsidRPr="00BC0A74">
        <w:rPr>
          <w:rFonts w:ascii="宋体" w:hAnsi="宋体" w:cs="Helvetica"/>
          <w:sz w:val="21"/>
          <w:szCs w:val="21"/>
        </w:rPr>
        <w:t>年的第六次飞行任务，也是中国空间站建造阶段最后一次飞行任务，神舟十五号飞行乘组由航天员费俊龙、邓清明和张陆组成。</w:t>
      </w:r>
      <w:r w:rsidRPr="009D2BA3">
        <w:rPr>
          <w:rFonts w:ascii="Times New Roman" w:hAnsi="Times New Roman" w:cs="Helvetica"/>
          <w:sz w:val="21"/>
          <w:szCs w:val="21"/>
        </w:rPr>
        <w:t>C</w:t>
      </w:r>
      <w:r w:rsidRPr="00BC0A74">
        <w:rPr>
          <w:rFonts w:ascii="宋体" w:hAnsi="宋体" w:cs="Helvetica"/>
          <w:sz w:val="21"/>
          <w:szCs w:val="21"/>
        </w:rPr>
        <w:t>项正确，当选。</w:t>
      </w:r>
    </w:p>
    <w:p w14:paraId="292C6853"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7ED3033" w14:textId="4D41EBD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w:t>
      </w:r>
      <w:r w:rsidRPr="00BC0A74">
        <w:rPr>
          <w:rFonts w:ascii="宋体" w:hAnsi="宋体" w:cs="Helvetica"/>
          <w:sz w:val="21"/>
          <w:szCs w:val="21"/>
        </w:rPr>
        <w:t>.党的二十大报告指出，</w:t>
      </w:r>
      <w:r w:rsidR="0059228B">
        <w:rPr>
          <w:rFonts w:ascii="宋体" w:hAnsi="宋体" w:cs="Helvetica"/>
          <w:sz w:val="21"/>
          <w:szCs w:val="21"/>
        </w:rPr>
        <w:t>（     ）</w:t>
      </w:r>
      <w:r w:rsidRPr="00BC0A74">
        <w:rPr>
          <w:rFonts w:ascii="宋体" w:hAnsi="宋体" w:cs="Helvetica"/>
          <w:sz w:val="21"/>
          <w:szCs w:val="21"/>
        </w:rPr>
        <w:t>的历史车轮滚滚向前，祖国完全统一一定要实现，也一定能够实现！</w:t>
      </w:r>
    </w:p>
    <w:p w14:paraId="515EED0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.国家统一、民族复兴</w:t>
      </w:r>
    </w:p>
    <w:p w14:paraId="41B7A02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.同胞团聚、民族复兴</w:t>
      </w:r>
    </w:p>
    <w:p w14:paraId="3C87A8A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.国家统一、国富民安</w:t>
      </w:r>
    </w:p>
    <w:p w14:paraId="3B5DAFC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.同胞团聚，国富民交</w:t>
      </w:r>
    </w:p>
    <w:p w14:paraId="7F6863C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E03D52E" w14:textId="250D043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416280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第一步，本题考查时事热点知识。</w:t>
      </w:r>
    </w:p>
    <w:p w14:paraId="510A074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第二步，二十大报告指出，国家统一、民族复兴的历史车轮滚滚向前，祖国完全统一一定要实现，也一定能够实现！</w:t>
      </w:r>
      <w:r w:rsidRPr="009D2BA3">
        <w:rPr>
          <w:rFonts w:ascii="Times New Roman" w:hAnsi="Times New Roman" w:cs="Helvetica"/>
          <w:sz w:val="21"/>
          <w:szCs w:val="21"/>
        </w:rPr>
        <w:t>A</w:t>
      </w:r>
      <w:r w:rsidRPr="00BC0A74">
        <w:rPr>
          <w:rFonts w:ascii="宋体" w:hAnsi="宋体" w:cs="Helvetica"/>
          <w:sz w:val="21"/>
          <w:szCs w:val="21"/>
        </w:rPr>
        <w:t>项正确，当选。</w:t>
      </w:r>
    </w:p>
    <w:p w14:paraId="67799EFB"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69A0342" w14:textId="7501CA8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w:t>
      </w:r>
      <w:r w:rsidRPr="00BC0A74">
        <w:rPr>
          <w:rFonts w:ascii="宋体" w:hAnsi="宋体" w:cs="Helvetica"/>
          <w:sz w:val="21"/>
          <w:szCs w:val="21"/>
        </w:rPr>
        <w:t>.神话是古代先民对世界起源、自然现象和社会生活的理解和想象。中国古代神话“夸父逐日”出自</w:t>
      </w:r>
      <w:r w:rsidR="00460767" w:rsidRPr="00BC0A74">
        <w:rPr>
          <w:rFonts w:ascii="宋体" w:hAnsi="宋体" w:cs="Helvetica"/>
          <w:sz w:val="21"/>
          <w:szCs w:val="21"/>
        </w:rPr>
        <w:t>：</w:t>
      </w:r>
    </w:p>
    <w:p w14:paraId="7D7BB63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.《列子》</w:t>
      </w:r>
    </w:p>
    <w:p w14:paraId="0E0B5C5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.《淮南子》</w:t>
      </w:r>
    </w:p>
    <w:p w14:paraId="64E32EB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.《山海经》</w:t>
      </w:r>
    </w:p>
    <w:p w14:paraId="7A8498B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.《太平御览》</w:t>
      </w:r>
    </w:p>
    <w:p w14:paraId="30BD77A6"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58C86DD" w14:textId="62C8143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B1EA5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第一步，本题考查文化常识。</w:t>
      </w:r>
    </w:p>
    <w:p w14:paraId="21D22B8F" w14:textId="24E9E03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第二步，《山海经·海外北经》</w:t>
      </w:r>
      <w:r w:rsidR="00460767" w:rsidRPr="00BC0A74">
        <w:rPr>
          <w:rFonts w:ascii="宋体" w:hAnsi="宋体" w:cs="Helvetica"/>
          <w:sz w:val="21"/>
          <w:szCs w:val="21"/>
        </w:rPr>
        <w:t>：</w:t>
      </w:r>
      <w:r w:rsidRPr="00BC0A74">
        <w:rPr>
          <w:rFonts w:ascii="宋体" w:hAnsi="宋体" w:cs="Helvetica"/>
          <w:sz w:val="21"/>
          <w:szCs w:val="21"/>
        </w:rPr>
        <w:t>“夸父与日逐走，入日。渴欲得饮，饮于河渭，河渭不足，北饮大泽。未至，道渴而死。弃其杖，化为邓林。”后人由此提炼出成语“夸父逐日”。</w:t>
      </w:r>
      <w:r w:rsidRPr="009D2BA3">
        <w:rPr>
          <w:rFonts w:ascii="Times New Roman" w:hAnsi="Times New Roman" w:cs="Helvetica"/>
          <w:sz w:val="21"/>
          <w:szCs w:val="21"/>
        </w:rPr>
        <w:t>C</w:t>
      </w:r>
      <w:r w:rsidRPr="00BC0A74">
        <w:rPr>
          <w:rFonts w:ascii="宋体" w:hAnsi="宋体" w:cs="Helvetica"/>
          <w:sz w:val="21"/>
          <w:szCs w:val="21"/>
        </w:rPr>
        <w:t>项正确。</w:t>
      </w:r>
    </w:p>
    <w:p w14:paraId="16DDC83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556D9D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FEF2015" w14:textId="7D88031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《列子》是中国古代先秦思想文化史上著名的典籍，属于诸子学派著作，是一部智慧之书，它能开启人们心智，给人以启示，给人以智慧。</w:t>
      </w:r>
    </w:p>
    <w:p w14:paraId="13AEBAD2" w14:textId="2E80E1D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《淮南子》是西汉哲学著作，作者是刘安及其门客。</w:t>
      </w:r>
    </w:p>
    <w:p w14:paraId="65F62C6B" w14:textId="339A8921"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《太平御览》是宋代著名的类书，由李昉、李穆、徐铉等学者奉敕编纂。</w:t>
      </w:r>
    </w:p>
    <w:p w14:paraId="53D2D72E" w14:textId="60C4AAE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犯故意杀人、故意伤害罪，致人死亡或者以特别残忍手段致人重伤造成严重残疾，情节恶劣，经最高人民检察院核准追诉的，应当负刑事责任。</w:t>
      </w:r>
    </w:p>
    <w:p w14:paraId="5A95F32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.已满十四周岁不满十六周岁的人</w:t>
      </w:r>
    </w:p>
    <w:p w14:paraId="459EDBA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.已满八周岁不满十六周岁的人</w:t>
      </w:r>
    </w:p>
    <w:p w14:paraId="7A5DEC2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.已满十二周岁不满十四周岁的人</w:t>
      </w:r>
    </w:p>
    <w:p w14:paraId="003AC8B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.已满十周岁的人</w:t>
      </w:r>
    </w:p>
    <w:p w14:paraId="7F178896"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908A6B4" w14:textId="6FA3EF1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BF01DD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第一步，本题考查犯罪概述知识。</w:t>
      </w:r>
    </w:p>
    <w:p w14:paraId="05B64BE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2021</w:t>
      </w:r>
      <w:r w:rsidRPr="00BC0A74">
        <w:rPr>
          <w:rFonts w:ascii="宋体" w:hAnsi="宋体" w:cs="Helvetica"/>
          <w:sz w:val="21"/>
          <w:szCs w:val="21"/>
        </w:rPr>
        <w:t>年版《刑法》第十七条第三款，已满十二周岁不满十四周岁的人，犯故意杀人、故意伤害罪，致人死亡或者以特别残忍手段致人重伤造成严重残疾，情节恶劣，经最高人民检察院核准追诉的，应当负刑事责任。</w:t>
      </w:r>
      <w:r w:rsidRPr="009D2BA3">
        <w:rPr>
          <w:rFonts w:ascii="Times New Roman" w:hAnsi="Times New Roman" w:cs="Helvetica"/>
          <w:sz w:val="21"/>
          <w:szCs w:val="21"/>
        </w:rPr>
        <w:t>C</w:t>
      </w:r>
      <w:r w:rsidRPr="00BC0A74">
        <w:rPr>
          <w:rFonts w:ascii="宋体" w:hAnsi="宋体" w:cs="Helvetica"/>
          <w:sz w:val="21"/>
          <w:szCs w:val="21"/>
        </w:rPr>
        <w:t>项正确。</w:t>
      </w:r>
    </w:p>
    <w:p w14:paraId="3D8B961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F0AE0A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F0DBCC1"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9D2BA3">
        <w:rPr>
          <w:rFonts w:ascii="Times New Roman" w:hAnsi="Times New Roman" w:cs="Helvetica"/>
          <w:sz w:val="21"/>
          <w:szCs w:val="21"/>
        </w:rPr>
        <w:t>2021</w:t>
      </w:r>
      <w:r w:rsidRPr="00BC0A74">
        <w:rPr>
          <w:rFonts w:ascii="宋体" w:hAnsi="宋体" w:cs="Helvetica"/>
          <w:sz w:val="21"/>
          <w:szCs w:val="21"/>
        </w:rPr>
        <w:t>年版《刑法》第十七条第一、二款，已满十六周岁的人犯罪，应当负刑事责任。已满十四周岁不满十六周岁的人，犯故意杀人、故意伤害致人重伤或者死亡、强奸、抢劫、贩卖毒品、放火、爆炸、投放危险物质罪的，应当负刑事责任。</w:t>
      </w:r>
    </w:p>
    <w:p w14:paraId="65AD47C2" w14:textId="73DD9A4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w:t>
      </w:r>
      <w:r w:rsidRPr="00BC0A74">
        <w:rPr>
          <w:rFonts w:ascii="宋体" w:hAnsi="宋体" w:cs="Helvetica"/>
          <w:sz w:val="21"/>
          <w:szCs w:val="21"/>
        </w:rPr>
        <w:t>.《民法典》规定，处理民事纠纷，应当依照法律；法律没有规定的，可以适用习惯，但是不得</w:t>
      </w:r>
      <w:r w:rsidR="00460767" w:rsidRPr="00BC0A74">
        <w:rPr>
          <w:rFonts w:ascii="宋体" w:hAnsi="宋体" w:cs="Helvetica"/>
          <w:sz w:val="21"/>
          <w:szCs w:val="21"/>
        </w:rPr>
        <w:t>：</w:t>
      </w:r>
    </w:p>
    <w:p w14:paraId="43A6C6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.违背个人意愿</w:t>
      </w:r>
    </w:p>
    <w:p w14:paraId="701DD5B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.违背公序良俗</w:t>
      </w:r>
    </w:p>
    <w:p w14:paraId="439CAA2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.违背基本良知</w:t>
      </w:r>
    </w:p>
    <w:p w14:paraId="6C39019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.违背自然公理</w:t>
      </w:r>
    </w:p>
    <w:p w14:paraId="5A426CD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126C807" w14:textId="44DFD6D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7D4A05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第一步，本题考查民法概述知识。</w:t>
      </w:r>
    </w:p>
    <w:p w14:paraId="2318F83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2021</w:t>
      </w:r>
      <w:r w:rsidRPr="00BC0A74">
        <w:rPr>
          <w:rFonts w:ascii="宋体" w:hAnsi="宋体" w:cs="Helvetica"/>
          <w:sz w:val="21"/>
          <w:szCs w:val="21"/>
        </w:rPr>
        <w:t>年版《民法典》第十条，处理民事纠纷，应当依照法律；法律没有规定的，可以适用习惯，但是不得违背公序良俗。</w:t>
      </w:r>
      <w:r w:rsidRPr="009D2BA3">
        <w:rPr>
          <w:rFonts w:ascii="Times New Roman" w:hAnsi="Times New Roman" w:cs="Helvetica"/>
          <w:sz w:val="21"/>
          <w:szCs w:val="21"/>
        </w:rPr>
        <w:t>B</w:t>
      </w:r>
      <w:r w:rsidRPr="00BC0A74">
        <w:rPr>
          <w:rFonts w:ascii="宋体" w:hAnsi="宋体" w:cs="Helvetica"/>
          <w:sz w:val="21"/>
          <w:szCs w:val="21"/>
        </w:rPr>
        <w:t>项正确。</w:t>
      </w:r>
    </w:p>
    <w:p w14:paraId="36EE46C7"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8046F8A" w14:textId="1773F29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是全面建设社会主义现代化国家的基础性、战略性支撑。</w:t>
      </w:r>
    </w:p>
    <w:p w14:paraId="2D37BCB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.国防、外交和经济</w:t>
      </w:r>
    </w:p>
    <w:p w14:paraId="4E4F086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.教育、科技和人才</w:t>
      </w:r>
    </w:p>
    <w:p w14:paraId="4901338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.国防、科技和教育</w:t>
      </w:r>
    </w:p>
    <w:p w14:paraId="4E23788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.教育、科技和经济</w:t>
      </w:r>
    </w:p>
    <w:p w14:paraId="2D8AA2E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3E3ECB3" w14:textId="415679C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9FC68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1335FF7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党的二十大报告指出，教育、科技、人才是全面建设社会主义现代化国家的基础性、战略性支撑。必须坚持科技是第一生产力、人才是第一资源、创新是第一动力，深入实施科教兴国战略、人才强国战略、创新驱动发展战略，开辟发展新领域新赛道，不断塑造发展新动能新优势。</w:t>
      </w:r>
      <w:r w:rsidRPr="009D2BA3">
        <w:rPr>
          <w:rFonts w:ascii="Times New Roman" w:hAnsi="Times New Roman" w:cs="Helvetica"/>
          <w:sz w:val="21"/>
          <w:szCs w:val="21"/>
        </w:rPr>
        <w:t>B</w:t>
      </w:r>
      <w:r w:rsidRPr="00BC0A74">
        <w:rPr>
          <w:rFonts w:ascii="宋体" w:hAnsi="宋体" w:cs="Helvetica"/>
          <w:sz w:val="21"/>
          <w:szCs w:val="21"/>
        </w:rPr>
        <w:t>项正确。</w:t>
      </w:r>
    </w:p>
    <w:p w14:paraId="1347E2C0"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A2DF3DD" w14:textId="562DE38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是形成商品价值的唯一源泉。</w:t>
      </w:r>
    </w:p>
    <w:p w14:paraId="1FF128C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.社会劳动</w:t>
      </w:r>
    </w:p>
    <w:p w14:paraId="01B6E6D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.具体劳动</w:t>
      </w:r>
    </w:p>
    <w:p w14:paraId="60C2799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.私人劳动</w:t>
      </w:r>
    </w:p>
    <w:p w14:paraId="1FBF1AC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.抽象劳动</w:t>
      </w:r>
    </w:p>
    <w:p w14:paraId="299B17F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C9D0A4A" w14:textId="3A9963E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FA0A72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第一步，本题考查价值规律知识。</w:t>
      </w:r>
    </w:p>
    <w:p w14:paraId="413A519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第二步，抽象劳动是形成价值的唯一源泉。其一，具体劳动反映人和自然的关系，是</w:t>
      </w:r>
      <w:r w:rsidRPr="00BC0A74">
        <w:rPr>
          <w:rFonts w:ascii="宋体" w:hAnsi="宋体" w:cs="Helvetica"/>
          <w:sz w:val="21"/>
          <w:szCs w:val="21"/>
        </w:rPr>
        <w:lastRenderedPageBreak/>
        <w:t>劳动的一般属性；抽象劳动反映的是商品生产者之间的关系，是劳动的社会属性。其二，各种具体劳动在性质上是不同的，在量上是无法比较的；抽象劳动在性质上是没有差别的，在量上可以相互比较。其三，具体劳动创造使用价值，抽象劳动创造价值。具体劳动虽然创造使用价值，但不是使用价值的唯一源泉。因为具体劳动与自然物质共同构成使用价值的源泉。但抽象劳动是形成价值的唯一源泉。</w:t>
      </w:r>
      <w:r w:rsidRPr="009D2BA3">
        <w:rPr>
          <w:rFonts w:ascii="Times New Roman" w:hAnsi="Times New Roman" w:cs="Helvetica"/>
          <w:sz w:val="21"/>
          <w:szCs w:val="21"/>
        </w:rPr>
        <w:t>D</w:t>
      </w:r>
      <w:r w:rsidRPr="00BC0A74">
        <w:rPr>
          <w:rFonts w:ascii="宋体" w:hAnsi="宋体" w:cs="Helvetica"/>
          <w:sz w:val="21"/>
          <w:szCs w:val="21"/>
        </w:rPr>
        <w:t>项正确。</w:t>
      </w:r>
    </w:p>
    <w:p w14:paraId="7558414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5CD289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A9A328B" w14:textId="003E8AA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具体劳动</w:t>
      </w:r>
      <w:r w:rsidR="00460767" w:rsidRPr="00BC0A74">
        <w:rPr>
          <w:rFonts w:ascii="宋体" w:hAnsi="宋体" w:cs="Helvetica"/>
          <w:sz w:val="21"/>
          <w:szCs w:val="21"/>
        </w:rPr>
        <w:t>：</w:t>
      </w:r>
      <w:r w:rsidRPr="00BC0A74">
        <w:rPr>
          <w:rFonts w:ascii="宋体" w:hAnsi="宋体" w:cs="Helvetica"/>
          <w:sz w:val="21"/>
          <w:szCs w:val="21"/>
        </w:rPr>
        <w:t>也称作有用劳动，是人们在一定的具体形式下进行的劳动。具体劳动体现着人和自然的关系，生产出各种各样的使用价值。例如</w:t>
      </w:r>
      <w:r w:rsidR="00460767" w:rsidRPr="00BC0A74">
        <w:rPr>
          <w:rFonts w:ascii="宋体" w:hAnsi="宋体" w:cs="Helvetica"/>
          <w:sz w:val="21"/>
          <w:szCs w:val="21"/>
        </w:rPr>
        <w:t>：</w:t>
      </w:r>
      <w:r w:rsidRPr="00BC0A74">
        <w:rPr>
          <w:rFonts w:ascii="宋体" w:hAnsi="宋体" w:cs="Helvetica"/>
          <w:sz w:val="21"/>
          <w:szCs w:val="21"/>
        </w:rPr>
        <w:t>生产馒头是一次劳动，从具体劳动角度来看，生产馒头这件事情，包括和面、撒酵母、蒸馒头等步骤，这里面的每一个工序都是具体劳动，都是特定的、具体的、可见的。最后生产出来的馒头可以用来吃，这就是具体劳动生产出使用价值，体现了人与自然的关系，是劳动的自然属性。</w:t>
      </w:r>
    </w:p>
    <w:p w14:paraId="77B9C375" w14:textId="00BD8583"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抽象劳动</w:t>
      </w:r>
      <w:r w:rsidR="00460767" w:rsidRPr="00BC0A74">
        <w:rPr>
          <w:rFonts w:ascii="宋体" w:hAnsi="宋体" w:cs="Helvetica"/>
          <w:sz w:val="21"/>
          <w:szCs w:val="21"/>
        </w:rPr>
        <w:t>：</w:t>
      </w:r>
      <w:r w:rsidRPr="00BC0A74">
        <w:rPr>
          <w:rFonts w:ascii="宋体" w:hAnsi="宋体" w:cs="Helvetica"/>
          <w:sz w:val="21"/>
          <w:szCs w:val="21"/>
        </w:rPr>
        <w:t>是撇开一切具体形式的无差别的人类劳动，即人的体力劳动和脑力劳动的消耗，抽象劳动凝结形成商品的价值。例如</w:t>
      </w:r>
      <w:r w:rsidR="00460767" w:rsidRPr="00BC0A74">
        <w:rPr>
          <w:rFonts w:ascii="宋体" w:hAnsi="宋体" w:cs="Helvetica"/>
          <w:sz w:val="21"/>
          <w:szCs w:val="21"/>
        </w:rPr>
        <w:t>：</w:t>
      </w:r>
      <w:r w:rsidRPr="00BC0A74">
        <w:rPr>
          <w:rFonts w:ascii="宋体" w:hAnsi="宋体" w:cs="Helvetica"/>
          <w:sz w:val="21"/>
          <w:szCs w:val="21"/>
        </w:rPr>
        <w:t>生产馒头的劳动，如果从抽象劳动角度看，生产馒头这件事，从开始到结束，耗费了一个人两个小时的时间，也就是凝聚了两个小时的脑力劳动和体力劳动，最后用人类的劳动量可以衡量这块馒头的价值，这就是抽象劳动形成商品的价值，体现社会关系，是劳动的社会属性。所以说，具体劳动和抽象劳动是同一个劳动的两个方面，不是两种劳动，也不是两次劳动。</w:t>
      </w:r>
    </w:p>
    <w:p w14:paraId="5161D7A0" w14:textId="397E314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11</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是构筑法治国家的基础。</w:t>
      </w:r>
    </w:p>
    <w:p w14:paraId="3199FC2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.法治政府</w:t>
      </w:r>
    </w:p>
    <w:p w14:paraId="7B6B34A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.法治监察</w:t>
      </w:r>
    </w:p>
    <w:p w14:paraId="5ACF549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.法治社会</w:t>
      </w:r>
    </w:p>
    <w:p w14:paraId="5EEC022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.法制监督</w:t>
      </w:r>
    </w:p>
    <w:p w14:paraId="19AABA50"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69DB518" w14:textId="3DF2762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B38FF1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049FA12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第二步，党的二十大报告指出，法治社会是构筑法治国家的基础。弘扬社会主义法治精神，传承中华优秀传统法律文化，引导全体人民做社会主义法治的忠实崇尚者、自觉遵守者、坚定捍卫者。</w:t>
      </w:r>
      <w:r w:rsidRPr="009D2BA3">
        <w:rPr>
          <w:rFonts w:ascii="Times New Roman" w:hAnsi="Times New Roman" w:cs="Helvetica"/>
          <w:sz w:val="21"/>
          <w:szCs w:val="21"/>
        </w:rPr>
        <w:t>C</w:t>
      </w:r>
      <w:r w:rsidRPr="00BC0A74">
        <w:rPr>
          <w:rFonts w:ascii="宋体" w:hAnsi="宋体" w:cs="Helvetica"/>
          <w:sz w:val="21"/>
          <w:szCs w:val="21"/>
        </w:rPr>
        <w:t>项正确。</w:t>
      </w:r>
    </w:p>
    <w:p w14:paraId="215A27D4"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3A2ADED" w14:textId="3935EB2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12</w:t>
      </w:r>
      <w:r w:rsidRPr="00BC0A74">
        <w:rPr>
          <w:rFonts w:ascii="宋体" w:hAnsi="宋体" w:cs="Helvetica"/>
          <w:sz w:val="21"/>
          <w:szCs w:val="21"/>
        </w:rPr>
        <w:t>.选举是公民的一项重要权利。下列关于我国选举原则和程序的表述正确的</w:t>
      </w:r>
      <w:r w:rsidR="00460767" w:rsidRPr="00BC0A74">
        <w:rPr>
          <w:rFonts w:ascii="宋体" w:hAnsi="宋体" w:cs="Helvetica"/>
          <w:sz w:val="21"/>
          <w:szCs w:val="21"/>
        </w:rPr>
        <w:t>：</w:t>
      </w:r>
    </w:p>
    <w:p w14:paraId="52F72C5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.我国选举制度遵循平等原则，其中城乡平等体现为城乡同比例</w:t>
      </w:r>
    </w:p>
    <w:p w14:paraId="6F6E191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.我国市、县、乡三级的选举实行选民直接选举制度</w:t>
      </w:r>
    </w:p>
    <w:p w14:paraId="6DC58CB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.经直接选举当选的代表可向选举其的人大常委会书面辞职</w:t>
      </w:r>
    </w:p>
    <w:p w14:paraId="4EB4A1B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.如果少数民族的人口较少，则可以只要县、乡两级代表</w:t>
      </w:r>
    </w:p>
    <w:p w14:paraId="19E4684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A378F88" w14:textId="45BA5F3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08A482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第一步，本题考查选举法知识。</w:t>
      </w:r>
    </w:p>
    <w:p w14:paraId="13FF8BE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第二步，我国选举制度遵循平等原则，城乡平等体现为城乡同比例。保障公民都享有平等的选举权，实行城乡按相同人口比例选举代表，体现人人平等。</w:t>
      </w:r>
    </w:p>
    <w:p w14:paraId="4DA65D6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9D2BA3">
        <w:rPr>
          <w:rFonts w:ascii="Times New Roman" w:hAnsi="Times New Roman" w:cs="Helvetica"/>
          <w:sz w:val="21"/>
          <w:szCs w:val="21"/>
        </w:rPr>
        <w:t>2020</w:t>
      </w:r>
      <w:r w:rsidRPr="00BC0A74">
        <w:rPr>
          <w:rFonts w:ascii="宋体" w:hAnsi="宋体" w:cs="Helvetica"/>
          <w:sz w:val="21"/>
          <w:szCs w:val="21"/>
        </w:rPr>
        <w:t>年版《选举法》第十五条第一款，地方各级人民代表大会代表名额，由本级人民代表大会常务委员会或者本级选举委员会根据本行政区域所辖的下一级各行政区域或者各选区的人口数，按照每一代表所代表的城乡人口数相同的原则，以及保证各地区、各民族、各方面都有适当数量代表的要求进行分配。在县、自治县的人民代表大会中，人口特少的乡、民族乡、镇，至少应有代表一人。</w:t>
      </w:r>
      <w:r w:rsidRPr="009D2BA3">
        <w:rPr>
          <w:rFonts w:ascii="Times New Roman" w:hAnsi="Times New Roman" w:cs="Helvetica"/>
          <w:sz w:val="21"/>
          <w:szCs w:val="21"/>
        </w:rPr>
        <w:t>A</w:t>
      </w:r>
      <w:r w:rsidRPr="00BC0A74">
        <w:rPr>
          <w:rFonts w:ascii="宋体" w:hAnsi="宋体" w:cs="Helvetica"/>
          <w:sz w:val="21"/>
          <w:szCs w:val="21"/>
        </w:rPr>
        <w:t>项正确。</w:t>
      </w:r>
    </w:p>
    <w:p w14:paraId="02592AE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1CECF0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5E84E54" w14:textId="35B7388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间接选举</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2020</w:t>
      </w:r>
      <w:r w:rsidRPr="00BC0A74">
        <w:rPr>
          <w:rFonts w:ascii="宋体" w:hAnsi="宋体" w:cs="Helvetica"/>
          <w:sz w:val="21"/>
          <w:szCs w:val="21"/>
        </w:rPr>
        <w:t>年版《选举法》第三条第一款，全国人民代表大会的代表，省、自治区、直辖市、设区的市、自治州的人民代表大会的代表，由下一级人民代表大会选举。</w:t>
      </w:r>
      <w:r w:rsidRPr="00BC0A74">
        <w:rPr>
          <w:rFonts w:ascii="宋体" w:hAnsi="宋体" w:cs="宋体" w:hint="eastAsia"/>
          <w:sz w:val="21"/>
          <w:szCs w:val="21"/>
        </w:rPr>
        <w:t>②</w:t>
      </w:r>
      <w:r w:rsidRPr="00BC0A74">
        <w:rPr>
          <w:rFonts w:ascii="宋体" w:hAnsi="宋体" w:cs="Helvetica"/>
          <w:sz w:val="21"/>
          <w:szCs w:val="21"/>
        </w:rPr>
        <w:t>直接选举</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2020</w:t>
      </w:r>
      <w:r w:rsidRPr="00BC0A74">
        <w:rPr>
          <w:rFonts w:ascii="宋体" w:hAnsi="宋体" w:cs="Helvetica"/>
          <w:sz w:val="21"/>
          <w:szCs w:val="21"/>
        </w:rPr>
        <w:t>年版《选举法》第三条第二款，不设区的市、市辖区、县、自治县、乡、民族乡、镇的人民代表大会的代表，由选民直接选举。</w:t>
      </w:r>
      <w:r w:rsidRPr="009D2BA3">
        <w:rPr>
          <w:rFonts w:ascii="Times New Roman" w:hAnsi="Times New Roman" w:cs="Helvetica"/>
          <w:sz w:val="21"/>
          <w:szCs w:val="21"/>
        </w:rPr>
        <w:t>B</w:t>
      </w:r>
      <w:r w:rsidRPr="00BC0A74">
        <w:rPr>
          <w:rFonts w:ascii="宋体" w:hAnsi="宋体" w:cs="Helvetica"/>
          <w:sz w:val="21"/>
          <w:szCs w:val="21"/>
        </w:rPr>
        <w:t>项错误。</w:t>
      </w:r>
    </w:p>
    <w:p w14:paraId="1C11CBC1" w14:textId="5FAD961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2020</w:t>
      </w:r>
      <w:r w:rsidRPr="00BC0A74">
        <w:rPr>
          <w:rFonts w:ascii="宋体" w:hAnsi="宋体" w:cs="Helvetica"/>
          <w:sz w:val="21"/>
          <w:szCs w:val="21"/>
        </w:rPr>
        <w:t>年版《选举法》第五十五条第二款，县级的人民代表大会代表可以向本级人民代表大会常务委员会书面提出辞职，乡级的人民代表大会代表可以向本级人民代表大会书面提出辞职。县级的人民代表大会常务委员会接受辞职，须经常务委员会组成人员的过半数通过。乡级的人民代表大会接受辞职，须经人民代表大会过半数的代表通过。接受辞职的，应当予以公告。选项中</w:t>
      </w:r>
      <w:r w:rsidR="00460767" w:rsidRPr="00BC0A74">
        <w:rPr>
          <w:rFonts w:ascii="宋体" w:hAnsi="宋体" w:cs="Helvetica"/>
          <w:sz w:val="21"/>
          <w:szCs w:val="21"/>
        </w:rPr>
        <w:t>：</w:t>
      </w:r>
      <w:r w:rsidRPr="00BC0A74">
        <w:rPr>
          <w:rFonts w:ascii="宋体" w:hAnsi="宋体" w:cs="Helvetica"/>
          <w:sz w:val="21"/>
          <w:szCs w:val="21"/>
        </w:rPr>
        <w:t>直接选举包括县乡两级，其中，乡级的人民代表大会代表需要向本级人民代表大会辞职，而不是“人大常委会”。</w:t>
      </w:r>
      <w:r w:rsidRPr="009D2BA3">
        <w:rPr>
          <w:rFonts w:ascii="Times New Roman" w:hAnsi="Times New Roman" w:cs="Helvetica"/>
          <w:sz w:val="21"/>
          <w:szCs w:val="21"/>
        </w:rPr>
        <w:t>C</w:t>
      </w:r>
      <w:r w:rsidRPr="00BC0A74">
        <w:rPr>
          <w:rFonts w:ascii="宋体" w:hAnsi="宋体" w:cs="Helvetica"/>
          <w:sz w:val="21"/>
          <w:szCs w:val="21"/>
        </w:rPr>
        <w:t>项错误。</w:t>
      </w:r>
    </w:p>
    <w:p w14:paraId="6F5C9FE5" w14:textId="676DFAA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2020</w:t>
      </w:r>
      <w:r w:rsidRPr="00BC0A74">
        <w:rPr>
          <w:rFonts w:ascii="宋体" w:hAnsi="宋体" w:cs="Helvetica"/>
          <w:sz w:val="21"/>
          <w:szCs w:val="21"/>
        </w:rPr>
        <w:t>年版《选举法》第十八条，全国少数民族应选全国人民代表大会代表，由全国人民代表大会常务委员会参照各少数民族的人口数和分布等情况，分配给各省、自治区、直辖市的人民代表大会选出。人口特少的民族，至少应有代表一人。</w:t>
      </w:r>
      <w:r w:rsidRPr="009D2BA3">
        <w:rPr>
          <w:rFonts w:ascii="Times New Roman" w:hAnsi="Times New Roman" w:cs="Helvetica"/>
          <w:sz w:val="21"/>
          <w:szCs w:val="21"/>
        </w:rPr>
        <w:t>D</w:t>
      </w:r>
      <w:r w:rsidRPr="00BC0A74">
        <w:rPr>
          <w:rFonts w:ascii="宋体" w:hAnsi="宋体" w:cs="Helvetica"/>
          <w:sz w:val="21"/>
          <w:szCs w:val="21"/>
        </w:rPr>
        <w:t>项错</w:t>
      </w:r>
      <w:r w:rsidRPr="00BC0A74">
        <w:rPr>
          <w:rFonts w:ascii="宋体" w:hAnsi="宋体" w:cs="Helvetica"/>
          <w:sz w:val="21"/>
          <w:szCs w:val="21"/>
        </w:rPr>
        <w:lastRenderedPageBreak/>
        <w:t>误。</w:t>
      </w:r>
    </w:p>
    <w:p w14:paraId="072501B5" w14:textId="648A258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13</w:t>
      </w:r>
      <w:r w:rsidRPr="00BC0A74">
        <w:rPr>
          <w:rFonts w:ascii="宋体" w:hAnsi="宋体" w:cs="Helvetica"/>
          <w:sz w:val="21"/>
          <w:szCs w:val="21"/>
        </w:rPr>
        <w:t>.《国防法》规定，</w:t>
      </w:r>
      <w:r w:rsidR="0059228B">
        <w:rPr>
          <w:rFonts w:ascii="宋体" w:hAnsi="宋体" w:cs="Helvetica"/>
          <w:sz w:val="21"/>
          <w:szCs w:val="21"/>
        </w:rPr>
        <w:t>（     ）</w:t>
      </w:r>
      <w:r w:rsidRPr="00BC0A74">
        <w:rPr>
          <w:rFonts w:ascii="宋体" w:hAnsi="宋体" w:cs="Helvetica"/>
          <w:sz w:val="21"/>
          <w:szCs w:val="21"/>
        </w:rPr>
        <w:t>领导和管理中国人民解放军、中国人民武装警察部队的建设，制定规划、计划并组织实施。</w:t>
      </w:r>
    </w:p>
    <w:p w14:paraId="31BF300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.全国人民代表大会</w:t>
      </w:r>
    </w:p>
    <w:p w14:paraId="0EA1797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.中央军事委员会</w:t>
      </w:r>
    </w:p>
    <w:p w14:paraId="63BEBC8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.国家主席</w:t>
      </w:r>
    </w:p>
    <w:p w14:paraId="2753542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.国务院</w:t>
      </w:r>
    </w:p>
    <w:p w14:paraId="75B655F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8663024" w14:textId="6A81195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35191B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第一步，本题考查国家机构知识。</w:t>
      </w:r>
    </w:p>
    <w:p w14:paraId="1B4F317C" w14:textId="200C147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2021</w:t>
      </w:r>
      <w:r w:rsidRPr="00BC0A74">
        <w:rPr>
          <w:rFonts w:ascii="宋体" w:hAnsi="宋体" w:cs="Helvetica"/>
          <w:sz w:val="21"/>
          <w:szCs w:val="21"/>
        </w:rPr>
        <w:t>年版《国防法》第十五条，中央军事委员会领导全国武装力量，行使下列职权</w:t>
      </w:r>
      <w:r w:rsidR="00460767" w:rsidRPr="00BC0A74">
        <w:rPr>
          <w:rFonts w:ascii="宋体" w:hAnsi="宋体" w:cs="Helvetica"/>
          <w:sz w:val="21"/>
          <w:szCs w:val="21"/>
        </w:rPr>
        <w:t>：</w:t>
      </w:r>
      <w:r w:rsidRPr="00BC0A74">
        <w:rPr>
          <w:rFonts w:ascii="宋体" w:hAnsi="宋体" w:cs="Helvetica"/>
          <w:sz w:val="21"/>
          <w:szCs w:val="21"/>
        </w:rPr>
        <w:t>……（三）领导和管理中国人民解放军、中国人民武装警察部队的建设，制定规划、计划并组织实施。</w:t>
      </w:r>
      <w:r w:rsidRPr="009D2BA3">
        <w:rPr>
          <w:rFonts w:ascii="Times New Roman" w:hAnsi="Times New Roman" w:cs="Helvetica"/>
          <w:sz w:val="21"/>
          <w:szCs w:val="21"/>
        </w:rPr>
        <w:t>B</w:t>
      </w:r>
      <w:r w:rsidRPr="00BC0A74">
        <w:rPr>
          <w:rFonts w:ascii="宋体" w:hAnsi="宋体" w:cs="Helvetica"/>
          <w:sz w:val="21"/>
          <w:szCs w:val="21"/>
        </w:rPr>
        <w:t>项正确。</w:t>
      </w:r>
    </w:p>
    <w:p w14:paraId="482A110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0DC0F1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165EFEB" w14:textId="26FE5D24"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17</w:t>
      </w:r>
      <w:r w:rsidRPr="00BC0A74">
        <w:rPr>
          <w:rFonts w:ascii="宋体" w:hAnsi="宋体" w:cs="Helvetica"/>
          <w:sz w:val="21"/>
          <w:szCs w:val="21"/>
        </w:rPr>
        <w:t>日是我国第</w:t>
      </w:r>
      <w:r w:rsidRPr="009D2BA3">
        <w:rPr>
          <w:rFonts w:ascii="Times New Roman" w:hAnsi="Times New Roman" w:cs="Helvetica"/>
          <w:sz w:val="21"/>
          <w:szCs w:val="21"/>
        </w:rPr>
        <w:t>22</w:t>
      </w:r>
      <w:r w:rsidRPr="00BC0A74">
        <w:rPr>
          <w:rFonts w:ascii="宋体" w:hAnsi="宋体" w:cs="Helvetica"/>
          <w:sz w:val="21"/>
          <w:szCs w:val="21"/>
        </w:rPr>
        <w:t>个全民国防教育日。今年的全民国防教育日主题是</w:t>
      </w:r>
      <w:r w:rsidR="00460767" w:rsidRPr="00BC0A74">
        <w:rPr>
          <w:rFonts w:ascii="宋体" w:hAnsi="宋体" w:cs="Helvetica"/>
          <w:sz w:val="21"/>
          <w:szCs w:val="21"/>
        </w:rPr>
        <w:t>：</w:t>
      </w:r>
      <w:r w:rsidRPr="00BC0A74">
        <w:rPr>
          <w:rFonts w:ascii="宋体" w:hAnsi="宋体" w:cs="Helvetica"/>
          <w:sz w:val="21"/>
          <w:szCs w:val="21"/>
        </w:rPr>
        <w:t>新时代爱国强军谱新篇。</w:t>
      </w:r>
    </w:p>
    <w:p w14:paraId="2F08559C" w14:textId="22CDC1D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14</w:t>
      </w:r>
      <w:r w:rsidRPr="00BC0A74">
        <w:rPr>
          <w:rFonts w:ascii="宋体" w:hAnsi="宋体" w:cs="Helvetica"/>
          <w:sz w:val="21"/>
          <w:szCs w:val="21"/>
        </w:rPr>
        <w:t>.《论语》中最能体现教育公平的是</w:t>
      </w:r>
      <w:r w:rsidR="00460767" w:rsidRPr="00BC0A74">
        <w:rPr>
          <w:rFonts w:ascii="宋体" w:hAnsi="宋体" w:cs="Helvetica"/>
          <w:sz w:val="21"/>
          <w:szCs w:val="21"/>
        </w:rPr>
        <w:t>：</w:t>
      </w:r>
    </w:p>
    <w:p w14:paraId="6DC91AF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.仁者爱人</w:t>
      </w:r>
    </w:p>
    <w:p w14:paraId="571D232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.有教无类</w:t>
      </w:r>
    </w:p>
    <w:p w14:paraId="13DAF89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.因材施教</w:t>
      </w:r>
    </w:p>
    <w:p w14:paraId="527ECB9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.温故知新</w:t>
      </w:r>
    </w:p>
    <w:p w14:paraId="4873001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6D11161" w14:textId="6F0C5DA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94A13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第一步，本题考查文学常识。</w:t>
      </w:r>
    </w:p>
    <w:p w14:paraId="49FA6352" w14:textId="09860C8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第二步，“有教无类”指教育不分高低贵贱，对哪类人都一视同仁。体现了教育公平。类</w:t>
      </w:r>
      <w:r w:rsidR="00460767" w:rsidRPr="00BC0A74">
        <w:rPr>
          <w:rFonts w:ascii="宋体" w:hAnsi="宋体" w:cs="Helvetica"/>
          <w:sz w:val="21"/>
          <w:szCs w:val="21"/>
        </w:rPr>
        <w:t>：</w:t>
      </w:r>
      <w:r w:rsidRPr="00BC0A74">
        <w:rPr>
          <w:rFonts w:ascii="宋体" w:hAnsi="宋体" w:cs="Helvetica"/>
          <w:sz w:val="21"/>
          <w:szCs w:val="21"/>
        </w:rPr>
        <w:t>种类。出自于先秦·孔子弟子及再传弟子《论语·卫灵公》。</w:t>
      </w:r>
      <w:r w:rsidRPr="009D2BA3">
        <w:rPr>
          <w:rFonts w:ascii="Times New Roman" w:hAnsi="Times New Roman" w:cs="Helvetica"/>
          <w:sz w:val="21"/>
          <w:szCs w:val="21"/>
        </w:rPr>
        <w:t>B</w:t>
      </w:r>
      <w:r w:rsidRPr="00BC0A74">
        <w:rPr>
          <w:rFonts w:ascii="宋体" w:hAnsi="宋体" w:cs="Helvetica"/>
          <w:sz w:val="21"/>
          <w:szCs w:val="21"/>
        </w:rPr>
        <w:t>项正确。</w:t>
      </w:r>
    </w:p>
    <w:p w14:paraId="25C1299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E664A4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53D0C6B" w14:textId="5DF4580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“仁者爱人”指仁者是充满慈爱之心，满怀爱意的人；仁者是具有大智慧，人</w:t>
      </w:r>
      <w:r w:rsidRPr="00BC0A74">
        <w:rPr>
          <w:rFonts w:ascii="宋体" w:hAnsi="宋体" w:cs="Helvetica"/>
          <w:sz w:val="21"/>
          <w:szCs w:val="21"/>
        </w:rPr>
        <w:lastRenderedPageBreak/>
        <w:t>格魅力，善良的人。仁者爱人是孟子的思想，出自《孟子·离娄下》。没有体现出教育公平且不属于《论语》，</w:t>
      </w:r>
      <w:r w:rsidRPr="009D2BA3">
        <w:rPr>
          <w:rFonts w:ascii="Times New Roman" w:hAnsi="Times New Roman" w:cs="Helvetica"/>
          <w:sz w:val="21"/>
          <w:szCs w:val="21"/>
        </w:rPr>
        <w:t>A</w:t>
      </w:r>
      <w:r w:rsidRPr="00BC0A74">
        <w:rPr>
          <w:rFonts w:ascii="宋体" w:hAnsi="宋体" w:cs="Helvetica"/>
          <w:sz w:val="21"/>
          <w:szCs w:val="21"/>
        </w:rPr>
        <w:t>项错误。</w:t>
      </w:r>
    </w:p>
    <w:p w14:paraId="02123161" w14:textId="30705F9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“因材施教”是指针对学习的人的志趣、能力等具体情况进行不同的教育。强调的是尊重学生差异。出自《论语·先进篇》。没有体现出教育公平，</w:t>
      </w:r>
      <w:r w:rsidRPr="009D2BA3">
        <w:rPr>
          <w:rFonts w:ascii="Times New Roman" w:hAnsi="Times New Roman" w:cs="Helvetica"/>
          <w:sz w:val="21"/>
          <w:szCs w:val="21"/>
        </w:rPr>
        <w:t>C</w:t>
      </w:r>
      <w:r w:rsidRPr="00BC0A74">
        <w:rPr>
          <w:rFonts w:ascii="宋体" w:hAnsi="宋体" w:cs="Helvetica"/>
          <w:sz w:val="21"/>
          <w:szCs w:val="21"/>
        </w:rPr>
        <w:t>项错误。</w:t>
      </w:r>
    </w:p>
    <w:p w14:paraId="3E1EA8CE" w14:textId="3AA18C78"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“温故知新”的原义是温习学过的知识，而得到新的理解和心得，也指回顾历史，对现在有新的指导意义。出自于《论语·为政》。没有体现出教育公平，</w:t>
      </w:r>
      <w:r w:rsidRPr="009D2BA3">
        <w:rPr>
          <w:rFonts w:ascii="Times New Roman" w:hAnsi="Times New Roman" w:cs="Helvetica"/>
          <w:sz w:val="21"/>
          <w:szCs w:val="21"/>
        </w:rPr>
        <w:t>D</w:t>
      </w:r>
      <w:r w:rsidRPr="00BC0A74">
        <w:rPr>
          <w:rFonts w:ascii="宋体" w:hAnsi="宋体" w:cs="Helvetica"/>
          <w:sz w:val="21"/>
          <w:szCs w:val="21"/>
        </w:rPr>
        <w:t>项错误。</w:t>
      </w:r>
    </w:p>
    <w:p w14:paraId="69C58674" w14:textId="4A93531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15</w:t>
      </w:r>
      <w:r w:rsidRPr="00BC0A74">
        <w:rPr>
          <w:rFonts w:ascii="宋体" w:hAnsi="宋体" w:cs="Helvetica"/>
          <w:sz w:val="21"/>
          <w:szCs w:val="21"/>
        </w:rPr>
        <w:t>.关于法的特征，下列表述错误的是</w:t>
      </w:r>
      <w:r w:rsidR="00460767" w:rsidRPr="00BC0A74">
        <w:rPr>
          <w:rFonts w:ascii="宋体" w:hAnsi="宋体" w:cs="Helvetica"/>
          <w:sz w:val="21"/>
          <w:szCs w:val="21"/>
        </w:rPr>
        <w:t>：</w:t>
      </w:r>
    </w:p>
    <w:p w14:paraId="59C3F8E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.法由国家制定或认可</w:t>
      </w:r>
    </w:p>
    <w:p w14:paraId="4E301A1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.法由国家强制力保障实施</w:t>
      </w:r>
    </w:p>
    <w:p w14:paraId="2666E2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.法具有普遍性，对特定人群有效</w:t>
      </w:r>
    </w:p>
    <w:p w14:paraId="54003DD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.法是调整行为的社会规范</w:t>
      </w:r>
    </w:p>
    <w:p w14:paraId="14C3A1E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D26550C" w14:textId="7ED6E2B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2998ED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第一步，本题考查法的制定知识并选错误项。</w:t>
      </w:r>
    </w:p>
    <w:p w14:paraId="7809B401" w14:textId="4ECA497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第二步，法具有普遍性。主要表现在两个方面</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）普遍有效性，法具有普遍效力或约束；（</w:t>
      </w:r>
      <w:r w:rsidRPr="009D2BA3">
        <w:rPr>
          <w:rFonts w:ascii="Times New Roman" w:hAnsi="Times New Roman" w:cs="Helvetica"/>
          <w:sz w:val="21"/>
          <w:szCs w:val="21"/>
        </w:rPr>
        <w:t>2</w:t>
      </w:r>
      <w:r w:rsidRPr="00BC0A74">
        <w:rPr>
          <w:rFonts w:ascii="宋体" w:hAnsi="宋体" w:cs="Helvetica"/>
          <w:sz w:val="21"/>
          <w:szCs w:val="21"/>
        </w:rPr>
        <w:t>）普遍平等对待，法律面前人人平等。法对所有人都起作用是一种普遍要求。可知，</w:t>
      </w:r>
      <w:r w:rsidRPr="009D2BA3">
        <w:rPr>
          <w:rFonts w:ascii="Times New Roman" w:hAnsi="Times New Roman" w:cs="Helvetica"/>
          <w:sz w:val="21"/>
          <w:szCs w:val="21"/>
        </w:rPr>
        <w:t>C</w:t>
      </w:r>
      <w:r w:rsidRPr="00BC0A74">
        <w:rPr>
          <w:rFonts w:ascii="宋体" w:hAnsi="宋体" w:cs="Helvetica"/>
          <w:sz w:val="21"/>
          <w:szCs w:val="21"/>
        </w:rPr>
        <w:t>项表述“对特定人群有效”错误，符合题意，当选。</w:t>
      </w:r>
    </w:p>
    <w:p w14:paraId="274B8BC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83DAC5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109E3D9" w14:textId="5C8C3A8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法是由国家制定或认可的普遍适用于一切社会成员的规范。由国家制定或认可是国家创制法的两种方式。</w:t>
      </w:r>
      <w:r w:rsidRPr="009D2BA3">
        <w:rPr>
          <w:rFonts w:ascii="Times New Roman" w:hAnsi="Times New Roman" w:cs="Helvetica"/>
          <w:sz w:val="21"/>
          <w:szCs w:val="21"/>
        </w:rPr>
        <w:t>A</w:t>
      </w:r>
      <w:r w:rsidRPr="00BC0A74">
        <w:rPr>
          <w:rFonts w:ascii="宋体" w:hAnsi="宋体" w:cs="Helvetica"/>
          <w:sz w:val="21"/>
          <w:szCs w:val="21"/>
        </w:rPr>
        <w:t>项表述正确，排除。</w:t>
      </w:r>
    </w:p>
    <w:p w14:paraId="4376A591" w14:textId="2FACD83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法是由国家强制力保证实施的社会规范。对违法犯罪行为，国家将通过一定的程序对违反者进行强制制裁。</w:t>
      </w:r>
      <w:r w:rsidRPr="009D2BA3">
        <w:rPr>
          <w:rFonts w:ascii="Times New Roman" w:hAnsi="Times New Roman" w:cs="Helvetica"/>
          <w:sz w:val="21"/>
          <w:szCs w:val="21"/>
        </w:rPr>
        <w:t>B</w:t>
      </w:r>
      <w:r w:rsidRPr="00BC0A74">
        <w:rPr>
          <w:rFonts w:ascii="宋体" w:hAnsi="宋体" w:cs="Helvetica"/>
          <w:sz w:val="21"/>
          <w:szCs w:val="21"/>
        </w:rPr>
        <w:t>项表述正确，排除。</w:t>
      </w:r>
    </w:p>
    <w:p w14:paraId="355616D5" w14:textId="2B6EC85A"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法是规定权利和义务的社会规范。法是通过规定人们的权利和义务，以权利和义务为机制，影响人们的行为动机，指引人们的行为，调节社会关系的。</w:t>
      </w:r>
      <w:r w:rsidRPr="009D2BA3">
        <w:rPr>
          <w:rFonts w:ascii="Times New Roman" w:hAnsi="Times New Roman" w:cs="Helvetica"/>
          <w:sz w:val="21"/>
          <w:szCs w:val="21"/>
        </w:rPr>
        <w:t>D</w:t>
      </w:r>
      <w:r w:rsidRPr="00BC0A74">
        <w:rPr>
          <w:rFonts w:ascii="宋体" w:hAnsi="宋体" w:cs="Helvetica"/>
          <w:sz w:val="21"/>
          <w:szCs w:val="21"/>
        </w:rPr>
        <w:t>项表述正确，排除。</w:t>
      </w:r>
    </w:p>
    <w:p w14:paraId="33501FF5" w14:textId="10E7735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16</w:t>
      </w:r>
      <w:r w:rsidRPr="00BC0A74">
        <w:rPr>
          <w:rFonts w:ascii="宋体" w:hAnsi="宋体" w:cs="Helvetica"/>
          <w:sz w:val="21"/>
          <w:szCs w:val="21"/>
        </w:rPr>
        <w:t>.价值形成过程是生产资料价值转移和</w:t>
      </w:r>
      <w:r w:rsidR="0059228B">
        <w:rPr>
          <w:rFonts w:ascii="宋体" w:hAnsi="宋体" w:cs="Helvetica"/>
          <w:sz w:val="21"/>
          <w:szCs w:val="21"/>
        </w:rPr>
        <w:t>（     ）</w:t>
      </w:r>
      <w:r w:rsidRPr="00BC0A74">
        <w:rPr>
          <w:rFonts w:ascii="宋体" w:hAnsi="宋体" w:cs="Helvetica"/>
          <w:sz w:val="21"/>
          <w:szCs w:val="21"/>
        </w:rPr>
        <w:t>的过程。</w:t>
      </w:r>
    </w:p>
    <w:p w14:paraId="23E6DB4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.社会必要劳动形成</w:t>
      </w:r>
    </w:p>
    <w:p w14:paraId="6A766A5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.社会分工协作</w:t>
      </w:r>
    </w:p>
    <w:p w14:paraId="5BDA4CA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.资本家与工人斗争</w:t>
      </w:r>
    </w:p>
    <w:p w14:paraId="60BB22E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.活劳动创造新价值</w:t>
      </w:r>
    </w:p>
    <w:p w14:paraId="056B6AD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EF91D40" w14:textId="3027E43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E42F3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第一步，本题考查价值规律知识。</w:t>
      </w:r>
    </w:p>
    <w:p w14:paraId="0DF41A5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第二步，价值形成过程是生产要素价格的转移和活劳动创造新财富的过程，这两重过程是以生产商品的劳动的二重性为基础的。</w:t>
      </w:r>
      <w:r w:rsidRPr="009D2BA3">
        <w:rPr>
          <w:rFonts w:ascii="Times New Roman" w:hAnsi="Times New Roman" w:cs="Helvetica"/>
          <w:sz w:val="21"/>
          <w:szCs w:val="21"/>
        </w:rPr>
        <w:t>D</w:t>
      </w:r>
      <w:r w:rsidRPr="00BC0A74">
        <w:rPr>
          <w:rFonts w:ascii="宋体" w:hAnsi="宋体" w:cs="Helvetica"/>
          <w:sz w:val="21"/>
          <w:szCs w:val="21"/>
        </w:rPr>
        <w:t>项正确。</w:t>
      </w:r>
    </w:p>
    <w:p w14:paraId="68A3286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65235C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97A40DB" w14:textId="7633D54B"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价值形成过程的目的</w:t>
      </w:r>
      <w:r w:rsidR="00460767" w:rsidRPr="00BC0A74">
        <w:rPr>
          <w:rFonts w:ascii="宋体" w:hAnsi="宋体" w:cs="Helvetica"/>
          <w:sz w:val="21"/>
          <w:szCs w:val="21"/>
        </w:rPr>
        <w:t>：</w:t>
      </w:r>
      <w:r w:rsidRPr="00BC0A74">
        <w:rPr>
          <w:rFonts w:ascii="宋体" w:hAnsi="宋体" w:cs="Helvetica"/>
          <w:sz w:val="21"/>
          <w:szCs w:val="21"/>
        </w:rPr>
        <w:t>通过有目的的活动，改变劳动对象的物质形态，创造出商品的使用价值，并把消耗掉的生产资料价值转移到新产品中去；作为抽象劳动，它由于人类劳动力（即体力和脑力）的消耗而形成新价值，并不断追加到新产品中去。</w:t>
      </w:r>
    </w:p>
    <w:p w14:paraId="1BD73110" w14:textId="1A40D69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17</w:t>
      </w:r>
      <w:r w:rsidRPr="00BC0A74">
        <w:rPr>
          <w:rFonts w:ascii="宋体" w:hAnsi="宋体" w:cs="Helvetica"/>
          <w:sz w:val="21"/>
          <w:szCs w:val="21"/>
        </w:rPr>
        <w:t>.粮食安全是“国之大者”。要全方位夯实粮食安全根基，牢牢守住</w:t>
      </w:r>
      <w:r w:rsidR="0059228B">
        <w:rPr>
          <w:rFonts w:ascii="宋体" w:hAnsi="宋体" w:cs="Helvetica"/>
          <w:sz w:val="21"/>
          <w:szCs w:val="21"/>
        </w:rPr>
        <w:t>（     ）</w:t>
      </w:r>
      <w:r w:rsidRPr="00BC0A74">
        <w:rPr>
          <w:rFonts w:ascii="宋体" w:hAnsi="宋体" w:cs="Helvetica"/>
          <w:sz w:val="21"/>
          <w:szCs w:val="21"/>
        </w:rPr>
        <w:t>亩耕地红线，确保中国人的饭碗牢牢端在自己手中。</w:t>
      </w:r>
    </w:p>
    <w:p w14:paraId="2981E1D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.十四亿</w:t>
      </w:r>
    </w:p>
    <w:p w14:paraId="76C2DE2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.十六亿</w:t>
      </w:r>
    </w:p>
    <w:p w14:paraId="2CD2976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.十八亿</w:t>
      </w:r>
    </w:p>
    <w:p w14:paraId="26080F3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.二十亿</w:t>
      </w:r>
    </w:p>
    <w:p w14:paraId="36C6DB6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C2898B5" w14:textId="04EDEDC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C77171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5FBCD3AC" w14:textId="0ABF4A0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第二步，习近平总书记在党的二十大报告中指出</w:t>
      </w:r>
      <w:r w:rsidR="00460767" w:rsidRPr="00BC0A74">
        <w:rPr>
          <w:rFonts w:ascii="宋体" w:hAnsi="宋体" w:cs="Helvetica"/>
          <w:sz w:val="21"/>
          <w:szCs w:val="21"/>
        </w:rPr>
        <w:t>：</w:t>
      </w:r>
      <w:r w:rsidRPr="00BC0A74">
        <w:rPr>
          <w:rFonts w:ascii="宋体" w:hAnsi="宋体" w:cs="Helvetica"/>
          <w:sz w:val="21"/>
          <w:szCs w:val="21"/>
        </w:rPr>
        <w:t>“全方位夯实粮食安全根基，全面落实粮食安全党政同责，牢牢守住十八亿亩耕地红线，逐步把永久基本农田全部建成高标准农田，深入实施种业振兴行动，强化农业科技和装备支撑，健全种粮农民收益保障机制和主产区利益补偿机制，确保中国人的饭碗牢牢端在自己手中。”</w:t>
      </w:r>
      <w:r w:rsidRPr="009D2BA3">
        <w:rPr>
          <w:rFonts w:ascii="Times New Roman" w:hAnsi="Times New Roman" w:cs="Helvetica"/>
          <w:sz w:val="21"/>
          <w:szCs w:val="21"/>
        </w:rPr>
        <w:t>C</w:t>
      </w:r>
      <w:r w:rsidRPr="00BC0A74">
        <w:rPr>
          <w:rFonts w:ascii="宋体" w:hAnsi="宋体" w:cs="Helvetica"/>
          <w:sz w:val="21"/>
          <w:szCs w:val="21"/>
        </w:rPr>
        <w:t>项正确。</w:t>
      </w:r>
    </w:p>
    <w:p w14:paraId="29703ED5"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C3B7097" w14:textId="4474BCE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18</w:t>
      </w:r>
      <w:r w:rsidRPr="00BC0A74">
        <w:rPr>
          <w:rFonts w:ascii="宋体" w:hAnsi="宋体" w:cs="Helvetica"/>
          <w:sz w:val="21"/>
          <w:szCs w:val="21"/>
        </w:rPr>
        <w:t>.建设中国特色社会主义法治体系，要加快形成完备的法律规范体系，高效的</w:t>
      </w:r>
      <w:r w:rsidR="0059228B">
        <w:rPr>
          <w:rFonts w:ascii="宋体" w:hAnsi="宋体" w:cs="Helvetica"/>
          <w:sz w:val="21"/>
          <w:szCs w:val="21"/>
        </w:rPr>
        <w:t>（     ）</w:t>
      </w:r>
      <w:r w:rsidRPr="00BC0A74">
        <w:rPr>
          <w:rFonts w:ascii="宋体" w:hAnsi="宋体" w:cs="Helvetica"/>
          <w:sz w:val="21"/>
          <w:szCs w:val="21"/>
        </w:rPr>
        <w:t>，严密的法治监督体系，有力的</w:t>
      </w:r>
      <w:r w:rsidR="00460767" w:rsidRPr="00BC0A74">
        <w:rPr>
          <w:rFonts w:ascii="宋体" w:hAnsi="宋体" w:cs="Helvetica"/>
          <w:sz w:val="21"/>
          <w:szCs w:val="21"/>
        </w:rPr>
        <w:t>：</w:t>
      </w:r>
    </w:p>
    <w:p w14:paraId="2F5B0B9A" w14:textId="0CB1D80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.党内法规体系法治保障体系</w:t>
      </w:r>
    </w:p>
    <w:p w14:paraId="52D8D601" w14:textId="1DB9A2C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.法治实施体系法治运行体系</w:t>
      </w:r>
    </w:p>
    <w:p w14:paraId="6396D401" w14:textId="75A7113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.党内法规体系法治运行体系</w:t>
      </w:r>
    </w:p>
    <w:p w14:paraId="2C501CEE" w14:textId="254BA7F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.法治实施体系法治保障体系</w:t>
      </w:r>
    </w:p>
    <w:p w14:paraId="07B24D9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9B053BD" w14:textId="05DCEE6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C89308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4616C39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第二步，在</w:t>
      </w:r>
      <w:r w:rsidRPr="009D2BA3">
        <w:rPr>
          <w:rFonts w:ascii="Times New Roman" w:hAnsi="Times New Roman" w:cs="Helvetica"/>
          <w:sz w:val="21"/>
          <w:szCs w:val="21"/>
        </w:rPr>
        <w:t>2020</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16</w:t>
      </w:r>
      <w:r w:rsidRPr="00BC0A74">
        <w:rPr>
          <w:rFonts w:ascii="宋体" w:hAnsi="宋体" w:cs="Helvetica"/>
          <w:sz w:val="21"/>
          <w:szCs w:val="21"/>
        </w:rPr>
        <w:t>日至</w:t>
      </w:r>
      <w:r w:rsidRPr="009D2BA3">
        <w:rPr>
          <w:rFonts w:ascii="Times New Roman" w:hAnsi="Times New Roman" w:cs="Helvetica"/>
          <w:sz w:val="21"/>
          <w:szCs w:val="21"/>
        </w:rPr>
        <w:t>17</w:t>
      </w:r>
      <w:r w:rsidRPr="00BC0A74">
        <w:rPr>
          <w:rFonts w:ascii="宋体" w:hAnsi="宋体" w:cs="Helvetica"/>
          <w:sz w:val="21"/>
          <w:szCs w:val="21"/>
        </w:rPr>
        <w:t>日召开的中央全面依法治国工作会议上，习近平总书记指出，建设中国特色社会主义法治体系，要顺应事业发展需要，坚持系统观念，全面加以推进。加快形成完备的法律规范体系、高效的法治实施体系、严密的法治监督体系、有力的法治保障体系，加快形成完善的党内法规体系，构成坚持和完善中国特色社会主义法治体系的具体目标。</w:t>
      </w:r>
      <w:r w:rsidRPr="009D2BA3">
        <w:rPr>
          <w:rFonts w:ascii="Times New Roman" w:hAnsi="Times New Roman" w:cs="Helvetica"/>
          <w:sz w:val="21"/>
          <w:szCs w:val="21"/>
        </w:rPr>
        <w:t>D</w:t>
      </w:r>
      <w:r w:rsidRPr="00BC0A74">
        <w:rPr>
          <w:rFonts w:ascii="宋体" w:hAnsi="宋体" w:cs="Helvetica"/>
          <w:sz w:val="21"/>
          <w:szCs w:val="21"/>
        </w:rPr>
        <w:t>项正确。</w:t>
      </w:r>
    </w:p>
    <w:p w14:paraId="43CECAF2"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D18A5CD" w14:textId="4D802BF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19</w:t>
      </w:r>
      <w:r w:rsidRPr="00BC0A74">
        <w:rPr>
          <w:rFonts w:ascii="宋体" w:hAnsi="宋体" w:cs="Helvetica"/>
          <w:sz w:val="21"/>
          <w:szCs w:val="21"/>
        </w:rPr>
        <w:t>.国防教育贯彻</w:t>
      </w:r>
      <w:r w:rsidR="0059228B">
        <w:rPr>
          <w:rFonts w:ascii="宋体" w:hAnsi="宋体" w:cs="Helvetica"/>
          <w:sz w:val="21"/>
          <w:szCs w:val="21"/>
        </w:rPr>
        <w:t>（     ）</w:t>
      </w:r>
      <w:r w:rsidRPr="00BC0A74">
        <w:rPr>
          <w:rFonts w:ascii="宋体" w:hAnsi="宋体" w:cs="Helvetica"/>
          <w:sz w:val="21"/>
          <w:szCs w:val="21"/>
        </w:rPr>
        <w:t>、长期坚持、讲求实效的方针。</w:t>
      </w:r>
    </w:p>
    <w:p w14:paraId="359D99A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.国家主导</w:t>
      </w:r>
    </w:p>
    <w:p w14:paraId="7A1BFF4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.全军配合</w:t>
      </w:r>
    </w:p>
    <w:p w14:paraId="1F1CD9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.全民参与</w:t>
      </w:r>
    </w:p>
    <w:p w14:paraId="30E3127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.学校为主</w:t>
      </w:r>
    </w:p>
    <w:p w14:paraId="5D5CF58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AE9066B" w14:textId="5E577CD6"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8A7DE3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第一步，本题考查国防常识。</w:t>
      </w:r>
    </w:p>
    <w:p w14:paraId="4B047EF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2018</w:t>
      </w:r>
      <w:r w:rsidRPr="00BC0A74">
        <w:rPr>
          <w:rFonts w:ascii="宋体" w:hAnsi="宋体" w:cs="Helvetica"/>
          <w:sz w:val="21"/>
          <w:szCs w:val="21"/>
        </w:rPr>
        <w:t>年版《国防教育法》第四条，国防教育贯彻全民参与、长期坚持、讲求实效的方针，实行经常教育与集中教育相结合、普及教育与重点教育相结合、理论教育与行为教育相结合的原则，针对不同对象确定相应的教育内容分类组织实施。</w:t>
      </w:r>
      <w:r w:rsidRPr="009D2BA3">
        <w:rPr>
          <w:rFonts w:ascii="Times New Roman" w:hAnsi="Times New Roman" w:cs="Helvetica"/>
          <w:sz w:val="21"/>
          <w:szCs w:val="21"/>
        </w:rPr>
        <w:t>C</w:t>
      </w:r>
      <w:r w:rsidRPr="00BC0A74">
        <w:rPr>
          <w:rFonts w:ascii="宋体" w:hAnsi="宋体" w:cs="Helvetica"/>
          <w:sz w:val="21"/>
          <w:szCs w:val="21"/>
        </w:rPr>
        <w:t>项正确。</w:t>
      </w:r>
    </w:p>
    <w:p w14:paraId="638ECF23"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287D327" w14:textId="4924274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实现改革由局部探索到系统集成、全面深化的转变，开创了我国改革开放新局面。</w:t>
      </w:r>
    </w:p>
    <w:p w14:paraId="2FBC35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.党的十一届三中全会</w:t>
      </w:r>
    </w:p>
    <w:p w14:paraId="6251713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.党的十八届三中全会</w:t>
      </w:r>
    </w:p>
    <w:p w14:paraId="697148B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.党的十九届三中全会</w:t>
      </w:r>
    </w:p>
    <w:p w14:paraId="39FF400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.党的十九届六中全会</w:t>
      </w:r>
    </w:p>
    <w:p w14:paraId="4659C6D0"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AB7CABD" w14:textId="5245444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67E98EC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第一步，本题考查中共党史知识。</w:t>
      </w:r>
    </w:p>
    <w:p w14:paraId="061815A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第二步，党的十八届三中全会开启了全面深化改革、系统整体设计推进改革的新时代，实现改革由局部探索、破冰突围到系统集成、全面深化的转变，开创了我国改革开放新局面。</w:t>
      </w:r>
      <w:r w:rsidRPr="009D2BA3">
        <w:rPr>
          <w:rFonts w:ascii="Times New Roman" w:hAnsi="Times New Roman" w:cs="Helvetica"/>
          <w:sz w:val="21"/>
          <w:szCs w:val="21"/>
        </w:rPr>
        <w:t>B</w:t>
      </w:r>
      <w:r w:rsidRPr="00BC0A74">
        <w:rPr>
          <w:rFonts w:ascii="宋体" w:hAnsi="宋体" w:cs="Helvetica"/>
          <w:sz w:val="21"/>
          <w:szCs w:val="21"/>
        </w:rPr>
        <w:t>项正确。</w:t>
      </w:r>
    </w:p>
    <w:p w14:paraId="650396E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5C244E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8DA82AD" w14:textId="2D602DA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1978</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18</w:t>
      </w:r>
      <w:r w:rsidRPr="00BC0A74">
        <w:rPr>
          <w:rFonts w:ascii="宋体" w:hAnsi="宋体" w:cs="Helvetica"/>
          <w:sz w:val="21"/>
          <w:szCs w:val="21"/>
        </w:rPr>
        <w:t>日至</w:t>
      </w:r>
      <w:r w:rsidRPr="009D2BA3">
        <w:rPr>
          <w:rFonts w:ascii="Times New Roman" w:hAnsi="Times New Roman" w:cs="Helvetica"/>
          <w:sz w:val="21"/>
          <w:szCs w:val="21"/>
        </w:rPr>
        <w:t>22</w:t>
      </w:r>
      <w:r w:rsidRPr="00BC0A74">
        <w:rPr>
          <w:rFonts w:ascii="宋体" w:hAnsi="宋体" w:cs="Helvetica"/>
          <w:sz w:val="21"/>
          <w:szCs w:val="21"/>
        </w:rPr>
        <w:t>日，党的十一届三中全会在北京召开。全会冲破长期“左”的错误的严重束缚，彻底否定“两个凡是”的错误方针，高度评价关于真理标准问题的讨论，重新确立了党的实事求是的思想路线。</w:t>
      </w:r>
      <w:r w:rsidRPr="009D2BA3">
        <w:rPr>
          <w:rFonts w:ascii="Times New Roman" w:hAnsi="Times New Roman" w:cs="Helvetica"/>
          <w:sz w:val="21"/>
          <w:szCs w:val="21"/>
        </w:rPr>
        <w:t>A</w:t>
      </w:r>
      <w:r w:rsidRPr="00BC0A74">
        <w:rPr>
          <w:rFonts w:ascii="宋体" w:hAnsi="宋体" w:cs="Helvetica"/>
          <w:sz w:val="21"/>
          <w:szCs w:val="21"/>
        </w:rPr>
        <w:t>项错误。</w:t>
      </w:r>
    </w:p>
    <w:p w14:paraId="11D3ED22" w14:textId="02C0498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中国共产党第十九届中央委员会第三次全体会议（简称</w:t>
      </w:r>
      <w:r w:rsidR="00460767" w:rsidRPr="00BC0A74">
        <w:rPr>
          <w:rFonts w:ascii="宋体" w:hAnsi="宋体" w:cs="Helvetica"/>
          <w:sz w:val="21"/>
          <w:szCs w:val="21"/>
        </w:rPr>
        <w:t>：</w:t>
      </w:r>
      <w:r w:rsidRPr="00BC0A74">
        <w:rPr>
          <w:rFonts w:ascii="宋体" w:hAnsi="宋体" w:cs="Helvetica"/>
          <w:sz w:val="21"/>
          <w:szCs w:val="21"/>
        </w:rPr>
        <w:t>中共十九届三中全会），于</w:t>
      </w:r>
      <w:r w:rsidRPr="009D2BA3">
        <w:rPr>
          <w:rFonts w:ascii="Times New Roman" w:hAnsi="Times New Roman" w:cs="Helvetica"/>
          <w:sz w:val="21"/>
          <w:szCs w:val="21"/>
        </w:rPr>
        <w:t>2018</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w:t>
      </w:r>
      <w:r w:rsidRPr="009D2BA3">
        <w:rPr>
          <w:rFonts w:ascii="Times New Roman" w:hAnsi="Times New Roman" w:cs="Helvetica"/>
          <w:sz w:val="21"/>
          <w:szCs w:val="21"/>
        </w:rPr>
        <w:t>26</w:t>
      </w:r>
      <w:r w:rsidRPr="00BC0A74">
        <w:rPr>
          <w:rFonts w:ascii="宋体" w:hAnsi="宋体" w:cs="Helvetica"/>
          <w:sz w:val="21"/>
          <w:szCs w:val="21"/>
        </w:rPr>
        <w:t>日至</w:t>
      </w:r>
      <w:r w:rsidRPr="009D2BA3">
        <w:rPr>
          <w:rFonts w:ascii="Times New Roman" w:hAnsi="Times New Roman" w:cs="Helvetica"/>
          <w:sz w:val="21"/>
          <w:szCs w:val="21"/>
        </w:rPr>
        <w:t>28</w:t>
      </w:r>
      <w:r w:rsidRPr="00BC0A74">
        <w:rPr>
          <w:rFonts w:ascii="宋体" w:hAnsi="宋体" w:cs="Helvetica"/>
          <w:sz w:val="21"/>
          <w:szCs w:val="21"/>
        </w:rPr>
        <w:t>日在北京举行。全会由中央政治局主持。中央委员会总书记习近平作了重要讲话。全会审议通过了《中共中央关于深化党和国家机构改革的决定》和《深化党和国家机构改革方案》。</w:t>
      </w:r>
      <w:r w:rsidRPr="009D2BA3">
        <w:rPr>
          <w:rFonts w:ascii="Times New Roman" w:hAnsi="Times New Roman" w:cs="Helvetica"/>
          <w:sz w:val="21"/>
          <w:szCs w:val="21"/>
        </w:rPr>
        <w:t>C</w:t>
      </w:r>
      <w:r w:rsidRPr="00BC0A74">
        <w:rPr>
          <w:rFonts w:ascii="宋体" w:hAnsi="宋体" w:cs="Helvetica"/>
          <w:sz w:val="21"/>
          <w:szCs w:val="21"/>
        </w:rPr>
        <w:t>项错误。</w:t>
      </w:r>
    </w:p>
    <w:p w14:paraId="30799BBC" w14:textId="7E46CE79"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中国共产党第十九届中央委员会第六次全体会议（简称</w:t>
      </w:r>
      <w:r w:rsidR="00460767" w:rsidRPr="00BC0A74">
        <w:rPr>
          <w:rFonts w:ascii="宋体" w:hAnsi="宋体" w:cs="Helvetica"/>
          <w:sz w:val="21"/>
          <w:szCs w:val="21"/>
        </w:rPr>
        <w:t>：</w:t>
      </w:r>
      <w:r w:rsidRPr="00BC0A74">
        <w:rPr>
          <w:rFonts w:ascii="宋体" w:hAnsi="宋体" w:cs="Helvetica"/>
          <w:sz w:val="21"/>
          <w:szCs w:val="21"/>
        </w:rPr>
        <w:t>十九届六中全会），于</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8</w:t>
      </w:r>
      <w:r w:rsidRPr="00BC0A74">
        <w:rPr>
          <w:rFonts w:ascii="宋体" w:hAnsi="宋体" w:cs="Helvetica"/>
          <w:sz w:val="21"/>
          <w:szCs w:val="21"/>
        </w:rPr>
        <w:t>日至</w:t>
      </w:r>
      <w:r w:rsidRPr="009D2BA3">
        <w:rPr>
          <w:rFonts w:ascii="Times New Roman" w:hAnsi="Times New Roman" w:cs="Helvetica"/>
          <w:sz w:val="21"/>
          <w:szCs w:val="21"/>
        </w:rPr>
        <w:t>11</w:t>
      </w:r>
      <w:r w:rsidRPr="00BC0A74">
        <w:rPr>
          <w:rFonts w:ascii="宋体" w:hAnsi="宋体" w:cs="Helvetica"/>
          <w:sz w:val="21"/>
          <w:szCs w:val="21"/>
        </w:rPr>
        <w:t>日在北京召开。</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11</w:t>
      </w:r>
      <w:r w:rsidRPr="00BC0A74">
        <w:rPr>
          <w:rFonts w:ascii="宋体" w:hAnsi="宋体" w:cs="Helvetica"/>
          <w:sz w:val="21"/>
          <w:szCs w:val="21"/>
        </w:rPr>
        <w:t>日，中国共产党第十九届中央委员会第六次全体会议通过《中国共产党第十九届中央委员会第六次全体会议公报》。</w:t>
      </w:r>
      <w:r w:rsidRPr="009D2BA3">
        <w:rPr>
          <w:rFonts w:ascii="Times New Roman" w:hAnsi="Times New Roman" w:cs="Helvetica"/>
          <w:sz w:val="21"/>
          <w:szCs w:val="21"/>
        </w:rPr>
        <w:t>D</w:t>
      </w:r>
      <w:r w:rsidRPr="00BC0A74">
        <w:rPr>
          <w:rFonts w:ascii="宋体" w:hAnsi="宋体" w:cs="Helvetica"/>
          <w:sz w:val="21"/>
          <w:szCs w:val="21"/>
        </w:rPr>
        <w:t>项错误。</w:t>
      </w:r>
    </w:p>
    <w:p w14:paraId="3D8F3EEA" w14:textId="0B02D81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21</w:t>
      </w:r>
      <w:r w:rsidRPr="00BC0A74">
        <w:rPr>
          <w:rFonts w:ascii="宋体" w:hAnsi="宋体" w:cs="Helvetica"/>
          <w:sz w:val="21"/>
          <w:szCs w:val="21"/>
        </w:rPr>
        <w:t>.中国社会主义市场经济体制是同社会主义基本制度结合在一起的，就是要使市场在社会主义国家宏观调控下对资源配置起基础性作用，使经济活动要遵循</w:t>
      </w:r>
      <w:r w:rsidR="0059228B">
        <w:rPr>
          <w:rFonts w:ascii="宋体" w:hAnsi="宋体" w:cs="Helvetica"/>
          <w:sz w:val="21"/>
          <w:szCs w:val="21"/>
        </w:rPr>
        <w:t>（     ）</w:t>
      </w:r>
      <w:r w:rsidRPr="00BC0A74">
        <w:rPr>
          <w:rFonts w:ascii="宋体" w:hAnsi="宋体" w:cs="Helvetica"/>
          <w:sz w:val="21"/>
          <w:szCs w:val="21"/>
        </w:rPr>
        <w:t>的要求，适应供求关系的变化。</w:t>
      </w:r>
    </w:p>
    <w:p w14:paraId="3B6D69E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.生产力发展规律</w:t>
      </w:r>
    </w:p>
    <w:p w14:paraId="6F83B28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.市场活动规律</w:t>
      </w:r>
    </w:p>
    <w:p w14:paraId="2A64E46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.价值规律</w:t>
      </w:r>
    </w:p>
    <w:p w14:paraId="7B9BD4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.商品生产规律</w:t>
      </w:r>
    </w:p>
    <w:p w14:paraId="4300AB6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45FFA1A" w14:textId="7D2D040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10AAD2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第一步，本题考查社会主义市场经济知识。</w:t>
      </w:r>
    </w:p>
    <w:p w14:paraId="11A1BF1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1992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党的十四大作出“抓住机遇、加快发展、集中精力把经济建设搞上去”的重大决策，第一次明确提出我国经济体制改革的目标是建立社会主义市场经济体制。党的十四大提出的建立社会主义市场经济体制，是同社会主义基本制度结合在一起</w:t>
      </w:r>
      <w:r w:rsidRPr="00BC0A74">
        <w:rPr>
          <w:rFonts w:ascii="宋体" w:hAnsi="宋体" w:cs="Helvetica"/>
          <w:sz w:val="21"/>
          <w:szCs w:val="21"/>
        </w:rPr>
        <w:lastRenderedPageBreak/>
        <w:t>的，目的就是要使市场在社会主义国家宏观调控下对资源配置起基础性作用，使经济活动遵循价值规律的要求，适应供求关系的变化。</w:t>
      </w:r>
      <w:r w:rsidRPr="009D2BA3">
        <w:rPr>
          <w:rFonts w:ascii="Times New Roman" w:hAnsi="Times New Roman" w:cs="Helvetica"/>
          <w:sz w:val="21"/>
          <w:szCs w:val="21"/>
        </w:rPr>
        <w:t>C</w:t>
      </w:r>
      <w:r w:rsidRPr="00BC0A74">
        <w:rPr>
          <w:rFonts w:ascii="宋体" w:hAnsi="宋体" w:cs="Helvetica"/>
          <w:sz w:val="21"/>
          <w:szCs w:val="21"/>
        </w:rPr>
        <w:t>项正确。</w:t>
      </w:r>
    </w:p>
    <w:p w14:paraId="0A290403"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9F5C644" w14:textId="0729687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22</w:t>
      </w:r>
      <w:r w:rsidRPr="00BC0A74">
        <w:rPr>
          <w:rFonts w:ascii="宋体" w:hAnsi="宋体" w:cs="Helvetica"/>
          <w:sz w:val="21"/>
          <w:szCs w:val="21"/>
        </w:rPr>
        <w:t>.《宪法》规定，</w:t>
      </w:r>
      <w:r w:rsidR="0059228B">
        <w:rPr>
          <w:rFonts w:ascii="宋体" w:hAnsi="宋体" w:cs="Helvetica"/>
          <w:sz w:val="21"/>
          <w:szCs w:val="21"/>
        </w:rPr>
        <w:t>（     ）</w:t>
      </w:r>
      <w:r w:rsidRPr="00BC0A74">
        <w:rPr>
          <w:rFonts w:ascii="宋体" w:hAnsi="宋体" w:cs="Helvetica"/>
          <w:sz w:val="21"/>
          <w:szCs w:val="21"/>
        </w:rPr>
        <w:t>是中国特色社会主义最本质的特征。</w:t>
      </w:r>
    </w:p>
    <w:p w14:paraId="54C3F5E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.中国共产党领导</w:t>
      </w:r>
    </w:p>
    <w:p w14:paraId="7CBCB2C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.人民民主专政</w:t>
      </w:r>
    </w:p>
    <w:p w14:paraId="6E22A1E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.人民代表大会</w:t>
      </w:r>
    </w:p>
    <w:p w14:paraId="41AAFF3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.民主集中制</w:t>
      </w:r>
    </w:p>
    <w:p w14:paraId="344901A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8683B47" w14:textId="0BBB877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1B6F75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第一步，本题考查国家基本制度知识。</w:t>
      </w:r>
    </w:p>
    <w:p w14:paraId="433BE20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2018</w:t>
      </w:r>
      <w:r w:rsidRPr="00BC0A74">
        <w:rPr>
          <w:rFonts w:ascii="宋体" w:hAnsi="宋体" w:cs="Helvetica"/>
          <w:sz w:val="21"/>
          <w:szCs w:val="21"/>
        </w:rPr>
        <w:t>年版《宪法》第一条第二款，社会主义制度是中华人民共和国的根本制度。中国共产党领导是中国特色社会主义最本质的特征。禁止任何组织或者个人破坏社会主义制度。</w:t>
      </w:r>
      <w:r w:rsidRPr="009D2BA3">
        <w:rPr>
          <w:rFonts w:ascii="Times New Roman" w:hAnsi="Times New Roman" w:cs="Helvetica"/>
          <w:sz w:val="21"/>
          <w:szCs w:val="21"/>
        </w:rPr>
        <w:t>A</w:t>
      </w:r>
      <w:r w:rsidRPr="00BC0A74">
        <w:rPr>
          <w:rFonts w:ascii="宋体" w:hAnsi="宋体" w:cs="Helvetica"/>
          <w:sz w:val="21"/>
          <w:szCs w:val="21"/>
        </w:rPr>
        <w:t>项正确。</w:t>
      </w:r>
    </w:p>
    <w:p w14:paraId="6B5B186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0C537C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8F8FAC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9D2BA3">
        <w:rPr>
          <w:rFonts w:ascii="Times New Roman" w:hAnsi="Times New Roman" w:cs="Helvetica"/>
          <w:sz w:val="21"/>
          <w:szCs w:val="21"/>
        </w:rPr>
        <w:t>2018</w:t>
      </w:r>
      <w:r w:rsidRPr="00BC0A74">
        <w:rPr>
          <w:rFonts w:ascii="宋体" w:hAnsi="宋体" w:cs="Helvetica"/>
          <w:sz w:val="21"/>
          <w:szCs w:val="21"/>
        </w:rPr>
        <w:t>年版《宪法》第一条第一款，中华人民共和国是工人阶级领导的、以工农联盟为基础的人民民主专政的社会主义国家。</w:t>
      </w:r>
    </w:p>
    <w:p w14:paraId="12BA3E7A" w14:textId="2F674DE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人民民主专政是指工人阶级领导的，以工农联盟为基础的，对人民实行民主和对敌人实行专政的国家制度，中国人民实行无产阶级专政的一种形式。它是以毛泽东为代表的中国共产党人把马克思列宁主义关于无产阶级专政理论同中国具体情况相结合而创建的适合中国国情和革命传统的政权形式。</w:t>
      </w:r>
      <w:r w:rsidRPr="009D2BA3">
        <w:rPr>
          <w:rFonts w:ascii="Times New Roman" w:hAnsi="Times New Roman" w:cs="Helvetica"/>
          <w:sz w:val="21"/>
          <w:szCs w:val="21"/>
        </w:rPr>
        <w:t>B</w:t>
      </w:r>
      <w:r w:rsidRPr="00BC0A74">
        <w:rPr>
          <w:rFonts w:ascii="宋体" w:hAnsi="宋体" w:cs="Helvetica"/>
          <w:sz w:val="21"/>
          <w:szCs w:val="21"/>
        </w:rPr>
        <w:t>项错误。</w:t>
      </w:r>
    </w:p>
    <w:p w14:paraId="0DFB840C" w14:textId="5AAC4F2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人民代表大会（简称人大）是中华人民共和国的国家权力机关。人民代表大会制度是中国的根本政治制度，是中国人民民主专政政权的组织形式，是中国的政体，是社会主义上层建筑的重要组成部分。</w:t>
      </w:r>
      <w:r w:rsidRPr="009D2BA3">
        <w:rPr>
          <w:rFonts w:ascii="Times New Roman" w:hAnsi="Times New Roman" w:cs="Helvetica"/>
          <w:sz w:val="21"/>
          <w:szCs w:val="21"/>
        </w:rPr>
        <w:t>C</w:t>
      </w:r>
      <w:r w:rsidRPr="00BC0A74">
        <w:rPr>
          <w:rFonts w:ascii="宋体" w:hAnsi="宋体" w:cs="Helvetica"/>
          <w:sz w:val="21"/>
          <w:szCs w:val="21"/>
        </w:rPr>
        <w:t>项错误。</w:t>
      </w:r>
    </w:p>
    <w:p w14:paraId="23562016" w14:textId="41B5D17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民主集中制是我们党的根本组织原则和领导制度，是马克思主义政党区别于其他政党的重要标志。</w:t>
      </w:r>
      <w:r w:rsidRPr="009D2BA3">
        <w:rPr>
          <w:rFonts w:ascii="Times New Roman" w:hAnsi="Times New Roman" w:cs="Helvetica"/>
          <w:sz w:val="21"/>
          <w:szCs w:val="21"/>
        </w:rPr>
        <w:t>D</w:t>
      </w:r>
      <w:r w:rsidRPr="00BC0A74">
        <w:rPr>
          <w:rFonts w:ascii="宋体" w:hAnsi="宋体" w:cs="Helvetica"/>
          <w:sz w:val="21"/>
          <w:szCs w:val="21"/>
        </w:rPr>
        <w:t>项错误。</w:t>
      </w:r>
    </w:p>
    <w:p w14:paraId="7A760AD5" w14:textId="5A98685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1949</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11</w:t>
      </w:r>
      <w:r w:rsidRPr="00BC0A74">
        <w:rPr>
          <w:rFonts w:ascii="宋体" w:hAnsi="宋体" w:cs="Helvetica"/>
          <w:sz w:val="21"/>
          <w:szCs w:val="21"/>
        </w:rPr>
        <w:t>日，中国人民解放军空军领导机构在北京成立。担任新中国首任空军司令员的是</w:t>
      </w:r>
      <w:r w:rsidR="00460767" w:rsidRPr="00BC0A74">
        <w:rPr>
          <w:rFonts w:ascii="宋体" w:hAnsi="宋体" w:cs="Helvetica"/>
          <w:sz w:val="21"/>
          <w:szCs w:val="21"/>
        </w:rPr>
        <w:t>：</w:t>
      </w:r>
    </w:p>
    <w:p w14:paraId="1D8A8AA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.王海</w:t>
      </w:r>
    </w:p>
    <w:p w14:paraId="66F643D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.萧劲光</w:t>
      </w:r>
    </w:p>
    <w:p w14:paraId="1095962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.刘亚楼</w:t>
      </w:r>
    </w:p>
    <w:p w14:paraId="55AD2F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.张廷发</w:t>
      </w:r>
    </w:p>
    <w:p w14:paraId="2268F49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592CEC6" w14:textId="6FD03AB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C1381F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第一步，本题考查中国历史知识。</w:t>
      </w:r>
    </w:p>
    <w:p w14:paraId="236E644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1949</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11</w:t>
      </w:r>
      <w:r w:rsidRPr="00BC0A74">
        <w:rPr>
          <w:rFonts w:ascii="宋体" w:hAnsi="宋体" w:cs="Helvetica"/>
          <w:sz w:val="21"/>
          <w:szCs w:val="21"/>
        </w:rPr>
        <w:t>日，中国人民解放军空军领导机构在北京成立，刘亚楼任新中国首任空军司令员。至此，空军正式成为中国人民解放军的一个军种。</w:t>
      </w:r>
      <w:r w:rsidRPr="009D2BA3">
        <w:rPr>
          <w:rFonts w:ascii="Times New Roman" w:hAnsi="Times New Roman" w:cs="Helvetica"/>
          <w:sz w:val="21"/>
          <w:szCs w:val="21"/>
        </w:rPr>
        <w:t>C</w:t>
      </w:r>
      <w:r w:rsidRPr="00BC0A74">
        <w:rPr>
          <w:rFonts w:ascii="宋体" w:hAnsi="宋体" w:cs="Helvetica"/>
          <w:sz w:val="21"/>
          <w:szCs w:val="21"/>
        </w:rPr>
        <w:t>项正确。</w:t>
      </w:r>
    </w:p>
    <w:p w14:paraId="5D09FFC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3A6B5D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D9B8BB9" w14:textId="2A95926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王海，原名王永昌，山东烟台人。空军原司令员，空军上将军衔。王海先后任师长、副军长、军区空军司令员、空军副司令员、空军司令员等职，是中共十二、十三、十四届中央委员，</w:t>
      </w:r>
      <w:r w:rsidRPr="009D2BA3">
        <w:rPr>
          <w:rFonts w:ascii="Times New Roman" w:hAnsi="Times New Roman" w:cs="Helvetica"/>
          <w:sz w:val="21"/>
          <w:szCs w:val="21"/>
        </w:rPr>
        <w:t>1988</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月被中央军委授予空军上将军衔。</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w:t>
      </w:r>
      <w:r w:rsidRPr="009D2BA3">
        <w:rPr>
          <w:rFonts w:ascii="Times New Roman" w:hAnsi="Times New Roman" w:cs="Helvetica"/>
          <w:sz w:val="21"/>
          <w:szCs w:val="21"/>
        </w:rPr>
        <w:t>17</w:t>
      </w:r>
      <w:r w:rsidRPr="00BC0A74">
        <w:rPr>
          <w:rFonts w:ascii="宋体" w:hAnsi="宋体" w:cs="Helvetica"/>
          <w:sz w:val="21"/>
          <w:szCs w:val="21"/>
        </w:rPr>
        <w:t>日，王海被评为“感动中国</w:t>
      </w:r>
      <w:r w:rsidRPr="009D2BA3">
        <w:rPr>
          <w:rFonts w:ascii="Times New Roman" w:hAnsi="Times New Roman" w:cs="Helvetica"/>
          <w:sz w:val="21"/>
          <w:szCs w:val="21"/>
        </w:rPr>
        <w:t>2020</w:t>
      </w:r>
      <w:r w:rsidRPr="00BC0A74">
        <w:rPr>
          <w:rFonts w:ascii="宋体" w:hAnsi="宋体" w:cs="Helvetica"/>
          <w:sz w:val="21"/>
          <w:szCs w:val="21"/>
        </w:rPr>
        <w:t>年度人物”。</w:t>
      </w:r>
      <w:r w:rsidRPr="009D2BA3">
        <w:rPr>
          <w:rFonts w:ascii="Times New Roman" w:hAnsi="Times New Roman" w:cs="Helvetica"/>
          <w:sz w:val="21"/>
          <w:szCs w:val="21"/>
        </w:rPr>
        <w:t>A</w:t>
      </w:r>
      <w:r w:rsidRPr="00BC0A74">
        <w:rPr>
          <w:rFonts w:ascii="宋体" w:hAnsi="宋体" w:cs="Helvetica"/>
          <w:sz w:val="21"/>
          <w:szCs w:val="21"/>
        </w:rPr>
        <w:t>项错误。</w:t>
      </w:r>
    </w:p>
    <w:p w14:paraId="234BE0AC" w14:textId="52C57DB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萧劲光，无产阶级革命家、军事家。湖南长沙人。</w:t>
      </w:r>
      <w:r w:rsidRPr="009D2BA3">
        <w:rPr>
          <w:rFonts w:ascii="Times New Roman" w:hAnsi="Times New Roman" w:cs="Helvetica"/>
          <w:sz w:val="21"/>
          <w:szCs w:val="21"/>
        </w:rPr>
        <w:t>1922</w:t>
      </w:r>
      <w:r w:rsidRPr="00BC0A74">
        <w:rPr>
          <w:rFonts w:ascii="宋体" w:hAnsi="宋体" w:cs="Helvetica"/>
          <w:sz w:val="21"/>
          <w:szCs w:val="21"/>
        </w:rPr>
        <w:t>年，加入中国共产党。中华人民共和国成立后，历任人民解放军海军司令员、国防部副部长、第五届全国人大常委会副委员长等职，为人民海军的建设和发展做出了卓著的贡献。</w:t>
      </w:r>
      <w:r w:rsidRPr="009D2BA3">
        <w:rPr>
          <w:rFonts w:ascii="Times New Roman" w:hAnsi="Times New Roman" w:cs="Helvetica"/>
          <w:sz w:val="21"/>
          <w:szCs w:val="21"/>
        </w:rPr>
        <w:t>B</w:t>
      </w:r>
      <w:r w:rsidRPr="00BC0A74">
        <w:rPr>
          <w:rFonts w:ascii="宋体" w:hAnsi="宋体" w:cs="Helvetica"/>
          <w:sz w:val="21"/>
          <w:szCs w:val="21"/>
        </w:rPr>
        <w:t>项错误。</w:t>
      </w:r>
    </w:p>
    <w:p w14:paraId="08ECD7E2" w14:textId="76672255"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张廷发，福建沙县人。</w:t>
      </w:r>
      <w:r w:rsidRPr="009D2BA3">
        <w:rPr>
          <w:rFonts w:ascii="Times New Roman" w:hAnsi="Times New Roman" w:cs="Helvetica"/>
          <w:sz w:val="21"/>
          <w:szCs w:val="21"/>
        </w:rPr>
        <w:t>1933</w:t>
      </w:r>
      <w:r w:rsidRPr="00BC0A74">
        <w:rPr>
          <w:rFonts w:ascii="宋体" w:hAnsi="宋体" w:cs="Helvetica"/>
          <w:sz w:val="21"/>
          <w:szCs w:val="21"/>
        </w:rPr>
        <w:t>年秋参加中国工农红军，同年</w:t>
      </w:r>
      <w:r w:rsidRPr="009D2BA3">
        <w:rPr>
          <w:rFonts w:ascii="Times New Roman" w:hAnsi="Times New Roman" w:cs="Helvetica"/>
          <w:sz w:val="21"/>
          <w:szCs w:val="21"/>
        </w:rPr>
        <w:t>12</w:t>
      </w:r>
      <w:r w:rsidRPr="00BC0A74">
        <w:rPr>
          <w:rFonts w:ascii="宋体" w:hAnsi="宋体" w:cs="Helvetica"/>
          <w:sz w:val="21"/>
          <w:szCs w:val="21"/>
        </w:rPr>
        <w:t>月加入中国共产主义青年团，</w:t>
      </w:r>
      <w:r w:rsidRPr="009D2BA3">
        <w:rPr>
          <w:rFonts w:ascii="Times New Roman" w:hAnsi="Times New Roman" w:cs="Helvetica"/>
          <w:sz w:val="21"/>
          <w:szCs w:val="21"/>
        </w:rPr>
        <w:t>1936</w:t>
      </w:r>
      <w:r w:rsidRPr="00BC0A74">
        <w:rPr>
          <w:rFonts w:ascii="宋体" w:hAnsi="宋体" w:cs="Helvetica"/>
          <w:sz w:val="21"/>
          <w:szCs w:val="21"/>
        </w:rPr>
        <w:t>年转为中国共产党党员。中国共产党的优秀党员，久经考验的忠诚的共产主义战士，无产阶级革命家，中国人民解放军杰出的军事领导人。曾任空军政治委员、司令员，中央军委委员、常委，中顾委委员，中共第十一、十二届中央政治局委员。</w:t>
      </w:r>
      <w:r w:rsidRPr="009D2BA3">
        <w:rPr>
          <w:rFonts w:ascii="Times New Roman" w:hAnsi="Times New Roman" w:cs="Helvetica"/>
          <w:sz w:val="21"/>
          <w:szCs w:val="21"/>
        </w:rPr>
        <w:t>D</w:t>
      </w:r>
      <w:r w:rsidRPr="00BC0A74">
        <w:rPr>
          <w:rFonts w:ascii="宋体" w:hAnsi="宋体" w:cs="Helvetica"/>
          <w:sz w:val="21"/>
          <w:szCs w:val="21"/>
        </w:rPr>
        <w:t>项错误。</w:t>
      </w:r>
    </w:p>
    <w:p w14:paraId="71653810" w14:textId="23E8327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24</w:t>
      </w:r>
      <w:r w:rsidRPr="00BC0A74">
        <w:rPr>
          <w:rFonts w:ascii="宋体" w:hAnsi="宋体" w:cs="Helvetica"/>
          <w:sz w:val="21"/>
          <w:szCs w:val="21"/>
        </w:rPr>
        <w:t>.马克思和恩格斯创立的</w:t>
      </w:r>
      <w:r w:rsidR="0059228B">
        <w:rPr>
          <w:rFonts w:ascii="宋体" w:hAnsi="宋体" w:cs="Helvetica"/>
          <w:sz w:val="21"/>
          <w:szCs w:val="21"/>
        </w:rPr>
        <w:t>（     ）</w:t>
      </w:r>
      <w:r w:rsidRPr="00BC0A74">
        <w:rPr>
          <w:rFonts w:ascii="宋体" w:hAnsi="宋体" w:cs="Helvetica"/>
          <w:sz w:val="21"/>
          <w:szCs w:val="21"/>
        </w:rPr>
        <w:t>，是具有革命意义的两大科学发现。</w:t>
      </w:r>
    </w:p>
    <w:p w14:paraId="5324B13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.辩证唯物主义和历史唯物主义</w:t>
      </w:r>
    </w:p>
    <w:p w14:paraId="41AEE73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.阶级斗争和无产阶级专政学说</w:t>
      </w:r>
    </w:p>
    <w:p w14:paraId="6DE9F6B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.科学社会主义和共产主义</w:t>
      </w:r>
    </w:p>
    <w:p w14:paraId="43AA7F0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.唯物史观和剩余价值学说</w:t>
      </w:r>
    </w:p>
    <w:p w14:paraId="47D4E2C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470FCE2" w14:textId="2F7C1F9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A22A3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第一步，本题考查马克思主义哲学知识。</w:t>
      </w:r>
    </w:p>
    <w:p w14:paraId="513B529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第二步，马克思和恩格斯在新的历史条件下创立的唯物史观和剩余价值学说，是具有革命意义的两大科学发现。</w:t>
      </w:r>
      <w:r w:rsidRPr="009D2BA3">
        <w:rPr>
          <w:rFonts w:ascii="Times New Roman" w:hAnsi="Times New Roman" w:cs="Helvetica"/>
          <w:sz w:val="21"/>
          <w:szCs w:val="21"/>
        </w:rPr>
        <w:t>D</w:t>
      </w:r>
      <w:r w:rsidRPr="00BC0A74">
        <w:rPr>
          <w:rFonts w:ascii="宋体" w:hAnsi="宋体" w:cs="Helvetica"/>
          <w:sz w:val="21"/>
          <w:szCs w:val="21"/>
        </w:rPr>
        <w:t>项正确。</w:t>
      </w:r>
    </w:p>
    <w:p w14:paraId="6BDBF1A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FD341A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B23B15A"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唯物史观是一般形态的历史哲学，剩余价值理论是资本主义这一特殊历史形态的历史哲学，它们相伴而生，唯物史观对剩余价值理论的发现有指导作用，剩余价值理论又证明了一般形态的唯物史观。唯物史观和剩余价值理论又从各自的角度论证了共产主义的必然性。</w:t>
      </w:r>
    </w:p>
    <w:p w14:paraId="59E75397" w14:textId="1DE4DD0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25</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是中华民族精神之魂，是我们立党立国的重要原则。</w:t>
      </w:r>
    </w:p>
    <w:p w14:paraId="1A7EAAD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.独立自主</w:t>
      </w:r>
    </w:p>
    <w:p w14:paraId="086CAB9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.胸怀天下</w:t>
      </w:r>
    </w:p>
    <w:p w14:paraId="4BFE624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.开拓创新</w:t>
      </w:r>
    </w:p>
    <w:p w14:paraId="790DACD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.敢于斗争</w:t>
      </w:r>
    </w:p>
    <w:p w14:paraId="07DEA783"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49078E8" w14:textId="4D0D075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57B41F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249E408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11</w:t>
      </w:r>
      <w:r w:rsidRPr="00BC0A74">
        <w:rPr>
          <w:rFonts w:ascii="宋体" w:hAnsi="宋体" w:cs="Helvetica"/>
          <w:sz w:val="21"/>
          <w:szCs w:val="21"/>
        </w:rPr>
        <w:t>日，中国共产党第十九届中央委员会第六次全体会议通过的《中共中央关于党的百年奋斗重大成就和历史经验的决议》指出，独立自主是中华民族精神之魂，是我们立党立国的重要原则。走自己的路，是党百年奋斗得出的历史结论。党历来坚持独立自主开拓前进道路，坚持把国家和民族发展放在自己力量的基点上，坚持中国的事情必须由中国人民自己作主张、自己来处理。</w:t>
      </w:r>
      <w:r w:rsidRPr="009D2BA3">
        <w:rPr>
          <w:rFonts w:ascii="Times New Roman" w:hAnsi="Times New Roman" w:cs="Helvetica"/>
          <w:sz w:val="21"/>
          <w:szCs w:val="21"/>
        </w:rPr>
        <w:t>A</w:t>
      </w:r>
      <w:r w:rsidRPr="00BC0A74">
        <w:rPr>
          <w:rFonts w:ascii="宋体" w:hAnsi="宋体" w:cs="Helvetica"/>
          <w:sz w:val="21"/>
          <w:szCs w:val="21"/>
        </w:rPr>
        <w:t>项正确。</w:t>
      </w:r>
    </w:p>
    <w:p w14:paraId="21EAB5CF"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14EC9FB" w14:textId="7000B25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26</w:t>
      </w:r>
      <w:r w:rsidRPr="00BC0A74">
        <w:rPr>
          <w:rFonts w:ascii="宋体" w:hAnsi="宋体" w:cs="Helvetica"/>
          <w:sz w:val="21"/>
          <w:szCs w:val="21"/>
        </w:rPr>
        <w:t>.关于对外开放和自力更生的关系，下列说法错误的是</w:t>
      </w:r>
      <w:r w:rsidR="00460767" w:rsidRPr="00BC0A74">
        <w:rPr>
          <w:rFonts w:ascii="宋体" w:hAnsi="宋体" w:cs="Helvetica"/>
          <w:sz w:val="21"/>
          <w:szCs w:val="21"/>
        </w:rPr>
        <w:t>：</w:t>
      </w:r>
    </w:p>
    <w:p w14:paraId="36A75D0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.对外开放和自力更生能够有效避免金融风险</w:t>
      </w:r>
    </w:p>
    <w:p w14:paraId="4DA7B96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.对外开放必须以自力更生为基础和前提</w:t>
      </w:r>
    </w:p>
    <w:p w14:paraId="36801CD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.坚持独立自主、自力更生，决不是闭关锁国</w:t>
      </w:r>
    </w:p>
    <w:p w14:paraId="6BDFA3C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.对外开放和自力更生是相辅相成、相互促进的</w:t>
      </w:r>
    </w:p>
    <w:p w14:paraId="6D963AA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0171EDFF" w14:textId="03CD147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C3EE5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第一步，本题考查中国特色社会主义并选错误项。</w:t>
      </w:r>
    </w:p>
    <w:p w14:paraId="199C050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我国实行对外开放，必须始终坚持独立自主、自力更生的原则。发展对外经济关系，必须把独立自主、自力更生作为自己发展的根本基点，要在立足于自身发展的基础上实行对外开放，但是对外开放和自力更生能够有效避免金融风险的说法太绝对，</w:t>
      </w:r>
      <w:r w:rsidRPr="009D2BA3">
        <w:rPr>
          <w:rFonts w:ascii="Times New Roman" w:hAnsi="Times New Roman" w:cs="Helvetica"/>
          <w:sz w:val="21"/>
          <w:szCs w:val="21"/>
        </w:rPr>
        <w:t>A</w:t>
      </w:r>
      <w:r w:rsidRPr="00BC0A74">
        <w:rPr>
          <w:rFonts w:ascii="宋体" w:hAnsi="宋体" w:cs="Helvetica"/>
          <w:sz w:val="21"/>
          <w:szCs w:val="21"/>
        </w:rPr>
        <w:t>项错误，当选。</w:t>
      </w:r>
    </w:p>
    <w:p w14:paraId="1179DF6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B7D672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4EAF960" w14:textId="3DD639E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独立自主、自力更生是对外开放的前提和基础，是我国社会主义建设的基本方针，是实现民族自强的可靠保证。</w:t>
      </w:r>
      <w:r w:rsidRPr="009D2BA3">
        <w:rPr>
          <w:rFonts w:ascii="Times New Roman" w:hAnsi="Times New Roman" w:cs="Helvetica"/>
          <w:sz w:val="21"/>
          <w:szCs w:val="21"/>
        </w:rPr>
        <w:t>B</w:t>
      </w:r>
      <w:r w:rsidRPr="00BC0A74">
        <w:rPr>
          <w:rFonts w:ascii="宋体" w:hAnsi="宋体" w:cs="Helvetica"/>
          <w:sz w:val="21"/>
          <w:szCs w:val="21"/>
        </w:rPr>
        <w:t>项正确，排除。</w:t>
      </w:r>
    </w:p>
    <w:p w14:paraId="256DD4E5" w14:textId="557F0F2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独立自主不是闭关自守，自力更生不是盲目排外。讲独立自主、自力更生，绝不是要闭关锁国、关起门来搞建设，而是要把对外开放提高到一个新的更高水平。</w:t>
      </w:r>
      <w:r w:rsidRPr="009D2BA3">
        <w:rPr>
          <w:rFonts w:ascii="Times New Roman" w:hAnsi="Times New Roman" w:cs="Helvetica"/>
          <w:sz w:val="21"/>
          <w:szCs w:val="21"/>
        </w:rPr>
        <w:t>C</w:t>
      </w:r>
      <w:r w:rsidRPr="00BC0A74">
        <w:rPr>
          <w:rFonts w:ascii="宋体" w:hAnsi="宋体" w:cs="Helvetica"/>
          <w:sz w:val="21"/>
          <w:szCs w:val="21"/>
        </w:rPr>
        <w:t>项正确，排除。</w:t>
      </w:r>
    </w:p>
    <w:p w14:paraId="702B4AF0" w14:textId="5F1DF30F"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实行对外开放，发展对外经济关系，必须处理好对外开放与自力更生的关系，两者不是矛盾对立的，而是相辅相成、相互促进的。自力更生地发展本国经济是实行对外开放，是发展对外经济关系的基础；而发展对外经济关系又有利于增强自力更生的发展本国经济的能力。</w:t>
      </w:r>
      <w:r w:rsidRPr="009D2BA3">
        <w:rPr>
          <w:rFonts w:ascii="Times New Roman" w:hAnsi="Times New Roman" w:cs="Helvetica"/>
          <w:sz w:val="21"/>
          <w:szCs w:val="21"/>
        </w:rPr>
        <w:t>D</w:t>
      </w:r>
      <w:r w:rsidRPr="00BC0A74">
        <w:rPr>
          <w:rFonts w:ascii="宋体" w:hAnsi="宋体" w:cs="Helvetica"/>
          <w:sz w:val="21"/>
          <w:szCs w:val="21"/>
        </w:rPr>
        <w:t>项正确，排除。</w:t>
      </w:r>
    </w:p>
    <w:p w14:paraId="087C49B5" w14:textId="65C7323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27</w:t>
      </w:r>
      <w:r w:rsidRPr="00BC0A74">
        <w:rPr>
          <w:rFonts w:ascii="宋体" w:hAnsi="宋体" w:cs="Helvetica"/>
          <w:sz w:val="21"/>
          <w:szCs w:val="21"/>
        </w:rPr>
        <w:t>.建立现代企业制度的基本前提是</w:t>
      </w:r>
      <w:r w:rsidR="00460767" w:rsidRPr="00BC0A74">
        <w:rPr>
          <w:rFonts w:ascii="宋体" w:hAnsi="宋体" w:cs="Helvetica"/>
          <w:sz w:val="21"/>
          <w:szCs w:val="21"/>
        </w:rPr>
        <w:t>：</w:t>
      </w:r>
    </w:p>
    <w:p w14:paraId="232458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.资产的最终所有权与财产的归属权相分离</w:t>
      </w:r>
    </w:p>
    <w:p w14:paraId="4453E15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.资产的法人财产权与经营权相分离</w:t>
      </w:r>
    </w:p>
    <w:p w14:paraId="60F98E6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.资产的占用权与使用权相分离</w:t>
      </w:r>
    </w:p>
    <w:p w14:paraId="60D96C5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.资产的最终所有权与法人财产权相分离</w:t>
      </w:r>
    </w:p>
    <w:p w14:paraId="6C53BB2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3241DCE" w14:textId="3755A97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B98429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第一步，本题考查社会主义市场经济知识。</w:t>
      </w:r>
    </w:p>
    <w:p w14:paraId="0B3ED9F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财产所有权是指出资者按投入企业的资本额享有所有者的权益，即资产受益、重大决策和选择管理者的权利；而法人财产权是指企业法人依照法律、法规对企业实际拥有的财产的直接占有权、使用权和处置权。财产所有权指的是财产的归属权，法人财产权指的是财产运营权。国有资产的最终所有权与法人财产权的分离是建立现代企业制度的基本前提。</w:t>
      </w:r>
      <w:r w:rsidRPr="009D2BA3">
        <w:rPr>
          <w:rFonts w:ascii="Times New Roman" w:hAnsi="Times New Roman" w:cs="Helvetica"/>
          <w:sz w:val="21"/>
          <w:szCs w:val="21"/>
        </w:rPr>
        <w:t>D</w:t>
      </w:r>
      <w:r w:rsidRPr="00BC0A74">
        <w:rPr>
          <w:rFonts w:ascii="宋体" w:hAnsi="宋体" w:cs="Helvetica"/>
          <w:sz w:val="21"/>
          <w:szCs w:val="21"/>
        </w:rPr>
        <w:t>项正确。</w:t>
      </w:r>
    </w:p>
    <w:p w14:paraId="7B4064E7"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CB8AFAC" w14:textId="25DE23D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28</w:t>
      </w:r>
      <w:r w:rsidRPr="00BC0A74">
        <w:rPr>
          <w:rFonts w:ascii="宋体" w:hAnsi="宋体" w:cs="Helvetica"/>
          <w:sz w:val="21"/>
          <w:szCs w:val="21"/>
        </w:rPr>
        <w:t>.关于国企混合所有制改革，下列说法错误的是</w:t>
      </w:r>
      <w:r w:rsidR="00460767" w:rsidRPr="00BC0A74">
        <w:rPr>
          <w:rFonts w:ascii="宋体" w:hAnsi="宋体" w:cs="Helvetica"/>
          <w:sz w:val="21"/>
          <w:szCs w:val="21"/>
        </w:rPr>
        <w:t>：</w:t>
      </w:r>
    </w:p>
    <w:p w14:paraId="14381DB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.国企引入各类社会投资主体改制后，形成混合所有制企业</w:t>
      </w:r>
    </w:p>
    <w:p w14:paraId="47D9EE1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.国企引入各类社会投资主体改制后，可由社会资本控股</w:t>
      </w:r>
    </w:p>
    <w:p w14:paraId="0E8EFF8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.国企和民企合作，共同投资设立混合所有制企业</w:t>
      </w:r>
    </w:p>
    <w:p w14:paraId="1EEDD9D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.混合所有制企业，可建立企业员工持股制度</w:t>
      </w:r>
    </w:p>
    <w:p w14:paraId="25AD0130"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D098DDA" w14:textId="633FE7D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293A34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第一步，本题考查社会主义市场经济知识并选错误项。</w:t>
      </w:r>
    </w:p>
    <w:p w14:paraId="34EBFF1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2015</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23</w:t>
      </w:r>
      <w:r w:rsidRPr="00BC0A74">
        <w:rPr>
          <w:rFonts w:ascii="宋体" w:hAnsi="宋体" w:cs="Helvetica"/>
          <w:sz w:val="21"/>
          <w:szCs w:val="21"/>
        </w:rPr>
        <w:t>日，国务院印发《关于国有企业发展混合所有制经济的意见》。《意见》指出，对主业处于关系国家安全、国民经济命脉的重要行业和关键领域、主要承担重大专项任务的商业类国有企业，要保持国有资本控股地位，支持非国有资本参股。对自然垄断行业，实行以政企分开、政资分开、特许经营、政府监管为主要内容的改革，根据不同行业特点实行网运分开、放开竞争性业务，促进公共资源配置市场化，同时加强分类依法监管，规范营利模式。应是“特殊行业要保持国有资本控股地位”，而不是“国企引入各类社会投资主体改制后，可由社会资本控股”。</w:t>
      </w:r>
      <w:r w:rsidRPr="009D2BA3">
        <w:rPr>
          <w:rFonts w:ascii="Times New Roman" w:hAnsi="Times New Roman" w:cs="Helvetica"/>
          <w:sz w:val="21"/>
          <w:szCs w:val="21"/>
        </w:rPr>
        <w:t>B</w:t>
      </w:r>
      <w:r w:rsidRPr="00BC0A74">
        <w:rPr>
          <w:rFonts w:ascii="宋体" w:hAnsi="宋体" w:cs="Helvetica"/>
          <w:sz w:val="21"/>
          <w:szCs w:val="21"/>
        </w:rPr>
        <w:t>项错误，当选。</w:t>
      </w:r>
    </w:p>
    <w:p w14:paraId="5CA6BBF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386216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BBBBC50" w14:textId="34B01FB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2015</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23</w:t>
      </w:r>
      <w:r w:rsidRPr="00BC0A74">
        <w:rPr>
          <w:rFonts w:ascii="宋体" w:hAnsi="宋体" w:cs="Helvetica"/>
          <w:sz w:val="21"/>
          <w:szCs w:val="21"/>
        </w:rPr>
        <w:t>日，国务院印发《关于国有企业发展混合所有制经济的意见》。《意见》指出，在国家有明确规定的特定领域，坚持国有资本控股，形成合理的治理结构和市场化经营机制；在其他领域，鼓励通过整体上市、并购重组、发行可转债等方式，逐步调整国有股权比例，积极引入各类投资者，形成股权结构多元、股东行为规范、内部约束有效、运行高效灵活的经营机制。</w:t>
      </w:r>
      <w:r w:rsidRPr="009D2BA3">
        <w:rPr>
          <w:rFonts w:ascii="Times New Roman" w:hAnsi="Times New Roman" w:cs="Helvetica"/>
          <w:sz w:val="21"/>
          <w:szCs w:val="21"/>
        </w:rPr>
        <w:t>A</w:t>
      </w:r>
      <w:r w:rsidRPr="00BC0A74">
        <w:rPr>
          <w:rFonts w:ascii="宋体" w:hAnsi="宋体" w:cs="Helvetica"/>
          <w:sz w:val="21"/>
          <w:szCs w:val="21"/>
        </w:rPr>
        <w:t>项正确，排除。</w:t>
      </w:r>
    </w:p>
    <w:p w14:paraId="7C3431BC" w14:textId="1F2F4BF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2015</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23</w:t>
      </w:r>
      <w:r w:rsidRPr="00BC0A74">
        <w:rPr>
          <w:rFonts w:ascii="宋体" w:hAnsi="宋体" w:cs="Helvetica"/>
          <w:sz w:val="21"/>
          <w:szCs w:val="21"/>
        </w:rPr>
        <w:t>日，国务院印发《关于国有企业发展混合所有制经济的意见》。《意见》指出，鼓励非公有资本参与国有企业混合所有制改革。非公有资本投资主体可通过出资入股、收购股权、认购可转债、股权置换等多种方式，参与国有企业改制重组或国有控股上市公司增资扩股以及企业经营管理。</w:t>
      </w:r>
      <w:r w:rsidRPr="009D2BA3">
        <w:rPr>
          <w:rFonts w:ascii="Times New Roman" w:hAnsi="Times New Roman" w:cs="Helvetica"/>
          <w:sz w:val="21"/>
          <w:szCs w:val="21"/>
        </w:rPr>
        <w:t>C</w:t>
      </w:r>
      <w:r w:rsidRPr="00BC0A74">
        <w:rPr>
          <w:rFonts w:ascii="宋体" w:hAnsi="宋体" w:cs="Helvetica"/>
          <w:sz w:val="21"/>
          <w:szCs w:val="21"/>
        </w:rPr>
        <w:t>项正确，排除。</w:t>
      </w:r>
    </w:p>
    <w:p w14:paraId="74B0A98F" w14:textId="5DD45689"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2015</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23</w:t>
      </w:r>
      <w:r w:rsidRPr="00BC0A74">
        <w:rPr>
          <w:rFonts w:ascii="宋体" w:hAnsi="宋体" w:cs="Helvetica"/>
          <w:sz w:val="21"/>
          <w:szCs w:val="21"/>
        </w:rPr>
        <w:t>日，国务院印发《关于国有企业发展混合所有制经济的意见》。《意见》指出，探索实行混合所有制企业员工持股。坚持激励和约束相结合的原则，通过试点稳妥推进员工持股。</w:t>
      </w:r>
      <w:r w:rsidRPr="009D2BA3">
        <w:rPr>
          <w:rFonts w:ascii="Times New Roman" w:hAnsi="Times New Roman" w:cs="Helvetica"/>
          <w:sz w:val="21"/>
          <w:szCs w:val="21"/>
        </w:rPr>
        <w:t>D</w:t>
      </w:r>
      <w:r w:rsidRPr="00BC0A74">
        <w:rPr>
          <w:rFonts w:ascii="宋体" w:hAnsi="宋体" w:cs="Helvetica"/>
          <w:sz w:val="21"/>
          <w:szCs w:val="21"/>
        </w:rPr>
        <w:t>项正确，排除。</w:t>
      </w:r>
    </w:p>
    <w:p w14:paraId="283CE980" w14:textId="56121AB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29</w:t>
      </w:r>
      <w:r w:rsidRPr="00BC0A74">
        <w:rPr>
          <w:rFonts w:ascii="宋体" w:hAnsi="宋体" w:cs="Helvetica"/>
          <w:sz w:val="21"/>
          <w:szCs w:val="21"/>
        </w:rPr>
        <w:t>.“安而不忘危，存而不忘亡，治而不忘乱”，这句话对我们的哲学启示是</w:t>
      </w:r>
      <w:r w:rsidR="00460767" w:rsidRPr="00BC0A74">
        <w:rPr>
          <w:rFonts w:ascii="宋体" w:hAnsi="宋体" w:cs="Helvetica"/>
          <w:sz w:val="21"/>
          <w:szCs w:val="21"/>
        </w:rPr>
        <w:t>：</w:t>
      </w:r>
    </w:p>
    <w:p w14:paraId="43D69E9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.矛盾双方在一定的条件下是可以相互转化的</w:t>
      </w:r>
    </w:p>
    <w:p w14:paraId="1B8E6DC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.要透过现象认识事物的本质</w:t>
      </w:r>
    </w:p>
    <w:p w14:paraId="421564B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.事物的质具有不确定性</w:t>
      </w:r>
    </w:p>
    <w:p w14:paraId="49C5DE5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.矛盾的主要方面决定事物的性质</w:t>
      </w:r>
    </w:p>
    <w:p w14:paraId="758F0040"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71159F7" w14:textId="7913541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FB5467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第一步，本题考查唯物辩证法知识。</w:t>
      </w:r>
    </w:p>
    <w:p w14:paraId="685E85C6" w14:textId="67D1CEC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第二步，“安而不忘危，存而不忘亡，治而不忘乱”出自《易传·系辞传下·第五章》，意思是</w:t>
      </w:r>
      <w:r w:rsidR="00460767" w:rsidRPr="00BC0A74">
        <w:rPr>
          <w:rFonts w:ascii="宋体" w:hAnsi="宋体" w:cs="Helvetica"/>
          <w:sz w:val="21"/>
          <w:szCs w:val="21"/>
        </w:rPr>
        <w:t>：</w:t>
      </w:r>
      <w:r w:rsidRPr="00BC0A74">
        <w:rPr>
          <w:rFonts w:ascii="宋体" w:hAnsi="宋体" w:cs="Helvetica"/>
          <w:sz w:val="21"/>
          <w:szCs w:val="21"/>
        </w:rPr>
        <w:t>君子在国家安定的时候要不忘危险，国家存在的时候要不忘败亡，国家大治的时候要不忘变乱。</w:t>
      </w:r>
    </w:p>
    <w:p w14:paraId="0D3EDEB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矛盾的同一性又称矛盾的统一性，是指矛盾内部对立面的双方在一定条件下相互依存和相互贯通的性质。矛盾双方的相互依存是指相互排斥的对立面的双方共处于一个统一体中，相互依存并且互为对方存在的前提条件。矛盾双方的相互贯通是指相互排斥的对立面的双方在一定条件下又相互渗透、相互转化。矛盾双方在一定条件下的相互转化是指向自己对立面的转化。</w:t>
      </w:r>
      <w:r w:rsidRPr="009D2BA3">
        <w:rPr>
          <w:rFonts w:ascii="Times New Roman" w:hAnsi="Times New Roman" w:cs="Helvetica"/>
          <w:sz w:val="21"/>
          <w:szCs w:val="21"/>
        </w:rPr>
        <w:t>A</w:t>
      </w:r>
      <w:r w:rsidRPr="00BC0A74">
        <w:rPr>
          <w:rFonts w:ascii="宋体" w:hAnsi="宋体" w:cs="Helvetica"/>
          <w:sz w:val="21"/>
          <w:szCs w:val="21"/>
        </w:rPr>
        <w:t>项正确，题干中所阐述的“安”和“危”，“存”和“亡”，“治”和“乱”都是矛盾的双方，作为相互矛盾的双方在一定条件下，可以向其对立面转化。</w:t>
      </w:r>
      <w:r w:rsidRPr="009D2BA3">
        <w:rPr>
          <w:rFonts w:ascii="Times New Roman" w:hAnsi="Times New Roman" w:cs="Helvetica"/>
          <w:sz w:val="21"/>
          <w:szCs w:val="21"/>
        </w:rPr>
        <w:t>B</w:t>
      </w:r>
      <w:r w:rsidRPr="00BC0A74">
        <w:rPr>
          <w:rFonts w:ascii="宋体" w:hAnsi="宋体" w:cs="Helvetica"/>
          <w:sz w:val="21"/>
          <w:szCs w:val="21"/>
        </w:rPr>
        <w:t>项错误，该项本身表述正确，但不符合题意，所以不选。</w:t>
      </w:r>
      <w:r w:rsidRPr="009D2BA3">
        <w:rPr>
          <w:rFonts w:ascii="Times New Roman" w:hAnsi="Times New Roman" w:cs="Helvetica"/>
          <w:sz w:val="21"/>
          <w:szCs w:val="21"/>
        </w:rPr>
        <w:t>C</w:t>
      </w:r>
      <w:r w:rsidRPr="00BC0A74">
        <w:rPr>
          <w:rFonts w:ascii="宋体" w:hAnsi="宋体" w:cs="Helvetica"/>
          <w:sz w:val="21"/>
          <w:szCs w:val="21"/>
        </w:rPr>
        <w:t>项错误，本身表述有误。</w:t>
      </w:r>
      <w:r w:rsidRPr="009D2BA3">
        <w:rPr>
          <w:rFonts w:ascii="Times New Roman" w:hAnsi="Times New Roman" w:cs="Helvetica"/>
          <w:sz w:val="21"/>
          <w:szCs w:val="21"/>
        </w:rPr>
        <w:t>D</w:t>
      </w:r>
      <w:r w:rsidRPr="00BC0A74">
        <w:rPr>
          <w:rFonts w:ascii="宋体" w:hAnsi="宋体" w:cs="Helvetica"/>
          <w:sz w:val="21"/>
          <w:szCs w:val="21"/>
        </w:rPr>
        <w:t>项错误，事物的性质由主要矛盾的主要方面决定的。而且题干没有涉及这方面的内容，所以不选。</w:t>
      </w:r>
    </w:p>
    <w:p w14:paraId="353FD278"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85C306A" w14:textId="0F96D07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30</w:t>
      </w:r>
      <w:r w:rsidRPr="00BC0A74">
        <w:rPr>
          <w:rFonts w:ascii="宋体" w:hAnsi="宋体" w:cs="Helvetica"/>
          <w:sz w:val="21"/>
          <w:szCs w:val="21"/>
        </w:rPr>
        <w:t>.《中国人民解放军文职人员条例》规定</w:t>
      </w:r>
      <w:r w:rsidR="00460767" w:rsidRPr="00BC0A74">
        <w:rPr>
          <w:rFonts w:ascii="宋体" w:hAnsi="宋体" w:cs="Helvetica"/>
          <w:sz w:val="21"/>
          <w:szCs w:val="21"/>
        </w:rPr>
        <w:t>：</w:t>
      </w:r>
      <w:r w:rsidRPr="00BC0A74">
        <w:rPr>
          <w:rFonts w:ascii="宋体" w:hAnsi="宋体" w:cs="Helvetica"/>
          <w:sz w:val="21"/>
          <w:szCs w:val="21"/>
        </w:rPr>
        <w:t>军队建立与军人、公务员、事业单位工作人员相独立的文职人员政策制度体系。文职人员政策制度应当体现</w:t>
      </w:r>
      <w:r w:rsidR="0059228B">
        <w:rPr>
          <w:rFonts w:ascii="宋体" w:hAnsi="宋体" w:cs="Helvetica"/>
          <w:sz w:val="21"/>
          <w:szCs w:val="21"/>
        </w:rPr>
        <w:t>（     ）</w:t>
      </w:r>
      <w:r w:rsidRPr="00BC0A74">
        <w:rPr>
          <w:rFonts w:ascii="宋体" w:hAnsi="宋体" w:cs="Helvetica"/>
          <w:sz w:val="21"/>
          <w:szCs w:val="21"/>
        </w:rPr>
        <w:t>特点，构建完善的管理、保障体制。</w:t>
      </w:r>
    </w:p>
    <w:p w14:paraId="63BA34E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.军民通用</w:t>
      </w:r>
    </w:p>
    <w:p w14:paraId="798BD54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.军事职业</w:t>
      </w:r>
    </w:p>
    <w:p w14:paraId="04813B4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.非直接参与作战</w:t>
      </w:r>
    </w:p>
    <w:p w14:paraId="6CCC588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.专业性、保障性、稳定性较强的</w:t>
      </w:r>
    </w:p>
    <w:p w14:paraId="2C5D566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42062B5" w14:textId="0A09931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977612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第一步，本题考查军队常识。</w:t>
      </w:r>
    </w:p>
    <w:p w14:paraId="23D776E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2023</w:t>
      </w:r>
      <w:r w:rsidRPr="00BC0A74">
        <w:rPr>
          <w:rFonts w:ascii="宋体" w:hAnsi="宋体" w:cs="Helvetica"/>
          <w:sz w:val="21"/>
          <w:szCs w:val="21"/>
        </w:rPr>
        <w:t>年版《中国人民解放军文职人员条例》第五条第一款，军队建立与</w:t>
      </w:r>
      <w:r w:rsidRPr="00BC0A74">
        <w:rPr>
          <w:rFonts w:ascii="宋体" w:hAnsi="宋体" w:cs="Helvetica"/>
          <w:sz w:val="21"/>
          <w:szCs w:val="21"/>
        </w:rPr>
        <w:lastRenderedPageBreak/>
        <w:t>军人、公务员、事业单位工作人员相独立的文职人员政策制度体系。文职人员政策制度应当体现军事职业特点，构建完善的管理、保障机制。</w:t>
      </w:r>
      <w:r w:rsidRPr="009D2BA3">
        <w:rPr>
          <w:rFonts w:ascii="Times New Roman" w:hAnsi="Times New Roman" w:cs="Helvetica"/>
          <w:sz w:val="21"/>
          <w:szCs w:val="21"/>
        </w:rPr>
        <w:t>B</w:t>
      </w:r>
      <w:r w:rsidRPr="00BC0A74">
        <w:rPr>
          <w:rFonts w:ascii="宋体" w:hAnsi="宋体" w:cs="Helvetica"/>
          <w:sz w:val="21"/>
          <w:szCs w:val="21"/>
        </w:rPr>
        <w:t>项正确。</w:t>
      </w:r>
    </w:p>
    <w:p w14:paraId="1BFA46C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B7B051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0F87AD2"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9D2BA3">
        <w:rPr>
          <w:rFonts w:ascii="Times New Roman" w:hAnsi="Times New Roman" w:cs="Helvetica"/>
          <w:sz w:val="21"/>
          <w:szCs w:val="21"/>
        </w:rPr>
        <w:t>2023</w:t>
      </w:r>
      <w:r w:rsidRPr="00BC0A74">
        <w:rPr>
          <w:rFonts w:ascii="宋体" w:hAnsi="宋体" w:cs="Helvetica"/>
          <w:sz w:val="21"/>
          <w:szCs w:val="21"/>
        </w:rPr>
        <w:t>年版《中国人民解放军文职人员条例》第五条第二款，军队对文职人员实行分类分级管理，提高管理效能和科学化水平。</w:t>
      </w:r>
    </w:p>
    <w:p w14:paraId="6CD7A4DB" w14:textId="27C9439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31</w:t>
      </w:r>
      <w:r w:rsidRPr="00BC0A74">
        <w:rPr>
          <w:rFonts w:ascii="宋体" w:hAnsi="宋体" w:cs="Helvetica"/>
          <w:sz w:val="21"/>
          <w:szCs w:val="21"/>
        </w:rPr>
        <w:t>.党的二十大报告指出，我们要坚持对马克思主义的坚定信仰、对中国特色社会主义的坚定信念，坚定</w:t>
      </w:r>
      <w:r w:rsidR="0059228B">
        <w:rPr>
          <w:rFonts w:ascii="宋体" w:hAnsi="宋体" w:cs="Helvetica"/>
          <w:sz w:val="21"/>
          <w:szCs w:val="21"/>
        </w:rPr>
        <w:t>（     ）</w:t>
      </w:r>
      <w:r w:rsidRPr="00BC0A74">
        <w:rPr>
          <w:rFonts w:ascii="宋体" w:hAnsi="宋体" w:cs="Helvetica"/>
          <w:sz w:val="21"/>
          <w:szCs w:val="21"/>
        </w:rPr>
        <w:t>，以更加积极的历史担当和创造精神为发展马克思主义作出新的贡献。</w:t>
      </w:r>
    </w:p>
    <w:p w14:paraId="27DC6A1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.道路自信</w:t>
      </w:r>
    </w:p>
    <w:p w14:paraId="4DDF741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.理论自信</w:t>
      </w:r>
    </w:p>
    <w:p w14:paraId="1075478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.制度自信</w:t>
      </w:r>
    </w:p>
    <w:p w14:paraId="7E45260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.文化自信</w:t>
      </w:r>
    </w:p>
    <w:p w14:paraId="3DD1F38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E</w:t>
      </w:r>
      <w:r w:rsidRPr="00BC0A74">
        <w:rPr>
          <w:rFonts w:ascii="宋体" w:hAnsi="宋体" w:cs="Helvetica"/>
          <w:sz w:val="21"/>
          <w:szCs w:val="21"/>
        </w:rPr>
        <w:t>.组织自信</w:t>
      </w:r>
    </w:p>
    <w:p w14:paraId="7A480EF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ABCD</w:t>
      </w:r>
    </w:p>
    <w:p w14:paraId="6333B500" w14:textId="13C7FD2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1B39D7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72AC974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二十大报告指出，我们要坚持对马克思主义的坚定信仰、对中国特色社会主义的坚定信念，坚定道路自信、理论自信、制度自信、文化自信，以更加积极的历史担当和创造精神为发展马克思主义作出新的贡献，既不能刻舟求剑、封闭僵化，也不能照抄照搬、食洋不化。</w:t>
      </w:r>
      <w:r w:rsidRPr="009D2BA3">
        <w:rPr>
          <w:rFonts w:ascii="Times New Roman" w:hAnsi="Times New Roman" w:cs="Helvetica"/>
          <w:sz w:val="21"/>
          <w:szCs w:val="21"/>
        </w:rPr>
        <w:t>ABCD</w:t>
      </w:r>
      <w:r w:rsidRPr="00BC0A74">
        <w:rPr>
          <w:rFonts w:ascii="宋体" w:hAnsi="宋体" w:cs="Helvetica"/>
          <w:sz w:val="21"/>
          <w:szCs w:val="21"/>
        </w:rPr>
        <w:t>项正确。</w:t>
      </w:r>
    </w:p>
    <w:p w14:paraId="680BA878"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ABCD</w:t>
      </w:r>
      <w:r w:rsidRPr="00BC0A74">
        <w:rPr>
          <w:rFonts w:ascii="宋体" w:hAnsi="宋体" w:cs="Helvetica"/>
          <w:sz w:val="21"/>
          <w:szCs w:val="21"/>
        </w:rPr>
        <w:t>选项。</w:t>
      </w:r>
    </w:p>
    <w:p w14:paraId="7B5D6273" w14:textId="6F33058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32</w:t>
      </w:r>
      <w:r w:rsidRPr="00BC0A74">
        <w:rPr>
          <w:rFonts w:ascii="宋体" w:hAnsi="宋体" w:cs="Helvetica"/>
          <w:sz w:val="21"/>
          <w:szCs w:val="21"/>
        </w:rPr>
        <w:t>.“三个务必”是我们党从百年奋斗历程中总结出来的宝贵经验，具体内容是</w:t>
      </w:r>
      <w:r w:rsidR="00460767" w:rsidRPr="00BC0A74">
        <w:rPr>
          <w:rFonts w:ascii="宋体" w:hAnsi="宋体" w:cs="Helvetica"/>
          <w:sz w:val="21"/>
          <w:szCs w:val="21"/>
        </w:rPr>
        <w:t>：</w:t>
      </w:r>
    </w:p>
    <w:p w14:paraId="4896DC8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.务必保持谦虚、谨慎、不骄、不躁的作风</w:t>
      </w:r>
    </w:p>
    <w:p w14:paraId="5E95E4C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.务必一不怕苦、二不怕死</w:t>
      </w:r>
    </w:p>
    <w:p w14:paraId="37759A2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.务必不忘初心、牢记使命</w:t>
      </w:r>
    </w:p>
    <w:p w14:paraId="35A896E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.务必谦虚谨慎、艰苦奋斗</w:t>
      </w:r>
    </w:p>
    <w:p w14:paraId="1FB2CF2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E</w:t>
      </w:r>
      <w:r w:rsidRPr="00BC0A74">
        <w:rPr>
          <w:rFonts w:ascii="宋体" w:hAnsi="宋体" w:cs="Helvetica"/>
          <w:sz w:val="21"/>
          <w:szCs w:val="21"/>
        </w:rPr>
        <w:t>.务必敢于斗争、善于斗争</w:t>
      </w:r>
    </w:p>
    <w:p w14:paraId="37C40A5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CDE</w:t>
      </w:r>
    </w:p>
    <w:p w14:paraId="20472131" w14:textId="3974253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3D1284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第一步，本题考查党政专题知识。</w:t>
      </w:r>
    </w:p>
    <w:p w14:paraId="6A02D4A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第二步，二十大报告指出，全党同志务必不忘初心、牢记使命，务必谦虚谨慎、艰苦奋斗，务必敢于斗争、善于斗争，坚定历史自信，增强历史主动，谱写新时代中国特色社会主义更加绚丽的华章。</w:t>
      </w:r>
      <w:r w:rsidRPr="009D2BA3">
        <w:rPr>
          <w:rFonts w:ascii="Times New Roman" w:hAnsi="Times New Roman" w:cs="Helvetica"/>
          <w:sz w:val="21"/>
          <w:szCs w:val="21"/>
        </w:rPr>
        <w:t>CDE</w:t>
      </w:r>
      <w:r w:rsidRPr="00BC0A74">
        <w:rPr>
          <w:rFonts w:ascii="宋体" w:hAnsi="宋体" w:cs="Helvetica"/>
          <w:sz w:val="21"/>
          <w:szCs w:val="21"/>
        </w:rPr>
        <w:t>项正确。</w:t>
      </w:r>
    </w:p>
    <w:p w14:paraId="32987DE3"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CDE</w:t>
      </w:r>
      <w:r w:rsidRPr="00BC0A74">
        <w:rPr>
          <w:rFonts w:ascii="宋体" w:hAnsi="宋体" w:cs="Helvetica"/>
          <w:sz w:val="21"/>
          <w:szCs w:val="21"/>
        </w:rPr>
        <w:t>选项。</w:t>
      </w:r>
    </w:p>
    <w:p w14:paraId="02797E65" w14:textId="136891D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33</w:t>
      </w:r>
      <w:r w:rsidRPr="00BC0A74">
        <w:rPr>
          <w:rFonts w:ascii="宋体" w:hAnsi="宋体" w:cs="Helvetica"/>
          <w:sz w:val="21"/>
          <w:szCs w:val="21"/>
        </w:rPr>
        <w:t>.党的二十大报告指出，深入推进新时代党的建设新的伟大工程。下列表述正确的有</w:t>
      </w:r>
      <w:r w:rsidR="00460767" w:rsidRPr="00BC0A74">
        <w:rPr>
          <w:rFonts w:ascii="宋体" w:hAnsi="宋体" w:cs="Helvetica"/>
          <w:sz w:val="21"/>
          <w:szCs w:val="21"/>
        </w:rPr>
        <w:t>：</w:t>
      </w:r>
    </w:p>
    <w:p w14:paraId="09F29E4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.用党的创新理论武装全党是党的思想建设的根本任务</w:t>
      </w:r>
    </w:p>
    <w:p w14:paraId="3BAE6BA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.全面建设社会主义现代化国家、全面推进中华民族伟大复兴。关键在党</w:t>
      </w:r>
    </w:p>
    <w:p w14:paraId="2D65959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.全面从严治党永远在路上</w:t>
      </w:r>
    </w:p>
    <w:p w14:paraId="2D27C26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.把新时代中国特色社会主义制度转化为坚定理想</w:t>
      </w:r>
    </w:p>
    <w:p w14:paraId="6959C46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E</w:t>
      </w:r>
      <w:r w:rsidRPr="00BC0A74">
        <w:rPr>
          <w:rFonts w:ascii="宋体" w:hAnsi="宋体" w:cs="Helvetica"/>
          <w:sz w:val="21"/>
          <w:szCs w:val="21"/>
        </w:rPr>
        <w:t>.全面推进党的自我净化、自我完善、自我革新和自我提高</w:t>
      </w:r>
    </w:p>
    <w:p w14:paraId="468ACC5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ABCE</w:t>
      </w:r>
    </w:p>
    <w:p w14:paraId="07B41CB5" w14:textId="76CD8C4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3BDFC0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4A79B1AB" w14:textId="775FA7F6"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二十大报告指出，坚持不懈用新时代中国特色社会主义思想凝心铸魂。用党的创新理论武装全党是党的思想建设的根本任务。</w:t>
      </w:r>
      <w:r w:rsidRPr="009D2BA3">
        <w:rPr>
          <w:rFonts w:ascii="Times New Roman" w:hAnsi="Times New Roman" w:cs="Helvetica"/>
          <w:sz w:val="21"/>
          <w:szCs w:val="21"/>
        </w:rPr>
        <w:t>A</w:t>
      </w:r>
      <w:r w:rsidRPr="00BC0A74">
        <w:rPr>
          <w:rFonts w:ascii="宋体" w:hAnsi="宋体" w:cs="Helvetica"/>
          <w:sz w:val="21"/>
          <w:szCs w:val="21"/>
        </w:rPr>
        <w:t>项正确。</w:t>
      </w:r>
    </w:p>
    <w:p w14:paraId="39A1B7E6" w14:textId="51F4F77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二十大报告指出，全面建设社会主义现代化国家、全面推进中华民族伟大复兴，关键在党。我们党作为世界上最大的马克思主义执政党，要始终赢得人民拥护、巩固长期执政地位，必须时刻保持解决大党独有难题的清醒和坚定。</w:t>
      </w:r>
      <w:r w:rsidRPr="009D2BA3">
        <w:rPr>
          <w:rFonts w:ascii="Times New Roman" w:hAnsi="Times New Roman" w:cs="Helvetica"/>
          <w:sz w:val="21"/>
          <w:szCs w:val="21"/>
        </w:rPr>
        <w:t>B</w:t>
      </w:r>
      <w:r w:rsidRPr="00BC0A74">
        <w:rPr>
          <w:rFonts w:ascii="宋体" w:hAnsi="宋体" w:cs="Helvetica"/>
          <w:sz w:val="21"/>
          <w:szCs w:val="21"/>
        </w:rPr>
        <w:t>项正确。</w:t>
      </w:r>
    </w:p>
    <w:p w14:paraId="0C18D709" w14:textId="2DF7D35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二十大报告指出，全党必须牢记，全面从严治党永远在路上，党的自我革命永远在路上，决不能有松劲歇脚、疲劳厌战的情绪，必须持之以恒推进全面从严治党，深入推进新时代党的建设新的伟大工程，以党的自我革命引领社会革命。</w:t>
      </w:r>
    </w:p>
    <w:p w14:paraId="2FFE3E00" w14:textId="35736E4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E</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二十大报告指出，我们要落实新时代党的建设总要求，健全全面从严治党体系，全面推进党的自我净化、自我完善、自我革新、自我提高，使我们党坚守初心使命，始终成为中国特色社会主义事业的坚强领导核心。</w:t>
      </w:r>
      <w:r w:rsidRPr="009D2BA3">
        <w:rPr>
          <w:rFonts w:ascii="Times New Roman" w:hAnsi="Times New Roman" w:cs="Helvetica"/>
          <w:sz w:val="21"/>
          <w:szCs w:val="21"/>
        </w:rPr>
        <w:t>E</w:t>
      </w:r>
      <w:r w:rsidRPr="00BC0A74">
        <w:rPr>
          <w:rFonts w:ascii="宋体" w:hAnsi="宋体" w:cs="Helvetica"/>
          <w:sz w:val="21"/>
          <w:szCs w:val="21"/>
        </w:rPr>
        <w:t>项正确。</w:t>
      </w:r>
    </w:p>
    <w:p w14:paraId="479D55A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ABCE</w:t>
      </w:r>
      <w:r w:rsidRPr="00BC0A74">
        <w:rPr>
          <w:rFonts w:ascii="宋体" w:hAnsi="宋体" w:cs="Helvetica"/>
          <w:sz w:val="21"/>
          <w:szCs w:val="21"/>
        </w:rPr>
        <w:t>选项。</w:t>
      </w:r>
    </w:p>
    <w:p w14:paraId="79EB9E5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E9829B7" w14:textId="5DF43A9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二十大报告指出，坚持不懈用新时代中国特色社会主义思想凝心铸魂。用党的创新理论武装全党是党的思想建设的根本任务……把新时代中国特色社会主义思想转化为</w:t>
      </w:r>
      <w:r w:rsidRPr="00BC0A74">
        <w:rPr>
          <w:rFonts w:ascii="宋体" w:hAnsi="宋体" w:cs="Helvetica"/>
          <w:sz w:val="21"/>
          <w:szCs w:val="21"/>
        </w:rPr>
        <w:lastRenderedPageBreak/>
        <w:t>坚定理想、锤炼党性和指导实践、推动工作的强大力量。“制度”表述错误。</w:t>
      </w:r>
      <w:r w:rsidRPr="009D2BA3">
        <w:rPr>
          <w:rFonts w:ascii="Times New Roman" w:hAnsi="Times New Roman" w:cs="Helvetica"/>
          <w:sz w:val="21"/>
          <w:szCs w:val="21"/>
        </w:rPr>
        <w:t>D</w:t>
      </w:r>
      <w:r w:rsidRPr="00BC0A74">
        <w:rPr>
          <w:rFonts w:ascii="宋体" w:hAnsi="宋体" w:cs="Helvetica"/>
          <w:sz w:val="21"/>
          <w:szCs w:val="21"/>
        </w:rPr>
        <w:t>项错误。</w:t>
      </w:r>
    </w:p>
    <w:p w14:paraId="37519DF7" w14:textId="2DAFD81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34</w:t>
      </w:r>
      <w:r w:rsidRPr="00BC0A74">
        <w:rPr>
          <w:rFonts w:ascii="宋体" w:hAnsi="宋体" w:cs="Helvetica"/>
          <w:sz w:val="21"/>
          <w:szCs w:val="21"/>
        </w:rPr>
        <w:t>.关于“一带一路”，下列说法正确的有</w:t>
      </w:r>
      <w:r w:rsidR="00460767" w:rsidRPr="00BC0A74">
        <w:rPr>
          <w:rFonts w:ascii="宋体" w:hAnsi="宋体" w:cs="Helvetica"/>
          <w:sz w:val="21"/>
          <w:szCs w:val="21"/>
        </w:rPr>
        <w:t>：</w:t>
      </w:r>
    </w:p>
    <w:p w14:paraId="5125E17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.促进了沿线国家共同繁荣</w:t>
      </w:r>
    </w:p>
    <w:p w14:paraId="3547C98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.由发达国家发起并主导</w:t>
      </w:r>
    </w:p>
    <w:p w14:paraId="1E0A3EF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.由沿线相关合作国家共商、共建、共享</w:t>
      </w:r>
    </w:p>
    <w:p w14:paraId="0A1D7EA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.通过政策沟通、设施联通、贸易畅通、资金融通、民心相通，铺就互利共赢之路</w:t>
      </w:r>
    </w:p>
    <w:p w14:paraId="289114C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E</w:t>
      </w:r>
      <w:r w:rsidRPr="00BC0A74">
        <w:rPr>
          <w:rFonts w:ascii="宋体" w:hAnsi="宋体" w:cs="Helvetica"/>
          <w:sz w:val="21"/>
          <w:szCs w:val="21"/>
        </w:rPr>
        <w:t>.目的是建设开放、包容、竞争、共赢的区域经济共同体</w:t>
      </w:r>
    </w:p>
    <w:p w14:paraId="398B4926"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ACD</w:t>
      </w:r>
    </w:p>
    <w:p w14:paraId="1FEA49B7" w14:textId="55CD218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A1AAE2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第一步，本题考查时事政治知识。</w:t>
      </w:r>
    </w:p>
    <w:p w14:paraId="6C98ACC4" w14:textId="44C57AE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一带一路”是促进共同发展、实现共同繁荣的合作共赢之路，是增进理解信任、加强全方位交流的和平友谊之路。“一带一路”战略的实施能够促进沿线各国经济的发展，促进不同国家间的文化交流与文明融合，有利于维护世界和平，实现共同繁荣。</w:t>
      </w:r>
      <w:r w:rsidRPr="009D2BA3">
        <w:rPr>
          <w:rFonts w:ascii="Times New Roman" w:hAnsi="Times New Roman" w:cs="Helvetica"/>
          <w:sz w:val="21"/>
          <w:szCs w:val="21"/>
        </w:rPr>
        <w:t>A</w:t>
      </w:r>
      <w:r w:rsidRPr="00BC0A74">
        <w:rPr>
          <w:rFonts w:ascii="宋体" w:hAnsi="宋体" w:cs="Helvetica"/>
          <w:sz w:val="21"/>
          <w:szCs w:val="21"/>
        </w:rPr>
        <w:t>项正确。</w:t>
      </w:r>
    </w:p>
    <w:p w14:paraId="3828D2DD" w14:textId="4D15DD8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基于共商共建共享原则，“一带一路”国际合作兼顾各方利益和关切，有效发挥了各方参与的积极性和能动性，不断推动构建沿线国家和地区的利益共同体、责任共同体和命运共同体。</w:t>
      </w:r>
      <w:r w:rsidRPr="009D2BA3">
        <w:rPr>
          <w:rFonts w:ascii="Times New Roman" w:hAnsi="Times New Roman" w:cs="Helvetica"/>
          <w:sz w:val="21"/>
          <w:szCs w:val="21"/>
        </w:rPr>
        <w:t>C</w:t>
      </w:r>
      <w:r w:rsidRPr="00BC0A74">
        <w:rPr>
          <w:rFonts w:ascii="宋体" w:hAnsi="宋体" w:cs="Helvetica"/>
          <w:sz w:val="21"/>
          <w:szCs w:val="21"/>
        </w:rPr>
        <w:t>项正确。</w:t>
      </w:r>
    </w:p>
    <w:p w14:paraId="112E4546" w14:textId="0194C5E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一带一路”倡议的政策思路是通过“政策沟通、设施联通、贸易畅通、资金融通、民心相通”实现各国互联互通。这“五通”为有效联通国内国际两个市场、充分利用国内国际两种资源提供了政策保障、物质前提、有效途径、发展动力和社会支撑。</w:t>
      </w:r>
      <w:r w:rsidRPr="009D2BA3">
        <w:rPr>
          <w:rFonts w:ascii="Times New Roman" w:hAnsi="Times New Roman" w:cs="Helvetica"/>
          <w:sz w:val="21"/>
          <w:szCs w:val="21"/>
        </w:rPr>
        <w:t>D</w:t>
      </w:r>
      <w:r w:rsidRPr="00BC0A74">
        <w:rPr>
          <w:rFonts w:ascii="宋体" w:hAnsi="宋体" w:cs="Helvetica"/>
          <w:sz w:val="21"/>
          <w:szCs w:val="21"/>
        </w:rPr>
        <w:t>项正确。</w:t>
      </w:r>
    </w:p>
    <w:p w14:paraId="372451D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ACD</w:t>
      </w:r>
      <w:r w:rsidRPr="00BC0A74">
        <w:rPr>
          <w:rFonts w:ascii="宋体" w:hAnsi="宋体" w:cs="Helvetica"/>
          <w:sz w:val="21"/>
          <w:szCs w:val="21"/>
        </w:rPr>
        <w:t>选项。</w:t>
      </w:r>
    </w:p>
    <w:p w14:paraId="0765776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AA2AEBD" w14:textId="1101FDD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2013</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月和</w:t>
      </w:r>
      <w:r w:rsidRPr="009D2BA3">
        <w:rPr>
          <w:rFonts w:ascii="Times New Roman" w:hAnsi="Times New Roman" w:cs="Helvetica"/>
          <w:sz w:val="21"/>
          <w:szCs w:val="21"/>
        </w:rPr>
        <w:t>10</w:t>
      </w:r>
      <w:r w:rsidRPr="00BC0A74">
        <w:rPr>
          <w:rFonts w:ascii="宋体" w:hAnsi="宋体" w:cs="Helvetica"/>
          <w:sz w:val="21"/>
          <w:szCs w:val="21"/>
        </w:rPr>
        <w:t>月由中国国家主席习近平分别提出建设“新丝绸之路经济带”和“</w:t>
      </w:r>
      <w:r w:rsidRPr="009D2BA3">
        <w:rPr>
          <w:rFonts w:ascii="Times New Roman" w:hAnsi="Times New Roman" w:cs="Helvetica"/>
          <w:sz w:val="21"/>
          <w:szCs w:val="21"/>
        </w:rPr>
        <w:t>21</w:t>
      </w:r>
      <w:r w:rsidRPr="00BC0A74">
        <w:rPr>
          <w:rFonts w:ascii="宋体" w:hAnsi="宋体" w:cs="Helvetica"/>
          <w:sz w:val="21"/>
          <w:szCs w:val="21"/>
        </w:rPr>
        <w:t>世纪海上丝绸之路”的合作倡议。依靠中国与有关国家既有的双多边机制，借助既有的、行之有效的区域合作平台，一带一路旨在借用古代丝绸之路的历史符号，高举和平发展的旗帜，积极发展与沿线国家的经济合作伙伴关系，共同打造政治互信、经济融合、文化包容的利益共同体、命运共同体和责任共同体。“发达国家发起并主导”表述错误。</w:t>
      </w:r>
      <w:r w:rsidRPr="009D2BA3">
        <w:rPr>
          <w:rFonts w:ascii="Times New Roman" w:hAnsi="Times New Roman" w:cs="Helvetica"/>
          <w:sz w:val="21"/>
          <w:szCs w:val="21"/>
        </w:rPr>
        <w:t>B</w:t>
      </w:r>
      <w:r w:rsidRPr="00BC0A74">
        <w:rPr>
          <w:rFonts w:ascii="宋体" w:hAnsi="宋体" w:cs="Helvetica"/>
          <w:sz w:val="21"/>
          <w:szCs w:val="21"/>
        </w:rPr>
        <w:t>项错误。</w:t>
      </w:r>
    </w:p>
    <w:p w14:paraId="4AAA032F" w14:textId="158775BE"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E</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“一带一路”是促进共同发展、实现共同繁荣的合作共赢之路，是增进理解信</w:t>
      </w:r>
      <w:r w:rsidRPr="00BC0A74">
        <w:rPr>
          <w:rFonts w:ascii="宋体" w:hAnsi="宋体" w:cs="Helvetica"/>
          <w:sz w:val="21"/>
          <w:szCs w:val="21"/>
        </w:rPr>
        <w:lastRenderedPageBreak/>
        <w:t>任、加强全方位交流的和平友谊之路。中国政府倡议，秉持和平合作、开放包容、互学互鉴、互利共赢的理念，全方位推进务实合作，打造政治互信、经济融合、文化包容的利益共同体、命运共同体和责任共同体。“竞争”表述错误。</w:t>
      </w:r>
      <w:r w:rsidRPr="009D2BA3">
        <w:rPr>
          <w:rFonts w:ascii="Times New Roman" w:hAnsi="Times New Roman" w:cs="Helvetica"/>
          <w:sz w:val="21"/>
          <w:szCs w:val="21"/>
        </w:rPr>
        <w:t>E</w:t>
      </w:r>
      <w:r w:rsidRPr="00BC0A74">
        <w:rPr>
          <w:rFonts w:ascii="宋体" w:hAnsi="宋体" w:cs="Helvetica"/>
          <w:sz w:val="21"/>
          <w:szCs w:val="21"/>
        </w:rPr>
        <w:t>项错误。</w:t>
      </w:r>
    </w:p>
    <w:p w14:paraId="3F5A3800" w14:textId="4E02F02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35</w:t>
      </w:r>
      <w:r w:rsidRPr="00BC0A74">
        <w:rPr>
          <w:rFonts w:ascii="宋体" w:hAnsi="宋体" w:cs="Helvetica"/>
          <w:sz w:val="21"/>
          <w:szCs w:val="21"/>
        </w:rPr>
        <w:t>.“大市场”和“小政府”是成熟市场经济条件下的一种合理选择。根据这一思路，属于政府职能范围的有</w:t>
      </w:r>
      <w:r w:rsidR="00460767" w:rsidRPr="00BC0A74">
        <w:rPr>
          <w:rFonts w:ascii="宋体" w:hAnsi="宋体" w:cs="Helvetica"/>
          <w:sz w:val="21"/>
          <w:szCs w:val="21"/>
        </w:rPr>
        <w:t>：</w:t>
      </w:r>
    </w:p>
    <w:p w14:paraId="032339C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.制定市场规则、维护市场秩序</w:t>
      </w:r>
    </w:p>
    <w:p w14:paraId="796C891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.对资源进行配置和再配置</w:t>
      </w:r>
    </w:p>
    <w:p w14:paraId="53D3421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.调节收入分配，避免两极分化</w:t>
      </w:r>
    </w:p>
    <w:p w14:paraId="6A9B794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.通过参与经济竞争干预经济运行</w:t>
      </w:r>
    </w:p>
    <w:p w14:paraId="698925A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E</w:t>
      </w:r>
      <w:r w:rsidRPr="00BC0A74">
        <w:rPr>
          <w:rFonts w:ascii="宋体" w:hAnsi="宋体" w:cs="Helvetica"/>
          <w:sz w:val="21"/>
          <w:szCs w:val="21"/>
        </w:rPr>
        <w:t>.制定宏观经济发展计划和产业政策</w:t>
      </w:r>
    </w:p>
    <w:p w14:paraId="2CC2503C"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ACE</w:t>
      </w:r>
    </w:p>
    <w:p w14:paraId="73476C77" w14:textId="2F82173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6190B1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第一步，本题考查政府职能知识。</w:t>
      </w:r>
    </w:p>
    <w:p w14:paraId="59CA4C23" w14:textId="5D2C5D8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政府的经济职能是指政府为国家经济的发展，对社会经济生活进行管理的职能。其中市场监管职能，即政府为确保市场运行畅通、保证公平竞争和公平交易、维护企业合法权益而对企业和市场所进行的管理和监督。也就是需要政府制定市场规则、维护市场秩序。</w:t>
      </w:r>
      <w:r w:rsidRPr="009D2BA3">
        <w:rPr>
          <w:rFonts w:ascii="Times New Roman" w:hAnsi="Times New Roman" w:cs="Helvetica"/>
          <w:sz w:val="21"/>
          <w:szCs w:val="21"/>
        </w:rPr>
        <w:t>A</w:t>
      </w:r>
      <w:r w:rsidRPr="00BC0A74">
        <w:rPr>
          <w:rFonts w:ascii="宋体" w:hAnsi="宋体" w:cs="Helvetica"/>
          <w:sz w:val="21"/>
          <w:szCs w:val="21"/>
        </w:rPr>
        <w:t>项正确。</w:t>
      </w:r>
    </w:p>
    <w:p w14:paraId="40D7C710" w14:textId="2FFA984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政府的收入分配职能又称为公平职能。主要是通过调节收入分配，避免贫富两极分化。主要方式</w:t>
      </w:r>
      <w:r w:rsidR="00460767" w:rsidRPr="00BC0A74">
        <w:rPr>
          <w:rFonts w:ascii="宋体" w:hAnsi="宋体" w:cs="Helvetica"/>
          <w:sz w:val="21"/>
          <w:szCs w:val="21"/>
        </w:rPr>
        <w:t>：</w:t>
      </w:r>
      <w:r w:rsidRPr="00BC0A74">
        <w:rPr>
          <w:rFonts w:ascii="宋体" w:hAnsi="宋体" w:cs="Helvetica"/>
          <w:sz w:val="21"/>
          <w:szCs w:val="21"/>
        </w:rPr>
        <w:t>有限地参与初次分配；主要从事收入再分配；通过社会保障体系的作用。</w:t>
      </w:r>
      <w:r w:rsidRPr="009D2BA3">
        <w:rPr>
          <w:rFonts w:ascii="Times New Roman" w:hAnsi="Times New Roman" w:cs="Helvetica"/>
          <w:sz w:val="21"/>
          <w:szCs w:val="21"/>
        </w:rPr>
        <w:t>C</w:t>
      </w:r>
      <w:r w:rsidRPr="00BC0A74">
        <w:rPr>
          <w:rFonts w:ascii="宋体" w:hAnsi="宋体" w:cs="Helvetica"/>
          <w:sz w:val="21"/>
          <w:szCs w:val="21"/>
        </w:rPr>
        <w:t>项正确。</w:t>
      </w:r>
    </w:p>
    <w:p w14:paraId="30FC7D51" w14:textId="2160F50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E</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政府的宏观调控职能，即政府通过制定和运用财政税收政策和货币政策，对整个国民经济运行进行间接的、宏观的调控。政府通过政府管理、制定产业政策、计划指导、就业规划等方式对整个国民经济实行间接控制。</w:t>
      </w:r>
      <w:r w:rsidRPr="009D2BA3">
        <w:rPr>
          <w:rFonts w:ascii="Times New Roman" w:hAnsi="Times New Roman" w:cs="Helvetica"/>
          <w:sz w:val="21"/>
          <w:szCs w:val="21"/>
        </w:rPr>
        <w:t>E</w:t>
      </w:r>
      <w:r w:rsidRPr="00BC0A74">
        <w:rPr>
          <w:rFonts w:ascii="宋体" w:hAnsi="宋体" w:cs="Helvetica"/>
          <w:sz w:val="21"/>
          <w:szCs w:val="21"/>
        </w:rPr>
        <w:t>项正确。</w:t>
      </w:r>
    </w:p>
    <w:p w14:paraId="6160515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ACE</w:t>
      </w:r>
      <w:r w:rsidRPr="00BC0A74">
        <w:rPr>
          <w:rFonts w:ascii="宋体" w:hAnsi="宋体" w:cs="Helvetica"/>
          <w:sz w:val="21"/>
          <w:szCs w:val="21"/>
        </w:rPr>
        <w:t>选项。</w:t>
      </w:r>
    </w:p>
    <w:p w14:paraId="471E147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803A4C4" w14:textId="2DFB648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党的十九大强调，使市场在资源配置中起决定性作用，更好发挥政府作用。所以对资源进行配置和再配置应是市场的作用，而不是政府职能。</w:t>
      </w:r>
      <w:r w:rsidRPr="009D2BA3">
        <w:rPr>
          <w:rFonts w:ascii="Times New Roman" w:hAnsi="Times New Roman" w:cs="Helvetica"/>
          <w:sz w:val="21"/>
          <w:szCs w:val="21"/>
        </w:rPr>
        <w:t>B</w:t>
      </w:r>
      <w:r w:rsidRPr="00BC0A74">
        <w:rPr>
          <w:rFonts w:ascii="宋体" w:hAnsi="宋体" w:cs="Helvetica"/>
          <w:sz w:val="21"/>
          <w:szCs w:val="21"/>
        </w:rPr>
        <w:t>项错误。</w:t>
      </w:r>
    </w:p>
    <w:p w14:paraId="4711A4E0" w14:textId="0DB0D03F"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政府过度干预会遏制经济增长。政府干预市场使得市场在发挥资源配置中的作用受到限制的情况没有完善，甚至有的时候出现了恶化的迹象。政府干预经济只有在特殊时期才起作用，而且，更多的应该是宏观干预，而不是微观经营的参与。</w:t>
      </w:r>
      <w:r w:rsidRPr="009D2BA3">
        <w:rPr>
          <w:rFonts w:ascii="Times New Roman" w:hAnsi="Times New Roman" w:cs="Helvetica"/>
          <w:sz w:val="21"/>
          <w:szCs w:val="21"/>
        </w:rPr>
        <w:t>D</w:t>
      </w:r>
      <w:r w:rsidRPr="00BC0A74">
        <w:rPr>
          <w:rFonts w:ascii="宋体" w:hAnsi="宋体" w:cs="Helvetica"/>
          <w:sz w:val="21"/>
          <w:szCs w:val="21"/>
        </w:rPr>
        <w:t>项错误。</w:t>
      </w:r>
    </w:p>
    <w:p w14:paraId="21951B72" w14:textId="61C31E2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36</w:t>
      </w:r>
      <w:r w:rsidRPr="00BC0A74">
        <w:rPr>
          <w:rFonts w:ascii="宋体" w:hAnsi="宋体" w:cs="Helvetica"/>
          <w:sz w:val="21"/>
          <w:szCs w:val="21"/>
        </w:rPr>
        <w:t>.劳动者可以解除劳动合同的情形有</w:t>
      </w:r>
      <w:r w:rsidR="00460767" w:rsidRPr="00BC0A74">
        <w:rPr>
          <w:rFonts w:ascii="宋体" w:hAnsi="宋体" w:cs="Helvetica"/>
          <w:sz w:val="21"/>
          <w:szCs w:val="21"/>
        </w:rPr>
        <w:t>：</w:t>
      </w:r>
    </w:p>
    <w:p w14:paraId="704A9F6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.劳动者提前三十日以书面形式通知用人单位的</w:t>
      </w:r>
    </w:p>
    <w:p w14:paraId="79D14A9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.用人单位未按照劳动合同约定提供劳动保护或者劳动条件的</w:t>
      </w:r>
    </w:p>
    <w:p w14:paraId="6D26801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.劳动者在试用期内随时通知用人单位辞职并离岗的</w:t>
      </w:r>
    </w:p>
    <w:p w14:paraId="790D672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.用人单位未及时足额支付劳动报酬的</w:t>
      </w:r>
    </w:p>
    <w:p w14:paraId="123AE07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E</w:t>
      </w:r>
      <w:r w:rsidRPr="00BC0A74">
        <w:rPr>
          <w:rFonts w:ascii="宋体" w:hAnsi="宋体" w:cs="Helvetica"/>
          <w:sz w:val="21"/>
          <w:szCs w:val="21"/>
        </w:rPr>
        <w:t>.用人单位以暴力、威胁或者非法限制人身自由的手段强迫劳动者劳动的</w:t>
      </w:r>
    </w:p>
    <w:p w14:paraId="76F308AA"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ABDE</w:t>
      </w:r>
    </w:p>
    <w:p w14:paraId="412CA679" w14:textId="358CD5C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8FB4DD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第一步，本题考查劳动合同法知识。</w:t>
      </w:r>
    </w:p>
    <w:p w14:paraId="0BE621CD" w14:textId="49E8399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2012</w:t>
      </w:r>
      <w:r w:rsidRPr="00BC0A74">
        <w:rPr>
          <w:rFonts w:ascii="宋体" w:hAnsi="宋体" w:cs="Helvetica"/>
          <w:sz w:val="21"/>
          <w:szCs w:val="21"/>
        </w:rPr>
        <w:t>年版《劳动合同法》第三十七条，劳动者提前三十日以书面形式通知用人单位，可以解除劳动合同。劳动者在试用期内提前三日通知用人单位，可以解除劳动合同。</w:t>
      </w:r>
      <w:r w:rsidRPr="009D2BA3">
        <w:rPr>
          <w:rFonts w:ascii="Times New Roman" w:hAnsi="Times New Roman" w:cs="Helvetica"/>
          <w:sz w:val="21"/>
          <w:szCs w:val="21"/>
        </w:rPr>
        <w:t>A</w:t>
      </w:r>
      <w:r w:rsidRPr="00BC0A74">
        <w:rPr>
          <w:rFonts w:ascii="宋体" w:hAnsi="宋体" w:cs="Helvetica"/>
          <w:sz w:val="21"/>
          <w:szCs w:val="21"/>
        </w:rPr>
        <w:t>项正确；</w:t>
      </w:r>
      <w:r w:rsidRPr="009D2BA3">
        <w:rPr>
          <w:rFonts w:ascii="Times New Roman" w:hAnsi="Times New Roman" w:cs="Helvetica"/>
          <w:sz w:val="21"/>
          <w:szCs w:val="21"/>
        </w:rPr>
        <w:t>C</w:t>
      </w:r>
      <w:r w:rsidRPr="00BC0A74">
        <w:rPr>
          <w:rFonts w:ascii="宋体" w:hAnsi="宋体" w:cs="Helvetica"/>
          <w:sz w:val="21"/>
          <w:szCs w:val="21"/>
        </w:rPr>
        <w:t>项“随时通知”错误。</w:t>
      </w:r>
    </w:p>
    <w:p w14:paraId="16AB7025" w14:textId="0E927EF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BDE</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2012</w:t>
      </w:r>
      <w:r w:rsidRPr="00BC0A74">
        <w:rPr>
          <w:rFonts w:ascii="宋体" w:hAnsi="宋体" w:cs="Helvetica"/>
          <w:sz w:val="21"/>
          <w:szCs w:val="21"/>
        </w:rPr>
        <w:t>年版《劳动合同法》第三十八条，用人单位有下列情形之一的，劳动者可以解除劳动合同</w:t>
      </w:r>
      <w:r w:rsidR="00460767" w:rsidRPr="00BC0A74">
        <w:rPr>
          <w:rFonts w:ascii="宋体" w:hAnsi="宋体" w:cs="Helvetica"/>
          <w:sz w:val="21"/>
          <w:szCs w:val="21"/>
        </w:rPr>
        <w:t>：</w:t>
      </w:r>
      <w:r w:rsidRPr="00BC0A74">
        <w:rPr>
          <w:rFonts w:ascii="宋体" w:hAnsi="宋体" w:cs="Helvetica"/>
          <w:sz w:val="21"/>
          <w:szCs w:val="21"/>
        </w:rPr>
        <w:t>（一）未按照劳动合同约定提供劳动保护或者劳动条件的；（二）未及时足额支付劳动报酬的；（三）未依法为劳动者缴纳社会保险费的；（四）用人单位的规章制度违反法律、法规的规定，损害劳动者权益的；（五）因本法第二十六条第一款规定的情形致使劳动合同无效的；（六）法律、行政法规规定劳动者可以解除劳动合同的其他情形。用人单位以暴力、威胁或者非法限制人身自由的手段强迫劳动者劳动的，或者用人单位违章指挥、强令冒险作业危及劳动者人身安全的，劳动者可以立即解除劳动合同，不需事先告知用人单位。</w:t>
      </w:r>
      <w:r w:rsidRPr="009D2BA3">
        <w:rPr>
          <w:rFonts w:ascii="Times New Roman" w:hAnsi="Times New Roman" w:cs="Helvetica"/>
          <w:sz w:val="21"/>
          <w:szCs w:val="21"/>
        </w:rPr>
        <w:t>BDE</w:t>
      </w:r>
      <w:r w:rsidRPr="00BC0A74">
        <w:rPr>
          <w:rFonts w:ascii="宋体" w:hAnsi="宋体" w:cs="Helvetica"/>
          <w:sz w:val="21"/>
          <w:szCs w:val="21"/>
        </w:rPr>
        <w:t>项正确。</w:t>
      </w:r>
    </w:p>
    <w:p w14:paraId="0FCCDB1E"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ABDE</w:t>
      </w:r>
      <w:r w:rsidRPr="00BC0A74">
        <w:rPr>
          <w:rFonts w:ascii="宋体" w:hAnsi="宋体" w:cs="Helvetica"/>
          <w:sz w:val="21"/>
          <w:szCs w:val="21"/>
        </w:rPr>
        <w:t>选项。</w:t>
      </w:r>
    </w:p>
    <w:p w14:paraId="25C95EB3" w14:textId="15684A7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37</w:t>
      </w:r>
      <w:r w:rsidRPr="00BC0A74">
        <w:rPr>
          <w:rFonts w:ascii="宋体" w:hAnsi="宋体" w:cs="Helvetica"/>
          <w:sz w:val="21"/>
          <w:szCs w:val="21"/>
        </w:rPr>
        <w:t>.《著作权法》所称的作品，是指文学、艺术和科学领域内具有</w:t>
      </w:r>
      <w:r w:rsidR="0059228B">
        <w:rPr>
          <w:rFonts w:ascii="宋体" w:hAnsi="宋体" w:cs="Helvetica"/>
          <w:sz w:val="21"/>
          <w:szCs w:val="21"/>
        </w:rPr>
        <w:t>（     ）</w:t>
      </w:r>
      <w:r w:rsidRPr="00BC0A74">
        <w:rPr>
          <w:rFonts w:ascii="宋体" w:hAnsi="宋体" w:cs="Helvetica"/>
          <w:sz w:val="21"/>
          <w:szCs w:val="21"/>
        </w:rPr>
        <w:t>并能以一定形式表现的智力成果。</w:t>
      </w:r>
    </w:p>
    <w:p w14:paraId="3942CDC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.新颖性</w:t>
      </w:r>
    </w:p>
    <w:p w14:paraId="52DCE91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.科学性</w:t>
      </w:r>
    </w:p>
    <w:p w14:paraId="7FE7E29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.独创性</w:t>
      </w:r>
    </w:p>
    <w:p w14:paraId="7DED7C2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.新奇性</w:t>
      </w:r>
    </w:p>
    <w:p w14:paraId="754B899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EC9F7FF" w14:textId="64A050E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53BA21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第一步，本题考查知识产权知识。</w:t>
      </w:r>
    </w:p>
    <w:p w14:paraId="0BC72062" w14:textId="10B99EA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第二步，根据</w:t>
      </w:r>
      <w:r w:rsidRPr="009D2BA3">
        <w:rPr>
          <w:rFonts w:ascii="Times New Roman" w:hAnsi="Times New Roman" w:cs="Helvetica"/>
          <w:sz w:val="21"/>
          <w:szCs w:val="21"/>
        </w:rPr>
        <w:t>2020</w:t>
      </w:r>
      <w:r w:rsidRPr="00BC0A74">
        <w:rPr>
          <w:rFonts w:ascii="宋体" w:hAnsi="宋体" w:cs="Helvetica"/>
          <w:sz w:val="21"/>
          <w:szCs w:val="21"/>
        </w:rPr>
        <w:t>年版《著作权法》第三条，本法所称的作品，是指文学、艺术和科学领域内具有独创性并能以一定形式表现的智力成果，包括</w:t>
      </w:r>
      <w:r w:rsidR="00460767" w:rsidRPr="00BC0A74">
        <w:rPr>
          <w:rFonts w:ascii="宋体" w:hAnsi="宋体" w:cs="Helvetica"/>
          <w:sz w:val="21"/>
          <w:szCs w:val="21"/>
        </w:rPr>
        <w:t>：</w:t>
      </w:r>
      <w:r w:rsidRPr="00BC0A74">
        <w:rPr>
          <w:rFonts w:ascii="宋体" w:hAnsi="宋体" w:cs="Helvetica"/>
          <w:sz w:val="21"/>
          <w:szCs w:val="21"/>
        </w:rPr>
        <w:t>（一）文字作品；（二）口述作品；（三）音乐、戏剧、曲艺、舞蹈、杂技艺术作品；（四）美术、建筑作品；（五）摄影作品；（六）视听作品；（七）工程设计图、产品设计图、地图、示意图等图形作品和模型作品；（八）计算机软件；（九）符合作品特征的其他智力成果。</w:t>
      </w:r>
      <w:r w:rsidRPr="009D2BA3">
        <w:rPr>
          <w:rFonts w:ascii="Times New Roman" w:hAnsi="Times New Roman" w:cs="Helvetica"/>
          <w:sz w:val="21"/>
          <w:szCs w:val="21"/>
        </w:rPr>
        <w:t>C</w:t>
      </w:r>
      <w:r w:rsidRPr="00BC0A74">
        <w:rPr>
          <w:rFonts w:ascii="宋体" w:hAnsi="宋体" w:cs="Helvetica"/>
          <w:sz w:val="21"/>
          <w:szCs w:val="21"/>
        </w:rPr>
        <w:t>项正确。</w:t>
      </w:r>
    </w:p>
    <w:p w14:paraId="0AD13495"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ADA692F" w14:textId="5CFD3C4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38</w:t>
      </w:r>
      <w:r w:rsidRPr="00BC0A74">
        <w:rPr>
          <w:rFonts w:ascii="宋体" w:hAnsi="宋体" w:cs="Helvetica"/>
          <w:sz w:val="21"/>
          <w:szCs w:val="21"/>
        </w:rPr>
        <w:t>.党的二十大报告指出，全面加强</w:t>
      </w:r>
      <w:r w:rsidR="0059228B">
        <w:rPr>
          <w:rFonts w:ascii="宋体" w:hAnsi="宋体" w:cs="Helvetica"/>
          <w:sz w:val="21"/>
          <w:szCs w:val="21"/>
        </w:rPr>
        <w:t>（     ）</w:t>
      </w:r>
      <w:r w:rsidRPr="00BC0A74">
        <w:rPr>
          <w:rFonts w:ascii="宋体" w:hAnsi="宋体" w:cs="Helvetica"/>
          <w:sz w:val="21"/>
          <w:szCs w:val="21"/>
        </w:rPr>
        <w:t>，巩固拓展国防和军队改革成果，完善军事力量结构编成，体系优化军事政策制度。</w:t>
      </w:r>
    </w:p>
    <w:p w14:paraId="4801FFB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.科学管理</w:t>
      </w:r>
    </w:p>
    <w:p w14:paraId="0FBC394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.战略管理</w:t>
      </w:r>
    </w:p>
    <w:p w14:paraId="42EDD67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.依法治军</w:t>
      </w:r>
    </w:p>
    <w:p w14:paraId="3949A19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.军事治理</w:t>
      </w:r>
    </w:p>
    <w:p w14:paraId="5DE8513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6B05C15" w14:textId="6DEAA5D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6C97B5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2A8E10DA" w14:textId="24661C5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新时代国防和军队改革的实践结晶和重大创新。党的十八大以来，人民军队开展了一场新中国成立以来最为广泛、最为深刻的国防和军队改革，体制一新、结构一新、格局一新、面貌一新。党的二十大报告指出</w:t>
      </w:r>
      <w:r w:rsidR="00460767" w:rsidRPr="00BC0A74">
        <w:rPr>
          <w:rFonts w:ascii="宋体" w:hAnsi="宋体" w:cs="Helvetica"/>
          <w:sz w:val="21"/>
          <w:szCs w:val="21"/>
        </w:rPr>
        <w:t>：</w:t>
      </w:r>
      <w:r w:rsidRPr="00BC0A74">
        <w:rPr>
          <w:rFonts w:ascii="宋体" w:hAnsi="宋体" w:cs="Helvetica"/>
          <w:sz w:val="21"/>
          <w:szCs w:val="21"/>
        </w:rPr>
        <w:t>“全面加强军事治理，巩固拓展国防和军队改革成果，完善军事力量结构编成，体系优化军事政策制度”。这一重要指示，既是对改革强军伟大实践经验的凝练升华，也是对进一步深化国防和军队改革的战略部署，体现了新时代我们党对建军治军规律和时代特点的深刻把握，是党的治军理论的新飞跃，是党的军事指导理论的新创造。</w:t>
      </w:r>
      <w:r w:rsidRPr="009D2BA3">
        <w:rPr>
          <w:rFonts w:ascii="Times New Roman" w:hAnsi="Times New Roman" w:cs="Helvetica"/>
          <w:sz w:val="21"/>
          <w:szCs w:val="21"/>
        </w:rPr>
        <w:t>D</w:t>
      </w:r>
      <w:r w:rsidRPr="00BC0A74">
        <w:rPr>
          <w:rFonts w:ascii="宋体" w:hAnsi="宋体" w:cs="Helvetica"/>
          <w:sz w:val="21"/>
          <w:szCs w:val="21"/>
        </w:rPr>
        <w:t>项正确。</w:t>
      </w:r>
    </w:p>
    <w:p w14:paraId="67202FE5"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080B88C" w14:textId="79FD439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39</w:t>
      </w:r>
      <w:r w:rsidRPr="00BC0A74">
        <w:rPr>
          <w:rFonts w:ascii="宋体" w:hAnsi="宋体" w:cs="Helvetica"/>
          <w:sz w:val="21"/>
          <w:szCs w:val="21"/>
        </w:rPr>
        <w:t>.关于联合国，下列说法正确的是</w:t>
      </w:r>
      <w:r w:rsidR="00460767" w:rsidRPr="00BC0A74">
        <w:rPr>
          <w:rFonts w:ascii="宋体" w:hAnsi="宋体" w:cs="Helvetica"/>
          <w:sz w:val="21"/>
          <w:szCs w:val="21"/>
        </w:rPr>
        <w:t>：</w:t>
      </w:r>
    </w:p>
    <w:p w14:paraId="0534944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.联合国是第一次世界大战后建立的国际组织</w:t>
      </w:r>
    </w:p>
    <w:p w14:paraId="4D290AD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.《联合国宪章》签署地是法国巴黎</w:t>
      </w:r>
    </w:p>
    <w:p w14:paraId="3A92741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.联合国宗旨是维护成员国之间友好关系</w:t>
      </w:r>
    </w:p>
    <w:p w14:paraId="1F7B50F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.中国是联合国五大创始成员国之一</w:t>
      </w:r>
    </w:p>
    <w:p w14:paraId="4118421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6D0D54B" w14:textId="3480826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2493745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第一步，本题考查联合国相关知识。</w:t>
      </w:r>
    </w:p>
    <w:p w14:paraId="47E2FC2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第二步，联合国是在第二次世界大战后成立的一个由主权国家组成的政府间国际组织。</w:t>
      </w:r>
      <w:r w:rsidRPr="009D2BA3">
        <w:rPr>
          <w:rFonts w:ascii="Times New Roman" w:hAnsi="Times New Roman" w:cs="Helvetica"/>
          <w:sz w:val="21"/>
          <w:szCs w:val="21"/>
        </w:rPr>
        <w:t>1945</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24</w:t>
      </w:r>
      <w:r w:rsidRPr="00BC0A74">
        <w:rPr>
          <w:rFonts w:ascii="宋体" w:hAnsi="宋体" w:cs="Helvetica"/>
          <w:sz w:val="21"/>
          <w:szCs w:val="21"/>
        </w:rPr>
        <w:t>日，中国、法国、苏联、英国、美国以及其他签字国在美国旧金山签订的《联合国宪章》生效，联合国正式成立。</w:t>
      </w:r>
      <w:r w:rsidRPr="009D2BA3">
        <w:rPr>
          <w:rFonts w:ascii="Times New Roman" w:hAnsi="Times New Roman" w:cs="Helvetica"/>
          <w:sz w:val="21"/>
          <w:szCs w:val="21"/>
        </w:rPr>
        <w:t>A</w:t>
      </w:r>
      <w:r w:rsidRPr="00BC0A74">
        <w:rPr>
          <w:rFonts w:ascii="宋体" w:hAnsi="宋体" w:cs="Helvetica"/>
          <w:sz w:val="21"/>
          <w:szCs w:val="21"/>
        </w:rPr>
        <w:t>项“第一次世界大战”错误，</w:t>
      </w:r>
      <w:r w:rsidRPr="009D2BA3">
        <w:rPr>
          <w:rFonts w:ascii="Times New Roman" w:hAnsi="Times New Roman" w:cs="Helvetica"/>
          <w:sz w:val="21"/>
          <w:szCs w:val="21"/>
        </w:rPr>
        <w:t>B</w:t>
      </w:r>
      <w:r w:rsidRPr="00BC0A74">
        <w:rPr>
          <w:rFonts w:ascii="宋体" w:hAnsi="宋体" w:cs="Helvetica"/>
          <w:sz w:val="21"/>
          <w:szCs w:val="21"/>
        </w:rPr>
        <w:t>项“法国巴黎”错误，排除。</w:t>
      </w:r>
      <w:r w:rsidRPr="009D2BA3">
        <w:rPr>
          <w:rFonts w:ascii="Times New Roman" w:hAnsi="Times New Roman" w:cs="Helvetica"/>
          <w:sz w:val="21"/>
          <w:szCs w:val="21"/>
        </w:rPr>
        <w:t>D</w:t>
      </w:r>
      <w:r w:rsidRPr="00BC0A74">
        <w:rPr>
          <w:rFonts w:ascii="宋体" w:hAnsi="宋体" w:cs="Helvetica"/>
          <w:sz w:val="21"/>
          <w:szCs w:val="21"/>
        </w:rPr>
        <w:t>项正确，当选。</w:t>
      </w:r>
    </w:p>
    <w:p w14:paraId="69EF659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01A19E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7F205EC" w14:textId="01106BD5"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根据《联合国宪章》第一条，联合国之宗旨为</w:t>
      </w:r>
      <w:r w:rsidR="00460767" w:rsidRPr="00BC0A74">
        <w:rPr>
          <w:rFonts w:ascii="宋体" w:hAnsi="宋体" w:cs="Helvetica"/>
          <w:sz w:val="21"/>
          <w:szCs w:val="21"/>
        </w:rPr>
        <w:t>：</w:t>
      </w:r>
      <w:r w:rsidRPr="00BC0A74">
        <w:rPr>
          <w:rFonts w:ascii="宋体" w:hAnsi="宋体" w:cs="Helvetica"/>
          <w:sz w:val="21"/>
          <w:szCs w:val="21"/>
        </w:rPr>
        <w:t>一、维持国际和平及安全；并为此目的</w:t>
      </w:r>
      <w:r w:rsidR="00460767" w:rsidRPr="00BC0A74">
        <w:rPr>
          <w:rFonts w:ascii="宋体" w:hAnsi="宋体" w:cs="Helvetica"/>
          <w:sz w:val="21"/>
          <w:szCs w:val="21"/>
        </w:rPr>
        <w:t>：</w:t>
      </w:r>
      <w:r w:rsidRPr="00BC0A74">
        <w:rPr>
          <w:rFonts w:ascii="宋体" w:hAnsi="宋体" w:cs="Helvetica"/>
          <w:sz w:val="21"/>
          <w:szCs w:val="21"/>
        </w:rPr>
        <w:t>采取有效集体办法，以防止且消除对于和平之威胁，制止侵略行为或其他和平之破坏；并以和平方法且依正义及国际法之原则，调整或解决足以破坏和平之国际争端或情势。二、发展国际间以尊重人民平等权利及自决原则为根据之友好关系，并采取其他适当办法，以增强普遍和平。三、促成国际合作，以解决国际间属于经济、社会、文化及人类福利性质之国际问题，且不分种族、性别、语言或宗教，增进并激励对于全体人类之人权及基本自由之尊重。四、构成一协调各国行动之中心，以达成上述共同目的。</w:t>
      </w:r>
      <w:r w:rsidRPr="009D2BA3">
        <w:rPr>
          <w:rFonts w:ascii="Times New Roman" w:hAnsi="Times New Roman" w:cs="Helvetica"/>
          <w:sz w:val="21"/>
          <w:szCs w:val="21"/>
        </w:rPr>
        <w:t>C</w:t>
      </w:r>
      <w:r w:rsidRPr="00BC0A74">
        <w:rPr>
          <w:rFonts w:ascii="宋体" w:hAnsi="宋体" w:cs="Helvetica"/>
          <w:sz w:val="21"/>
          <w:szCs w:val="21"/>
        </w:rPr>
        <w:t>项“……成员国之间……”表述不全面。</w:t>
      </w:r>
      <w:r w:rsidRPr="009D2BA3">
        <w:rPr>
          <w:rFonts w:ascii="Times New Roman" w:hAnsi="Times New Roman" w:cs="Helvetica"/>
          <w:sz w:val="21"/>
          <w:szCs w:val="21"/>
        </w:rPr>
        <w:t>C</w:t>
      </w:r>
      <w:r w:rsidRPr="00BC0A74">
        <w:rPr>
          <w:rFonts w:ascii="宋体" w:hAnsi="宋体" w:cs="Helvetica"/>
          <w:sz w:val="21"/>
          <w:szCs w:val="21"/>
        </w:rPr>
        <w:t>项排除。</w:t>
      </w:r>
    </w:p>
    <w:p w14:paraId="13B1DF56" w14:textId="041781C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40</w:t>
      </w:r>
      <w:r w:rsidRPr="00BC0A74">
        <w:rPr>
          <w:rFonts w:ascii="宋体" w:hAnsi="宋体" w:cs="Helvetica"/>
          <w:sz w:val="21"/>
          <w:szCs w:val="21"/>
        </w:rPr>
        <w:t>.国防是国家生存和发展的安全保障。</w:t>
      </w:r>
      <w:r w:rsidR="0059228B">
        <w:rPr>
          <w:rFonts w:ascii="宋体" w:hAnsi="宋体" w:cs="Helvetica"/>
          <w:sz w:val="21"/>
          <w:szCs w:val="21"/>
        </w:rPr>
        <w:t>（     ）</w:t>
      </w:r>
      <w:r w:rsidRPr="00BC0A74">
        <w:rPr>
          <w:rFonts w:ascii="宋体" w:hAnsi="宋体" w:cs="Helvetica"/>
          <w:sz w:val="21"/>
          <w:szCs w:val="21"/>
        </w:rPr>
        <w:t>是国防最基本的手段。</w:t>
      </w:r>
    </w:p>
    <w:p w14:paraId="29D1AF1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.政治博弈</w:t>
      </w:r>
    </w:p>
    <w:p w14:paraId="6C3634A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.军事活动</w:t>
      </w:r>
    </w:p>
    <w:p w14:paraId="768EF92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.经济建设</w:t>
      </w:r>
    </w:p>
    <w:p w14:paraId="65FA462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.外交斡旋</w:t>
      </w:r>
    </w:p>
    <w:p w14:paraId="2BFFDD3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460E2B6" w14:textId="5AACA34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3E60A4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第一步，本题考查国防常识。</w:t>
      </w:r>
    </w:p>
    <w:p w14:paraId="7B260FE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国防，就是国家的防务，是指为捍卫国家主权、领土完整，防御外来侵略和颠覆，所进行的军事以及与军事有关的政治、经济、外交、文化等社会各方面的建设和斗争。国防的手段是为完成国防任务、实现国防目的而“进行的军事活动，以及与军事有关的政治、经济、科技、教育等方面的活动”。军事活动是国防的主要手段，也是其最基本手段，但不是唯一的手段，军事活动不能离开与军事活动有关的其他活动而孤立的发挥作用。</w:t>
      </w:r>
      <w:r w:rsidRPr="009D2BA3">
        <w:rPr>
          <w:rFonts w:ascii="Times New Roman" w:hAnsi="Times New Roman" w:cs="Helvetica"/>
          <w:sz w:val="21"/>
          <w:szCs w:val="21"/>
        </w:rPr>
        <w:t>B</w:t>
      </w:r>
      <w:r w:rsidRPr="00BC0A74">
        <w:rPr>
          <w:rFonts w:ascii="宋体" w:hAnsi="宋体" w:cs="Helvetica"/>
          <w:sz w:val="21"/>
          <w:szCs w:val="21"/>
        </w:rPr>
        <w:t>项正确。</w:t>
      </w:r>
    </w:p>
    <w:p w14:paraId="7E3DDCC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64B848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A2703F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国防斗争手段除军事手段外，还包括与军事有关的政治、经济、外交、科技、文化教育等方面的斗争手段。</w:t>
      </w:r>
    </w:p>
    <w:p w14:paraId="05D09A1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政治手段包括舆论战、心理战、法律战等；</w:t>
      </w:r>
    </w:p>
    <w:p w14:paraId="2EB4190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经济手段包括经济制裁、经济封锁等；</w:t>
      </w:r>
    </w:p>
    <w:p w14:paraId="4E3115F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外交手段包括军事往来、军事同盟、军事援助、军事经济合作、边防管理及断绝往来等方面的斗争策略和措施；</w:t>
      </w:r>
    </w:p>
    <w:p w14:paraId="4C25225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科技手段包括科技情报信息交流与封锁、科技合作与制裁等；</w:t>
      </w:r>
    </w:p>
    <w:p w14:paraId="47A41E0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文化手段包括文化渗透与反渗透、文化交流合作与制裁等；</w:t>
      </w:r>
    </w:p>
    <w:p w14:paraId="0A39F90F"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教育手段包括国防教育管控、国防教育交流合作等。</w:t>
      </w:r>
    </w:p>
    <w:p w14:paraId="61125EE8" w14:textId="14DA7B7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41</w:t>
      </w:r>
      <w:r w:rsidRPr="00BC0A74">
        <w:rPr>
          <w:rFonts w:ascii="宋体" w:hAnsi="宋体" w:cs="Helvetica"/>
          <w:sz w:val="21"/>
          <w:szCs w:val="21"/>
        </w:rPr>
        <w:t>.大自然是人类赖以生存发展的基本条件。必须牢固树立和践行“绿水青山就是金山银山”的理念，站在</w:t>
      </w:r>
      <w:r w:rsidR="0059228B">
        <w:rPr>
          <w:rFonts w:ascii="宋体" w:hAnsi="宋体" w:cs="Helvetica"/>
          <w:sz w:val="21"/>
          <w:szCs w:val="21"/>
        </w:rPr>
        <w:t>（     ）</w:t>
      </w:r>
      <w:r w:rsidRPr="00BC0A74">
        <w:rPr>
          <w:rFonts w:ascii="宋体" w:hAnsi="宋体" w:cs="Helvetica"/>
          <w:sz w:val="21"/>
          <w:szCs w:val="21"/>
        </w:rPr>
        <w:t>的高度谋划发展。</w:t>
      </w:r>
    </w:p>
    <w:p w14:paraId="18CFC8E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.人与自然互惠互利</w:t>
      </w:r>
    </w:p>
    <w:p w14:paraId="765BAE1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.人与自然和谐共生</w:t>
      </w:r>
    </w:p>
    <w:p w14:paraId="3633B16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.人与自然平等互惠</w:t>
      </w:r>
    </w:p>
    <w:p w14:paraId="782A9E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.人与自然相互改造</w:t>
      </w:r>
    </w:p>
    <w:p w14:paraId="65D4C66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0F34D70" w14:textId="11D6505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0EE9CA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第一步，本题考查习近平新时代中国特色社会主义思想知识。</w:t>
      </w:r>
    </w:p>
    <w:p w14:paraId="7CFC79C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16</w:t>
      </w:r>
      <w:r w:rsidRPr="00BC0A74">
        <w:rPr>
          <w:rFonts w:ascii="宋体" w:hAnsi="宋体" w:cs="Helvetica"/>
          <w:sz w:val="21"/>
          <w:szCs w:val="21"/>
        </w:rPr>
        <w:t>日，习近平总书记在中国共产党第二十次全国代表大会上的报告指出，大自然是人类赖以生存发展的基本条件。尊重自然、顺应自然、保护自然，是全面建设社会主义现代化国家的内在要求。必须牢固树立和践行绿水青山就是金山银山的理念，站在人与自然和谐共生的高度谋划发展。</w:t>
      </w:r>
      <w:r w:rsidRPr="009D2BA3">
        <w:rPr>
          <w:rFonts w:ascii="Times New Roman" w:hAnsi="Times New Roman" w:cs="Helvetica"/>
          <w:sz w:val="21"/>
          <w:szCs w:val="21"/>
        </w:rPr>
        <w:t>B</w:t>
      </w:r>
      <w:r w:rsidRPr="00BC0A74">
        <w:rPr>
          <w:rFonts w:ascii="宋体" w:hAnsi="宋体" w:cs="Helvetica"/>
          <w:sz w:val="21"/>
          <w:szCs w:val="21"/>
        </w:rPr>
        <w:t>项正确。</w:t>
      </w:r>
    </w:p>
    <w:p w14:paraId="44C6AB0B"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655CAA9" w14:textId="1CC0869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42</w:t>
      </w:r>
      <w:r w:rsidRPr="00BC0A74">
        <w:rPr>
          <w:rFonts w:ascii="宋体" w:hAnsi="宋体" w:cs="Helvetica"/>
          <w:sz w:val="21"/>
          <w:szCs w:val="21"/>
        </w:rPr>
        <w:t>.在世界上首次提出“航天员”概念的是中国科学家</w:t>
      </w:r>
      <w:r w:rsidR="00460767" w:rsidRPr="00BC0A74">
        <w:rPr>
          <w:rFonts w:ascii="宋体" w:hAnsi="宋体" w:cs="Helvetica"/>
          <w:sz w:val="21"/>
          <w:szCs w:val="21"/>
        </w:rPr>
        <w:t>：</w:t>
      </w:r>
    </w:p>
    <w:p w14:paraId="344CABB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.钱学森</w:t>
      </w:r>
    </w:p>
    <w:p w14:paraId="7C64115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.王淦昌</w:t>
      </w:r>
    </w:p>
    <w:p w14:paraId="25F97D7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.钱三强</w:t>
      </w:r>
    </w:p>
    <w:p w14:paraId="6F4DF4E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.邓稼先</w:t>
      </w:r>
    </w:p>
    <w:p w14:paraId="7A82431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A</w:t>
      </w:r>
    </w:p>
    <w:p w14:paraId="6D38970E" w14:textId="2ECC9BD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F07DD8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第一步，本题考查科技常识。</w:t>
      </w:r>
    </w:p>
    <w:p w14:paraId="5BC9B3F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1967</w:t>
      </w:r>
      <w:r w:rsidRPr="00BC0A74">
        <w:rPr>
          <w:rFonts w:ascii="宋体" w:hAnsi="宋体" w:cs="Helvetica"/>
          <w:sz w:val="21"/>
          <w:szCs w:val="21"/>
        </w:rPr>
        <w:t>年，钱学森在一次卫星方案论证会上首次提出了“航天”一词，从此，中国的空间探索活动有了标准规范的专用名词。</w:t>
      </w:r>
      <w:r w:rsidRPr="009D2BA3">
        <w:rPr>
          <w:rFonts w:ascii="Times New Roman" w:hAnsi="Times New Roman" w:cs="Helvetica"/>
          <w:sz w:val="21"/>
          <w:szCs w:val="21"/>
        </w:rPr>
        <w:t>1970</w:t>
      </w:r>
      <w:r w:rsidRPr="00BC0A74">
        <w:rPr>
          <w:rFonts w:ascii="宋体" w:hAnsi="宋体" w:cs="Helvetica"/>
          <w:sz w:val="21"/>
          <w:szCs w:val="21"/>
        </w:rPr>
        <w:t>年，钱学森又提出“航天员”一词，“我们还是叫‘航天员’好，因为我们有天、海、空的领域划分，这样称呼比较规范”。在世界上首次提出“航天员”概念的是钱学森。</w:t>
      </w:r>
      <w:r w:rsidRPr="009D2BA3">
        <w:rPr>
          <w:rFonts w:ascii="Times New Roman" w:hAnsi="Times New Roman" w:cs="Helvetica"/>
          <w:sz w:val="21"/>
          <w:szCs w:val="21"/>
        </w:rPr>
        <w:t>A</w:t>
      </w:r>
      <w:r w:rsidRPr="00BC0A74">
        <w:rPr>
          <w:rFonts w:ascii="宋体" w:hAnsi="宋体" w:cs="Helvetica"/>
          <w:sz w:val="21"/>
          <w:szCs w:val="21"/>
        </w:rPr>
        <w:t>项正确。</w:t>
      </w:r>
    </w:p>
    <w:p w14:paraId="64091E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CD3FD4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BA9152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钱学森（</w:t>
      </w:r>
      <w:r w:rsidRPr="009D2BA3">
        <w:rPr>
          <w:rFonts w:ascii="Times New Roman" w:hAnsi="Times New Roman" w:cs="Helvetica"/>
          <w:sz w:val="21"/>
          <w:szCs w:val="21"/>
        </w:rPr>
        <w:t>1911</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2009</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31</w:t>
      </w:r>
      <w:r w:rsidRPr="00BC0A74">
        <w:rPr>
          <w:rFonts w:ascii="宋体" w:hAnsi="宋体" w:cs="Helvetica"/>
          <w:sz w:val="21"/>
          <w:szCs w:val="21"/>
        </w:rPr>
        <w:t>），世界著名科学家，空气动力学家，中国载人航天奠基人，“中国科制之父”和“火箭之王”，由于钱学森回国效力，中国导弹、原子弹的发射向前推进了至少</w:t>
      </w:r>
      <w:r w:rsidRPr="009D2BA3">
        <w:rPr>
          <w:rFonts w:ascii="Times New Roman" w:hAnsi="Times New Roman" w:cs="Helvetica"/>
          <w:sz w:val="21"/>
          <w:szCs w:val="21"/>
        </w:rPr>
        <w:t>20</w:t>
      </w:r>
      <w:r w:rsidRPr="00BC0A74">
        <w:rPr>
          <w:rFonts w:ascii="宋体" w:hAnsi="宋体" w:cs="Helvetica"/>
          <w:sz w:val="21"/>
          <w:szCs w:val="21"/>
        </w:rPr>
        <w:t>年。</w:t>
      </w:r>
    </w:p>
    <w:p w14:paraId="209CD95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王淦昌（</w:t>
      </w:r>
      <w:r w:rsidRPr="009D2BA3">
        <w:rPr>
          <w:rFonts w:ascii="Times New Roman" w:hAnsi="Times New Roman" w:cs="Helvetica"/>
          <w:sz w:val="21"/>
          <w:szCs w:val="21"/>
        </w:rPr>
        <w:t>1907</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1998</w:t>
      </w:r>
      <w:r w:rsidRPr="00BC0A74">
        <w:rPr>
          <w:rFonts w:ascii="宋体" w:hAnsi="宋体" w:cs="Helvetica"/>
          <w:sz w:val="21"/>
          <w:szCs w:val="21"/>
        </w:rPr>
        <w:t>.</w:t>
      </w:r>
      <w:r w:rsidRPr="009D2BA3">
        <w:rPr>
          <w:rFonts w:ascii="Times New Roman" w:hAnsi="Times New Roman" w:cs="Helvetica"/>
          <w:sz w:val="21"/>
          <w:szCs w:val="21"/>
        </w:rPr>
        <w:t>12</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），生前曾任中国原子能研究院院长，九三学社中央名誉主席，核物理学家、中国核科学的奠基人和开拓者之一、中国科学院院士、“两弹一星功勋奖章”获得者。</w:t>
      </w:r>
    </w:p>
    <w:p w14:paraId="3C4A178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钱三强（</w:t>
      </w:r>
      <w:r w:rsidRPr="009D2BA3">
        <w:rPr>
          <w:rFonts w:ascii="Times New Roman" w:hAnsi="Times New Roman" w:cs="Helvetica"/>
          <w:sz w:val="21"/>
          <w:szCs w:val="21"/>
        </w:rPr>
        <w:t>1913</w:t>
      </w:r>
      <w:r w:rsidRPr="00BC0A74">
        <w:rPr>
          <w:rFonts w:ascii="宋体" w:hAnsi="宋体" w:cs="Helvetica"/>
          <w:sz w:val="21"/>
          <w:szCs w:val="21"/>
        </w:rPr>
        <w:t>.</w:t>
      </w:r>
      <w:r w:rsidRPr="009D2BA3">
        <w:rPr>
          <w:rFonts w:ascii="Times New Roman" w:hAnsi="Times New Roman" w:cs="Helvetica"/>
          <w:sz w:val="21"/>
          <w:szCs w:val="21"/>
        </w:rPr>
        <w:t>10</w:t>
      </w:r>
      <w:r w:rsidRPr="00BC0A74">
        <w:rPr>
          <w:rFonts w:ascii="宋体" w:hAnsi="宋体" w:cs="Helvetica"/>
          <w:sz w:val="21"/>
          <w:szCs w:val="21"/>
        </w:rPr>
        <w:t>.</w:t>
      </w:r>
      <w:r w:rsidRPr="009D2BA3">
        <w:rPr>
          <w:rFonts w:ascii="Times New Roman" w:hAnsi="Times New Roman" w:cs="Helvetica"/>
          <w:sz w:val="21"/>
          <w:szCs w:val="21"/>
        </w:rPr>
        <w:t>16</w:t>
      </w:r>
      <w:r w:rsidRPr="00BC0A74">
        <w:rPr>
          <w:rFonts w:ascii="宋体" w:hAnsi="宋体" w:cs="Helvetica"/>
          <w:sz w:val="21"/>
          <w:szCs w:val="21"/>
        </w:rPr>
        <w:t>—</w:t>
      </w:r>
      <w:r w:rsidRPr="009D2BA3">
        <w:rPr>
          <w:rFonts w:ascii="Times New Roman" w:hAnsi="Times New Roman" w:cs="Helvetica"/>
          <w:sz w:val="21"/>
          <w:szCs w:val="21"/>
        </w:rPr>
        <w:t>1992</w:t>
      </w:r>
      <w:r w:rsidRPr="00BC0A74">
        <w:rPr>
          <w:rFonts w:ascii="宋体" w:hAnsi="宋体" w:cs="Helvetica"/>
          <w:sz w:val="21"/>
          <w:szCs w:val="21"/>
        </w:rPr>
        <w:t>.</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28</w:t>
      </w:r>
      <w:r w:rsidRPr="00BC0A74">
        <w:rPr>
          <w:rFonts w:ascii="宋体" w:hAnsi="宋体" w:cs="Helvetica"/>
          <w:sz w:val="21"/>
          <w:szCs w:val="21"/>
        </w:rPr>
        <w:t>），核物理学家，中国原子能科学事业的创始人，中国“两弹一星”元勋，中国科学院院士。</w:t>
      </w:r>
    </w:p>
    <w:p w14:paraId="5735CD09"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邓稼先（</w:t>
      </w:r>
      <w:r w:rsidRPr="009D2BA3">
        <w:rPr>
          <w:rFonts w:ascii="Times New Roman" w:hAnsi="Times New Roman" w:cs="Helvetica"/>
          <w:sz w:val="21"/>
          <w:szCs w:val="21"/>
        </w:rPr>
        <w:t>1924</w:t>
      </w:r>
      <w:r w:rsidRPr="00BC0A74">
        <w:rPr>
          <w:rFonts w:ascii="宋体" w:hAnsi="宋体" w:cs="Helvetica"/>
          <w:sz w:val="21"/>
          <w:szCs w:val="21"/>
        </w:rPr>
        <w:t>—</w:t>
      </w:r>
      <w:r w:rsidRPr="009D2BA3">
        <w:rPr>
          <w:rFonts w:ascii="Times New Roman" w:hAnsi="Times New Roman" w:cs="Helvetica"/>
          <w:sz w:val="21"/>
          <w:szCs w:val="21"/>
        </w:rPr>
        <w:t>1986</w:t>
      </w:r>
      <w:r w:rsidRPr="00BC0A74">
        <w:rPr>
          <w:rFonts w:ascii="宋体" w:hAnsi="宋体" w:cs="Helvetica"/>
          <w:sz w:val="21"/>
          <w:szCs w:val="21"/>
        </w:rPr>
        <w:t>），九三学社社员，中国科学院院士，著名核物理学家，中国核武器研制工作的开拓者和奠基者，为中国核武器、原子武器的研发做出了重要贡献。</w:t>
      </w:r>
    </w:p>
    <w:p w14:paraId="7F117CF4" w14:textId="20F70A7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43</w:t>
      </w:r>
      <w:r w:rsidRPr="00BC0A74">
        <w:rPr>
          <w:rFonts w:ascii="宋体" w:hAnsi="宋体" w:cs="Helvetica"/>
          <w:sz w:val="21"/>
          <w:szCs w:val="21"/>
        </w:rPr>
        <w:t>.习近平同志在中国共产党第二十次全国代表大会上所作报告的题目是</w:t>
      </w:r>
      <w:r w:rsidR="00460767" w:rsidRPr="00BC0A74">
        <w:rPr>
          <w:rFonts w:ascii="宋体" w:hAnsi="宋体" w:cs="Helvetica"/>
          <w:sz w:val="21"/>
          <w:szCs w:val="21"/>
        </w:rPr>
        <w:t>：</w:t>
      </w:r>
    </w:p>
    <w:p w14:paraId="5CF385D7" w14:textId="081F60F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.坚定不移沿着中国特色社会主义道路前进为全面建成小康社会而奋斗</w:t>
      </w:r>
    </w:p>
    <w:p w14:paraId="056263D9" w14:textId="36D85FB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.高举中国特色社会主义伟大旗帜为全面建设社会主义现代化国家而团结奋斗</w:t>
      </w:r>
    </w:p>
    <w:p w14:paraId="2A9D2E09" w14:textId="25DCC3D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.决胜全面建成小康社会夺取新时代中国特色社会主义伟大胜利</w:t>
      </w:r>
    </w:p>
    <w:p w14:paraId="6AFBDD91" w14:textId="215249E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.全面建设社会主义现代化国家向第二个百年奋斗目标进军</w:t>
      </w:r>
    </w:p>
    <w:p w14:paraId="38C8501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74CD413" w14:textId="7254C2F6"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970C7F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46B48AF3" w14:textId="6CE9F63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16</w:t>
      </w:r>
      <w:r w:rsidRPr="00BC0A74">
        <w:rPr>
          <w:rFonts w:ascii="宋体" w:hAnsi="宋体" w:cs="Helvetica"/>
          <w:sz w:val="21"/>
          <w:szCs w:val="21"/>
        </w:rPr>
        <w:t>日上午，中国共产党第二十次全国代表大会在北京人民大会堂开幕，习近平代表第十九届中央委员会向大会作了题为《高举中国特色社会主义伟大旗帜为全面建设社会主义现代化国家而团结奋斗》的报告。</w:t>
      </w:r>
    </w:p>
    <w:p w14:paraId="174370E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14F4BF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A2170B0" w14:textId="5F5E057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《坚定不移沿着中国特色社会主义道路前进为全面建成小康社会而奋斗》为</w:t>
      </w:r>
      <w:r w:rsidRPr="009D2BA3">
        <w:rPr>
          <w:rFonts w:ascii="Times New Roman" w:hAnsi="Times New Roman" w:cs="Helvetica"/>
          <w:sz w:val="21"/>
          <w:szCs w:val="21"/>
        </w:rPr>
        <w:t>2012</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8</w:t>
      </w:r>
      <w:r w:rsidRPr="00BC0A74">
        <w:rPr>
          <w:rFonts w:ascii="宋体" w:hAnsi="宋体" w:cs="Helvetica"/>
          <w:sz w:val="21"/>
          <w:szCs w:val="21"/>
        </w:rPr>
        <w:t>日胡锦涛同志在中国共产党第十八次全国代表大会上的报告题目。</w:t>
      </w:r>
      <w:r w:rsidRPr="009D2BA3">
        <w:rPr>
          <w:rFonts w:ascii="Times New Roman" w:hAnsi="Times New Roman" w:cs="Helvetica"/>
          <w:sz w:val="21"/>
          <w:szCs w:val="21"/>
        </w:rPr>
        <w:t>A</w:t>
      </w:r>
      <w:r w:rsidRPr="00BC0A74">
        <w:rPr>
          <w:rFonts w:ascii="宋体" w:hAnsi="宋体" w:cs="Helvetica"/>
          <w:sz w:val="21"/>
          <w:szCs w:val="21"/>
        </w:rPr>
        <w:t>项排除。</w:t>
      </w:r>
    </w:p>
    <w:p w14:paraId="5FECC762" w14:textId="3825A1A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《决胜全面建成小康社会夺取新时代中国特色社会主义伟大胜利》是习近平同志代表第十八届中央委员会向中国共产党第十九次全国代表大会所作报告的题目。</w:t>
      </w:r>
      <w:r w:rsidRPr="009D2BA3">
        <w:rPr>
          <w:rFonts w:ascii="Times New Roman" w:hAnsi="Times New Roman" w:cs="Helvetica"/>
          <w:sz w:val="21"/>
          <w:szCs w:val="21"/>
        </w:rPr>
        <w:t>C</w:t>
      </w:r>
      <w:r w:rsidRPr="00BC0A74">
        <w:rPr>
          <w:rFonts w:ascii="宋体" w:hAnsi="宋体" w:cs="Helvetica"/>
          <w:sz w:val="21"/>
          <w:szCs w:val="21"/>
        </w:rPr>
        <w:t>项排除。</w:t>
      </w:r>
    </w:p>
    <w:p w14:paraId="2F5CC01B" w14:textId="3BEBC4D8"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在全面建成小康社会、实现第一个百年奋斗目标之后，我国进入了全面建设社会主义现代化国家、向第二个百年奋斗目标进军的新发展阶段。</w:t>
      </w:r>
      <w:r w:rsidRPr="009D2BA3">
        <w:rPr>
          <w:rFonts w:ascii="Times New Roman" w:hAnsi="Times New Roman" w:cs="Helvetica"/>
          <w:sz w:val="21"/>
          <w:szCs w:val="21"/>
        </w:rPr>
        <w:t>D</w:t>
      </w:r>
      <w:r w:rsidRPr="00BC0A74">
        <w:rPr>
          <w:rFonts w:ascii="宋体" w:hAnsi="宋体" w:cs="Helvetica"/>
          <w:sz w:val="21"/>
          <w:szCs w:val="21"/>
        </w:rPr>
        <w:t>项排除。</w:t>
      </w:r>
    </w:p>
    <w:p w14:paraId="621605C8" w14:textId="4607ABF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5744D7BE"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1950</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19</w:t>
      </w:r>
      <w:r w:rsidRPr="00BC0A74">
        <w:rPr>
          <w:rFonts w:ascii="宋体" w:hAnsi="宋体" w:cs="Helvetica"/>
          <w:sz w:val="21"/>
          <w:szCs w:val="21"/>
        </w:rPr>
        <w:t>日，由中华优秀儿女组成的中国人民志愿军，雄赳赳，气昂昂，跨过鸭绿江，弘扬和光大了中国共产党和人民军队的革命精神，创建了威武雄壮的战争伟业。全国各族人民举国同心支撑起这场事关国家和民族前途命运的伟大抗争，最终用伟大胜利向世界宣告“西方侵略者几百年来只要在东方一个海岸上架起几尊大炮就可霸占一个国家的时代是一去不复返了”。</w:t>
      </w:r>
    </w:p>
    <w:p w14:paraId="3617084B" w14:textId="4059745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44</w:t>
      </w:r>
      <w:r w:rsidRPr="00BC0A74">
        <w:rPr>
          <w:rFonts w:ascii="宋体" w:hAnsi="宋体" w:cs="Helvetica"/>
          <w:sz w:val="21"/>
          <w:szCs w:val="21"/>
        </w:rPr>
        <w:t>.抗美援朝战争期间，许多作家亲赴朝鲜战场，用笔墨讴歌志愿军将士。其中，巴金创作了</w:t>
      </w:r>
      <w:r w:rsidR="00460767" w:rsidRPr="00BC0A74">
        <w:rPr>
          <w:rFonts w:ascii="宋体" w:hAnsi="宋体" w:cs="Helvetica"/>
          <w:sz w:val="21"/>
          <w:szCs w:val="21"/>
        </w:rPr>
        <w:t>：</w:t>
      </w:r>
    </w:p>
    <w:p w14:paraId="2CA602E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.《谁是最可爱的人》</w:t>
      </w:r>
    </w:p>
    <w:p w14:paraId="77CA5A1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.《上甘岭》</w:t>
      </w:r>
    </w:p>
    <w:p w14:paraId="28EE2B9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.《我们会见了彭德怀司令员》</w:t>
      </w:r>
    </w:p>
    <w:p w14:paraId="540A615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.《三千里江山》</w:t>
      </w:r>
    </w:p>
    <w:p w14:paraId="70379B4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4D28906" w14:textId="77B4DAB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BDF8E8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第一步，本题考查文学常识。</w:t>
      </w:r>
    </w:p>
    <w:p w14:paraId="2A6BF21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1952</w:t>
      </w:r>
      <w:r w:rsidRPr="00BC0A74">
        <w:rPr>
          <w:rFonts w:ascii="宋体" w:hAnsi="宋体" w:cs="Helvetica"/>
          <w:sz w:val="21"/>
          <w:szCs w:val="21"/>
        </w:rPr>
        <w:t>年和</w:t>
      </w:r>
      <w:r w:rsidRPr="009D2BA3">
        <w:rPr>
          <w:rFonts w:ascii="Times New Roman" w:hAnsi="Times New Roman" w:cs="Helvetica"/>
          <w:sz w:val="21"/>
          <w:szCs w:val="21"/>
        </w:rPr>
        <w:t>1953</w:t>
      </w:r>
      <w:r w:rsidRPr="00BC0A74">
        <w:rPr>
          <w:rFonts w:ascii="宋体" w:hAnsi="宋体" w:cs="Helvetica"/>
          <w:sz w:val="21"/>
          <w:szCs w:val="21"/>
        </w:rPr>
        <w:t>年间，巴金曾两度亲赴朝鲜前线，体验和采写火热的战斗生活。来到朝鲜不久，巴金和其他文艺工作者一起，与中国人民志愿军司令员彭德怀见面和谈话，这次见面给他留下了深刻的印象，他随即把当天的见闻和感触写成了《我们会见了彭德怀司令员》一文，发表在</w:t>
      </w:r>
      <w:r w:rsidRPr="009D2BA3">
        <w:rPr>
          <w:rFonts w:ascii="Times New Roman" w:hAnsi="Times New Roman" w:cs="Helvetica"/>
          <w:sz w:val="21"/>
          <w:szCs w:val="21"/>
        </w:rPr>
        <w:t>1952</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月</w:t>
      </w:r>
      <w:r w:rsidRPr="009D2BA3">
        <w:rPr>
          <w:rFonts w:ascii="Times New Roman" w:hAnsi="Times New Roman" w:cs="Helvetica"/>
          <w:sz w:val="21"/>
          <w:szCs w:val="21"/>
        </w:rPr>
        <w:t>9</w:t>
      </w:r>
      <w:r w:rsidRPr="00BC0A74">
        <w:rPr>
          <w:rFonts w:ascii="宋体" w:hAnsi="宋体" w:cs="Helvetica"/>
          <w:sz w:val="21"/>
          <w:szCs w:val="21"/>
        </w:rPr>
        <w:t>日的《人民日报》上。</w:t>
      </w:r>
      <w:r w:rsidRPr="009D2BA3">
        <w:rPr>
          <w:rFonts w:ascii="Times New Roman" w:hAnsi="Times New Roman" w:cs="Helvetica"/>
          <w:sz w:val="21"/>
          <w:szCs w:val="21"/>
        </w:rPr>
        <w:t>C</w:t>
      </w:r>
      <w:r w:rsidRPr="00BC0A74">
        <w:rPr>
          <w:rFonts w:ascii="宋体" w:hAnsi="宋体" w:cs="Helvetica"/>
          <w:sz w:val="21"/>
          <w:szCs w:val="21"/>
        </w:rPr>
        <w:t>项正确，当选。</w:t>
      </w:r>
    </w:p>
    <w:p w14:paraId="0A3236E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371867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53FC2A4" w14:textId="1A98D1E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《谁是最可爱的人》是作家魏巍从朝鲜战场归来后所著报告文学，最先于</w:t>
      </w:r>
      <w:r w:rsidRPr="009D2BA3">
        <w:rPr>
          <w:rFonts w:ascii="Times New Roman" w:hAnsi="Times New Roman" w:cs="Helvetica"/>
          <w:sz w:val="21"/>
          <w:szCs w:val="21"/>
        </w:rPr>
        <w:t>1951</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月</w:t>
      </w:r>
      <w:r w:rsidRPr="009D2BA3">
        <w:rPr>
          <w:rFonts w:ascii="Times New Roman" w:hAnsi="Times New Roman" w:cs="Helvetica"/>
          <w:sz w:val="21"/>
          <w:szCs w:val="21"/>
        </w:rPr>
        <w:t>11</w:t>
      </w:r>
      <w:r w:rsidRPr="00BC0A74">
        <w:rPr>
          <w:rFonts w:ascii="宋体" w:hAnsi="宋体" w:cs="Helvetica"/>
          <w:sz w:val="21"/>
          <w:szCs w:val="21"/>
        </w:rPr>
        <w:t>日在《人民日报》刊登。后入选中学语文课本，影响了数代中国人。从此之后，志愿军广泛地被人们亲切地称为“最可爱的人”。因此，</w:t>
      </w:r>
      <w:r w:rsidRPr="009D2BA3">
        <w:rPr>
          <w:rFonts w:ascii="Times New Roman" w:hAnsi="Times New Roman" w:cs="Helvetica"/>
          <w:sz w:val="21"/>
          <w:szCs w:val="21"/>
        </w:rPr>
        <w:t>A</w:t>
      </w:r>
      <w:r w:rsidRPr="00BC0A74">
        <w:rPr>
          <w:rFonts w:ascii="宋体" w:hAnsi="宋体" w:cs="Helvetica"/>
          <w:sz w:val="21"/>
          <w:szCs w:val="21"/>
        </w:rPr>
        <w:t>项不当选。</w:t>
      </w:r>
    </w:p>
    <w:p w14:paraId="2A1AF7C1" w14:textId="4006FE8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《上甘岭》作者是陆柱国，本小说主要讲述了中国人民志愿军与美军在上甘岭的一场战役。因此，</w:t>
      </w:r>
      <w:r w:rsidRPr="009D2BA3">
        <w:rPr>
          <w:rFonts w:ascii="Times New Roman" w:hAnsi="Times New Roman" w:cs="Helvetica"/>
          <w:sz w:val="21"/>
          <w:szCs w:val="21"/>
        </w:rPr>
        <w:t>B</w:t>
      </w:r>
      <w:r w:rsidRPr="00BC0A74">
        <w:rPr>
          <w:rFonts w:ascii="宋体" w:hAnsi="宋体" w:cs="Helvetica"/>
          <w:sz w:val="21"/>
          <w:szCs w:val="21"/>
        </w:rPr>
        <w:t>项不当选。</w:t>
      </w:r>
    </w:p>
    <w:p w14:paraId="5B16551D" w14:textId="70BE6ABA"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《三千里江山》作者是杨朔，是最早反映中国铁路工人参加抗美援朝斗争的一部中篇小说，作品表现了中国人民和中国人民志愿军国际主义爱国主义的精神。因此，</w:t>
      </w:r>
      <w:r w:rsidRPr="009D2BA3">
        <w:rPr>
          <w:rFonts w:ascii="Times New Roman" w:hAnsi="Times New Roman" w:cs="Helvetica"/>
          <w:sz w:val="21"/>
          <w:szCs w:val="21"/>
        </w:rPr>
        <w:t>D</w:t>
      </w:r>
      <w:r w:rsidRPr="00BC0A74">
        <w:rPr>
          <w:rFonts w:ascii="宋体" w:hAnsi="宋体" w:cs="Helvetica"/>
          <w:sz w:val="21"/>
          <w:szCs w:val="21"/>
        </w:rPr>
        <w:t>项不当选。</w:t>
      </w:r>
    </w:p>
    <w:p w14:paraId="5A7D2F93" w14:textId="42D1D44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45</w:t>
      </w:r>
      <w:r w:rsidRPr="00BC0A74">
        <w:rPr>
          <w:rFonts w:ascii="宋体" w:hAnsi="宋体" w:cs="Helvetica"/>
          <w:sz w:val="21"/>
          <w:szCs w:val="21"/>
        </w:rPr>
        <w:t>.全国各条战线和广大人民积极响应党和政府</w:t>
      </w:r>
      <w:r w:rsidR="0059228B">
        <w:rPr>
          <w:rFonts w:ascii="宋体" w:hAnsi="宋体" w:cs="Helvetica"/>
          <w:sz w:val="21"/>
          <w:szCs w:val="21"/>
        </w:rPr>
        <w:t>（     ）</w:t>
      </w:r>
      <w:r w:rsidRPr="00BC0A74">
        <w:rPr>
          <w:rFonts w:ascii="宋体" w:hAnsi="宋体" w:cs="Helvetica"/>
          <w:sz w:val="21"/>
          <w:szCs w:val="21"/>
        </w:rPr>
        <w:t>的伟大号召，开展了轰轰烈烈的抗美援朝运动。</w:t>
      </w:r>
    </w:p>
    <w:p w14:paraId="0F96F39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.抗美援朝，保家卫国</w:t>
      </w:r>
    </w:p>
    <w:p w14:paraId="2D0AE15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.保卫和平，抵抗侵略</w:t>
      </w:r>
    </w:p>
    <w:p w14:paraId="15745E8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.抵抗侵略，保家卫国</w:t>
      </w:r>
    </w:p>
    <w:p w14:paraId="2C5B9EF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.抗美援朝，保卫和平</w:t>
      </w:r>
    </w:p>
    <w:p w14:paraId="6EDD7A03"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A589B3D" w14:textId="204E173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44836A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第一步，本题考查中国历史知识。</w:t>
      </w:r>
    </w:p>
    <w:p w14:paraId="0166313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1950</w:t>
      </w:r>
      <w:r w:rsidRPr="00BC0A74">
        <w:rPr>
          <w:rFonts w:ascii="宋体" w:hAnsi="宋体" w:cs="Helvetica"/>
          <w:sz w:val="21"/>
          <w:szCs w:val="21"/>
        </w:rPr>
        <w:t>年</w:t>
      </w:r>
      <w:r w:rsidRPr="009D2BA3">
        <w:rPr>
          <w:rFonts w:ascii="Times New Roman" w:hAnsi="Times New Roman" w:cs="Helvetica"/>
          <w:sz w:val="21"/>
          <w:szCs w:val="21"/>
        </w:rPr>
        <w:t>6</w:t>
      </w:r>
      <w:r w:rsidRPr="00BC0A74">
        <w:rPr>
          <w:rFonts w:ascii="宋体" w:hAnsi="宋体" w:cs="Helvetica"/>
          <w:sz w:val="21"/>
          <w:szCs w:val="21"/>
        </w:rPr>
        <w:t>月，美国乘朝鲜内战之际，悍然出兵朝鲜。美国第</w:t>
      </w:r>
      <w:r w:rsidRPr="009D2BA3">
        <w:rPr>
          <w:rFonts w:ascii="Times New Roman" w:hAnsi="Times New Roman" w:cs="Helvetica"/>
          <w:sz w:val="21"/>
          <w:szCs w:val="21"/>
        </w:rPr>
        <w:t>7</w:t>
      </w:r>
      <w:r w:rsidRPr="00BC0A74">
        <w:rPr>
          <w:rFonts w:ascii="宋体" w:hAnsi="宋体" w:cs="Helvetica"/>
          <w:sz w:val="21"/>
          <w:szCs w:val="21"/>
        </w:rPr>
        <w:t>舰队侵驻台湾海峡，阻止人民解放军解放台湾，不断轰炸中朝边境的中国城镇和乡村，不断炮击中国渔船和商船，中国安全受到严重威胁。中国共产党中央委员会和毛泽东根据朝鲜劳动党和朝鲜民主主义人民共和国政府的请求以及中国人民的意志，作出“抗美援朝，保家卫国”的决策。经过</w:t>
      </w:r>
      <w:r w:rsidRPr="009D2BA3">
        <w:rPr>
          <w:rFonts w:ascii="Times New Roman" w:hAnsi="Times New Roman" w:cs="Helvetica"/>
          <w:sz w:val="21"/>
          <w:szCs w:val="21"/>
        </w:rPr>
        <w:t>2</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个月的殊死战斗，中朝两国军民终于迫使以美国为首的“联合国军”签订了停战协定。在异常残酷的抗美援朝战争中，广大志愿军指战员赴汤蹈火，视死如归，谱写了气壮山河的英雄壮歌，创造了人类战争史上以弱胜强的光辉典范，形成了伟大的抗美援朝精神。</w:t>
      </w:r>
      <w:r w:rsidRPr="009D2BA3">
        <w:rPr>
          <w:rFonts w:ascii="Times New Roman" w:hAnsi="Times New Roman" w:cs="Helvetica"/>
          <w:sz w:val="21"/>
          <w:szCs w:val="21"/>
        </w:rPr>
        <w:t>A</w:t>
      </w:r>
      <w:r w:rsidRPr="00BC0A74">
        <w:rPr>
          <w:rFonts w:ascii="宋体" w:hAnsi="宋体" w:cs="Helvetica"/>
          <w:sz w:val="21"/>
          <w:szCs w:val="21"/>
        </w:rPr>
        <w:t>项正确。</w:t>
      </w:r>
    </w:p>
    <w:p w14:paraId="6A8E95DB"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BFE2258" w14:textId="02CC16A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5C8A7C66"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党的十八大以来，我们党着眼于实现中华民族的伟大复兴的中国梦，深入推进政治建军、改革强军、科技强军、人才强军、依法治军，大力推进国防和军队现代化建设，引领强军事业取得历史性成就、发生历史性变革。</w:t>
      </w:r>
    </w:p>
    <w:p w14:paraId="00F9426E" w14:textId="06CA508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46</w:t>
      </w:r>
      <w:r w:rsidRPr="00BC0A74">
        <w:rPr>
          <w:rFonts w:ascii="宋体" w:hAnsi="宋体" w:cs="Helvetica"/>
          <w:sz w:val="21"/>
          <w:szCs w:val="21"/>
        </w:rPr>
        <w:t>.十八大以来，我们党大刀阔斧深化国防和军队改革，裁减现役员额</w:t>
      </w:r>
      <w:r w:rsidR="0059228B">
        <w:rPr>
          <w:rFonts w:ascii="宋体" w:hAnsi="宋体" w:cs="Helvetica"/>
          <w:sz w:val="21"/>
          <w:szCs w:val="21"/>
        </w:rPr>
        <w:t>（     ）</w:t>
      </w:r>
      <w:r w:rsidRPr="00BC0A74">
        <w:rPr>
          <w:rFonts w:ascii="宋体" w:hAnsi="宋体" w:cs="Helvetica"/>
          <w:sz w:val="21"/>
          <w:szCs w:val="21"/>
        </w:rPr>
        <w:t>万胜利完成。</w:t>
      </w:r>
    </w:p>
    <w:p w14:paraId="757633E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.二十</w:t>
      </w:r>
    </w:p>
    <w:p w14:paraId="52B2ED4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.三十</w:t>
      </w:r>
    </w:p>
    <w:p w14:paraId="3544BA0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.五十</w:t>
      </w:r>
    </w:p>
    <w:p w14:paraId="28A2134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.一百</w:t>
      </w:r>
    </w:p>
    <w:p w14:paraId="7E8E736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58A9758" w14:textId="419EA78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0DCE91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75E6837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二十大报告指出，我们确立党在新时代的强军目标，贯彻新时代党的强军思想，大刀阔斧深化国防和军队改革，重构人民军队领导指挥体制、现代军事力量体系、军事政策制度，加快国防和军队现代化建设，裁减现役员额三十万胜利完成，人民军队体制一新、结构一新、格局一新、面貌一新，现代化水平和实战能力显著提升，中国特色强军之路越走越宽广。</w:t>
      </w:r>
      <w:r w:rsidRPr="009D2BA3">
        <w:rPr>
          <w:rFonts w:ascii="Times New Roman" w:hAnsi="Times New Roman" w:cs="Helvetica"/>
          <w:sz w:val="21"/>
          <w:szCs w:val="21"/>
        </w:rPr>
        <w:t>B</w:t>
      </w:r>
      <w:r w:rsidRPr="00BC0A74">
        <w:rPr>
          <w:rFonts w:ascii="宋体" w:hAnsi="宋体" w:cs="Helvetica"/>
          <w:sz w:val="21"/>
          <w:szCs w:val="21"/>
        </w:rPr>
        <w:t>项正确。</w:t>
      </w:r>
    </w:p>
    <w:p w14:paraId="0DCBC112"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47802E6" w14:textId="1A7F707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47</w:t>
      </w:r>
      <w:r w:rsidRPr="00BC0A74">
        <w:rPr>
          <w:rFonts w:ascii="宋体" w:hAnsi="宋体" w:cs="Helvetica"/>
          <w:sz w:val="21"/>
          <w:szCs w:val="21"/>
        </w:rPr>
        <w:t>.以习近平同志为核心的党中央，把握强国强军时代要求，与时俱进创新党的军事指导理论，形成了</w:t>
      </w:r>
      <w:r w:rsidR="00460767" w:rsidRPr="00BC0A74">
        <w:rPr>
          <w:rFonts w:ascii="宋体" w:hAnsi="宋体" w:cs="Helvetica"/>
          <w:sz w:val="21"/>
          <w:szCs w:val="21"/>
        </w:rPr>
        <w:t>：</w:t>
      </w:r>
    </w:p>
    <w:p w14:paraId="7B13FD2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.“十四个坚持”</w:t>
      </w:r>
    </w:p>
    <w:p w14:paraId="48E3CBE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.习近平新时代中国特色社会主义思想</w:t>
      </w:r>
    </w:p>
    <w:p w14:paraId="661378F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.新时代党的强军目标</w:t>
      </w:r>
    </w:p>
    <w:p w14:paraId="1413D60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.习近平强军思想</w:t>
      </w:r>
    </w:p>
    <w:p w14:paraId="086F2180"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B6D995B" w14:textId="39EE5CE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6A11AA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第一步，本题考查习近平新时代中国特色社会主义思想知识。</w:t>
      </w:r>
    </w:p>
    <w:p w14:paraId="3D88C71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党的十八大以来，以习近平同志为核心的党中央，把握强国强军时代要求，与时俱进创新党的军事指导理论，形成习近平强军思想。习近平强军思想是习近平新时代中国特色社会主义思想的重要组成部分，是党的军事指导理论最新成果，是坚持走中国特色强军之路、全面推进国防和军队现代化的行动纲领。</w:t>
      </w:r>
      <w:r w:rsidRPr="009D2BA3">
        <w:rPr>
          <w:rFonts w:ascii="Times New Roman" w:hAnsi="Times New Roman" w:cs="Helvetica"/>
          <w:sz w:val="21"/>
          <w:szCs w:val="21"/>
        </w:rPr>
        <w:t>D</w:t>
      </w:r>
      <w:r w:rsidRPr="00BC0A74">
        <w:rPr>
          <w:rFonts w:ascii="宋体" w:hAnsi="宋体" w:cs="Helvetica"/>
          <w:sz w:val="21"/>
          <w:szCs w:val="21"/>
        </w:rPr>
        <w:t>项正确。</w:t>
      </w:r>
    </w:p>
    <w:p w14:paraId="7B88B361"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256D13C" w14:textId="2609FB3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48</w:t>
      </w:r>
      <w:r w:rsidRPr="00BC0A74">
        <w:rPr>
          <w:rFonts w:ascii="宋体" w:hAnsi="宋体" w:cs="Helvetica"/>
          <w:sz w:val="21"/>
          <w:szCs w:val="21"/>
        </w:rPr>
        <w:t>.资本主义所有制的本质特征是</w:t>
      </w:r>
      <w:r w:rsidR="00460767" w:rsidRPr="00BC0A74">
        <w:rPr>
          <w:rFonts w:ascii="宋体" w:hAnsi="宋体" w:cs="Helvetica"/>
          <w:sz w:val="21"/>
          <w:szCs w:val="21"/>
        </w:rPr>
        <w:t>：</w:t>
      </w:r>
    </w:p>
    <w:p w14:paraId="57A59FF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.生产资料归资本家占有</w:t>
      </w:r>
    </w:p>
    <w:p w14:paraId="07F7D22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.生活资料归私人占有</w:t>
      </w:r>
    </w:p>
    <w:p w14:paraId="49451A5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.资本对劳动的雇佣和剥削</w:t>
      </w:r>
    </w:p>
    <w:p w14:paraId="7B0FAFE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.劳动者与生产资料相分离</w:t>
      </w:r>
    </w:p>
    <w:p w14:paraId="7D6E701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89BC36C" w14:textId="2A64F096"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A4C2B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第一步，本题考查马克思主义政治经济学知识。</w:t>
      </w:r>
    </w:p>
    <w:p w14:paraId="0DCE3D4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第二步，资本主义所有制的本质特征是资本对劳动的雇佣和剥削。资本主义所有制的本质特征是资本家凭借对生产资料的占有，在等价交换原则的掩盖下雇佣工人从事劳动，占有雇佣工人的剩余价值。</w:t>
      </w:r>
      <w:r w:rsidRPr="009D2BA3">
        <w:rPr>
          <w:rFonts w:ascii="Times New Roman" w:hAnsi="Times New Roman" w:cs="Helvetica"/>
          <w:sz w:val="21"/>
          <w:szCs w:val="21"/>
        </w:rPr>
        <w:t>C</w:t>
      </w:r>
      <w:r w:rsidRPr="00BC0A74">
        <w:rPr>
          <w:rFonts w:ascii="宋体" w:hAnsi="宋体" w:cs="Helvetica"/>
          <w:sz w:val="21"/>
          <w:szCs w:val="21"/>
        </w:rPr>
        <w:t>项正确。</w:t>
      </w:r>
    </w:p>
    <w:p w14:paraId="6AC664EE"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8828ACA" w14:textId="67F6539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49</w:t>
      </w:r>
      <w:r w:rsidRPr="00BC0A74">
        <w:rPr>
          <w:rFonts w:ascii="宋体" w:hAnsi="宋体" w:cs="Helvetica"/>
          <w:sz w:val="21"/>
          <w:szCs w:val="21"/>
        </w:rPr>
        <w:t>.简单商品经济的基本矛盾是</w:t>
      </w:r>
      <w:r w:rsidR="0059228B">
        <w:rPr>
          <w:rFonts w:ascii="宋体" w:hAnsi="宋体" w:cs="Helvetica"/>
          <w:sz w:val="21"/>
          <w:szCs w:val="21"/>
        </w:rPr>
        <w:t>（     ）</w:t>
      </w:r>
      <w:r w:rsidRPr="00BC0A74">
        <w:rPr>
          <w:rFonts w:ascii="宋体" w:hAnsi="宋体" w:cs="Helvetica"/>
          <w:sz w:val="21"/>
          <w:szCs w:val="21"/>
        </w:rPr>
        <w:t>的矛盾。</w:t>
      </w:r>
    </w:p>
    <w:p w14:paraId="63132AD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.个别劳动和必要劳动</w:t>
      </w:r>
    </w:p>
    <w:p w14:paraId="715E800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.私人劳动和社会劳动</w:t>
      </w:r>
    </w:p>
    <w:p w14:paraId="51632A5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.生产力和生产关系</w:t>
      </w:r>
    </w:p>
    <w:p w14:paraId="645B5D3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.经济基础和上层建筑</w:t>
      </w:r>
    </w:p>
    <w:p w14:paraId="7F74862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C4C0189" w14:textId="10CF657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AE3B3A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第一步，本题考查马克思主义政治经济学知识。</w:t>
      </w:r>
    </w:p>
    <w:p w14:paraId="0C708B3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第二步，商品二因素的矛盾，构成了具体劳动和抽象劳动的矛盾，最后转化为私人劳动和社会劳动的矛盾，这是简单商品经济的基本矛盾。这一矛盾决定了商品生产的本质和发展过程。</w:t>
      </w:r>
      <w:r w:rsidRPr="009D2BA3">
        <w:rPr>
          <w:rFonts w:ascii="Times New Roman" w:hAnsi="Times New Roman" w:cs="Helvetica"/>
          <w:sz w:val="21"/>
          <w:szCs w:val="21"/>
        </w:rPr>
        <w:t>B</w:t>
      </w:r>
      <w:r w:rsidRPr="00BC0A74">
        <w:rPr>
          <w:rFonts w:ascii="宋体" w:hAnsi="宋体" w:cs="Helvetica"/>
          <w:sz w:val="21"/>
          <w:szCs w:val="21"/>
        </w:rPr>
        <w:t>项正确。</w:t>
      </w:r>
    </w:p>
    <w:p w14:paraId="5499FD5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298170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FB8DC30" w14:textId="3904FC2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个别劳动是指个别商品生产者生产商品所耗费的劳动。社会必要劳动，是指在现有的社会正常的生产条件下，在社会平均的劳动熟练程度和劳动强度。</w:t>
      </w:r>
      <w:r w:rsidRPr="009D2BA3">
        <w:rPr>
          <w:rFonts w:ascii="Times New Roman" w:hAnsi="Times New Roman" w:cs="Helvetica"/>
          <w:sz w:val="21"/>
          <w:szCs w:val="21"/>
        </w:rPr>
        <w:t>A</w:t>
      </w:r>
      <w:r w:rsidRPr="00BC0A74">
        <w:rPr>
          <w:rFonts w:ascii="宋体" w:hAnsi="宋体" w:cs="Helvetica"/>
          <w:sz w:val="21"/>
          <w:szCs w:val="21"/>
        </w:rPr>
        <w:t>项错误。</w:t>
      </w:r>
    </w:p>
    <w:p w14:paraId="1F003D86" w14:textId="5D23481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生产力与生产关系、经济基础与上层建筑的矛盾是人类社会的基本矛盾，它们的运动发展构成了历史的基本规律。</w:t>
      </w:r>
      <w:r w:rsidRPr="009D2BA3">
        <w:rPr>
          <w:rFonts w:ascii="Times New Roman" w:hAnsi="Times New Roman" w:cs="Helvetica"/>
          <w:sz w:val="21"/>
          <w:szCs w:val="21"/>
        </w:rPr>
        <w:t>CD</w:t>
      </w:r>
      <w:r w:rsidRPr="00BC0A74">
        <w:rPr>
          <w:rFonts w:ascii="宋体" w:hAnsi="宋体" w:cs="Helvetica"/>
          <w:sz w:val="21"/>
          <w:szCs w:val="21"/>
        </w:rPr>
        <w:t>项错误。</w:t>
      </w:r>
    </w:p>
    <w:p w14:paraId="27BC5394" w14:textId="6FF21BC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50</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是社会主义初级阶段的根本任务，是中国特色社会主义政治经济学的重大原则。</w:t>
      </w:r>
    </w:p>
    <w:p w14:paraId="7EDF1D5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.实现共同富裕</w:t>
      </w:r>
    </w:p>
    <w:p w14:paraId="50769FB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.解放和发展社会生产力</w:t>
      </w:r>
    </w:p>
    <w:p w14:paraId="71DA70B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.发展公有制经济</w:t>
      </w:r>
    </w:p>
    <w:p w14:paraId="64232DF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.为人民谋福利</w:t>
      </w:r>
    </w:p>
    <w:p w14:paraId="2E49659D"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A681525" w14:textId="344AA28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5FFEED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第一步，本题考查社会主义市场经济知识。</w:t>
      </w:r>
    </w:p>
    <w:p w14:paraId="767A124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第二步，解放和发展社会生产力是社会主义初级阶段的根本任务，是中国特色社会主义政治经济学的重大原则。</w:t>
      </w:r>
      <w:r w:rsidRPr="009D2BA3">
        <w:rPr>
          <w:rFonts w:ascii="Times New Roman" w:hAnsi="Times New Roman" w:cs="Helvetica"/>
          <w:sz w:val="21"/>
          <w:szCs w:val="21"/>
        </w:rPr>
        <w:t>B</w:t>
      </w:r>
      <w:r w:rsidRPr="00BC0A74">
        <w:rPr>
          <w:rFonts w:ascii="宋体" w:hAnsi="宋体" w:cs="Helvetica"/>
          <w:sz w:val="21"/>
          <w:szCs w:val="21"/>
        </w:rPr>
        <w:t>项正确。</w:t>
      </w:r>
    </w:p>
    <w:p w14:paraId="441D2BB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E226B7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9825EBE" w14:textId="2A2CF0C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社会主义的最终目标是实现全体人民的共同富裕，这也是社会主义的根本原则。</w:t>
      </w:r>
      <w:r w:rsidRPr="009D2BA3">
        <w:rPr>
          <w:rFonts w:ascii="Times New Roman" w:hAnsi="Times New Roman" w:cs="Helvetica"/>
          <w:sz w:val="21"/>
          <w:szCs w:val="21"/>
        </w:rPr>
        <w:t>A</w:t>
      </w:r>
      <w:r w:rsidRPr="00BC0A74">
        <w:rPr>
          <w:rFonts w:ascii="宋体" w:hAnsi="宋体" w:cs="Helvetica"/>
          <w:sz w:val="21"/>
          <w:szCs w:val="21"/>
        </w:rPr>
        <w:t>项错误。</w:t>
      </w:r>
    </w:p>
    <w:p w14:paraId="1979920B" w14:textId="46ECC3F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公有制经济是社会主义的根本经济特征，是社会主义经济制度的基础。</w:t>
      </w:r>
      <w:r w:rsidRPr="009D2BA3">
        <w:rPr>
          <w:rFonts w:ascii="Times New Roman" w:hAnsi="Times New Roman" w:cs="Helvetica"/>
          <w:sz w:val="21"/>
          <w:szCs w:val="21"/>
        </w:rPr>
        <w:t>C</w:t>
      </w:r>
      <w:r w:rsidRPr="00BC0A74">
        <w:rPr>
          <w:rFonts w:ascii="宋体" w:hAnsi="宋体" w:cs="Helvetica"/>
          <w:sz w:val="21"/>
          <w:szCs w:val="21"/>
        </w:rPr>
        <w:t>项错误。</w:t>
      </w:r>
    </w:p>
    <w:p w14:paraId="5F81C80C" w14:textId="5CFE0A4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社会主义经济本质上是人民当家作主的经济，是为人民谋福利的经济。</w:t>
      </w:r>
      <w:r w:rsidRPr="009D2BA3">
        <w:rPr>
          <w:rFonts w:ascii="Times New Roman" w:hAnsi="Times New Roman" w:cs="Helvetica"/>
          <w:sz w:val="21"/>
          <w:szCs w:val="21"/>
        </w:rPr>
        <w:t>D</w:t>
      </w:r>
      <w:r w:rsidRPr="00BC0A74">
        <w:rPr>
          <w:rFonts w:ascii="宋体" w:hAnsi="宋体" w:cs="Helvetica"/>
          <w:sz w:val="21"/>
          <w:szCs w:val="21"/>
        </w:rPr>
        <w:t>项错误。</w:t>
      </w:r>
    </w:p>
    <w:p w14:paraId="405B0101" w14:textId="361F88A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51</w:t>
      </w:r>
      <w:r w:rsidRPr="00BC0A74">
        <w:rPr>
          <w:rFonts w:ascii="宋体" w:hAnsi="宋体" w:cs="Helvetica"/>
          <w:sz w:val="21"/>
          <w:szCs w:val="21"/>
        </w:rPr>
        <w:t>.决定我国现阶段多种所有制形式并存的根本原因是</w:t>
      </w:r>
      <w:r w:rsidR="00460767" w:rsidRPr="00BC0A74">
        <w:rPr>
          <w:rFonts w:ascii="宋体" w:hAnsi="宋体" w:cs="Helvetica"/>
          <w:sz w:val="21"/>
          <w:szCs w:val="21"/>
        </w:rPr>
        <w:t>：</w:t>
      </w:r>
    </w:p>
    <w:p w14:paraId="7E42482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.产品经济的存在</w:t>
      </w:r>
    </w:p>
    <w:p w14:paraId="4FD6A9E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.社会生产力的多层次性</w:t>
      </w:r>
    </w:p>
    <w:p w14:paraId="7940E37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.物质利益的差别</w:t>
      </w:r>
    </w:p>
    <w:p w14:paraId="4964848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.劳动就业的需要</w:t>
      </w:r>
    </w:p>
    <w:p w14:paraId="3FF62EA0"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49BC518" w14:textId="50CC12B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6E4F26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第一步，本题考查社会主义市场经济体制。</w:t>
      </w:r>
    </w:p>
    <w:p w14:paraId="38342B3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第二步，因为生产力决定生产关系，生产关系必须与生产力状况相适应才能促进生产力发展。我国社会主义初级阶段生产力发展不平衡、多层次性，决定了必须有多种形式所有制与它相适应。</w:t>
      </w:r>
    </w:p>
    <w:p w14:paraId="446BAA7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178436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669F4B8"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生产力的发展水平是实行按劳分配的物质基础；生产资料公有制是实行按劳分配的前提；社会主义制度下人们劳动的性质和特点（劳动作为谋生手段存在差异），是实行按劳分配的直接原因。</w:t>
      </w:r>
    </w:p>
    <w:p w14:paraId="40E857F1" w14:textId="72CABB9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52</w:t>
      </w:r>
      <w:r w:rsidRPr="00BC0A74">
        <w:rPr>
          <w:rFonts w:ascii="宋体" w:hAnsi="宋体" w:cs="Helvetica"/>
          <w:sz w:val="21"/>
          <w:szCs w:val="21"/>
        </w:rPr>
        <w:t>.列宁得出社会主义可能在一国或数国首先取得胜利的结论，其依据是</w:t>
      </w:r>
      <w:r w:rsidR="00460767" w:rsidRPr="00BC0A74">
        <w:rPr>
          <w:rFonts w:ascii="宋体" w:hAnsi="宋体" w:cs="Helvetica"/>
          <w:sz w:val="21"/>
          <w:szCs w:val="21"/>
        </w:rPr>
        <w:t>：</w:t>
      </w:r>
    </w:p>
    <w:p w14:paraId="2C82836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.帝国主义时代资本主义政治经济发展不平衡的规律</w:t>
      </w:r>
    </w:p>
    <w:p w14:paraId="25F7F1D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.资本主义必然灭亡、社会主义必然胜利的规律</w:t>
      </w:r>
    </w:p>
    <w:p w14:paraId="3406974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.资本主义国家无产阶级与资产阶级之间矛盾和斗争的规律</w:t>
      </w:r>
    </w:p>
    <w:p w14:paraId="7BE58EF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.无产阶级是最先进、最革命的阶级与暴力革命的规律</w:t>
      </w:r>
    </w:p>
    <w:p w14:paraId="3808073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329FDF4" w14:textId="6267828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D0047C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第一步，本题考查马克思主义政治经济学知识。</w:t>
      </w:r>
    </w:p>
    <w:p w14:paraId="1ECEFB8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第二步，列宁得出社会主义革命可能在一国或数国首先发生并取得胜利的理论依据是，帝国主义阶段，资本主义政治经济发展不平衡的规律，也即矛盾发展不平衡的规律。</w:t>
      </w:r>
      <w:r w:rsidRPr="009D2BA3">
        <w:rPr>
          <w:rFonts w:ascii="Times New Roman" w:hAnsi="Times New Roman" w:cs="Helvetica"/>
          <w:sz w:val="21"/>
          <w:szCs w:val="21"/>
        </w:rPr>
        <w:t>A</w:t>
      </w:r>
      <w:r w:rsidRPr="00BC0A74">
        <w:rPr>
          <w:rFonts w:ascii="宋体" w:hAnsi="宋体" w:cs="Helvetica"/>
          <w:sz w:val="21"/>
          <w:szCs w:val="21"/>
        </w:rPr>
        <w:t>项正确。</w:t>
      </w:r>
    </w:p>
    <w:p w14:paraId="0594608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847155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A0BB58D" w14:textId="73B6E3F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资本主义必然灭亡，社会主义必然胜利，是科学社会主义的根本结论。</w:t>
      </w:r>
      <w:r w:rsidRPr="009D2BA3">
        <w:rPr>
          <w:rFonts w:ascii="Times New Roman" w:hAnsi="Times New Roman" w:cs="Helvetica"/>
          <w:sz w:val="21"/>
          <w:szCs w:val="21"/>
        </w:rPr>
        <w:t>B</w:t>
      </w:r>
      <w:r w:rsidRPr="00BC0A74">
        <w:rPr>
          <w:rFonts w:ascii="宋体" w:hAnsi="宋体" w:cs="Helvetica"/>
          <w:sz w:val="21"/>
          <w:szCs w:val="21"/>
        </w:rPr>
        <w:t>项错误。</w:t>
      </w:r>
    </w:p>
    <w:p w14:paraId="3E40CC79" w14:textId="546DDDA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无产阶级与资产阶级之间的斗争将是一个缓和矛盾、以适应生产力发展的要求的斗争。</w:t>
      </w:r>
      <w:r w:rsidRPr="009D2BA3">
        <w:rPr>
          <w:rFonts w:ascii="Times New Roman" w:hAnsi="Times New Roman" w:cs="Helvetica"/>
          <w:sz w:val="21"/>
          <w:szCs w:val="21"/>
        </w:rPr>
        <w:t>C</w:t>
      </w:r>
      <w:r w:rsidRPr="00BC0A74">
        <w:rPr>
          <w:rFonts w:ascii="宋体" w:hAnsi="宋体" w:cs="Helvetica"/>
          <w:sz w:val="21"/>
          <w:szCs w:val="21"/>
        </w:rPr>
        <w:t>项错误。</w:t>
      </w:r>
    </w:p>
    <w:p w14:paraId="56F10729" w14:textId="301514A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马克思主义始终认为无产阶级是最先进、最革命的阶级，其先进性和革命性体现在</w:t>
      </w:r>
      <w:r w:rsidR="00460767" w:rsidRPr="00BC0A74">
        <w:rPr>
          <w:rFonts w:ascii="宋体" w:hAnsi="宋体" w:cs="Helvetica"/>
          <w:sz w:val="21"/>
          <w:szCs w:val="21"/>
        </w:rPr>
        <w:t>：</w:t>
      </w:r>
    </w:p>
    <w:p w14:paraId="66A60195"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第一，无产阶级是社会化大生产的产物，是先进生产力和先进生产关系的代表。第二，无产阶级具有伟大的阶级品格。第三，无产阶级具有伟大的历史贡献。</w:t>
      </w:r>
      <w:r w:rsidRPr="009D2BA3">
        <w:rPr>
          <w:rFonts w:ascii="Times New Roman" w:hAnsi="Times New Roman" w:cs="Helvetica"/>
          <w:sz w:val="21"/>
          <w:szCs w:val="21"/>
        </w:rPr>
        <w:t>D</w:t>
      </w:r>
      <w:r w:rsidRPr="00BC0A74">
        <w:rPr>
          <w:rFonts w:ascii="宋体" w:hAnsi="宋体" w:cs="Helvetica"/>
          <w:sz w:val="21"/>
          <w:szCs w:val="21"/>
        </w:rPr>
        <w:t>项错误。</w:t>
      </w:r>
    </w:p>
    <w:p w14:paraId="6317F794" w14:textId="668BAE4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53</w:t>
      </w:r>
      <w:r w:rsidRPr="00BC0A74">
        <w:rPr>
          <w:rFonts w:ascii="宋体" w:hAnsi="宋体" w:cs="Helvetica"/>
          <w:sz w:val="21"/>
          <w:szCs w:val="21"/>
        </w:rPr>
        <w:t>.当前和今后一个时期，经济发展和经济工作的主线是</w:t>
      </w:r>
      <w:r w:rsidR="00460767" w:rsidRPr="00BC0A74">
        <w:rPr>
          <w:rFonts w:ascii="宋体" w:hAnsi="宋体" w:cs="Helvetica"/>
          <w:sz w:val="21"/>
          <w:szCs w:val="21"/>
        </w:rPr>
        <w:t>：</w:t>
      </w:r>
    </w:p>
    <w:p w14:paraId="2981D78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.完善我国社会主义基本经济制度</w:t>
      </w:r>
    </w:p>
    <w:p w14:paraId="753581E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.完善社会主义市场经济体制</w:t>
      </w:r>
    </w:p>
    <w:p w14:paraId="20C52F1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.推进供给侧结构性改革</w:t>
      </w:r>
    </w:p>
    <w:p w14:paraId="47AB893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.建设现代化经济体系</w:t>
      </w:r>
    </w:p>
    <w:p w14:paraId="2A0DE15A"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EFA617F" w14:textId="270947A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667B3AF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第一步，本题考查宏观经济知识。</w:t>
      </w:r>
    </w:p>
    <w:p w14:paraId="20933E3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第二步，要把推进供给侧结构性改革作为当前和今后一个时期经济发展和经济工作的主线，转变发展方式，培育创新动力，为经济持续健康发展打造新引擎、构建新支撑。</w:t>
      </w:r>
      <w:r w:rsidRPr="009D2BA3">
        <w:rPr>
          <w:rFonts w:ascii="Times New Roman" w:hAnsi="Times New Roman" w:cs="Helvetica"/>
          <w:sz w:val="21"/>
          <w:szCs w:val="21"/>
        </w:rPr>
        <w:t>C</w:t>
      </w:r>
      <w:r w:rsidRPr="00BC0A74">
        <w:rPr>
          <w:rFonts w:ascii="宋体" w:hAnsi="宋体" w:cs="Helvetica"/>
          <w:sz w:val="21"/>
          <w:szCs w:val="21"/>
        </w:rPr>
        <w:t>项正确。</w:t>
      </w:r>
    </w:p>
    <w:p w14:paraId="4BC6042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699BC3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2D62301" w14:textId="445DB77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完善我国社会主义基本经济制度既体现了社会主义制度优越性，又同我国社会主义初级阶段社会生产力发展水平相适应。</w:t>
      </w:r>
      <w:r w:rsidRPr="009D2BA3">
        <w:rPr>
          <w:rFonts w:ascii="Times New Roman" w:hAnsi="Times New Roman" w:cs="Helvetica"/>
          <w:sz w:val="21"/>
          <w:szCs w:val="21"/>
        </w:rPr>
        <w:t>A</w:t>
      </w:r>
      <w:r w:rsidRPr="00BC0A74">
        <w:rPr>
          <w:rFonts w:ascii="宋体" w:hAnsi="宋体" w:cs="Helvetica"/>
          <w:sz w:val="21"/>
          <w:szCs w:val="21"/>
        </w:rPr>
        <w:t>项错误。</w:t>
      </w:r>
    </w:p>
    <w:p w14:paraId="7C09D0D3" w14:textId="7236861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在当前全面建设社会主义现代化国家新征程中建设全国统一大市场，是中国特色社会主义市场经济体制不断完善的一个重要内容。</w:t>
      </w:r>
      <w:r w:rsidRPr="009D2BA3">
        <w:rPr>
          <w:rFonts w:ascii="Times New Roman" w:hAnsi="Times New Roman" w:cs="Helvetica"/>
          <w:sz w:val="21"/>
          <w:szCs w:val="21"/>
        </w:rPr>
        <w:t>B</w:t>
      </w:r>
      <w:r w:rsidRPr="00BC0A74">
        <w:rPr>
          <w:rFonts w:ascii="宋体" w:hAnsi="宋体" w:cs="Helvetica"/>
          <w:sz w:val="21"/>
          <w:szCs w:val="21"/>
        </w:rPr>
        <w:t>项错误。</w:t>
      </w:r>
    </w:p>
    <w:p w14:paraId="172DED16" w14:textId="7202E49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建设现代化经济体系，推动经济高质量发展，必须坚定不移贯彻新发展理念。</w:t>
      </w:r>
      <w:r w:rsidRPr="009D2BA3">
        <w:rPr>
          <w:rFonts w:ascii="Times New Roman" w:hAnsi="Times New Roman" w:cs="Helvetica"/>
          <w:sz w:val="21"/>
          <w:szCs w:val="21"/>
        </w:rPr>
        <w:t>D</w:t>
      </w:r>
      <w:r w:rsidRPr="00BC0A74">
        <w:rPr>
          <w:rFonts w:ascii="宋体" w:hAnsi="宋体" w:cs="Helvetica"/>
          <w:sz w:val="21"/>
          <w:szCs w:val="21"/>
        </w:rPr>
        <w:t>项错误。</w:t>
      </w:r>
    </w:p>
    <w:p w14:paraId="41CEE4C7" w14:textId="17A8CD2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54</w:t>
      </w:r>
      <w:r w:rsidRPr="00BC0A74">
        <w:rPr>
          <w:rFonts w:ascii="宋体" w:hAnsi="宋体" w:cs="Helvetica"/>
          <w:sz w:val="21"/>
          <w:szCs w:val="21"/>
        </w:rPr>
        <w:t>.社会经济的两种基本形态是</w:t>
      </w:r>
      <w:r w:rsidR="00460767" w:rsidRPr="00BC0A74">
        <w:rPr>
          <w:rFonts w:ascii="宋体" w:hAnsi="宋体" w:cs="Helvetica"/>
          <w:sz w:val="21"/>
          <w:szCs w:val="21"/>
        </w:rPr>
        <w:t>：</w:t>
      </w:r>
    </w:p>
    <w:p w14:paraId="392B89B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.计划经济与商品经济</w:t>
      </w:r>
    </w:p>
    <w:p w14:paraId="564F597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.公有制经济与非公有制经济</w:t>
      </w:r>
    </w:p>
    <w:p w14:paraId="3D28339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.产品经济与商品经济</w:t>
      </w:r>
    </w:p>
    <w:p w14:paraId="4A4F663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.自然经济与商品经济</w:t>
      </w:r>
    </w:p>
    <w:p w14:paraId="7DDE32E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EC7EFED" w14:textId="718B08D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74C522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第一步，本题考查市场经济知识。</w:t>
      </w:r>
    </w:p>
    <w:p w14:paraId="15F7B6A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第二步，社会经济形态是指社会经济活动的联系方式，自然经济和商品经济是人类社会发展中的两种基本经济形态。商品经济是市场经济存在的前提和基础，市场经济是商品经济的发达阶段。</w:t>
      </w:r>
      <w:r w:rsidRPr="009D2BA3">
        <w:rPr>
          <w:rFonts w:ascii="Times New Roman" w:hAnsi="Times New Roman" w:cs="Helvetica"/>
          <w:sz w:val="21"/>
          <w:szCs w:val="21"/>
        </w:rPr>
        <w:t>D</w:t>
      </w:r>
      <w:r w:rsidRPr="00BC0A74">
        <w:rPr>
          <w:rFonts w:ascii="宋体" w:hAnsi="宋体" w:cs="Helvetica"/>
          <w:sz w:val="21"/>
          <w:szCs w:val="21"/>
        </w:rPr>
        <w:t>项正确。</w:t>
      </w:r>
    </w:p>
    <w:p w14:paraId="5B26BF0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87BE06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35E018D" w14:textId="5DE1C46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计划经济是依靠政府计划进行资源配置的方式。商品经济是直接以交换为目的，社会经济关系社会化的经济形态，包括商品生产和商品流通。</w:t>
      </w:r>
      <w:r w:rsidRPr="009D2BA3">
        <w:rPr>
          <w:rFonts w:ascii="Times New Roman" w:hAnsi="Times New Roman" w:cs="Helvetica"/>
          <w:sz w:val="21"/>
          <w:szCs w:val="21"/>
        </w:rPr>
        <w:t>A</w:t>
      </w:r>
      <w:r w:rsidRPr="00BC0A74">
        <w:rPr>
          <w:rFonts w:ascii="宋体" w:hAnsi="宋体" w:cs="Helvetica"/>
          <w:sz w:val="21"/>
          <w:szCs w:val="21"/>
        </w:rPr>
        <w:t>项错误。</w:t>
      </w:r>
    </w:p>
    <w:p w14:paraId="086E688D" w14:textId="43F403A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公有制经济和非公有制经济都是社会主义初级阶段基本经济制度的组成部分，它们在市场竞争中的地位是平等的。</w:t>
      </w:r>
      <w:r w:rsidRPr="009D2BA3">
        <w:rPr>
          <w:rFonts w:ascii="Times New Roman" w:hAnsi="Times New Roman" w:cs="Helvetica"/>
          <w:sz w:val="21"/>
          <w:szCs w:val="21"/>
        </w:rPr>
        <w:t>B</w:t>
      </w:r>
      <w:r w:rsidRPr="00BC0A74">
        <w:rPr>
          <w:rFonts w:ascii="宋体" w:hAnsi="宋体" w:cs="Helvetica"/>
          <w:sz w:val="21"/>
          <w:szCs w:val="21"/>
        </w:rPr>
        <w:t>项错误。</w:t>
      </w:r>
    </w:p>
    <w:p w14:paraId="3E911C9A" w14:textId="3C47A3E6"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产品经济的运行形态是取得自己需要的东西不是通过交换，而是通过社会中心机构集中的、统一的分配来取得。</w:t>
      </w:r>
      <w:r w:rsidRPr="009D2BA3">
        <w:rPr>
          <w:rFonts w:ascii="Times New Roman" w:hAnsi="Times New Roman" w:cs="Helvetica"/>
          <w:sz w:val="21"/>
          <w:szCs w:val="21"/>
        </w:rPr>
        <w:t>C</w:t>
      </w:r>
      <w:r w:rsidRPr="00BC0A74">
        <w:rPr>
          <w:rFonts w:ascii="宋体" w:hAnsi="宋体" w:cs="Helvetica"/>
          <w:sz w:val="21"/>
          <w:szCs w:val="21"/>
        </w:rPr>
        <w:t>项错误。</w:t>
      </w:r>
    </w:p>
    <w:p w14:paraId="31A2F1CD" w14:textId="41D32D5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55</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是社会主义民主政治的本质属性，是最广泛、最真实、最管用的民主。</w:t>
      </w:r>
    </w:p>
    <w:p w14:paraId="5323220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.全流程人民民主</w:t>
      </w:r>
    </w:p>
    <w:p w14:paraId="05DC8D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.全方位人民民主</w:t>
      </w:r>
    </w:p>
    <w:p w14:paraId="791D16B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.全领域人民民主</w:t>
      </w:r>
    </w:p>
    <w:p w14:paraId="6BFE9F7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.全过程人民民主</w:t>
      </w:r>
    </w:p>
    <w:p w14:paraId="6374B83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CB996A9" w14:textId="5054E226"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6D5B73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5FE2D9C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二十大报告指出，我国是工人阶级领导的、以工农联盟为基础的人民民主专政的社会主义国家，国家一切权力属于人民。人民民主是社会主义的生命，是全面建设社会主义现代化国家的应有之义。全过程人民民主是社会主义民主政治的本质属性，是最广泛、最真实、最管用的民主。</w:t>
      </w:r>
      <w:r w:rsidRPr="009D2BA3">
        <w:rPr>
          <w:rFonts w:ascii="Times New Roman" w:hAnsi="Times New Roman" w:cs="Helvetica"/>
          <w:sz w:val="21"/>
          <w:szCs w:val="21"/>
        </w:rPr>
        <w:t>D</w:t>
      </w:r>
      <w:r w:rsidRPr="00BC0A74">
        <w:rPr>
          <w:rFonts w:ascii="宋体" w:hAnsi="宋体" w:cs="Helvetica"/>
          <w:sz w:val="21"/>
          <w:szCs w:val="21"/>
        </w:rPr>
        <w:t>项正确。</w:t>
      </w:r>
    </w:p>
    <w:p w14:paraId="70CD7387"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C1E0516" w14:textId="5D7ED96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56</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是民族复兴的根基，社会稳定是国家强盛的前提。</w:t>
      </w:r>
    </w:p>
    <w:p w14:paraId="06B6145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.强大军队</w:t>
      </w:r>
    </w:p>
    <w:p w14:paraId="1237A81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.国家安全</w:t>
      </w:r>
    </w:p>
    <w:p w14:paraId="7C38940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.巩固国防</w:t>
      </w:r>
    </w:p>
    <w:p w14:paraId="2193E5A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.人民安全</w:t>
      </w:r>
    </w:p>
    <w:p w14:paraId="2E07014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609F369" w14:textId="0FCC5C8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6CBD59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第一步，本题考查党政专题知识。</w:t>
      </w:r>
    </w:p>
    <w:p w14:paraId="64CCEE0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第二步，二十大报告指出，国家安全是民族复兴的根基，社会稳定是国家强盛的前提。必须坚定不移贯彻总体国家安全观，把维护国家安全贯穿党和国家工作各方面全过程，确保国家安全和社会稳定。</w:t>
      </w:r>
      <w:r w:rsidRPr="009D2BA3">
        <w:rPr>
          <w:rFonts w:ascii="Times New Roman" w:hAnsi="Times New Roman" w:cs="Helvetica"/>
          <w:sz w:val="21"/>
          <w:szCs w:val="21"/>
        </w:rPr>
        <w:t>B</w:t>
      </w:r>
      <w:r w:rsidRPr="00BC0A74">
        <w:rPr>
          <w:rFonts w:ascii="宋体" w:hAnsi="宋体" w:cs="Helvetica"/>
          <w:sz w:val="21"/>
          <w:szCs w:val="21"/>
        </w:rPr>
        <w:t>项正确。</w:t>
      </w:r>
    </w:p>
    <w:p w14:paraId="6E273EFA"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26480EC" w14:textId="66669E0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57</w:t>
      </w:r>
      <w:r w:rsidRPr="00BC0A74">
        <w:rPr>
          <w:rFonts w:ascii="宋体" w:hAnsi="宋体" w:cs="Helvetica"/>
          <w:sz w:val="21"/>
          <w:szCs w:val="21"/>
        </w:rPr>
        <w:t>.根据《中国人民银行法》，货币政策的目标是</w:t>
      </w:r>
      <w:r w:rsidR="0059228B">
        <w:rPr>
          <w:rFonts w:ascii="宋体" w:hAnsi="宋体" w:cs="Helvetica"/>
          <w:sz w:val="21"/>
          <w:szCs w:val="21"/>
        </w:rPr>
        <w:t>（     ）</w:t>
      </w:r>
      <w:r w:rsidRPr="00BC0A74">
        <w:rPr>
          <w:rFonts w:ascii="宋体" w:hAnsi="宋体" w:cs="Helvetica"/>
          <w:sz w:val="21"/>
          <w:szCs w:val="21"/>
        </w:rPr>
        <w:t>，并以此促进经济增长。</w:t>
      </w:r>
    </w:p>
    <w:p w14:paraId="14B2C8A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.平衡财政收支</w:t>
      </w:r>
    </w:p>
    <w:p w14:paraId="29C8B6A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.促进货币升值</w:t>
      </w:r>
    </w:p>
    <w:p w14:paraId="1414653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.调节社会总需求</w:t>
      </w:r>
    </w:p>
    <w:p w14:paraId="6D7C819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.保持货币币值的稳定</w:t>
      </w:r>
    </w:p>
    <w:p w14:paraId="2C2590E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A3B96B3" w14:textId="5DCA121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B1141A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第一步，本题考查宏观经济政策知识。</w:t>
      </w:r>
    </w:p>
    <w:p w14:paraId="20103102" w14:textId="5541BAD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第二步，货币政策目标是一国中央银行或货币当局采取的货币政策希望达到的最终目的。我国货币政策的目标是</w:t>
      </w:r>
      <w:r w:rsidR="00460767" w:rsidRPr="00BC0A74">
        <w:rPr>
          <w:rFonts w:ascii="宋体" w:hAnsi="宋体" w:cs="Helvetica"/>
          <w:sz w:val="21"/>
          <w:szCs w:val="21"/>
        </w:rPr>
        <w:t>：</w:t>
      </w:r>
      <w:r w:rsidRPr="00BC0A74">
        <w:rPr>
          <w:rFonts w:ascii="宋体" w:hAnsi="宋体" w:cs="Helvetica"/>
          <w:sz w:val="21"/>
          <w:szCs w:val="21"/>
        </w:rPr>
        <w:t>保持币值稳定并以此促进经济发展。</w:t>
      </w:r>
      <w:r w:rsidRPr="009D2BA3">
        <w:rPr>
          <w:rFonts w:ascii="Times New Roman" w:hAnsi="Times New Roman" w:cs="Helvetica"/>
          <w:sz w:val="21"/>
          <w:szCs w:val="21"/>
        </w:rPr>
        <w:t>D</w:t>
      </w:r>
      <w:r w:rsidRPr="00BC0A74">
        <w:rPr>
          <w:rFonts w:ascii="宋体" w:hAnsi="宋体" w:cs="Helvetica"/>
          <w:sz w:val="21"/>
          <w:szCs w:val="21"/>
        </w:rPr>
        <w:t>项正确。</w:t>
      </w:r>
    </w:p>
    <w:p w14:paraId="30974D08"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780EC95" w14:textId="09CA58E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58</w:t>
      </w:r>
      <w:r w:rsidRPr="00BC0A74">
        <w:rPr>
          <w:rFonts w:ascii="宋体" w:hAnsi="宋体" w:cs="Helvetica"/>
          <w:sz w:val="21"/>
          <w:szCs w:val="21"/>
        </w:rPr>
        <w:t>.</w:t>
      </w:r>
      <w:r w:rsidR="0059228B">
        <w:rPr>
          <w:rFonts w:ascii="宋体" w:hAnsi="宋体" w:cs="Helvetica"/>
          <w:sz w:val="21"/>
          <w:szCs w:val="21"/>
        </w:rPr>
        <w:t>（     ）</w:t>
      </w:r>
      <w:r w:rsidRPr="00BC0A74">
        <w:rPr>
          <w:rFonts w:ascii="宋体" w:hAnsi="宋体" w:cs="Helvetica"/>
          <w:sz w:val="21"/>
          <w:szCs w:val="21"/>
        </w:rPr>
        <w:t>成为中国全民族抗战的开端，由此开辟了世界反法西斯战争的东方主战场。</w:t>
      </w:r>
    </w:p>
    <w:p w14:paraId="3800E3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.九一八事变</w:t>
      </w:r>
    </w:p>
    <w:p w14:paraId="15284BC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.平型关大捷</w:t>
      </w:r>
    </w:p>
    <w:p w14:paraId="45EF2FE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.淞沪会战</w:t>
      </w:r>
    </w:p>
    <w:p w14:paraId="040CEC3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.卢沟桥事变</w:t>
      </w:r>
    </w:p>
    <w:p w14:paraId="6FA06BA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2AD4678" w14:textId="38354B8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C753E9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第一步，本题考查历史知识。</w:t>
      </w:r>
    </w:p>
    <w:p w14:paraId="68EE0A6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第二步，卢沟桥事变，又称七七事变，发生于</w:t>
      </w:r>
      <w:r w:rsidRPr="009D2BA3">
        <w:rPr>
          <w:rFonts w:ascii="Times New Roman" w:hAnsi="Times New Roman" w:cs="Helvetica"/>
          <w:sz w:val="21"/>
          <w:szCs w:val="21"/>
        </w:rPr>
        <w:t>1937</w:t>
      </w:r>
      <w:r w:rsidRPr="00BC0A74">
        <w:rPr>
          <w:rFonts w:ascii="宋体" w:hAnsi="宋体" w:cs="Helvetica"/>
          <w:sz w:val="21"/>
          <w:szCs w:val="21"/>
        </w:rPr>
        <w:t>年</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7</w:t>
      </w:r>
      <w:r w:rsidRPr="00BC0A74">
        <w:rPr>
          <w:rFonts w:ascii="宋体" w:hAnsi="宋体" w:cs="Helvetica"/>
          <w:sz w:val="21"/>
          <w:szCs w:val="21"/>
        </w:rPr>
        <w:t>日，成为中国全民族抗战的开端，由此开辟了世界反法西斯战争的东方主战场。</w:t>
      </w:r>
      <w:r w:rsidRPr="009D2BA3">
        <w:rPr>
          <w:rFonts w:ascii="Times New Roman" w:hAnsi="Times New Roman" w:cs="Helvetica"/>
          <w:sz w:val="21"/>
          <w:szCs w:val="21"/>
        </w:rPr>
        <w:t>D</w:t>
      </w:r>
      <w:r w:rsidRPr="00BC0A74">
        <w:rPr>
          <w:rFonts w:ascii="宋体" w:hAnsi="宋体" w:cs="Helvetica"/>
          <w:sz w:val="21"/>
          <w:szCs w:val="21"/>
        </w:rPr>
        <w:t>项正确。</w:t>
      </w:r>
    </w:p>
    <w:p w14:paraId="0F12076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1B3E40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D3F8496" w14:textId="10279E4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九·一八事变，又称奉天事变、柳条湖事件，是</w:t>
      </w:r>
      <w:r w:rsidRPr="009D2BA3">
        <w:rPr>
          <w:rFonts w:ascii="Times New Roman" w:hAnsi="Times New Roman" w:cs="Helvetica"/>
          <w:sz w:val="21"/>
          <w:szCs w:val="21"/>
        </w:rPr>
        <w:t>1931</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18</w:t>
      </w:r>
      <w:r w:rsidRPr="00BC0A74">
        <w:rPr>
          <w:rFonts w:ascii="宋体" w:hAnsi="宋体" w:cs="Helvetica"/>
          <w:sz w:val="21"/>
          <w:szCs w:val="21"/>
        </w:rPr>
        <w:t>日日本驻中国东北地区的关东军突然袭击沈阳，以武力侵占东北的事件，成为中国人民抗日战争的起点。富有反抗精神的中国军民，同日本侵略者展开了以武装抗击为主的艰苦斗争，揭开了中国局部抗战的序幕，打响了世界反法西斯战争的第一枪。</w:t>
      </w:r>
      <w:r w:rsidRPr="009D2BA3">
        <w:rPr>
          <w:rFonts w:ascii="Times New Roman" w:hAnsi="Times New Roman" w:cs="Helvetica"/>
          <w:sz w:val="21"/>
          <w:szCs w:val="21"/>
        </w:rPr>
        <w:t>A</w:t>
      </w:r>
      <w:r w:rsidRPr="00BC0A74">
        <w:rPr>
          <w:rFonts w:ascii="宋体" w:hAnsi="宋体" w:cs="Helvetica"/>
          <w:sz w:val="21"/>
          <w:szCs w:val="21"/>
        </w:rPr>
        <w:t>项排除。</w:t>
      </w:r>
    </w:p>
    <w:p w14:paraId="78CE3020" w14:textId="11BC843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平型关大捷，又称平型关战斗、平型关伏击战，是指</w:t>
      </w:r>
      <w:r w:rsidRPr="009D2BA3">
        <w:rPr>
          <w:rFonts w:ascii="Times New Roman" w:hAnsi="Times New Roman" w:cs="Helvetica"/>
          <w:sz w:val="21"/>
          <w:szCs w:val="21"/>
        </w:rPr>
        <w:t>1937</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25</w:t>
      </w:r>
      <w:r w:rsidRPr="00BC0A74">
        <w:rPr>
          <w:rFonts w:ascii="宋体" w:hAnsi="宋体" w:cs="Helvetica"/>
          <w:sz w:val="21"/>
          <w:szCs w:val="21"/>
        </w:rPr>
        <w:t>日，八路军在平型关为了配合第二战区的友军作战，阻挡日军攻势，由</w:t>
      </w:r>
      <w:r w:rsidRPr="009D2BA3">
        <w:rPr>
          <w:rFonts w:ascii="Times New Roman" w:hAnsi="Times New Roman" w:cs="Helvetica"/>
          <w:sz w:val="21"/>
          <w:szCs w:val="21"/>
        </w:rPr>
        <w:t>115</w:t>
      </w:r>
      <w:r w:rsidRPr="00BC0A74">
        <w:rPr>
          <w:rFonts w:ascii="宋体" w:hAnsi="宋体" w:cs="Helvetica"/>
          <w:sz w:val="21"/>
          <w:szCs w:val="21"/>
        </w:rPr>
        <w:t>师师长林彪、副师长聂荣臻指挥，充分发挥近战和山地战的特长，首次集中较大兵力对日军进行的一次成功伏击战，八路军在平型关取得首战大捷。打破了日军“不可战胜”的神话，提高了中国共产党和八路军的威望，为八路军在华北创建抗日根据地，开展敌后游击战争创造了有利条件，奠定了</w:t>
      </w:r>
      <w:r w:rsidRPr="00BC0A74">
        <w:rPr>
          <w:rFonts w:ascii="宋体" w:hAnsi="宋体" w:cs="Helvetica"/>
          <w:sz w:val="21"/>
          <w:szCs w:val="21"/>
        </w:rPr>
        <w:lastRenderedPageBreak/>
        <w:t>广泛的群众基础。</w:t>
      </w:r>
      <w:r w:rsidRPr="009D2BA3">
        <w:rPr>
          <w:rFonts w:ascii="Times New Roman" w:hAnsi="Times New Roman" w:cs="Helvetica"/>
          <w:sz w:val="21"/>
          <w:szCs w:val="21"/>
        </w:rPr>
        <w:t>B</w:t>
      </w:r>
      <w:r w:rsidRPr="00BC0A74">
        <w:rPr>
          <w:rFonts w:ascii="宋体" w:hAnsi="宋体" w:cs="Helvetica"/>
          <w:sz w:val="21"/>
          <w:szCs w:val="21"/>
        </w:rPr>
        <w:t>项排除。</w:t>
      </w:r>
    </w:p>
    <w:p w14:paraId="4EEA6D83" w14:textId="2C5ACA92"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淞沪会战，又称八一三战役、第二次淞沪抗战，日本称为第二次上海事变，发生于</w:t>
      </w:r>
      <w:r w:rsidRPr="009D2BA3">
        <w:rPr>
          <w:rFonts w:ascii="Times New Roman" w:hAnsi="Times New Roman" w:cs="Helvetica"/>
          <w:sz w:val="21"/>
          <w:szCs w:val="21"/>
        </w:rPr>
        <w:t>1937</w:t>
      </w:r>
      <w:r w:rsidRPr="00BC0A74">
        <w:rPr>
          <w:rFonts w:ascii="宋体" w:hAnsi="宋体" w:cs="Helvetica"/>
          <w:sz w:val="21"/>
          <w:szCs w:val="21"/>
        </w:rPr>
        <w:t>年，是中日双方在抗日战争中的第一场大型会战，也是整个中日战争中进行的规模最大、战斗最惨烈的一场战役。使日军被迫转移战略主攻方向，粉碎了日本“三个月灭亡中国”的计划。</w:t>
      </w:r>
      <w:r w:rsidRPr="009D2BA3">
        <w:rPr>
          <w:rFonts w:ascii="Times New Roman" w:hAnsi="Times New Roman" w:cs="Helvetica"/>
          <w:sz w:val="21"/>
          <w:szCs w:val="21"/>
        </w:rPr>
        <w:t>C</w:t>
      </w:r>
      <w:r w:rsidRPr="00BC0A74">
        <w:rPr>
          <w:rFonts w:ascii="宋体" w:hAnsi="宋体" w:cs="Helvetica"/>
          <w:sz w:val="21"/>
          <w:szCs w:val="21"/>
        </w:rPr>
        <w:t>项排除。</w:t>
      </w:r>
    </w:p>
    <w:p w14:paraId="4CEBCC45" w14:textId="32C24DC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59</w:t>
      </w:r>
      <w:r w:rsidRPr="00BC0A74">
        <w:rPr>
          <w:rFonts w:ascii="宋体" w:hAnsi="宋体" w:cs="Helvetica"/>
          <w:sz w:val="21"/>
          <w:szCs w:val="21"/>
        </w:rPr>
        <w:t>.坚持党对军队绝对领导，处于最高层次、居于统领地位的是</w:t>
      </w:r>
      <w:r w:rsidR="00460767" w:rsidRPr="00BC0A74">
        <w:rPr>
          <w:rFonts w:ascii="宋体" w:hAnsi="宋体" w:cs="Helvetica"/>
          <w:sz w:val="21"/>
          <w:szCs w:val="21"/>
        </w:rPr>
        <w:t>：</w:t>
      </w:r>
    </w:p>
    <w:p w14:paraId="0D084C0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.党委制</w:t>
      </w:r>
    </w:p>
    <w:p w14:paraId="1258B38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.政治委员制</w:t>
      </w:r>
    </w:p>
    <w:p w14:paraId="6FEB405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.支部建在连上</w:t>
      </w:r>
    </w:p>
    <w:p w14:paraId="2F1039B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.军委主席负责制</w:t>
      </w:r>
    </w:p>
    <w:p w14:paraId="1185C70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1741CC1" w14:textId="784F33D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E800C4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第一步，本题考查习近平新时代中国特色社会主义思想知识。</w:t>
      </w:r>
    </w:p>
    <w:p w14:paraId="4162E1E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坚持党对军队绝对领导是有一整套制度作保证的，其中处于最高层次、居于统领地位的是军委主席负责制，这是坚持党对军队绝对领导的根本制度和根本实现形式。各级必须把贯彻军委主席负责制作为最高政治要求来遵守、最高政治纪律来维护，坚决贯彻军委主席负责中央军委全面工作、领导指挥全国武装力量、决定国防和军队建设一切重大问题的要求，始终在党的绝对领导下行动和战斗。</w:t>
      </w:r>
      <w:r w:rsidRPr="009D2BA3">
        <w:rPr>
          <w:rFonts w:ascii="Times New Roman" w:hAnsi="Times New Roman" w:cs="Helvetica"/>
          <w:sz w:val="21"/>
          <w:szCs w:val="21"/>
        </w:rPr>
        <w:t>D</w:t>
      </w:r>
      <w:r w:rsidRPr="00BC0A74">
        <w:rPr>
          <w:rFonts w:ascii="宋体" w:hAnsi="宋体" w:cs="Helvetica"/>
          <w:sz w:val="21"/>
          <w:szCs w:val="21"/>
        </w:rPr>
        <w:t>项正确。</w:t>
      </w:r>
    </w:p>
    <w:p w14:paraId="242D4C34"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97C75DA" w14:textId="632E57F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60</w:t>
      </w:r>
      <w:r w:rsidRPr="00BC0A74">
        <w:rPr>
          <w:rFonts w:ascii="宋体" w:hAnsi="宋体" w:cs="Helvetica"/>
          <w:sz w:val="21"/>
          <w:szCs w:val="21"/>
        </w:rPr>
        <w:t>.《周易》是由元语言“－－”与“—”叠加变化成八卦乃至六十四卦，这种元语言类似于数学中的</w:t>
      </w:r>
      <w:r w:rsidR="00460767" w:rsidRPr="00BC0A74">
        <w:rPr>
          <w:rFonts w:ascii="宋体" w:hAnsi="宋体" w:cs="Helvetica"/>
          <w:sz w:val="21"/>
          <w:szCs w:val="21"/>
        </w:rPr>
        <w:t>：</w:t>
      </w:r>
    </w:p>
    <w:p w14:paraId="46C2010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.二进制</w:t>
      </w:r>
    </w:p>
    <w:p w14:paraId="1BADC19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.八进制</w:t>
      </w:r>
    </w:p>
    <w:p w14:paraId="73E9384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.十六进制</w:t>
      </w:r>
    </w:p>
    <w:p w14:paraId="552064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.六十四进制</w:t>
      </w:r>
    </w:p>
    <w:p w14:paraId="276FF3E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999DAFF" w14:textId="5432443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735E2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第一步，本题考查文化常识。</w:t>
      </w:r>
    </w:p>
    <w:p w14:paraId="4AEEC44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第二步，《周易》的元语言“—”与“－－”，即阳和阴，类似二进制中的</w:t>
      </w:r>
      <w:r w:rsidRPr="009D2BA3">
        <w:rPr>
          <w:rFonts w:ascii="Times New Roman" w:hAnsi="Times New Roman" w:cs="Helvetica"/>
          <w:sz w:val="21"/>
          <w:szCs w:val="21"/>
        </w:rPr>
        <w:t>1</w:t>
      </w:r>
      <w:r w:rsidRPr="00BC0A74">
        <w:rPr>
          <w:rFonts w:ascii="宋体" w:hAnsi="宋体" w:cs="Helvetica"/>
          <w:sz w:val="21"/>
          <w:szCs w:val="21"/>
        </w:rPr>
        <w:t>和</w:t>
      </w:r>
      <w:r w:rsidRPr="009D2BA3">
        <w:rPr>
          <w:rFonts w:ascii="Times New Roman" w:hAnsi="Times New Roman" w:cs="Helvetica"/>
          <w:sz w:val="21"/>
          <w:szCs w:val="21"/>
        </w:rPr>
        <w:t>0</w:t>
      </w:r>
      <w:r w:rsidRPr="00BC0A74">
        <w:rPr>
          <w:rFonts w:ascii="宋体" w:hAnsi="宋体" w:cs="Helvetica"/>
          <w:sz w:val="21"/>
          <w:szCs w:val="21"/>
        </w:rPr>
        <w:t>。阴阳是相反相成的事物或性质的抽象，例如天地、男女、夫妇、刚柔等等，“－－”与</w:t>
      </w:r>
      <w:r w:rsidRPr="00BC0A74">
        <w:rPr>
          <w:rFonts w:ascii="宋体" w:hAnsi="宋体" w:cs="Helvetica"/>
          <w:sz w:val="21"/>
          <w:szCs w:val="21"/>
        </w:rPr>
        <w:lastRenderedPageBreak/>
        <w:t>“—”叠加又组合成八个基本图像，象征天、地、雷、风、水、火、山、泽等八种自然现象。这八个图像就是八卦，分别命名为乾、坤、震、巽、坎、离、艮、兑。八卦再两两相重，就组合成六十四卦，每一卦都有卦象、卦名和卦辞。卦象由爻组成，每卦有六爻，每一爻也有爻象，“－－”为阴爻，“—”为阳爻。</w:t>
      </w:r>
      <w:r w:rsidRPr="009D2BA3">
        <w:rPr>
          <w:rFonts w:ascii="Times New Roman" w:hAnsi="Times New Roman" w:cs="Helvetica"/>
          <w:sz w:val="21"/>
          <w:szCs w:val="21"/>
        </w:rPr>
        <w:t>A</w:t>
      </w:r>
      <w:r w:rsidRPr="00BC0A74">
        <w:rPr>
          <w:rFonts w:ascii="宋体" w:hAnsi="宋体" w:cs="Helvetica"/>
          <w:sz w:val="21"/>
          <w:szCs w:val="21"/>
        </w:rPr>
        <w:t>项正确。</w:t>
      </w:r>
    </w:p>
    <w:p w14:paraId="0BAABA45"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3808809" w14:textId="78D12CA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571860A7"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习近平新时代中国特色社会主义思想是系统科学的理论体系，这是判定习近平新时代中国特色社会主义思想实现马克思主义中国化新飞跃的重要依据。党的十八大以来，习近平新时代中国特色社会主义思想在理论创新和实践创新的统一互动中不断发展当代中国马克思主义、</w:t>
      </w:r>
      <w:r w:rsidRPr="009D2BA3">
        <w:rPr>
          <w:rFonts w:ascii="Times New Roman" w:hAnsi="Times New Roman" w:cs="Helvetica"/>
          <w:sz w:val="21"/>
          <w:szCs w:val="21"/>
        </w:rPr>
        <w:t>21</w:t>
      </w:r>
      <w:r w:rsidRPr="00BC0A74">
        <w:rPr>
          <w:rFonts w:ascii="宋体" w:hAnsi="宋体" w:cs="Helvetica"/>
          <w:sz w:val="21"/>
          <w:szCs w:val="21"/>
        </w:rPr>
        <w:t>世纪马克思主义，形成了系统全面、逻辑严密、内涵丰富、内在统一的科学理论体系。</w:t>
      </w:r>
    </w:p>
    <w:p w14:paraId="6F3A9710" w14:textId="03F1203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61</w:t>
      </w:r>
      <w:r w:rsidRPr="00BC0A74">
        <w:rPr>
          <w:rFonts w:ascii="宋体" w:hAnsi="宋体" w:cs="Helvetica"/>
          <w:sz w:val="21"/>
          <w:szCs w:val="21"/>
        </w:rPr>
        <w:t>.中央政府充分尊重和坚定维护特别行政区依法享有的高度自治权。其中，中央政府对特别行政区拥有</w:t>
      </w:r>
      <w:r w:rsidR="0059228B">
        <w:rPr>
          <w:rFonts w:ascii="宋体" w:hAnsi="宋体" w:cs="Helvetica"/>
          <w:sz w:val="21"/>
          <w:szCs w:val="21"/>
        </w:rPr>
        <w:t>（     ）</w:t>
      </w:r>
      <w:r w:rsidRPr="00BC0A74">
        <w:rPr>
          <w:rFonts w:ascii="宋体" w:hAnsi="宋体" w:cs="Helvetica"/>
          <w:sz w:val="21"/>
          <w:szCs w:val="21"/>
        </w:rPr>
        <w:t>，这是特别行政区高度自治权的源头。</w:t>
      </w:r>
    </w:p>
    <w:p w14:paraId="35C2222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.地方事务管理权</w:t>
      </w:r>
    </w:p>
    <w:p w14:paraId="73A4BD7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.高度管理权</w:t>
      </w:r>
    </w:p>
    <w:p w14:paraId="120601E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.全面管治权</w:t>
      </w:r>
    </w:p>
    <w:p w14:paraId="0B84F72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.外交权</w:t>
      </w:r>
    </w:p>
    <w:p w14:paraId="76EAEA4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0CF660B" w14:textId="0CECE3C6"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F8AA5B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第一步，本题考查习近平新时代中国特色社会主义思想。</w:t>
      </w:r>
    </w:p>
    <w:p w14:paraId="5505132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第二步，习近平</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1</w:t>
      </w:r>
      <w:r w:rsidRPr="00BC0A74">
        <w:rPr>
          <w:rFonts w:ascii="宋体" w:hAnsi="宋体" w:cs="Helvetica"/>
          <w:sz w:val="21"/>
          <w:szCs w:val="21"/>
        </w:rPr>
        <w:t>日在庆祝香港回归祖国</w:t>
      </w:r>
      <w:r w:rsidRPr="009D2BA3">
        <w:rPr>
          <w:rFonts w:ascii="Times New Roman" w:hAnsi="Times New Roman" w:cs="Helvetica"/>
          <w:sz w:val="21"/>
          <w:szCs w:val="21"/>
        </w:rPr>
        <w:t>25</w:t>
      </w:r>
      <w:r w:rsidRPr="00BC0A74">
        <w:rPr>
          <w:rFonts w:ascii="宋体" w:hAnsi="宋体" w:cs="Helvetica"/>
          <w:sz w:val="21"/>
          <w:szCs w:val="21"/>
        </w:rPr>
        <w:t>周年大会暨香港特别行政区第六届政府就职典礼上的讲话指出，中央政府对特别行政区拥有全面管治权，这是特别行政区高度自治权的源头，同时中央充分尊重和坚定维护特别行政区依法享有的高度自治权。落实中央全面管治权和保障特别行政区高度自治权是统一衔接的，也只有做到这一点，才能够把特别行政区治理好。</w:t>
      </w:r>
    </w:p>
    <w:p w14:paraId="1842CB9C"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7A141AA" w14:textId="546E432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62</w:t>
      </w:r>
      <w:r w:rsidRPr="00BC0A74">
        <w:rPr>
          <w:rFonts w:ascii="宋体" w:hAnsi="宋体" w:cs="Helvetica"/>
          <w:sz w:val="21"/>
          <w:szCs w:val="21"/>
        </w:rPr>
        <w:t>.习近平总书记鲜明强调</w:t>
      </w:r>
      <w:r w:rsidR="00460767" w:rsidRPr="00BC0A74">
        <w:rPr>
          <w:rFonts w:ascii="宋体" w:hAnsi="宋体" w:cs="Helvetica"/>
          <w:sz w:val="21"/>
          <w:szCs w:val="21"/>
        </w:rPr>
        <w:t>：</w:t>
      </w:r>
      <w:r w:rsidRPr="00BC0A74">
        <w:rPr>
          <w:rFonts w:ascii="宋体" w:hAnsi="宋体" w:cs="Helvetica"/>
          <w:sz w:val="21"/>
          <w:szCs w:val="21"/>
        </w:rPr>
        <w:t>“旗帜决定方向，道路决定命运。道路错误，我们不仅达不到目标，甚至可能中断中华民族伟大复兴的进程”；明确要求</w:t>
      </w:r>
      <w:r w:rsidR="00460767" w:rsidRPr="00BC0A74">
        <w:rPr>
          <w:rFonts w:ascii="宋体" w:hAnsi="宋体" w:cs="Helvetica"/>
          <w:sz w:val="21"/>
          <w:szCs w:val="21"/>
        </w:rPr>
        <w:t>：</w:t>
      </w:r>
      <w:r w:rsidRPr="00BC0A74">
        <w:rPr>
          <w:rFonts w:ascii="宋体" w:hAnsi="宋体" w:cs="Helvetica"/>
          <w:sz w:val="21"/>
          <w:szCs w:val="21"/>
        </w:rPr>
        <w:t>“党要在新的历史方位上实现新时代党的历史使命，最根本的就是</w:t>
      </w:r>
      <w:r w:rsidR="0059228B">
        <w:rPr>
          <w:rFonts w:ascii="宋体" w:hAnsi="宋体" w:cs="Helvetica"/>
          <w:sz w:val="21"/>
          <w:szCs w:val="21"/>
        </w:rPr>
        <w:t>（     ）</w:t>
      </w:r>
      <w:r w:rsidRPr="00BC0A74">
        <w:rPr>
          <w:rFonts w:ascii="宋体" w:hAnsi="宋体" w:cs="Helvetica"/>
          <w:sz w:val="21"/>
          <w:szCs w:val="21"/>
        </w:rPr>
        <w:t>”</w:t>
      </w:r>
    </w:p>
    <w:p w14:paraId="4060F47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.要高举中国特色社会主义伟大旗帜</w:t>
      </w:r>
    </w:p>
    <w:p w14:paraId="6290688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.坚持党的领导</w:t>
      </w:r>
    </w:p>
    <w:p w14:paraId="5906EC5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.坚持以人民为中心的发展思想</w:t>
      </w:r>
    </w:p>
    <w:p w14:paraId="79A4C12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.自我革命</w:t>
      </w:r>
    </w:p>
    <w:p w14:paraId="3AFD49A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85F2A56" w14:textId="2D29E32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E8077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第一步，本题考查习近平新时代中国特色社会主义思想</w:t>
      </w:r>
    </w:p>
    <w:p w14:paraId="22F7B02B" w14:textId="0BB7F33C"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第二步，查看时政原文，习近平总书记鲜明强调</w:t>
      </w:r>
      <w:r w:rsidR="00460767" w:rsidRPr="00BC0A74">
        <w:rPr>
          <w:rFonts w:ascii="宋体" w:hAnsi="宋体" w:cs="Helvetica"/>
          <w:sz w:val="21"/>
          <w:szCs w:val="21"/>
        </w:rPr>
        <w:t>：</w:t>
      </w:r>
      <w:r w:rsidRPr="00BC0A74">
        <w:rPr>
          <w:rFonts w:ascii="宋体" w:hAnsi="宋体" w:cs="Helvetica"/>
          <w:sz w:val="21"/>
          <w:szCs w:val="21"/>
        </w:rPr>
        <w:t>“旗帜决定方向，道路决定命运。道路错误，我们不仅达不到目标，甚至可能中断中华民族伟大复兴的进程”；明确要求</w:t>
      </w:r>
      <w:r w:rsidR="00460767" w:rsidRPr="00BC0A74">
        <w:rPr>
          <w:rFonts w:ascii="宋体" w:hAnsi="宋体" w:cs="Helvetica"/>
          <w:sz w:val="21"/>
          <w:szCs w:val="21"/>
        </w:rPr>
        <w:t>：</w:t>
      </w:r>
      <w:r w:rsidRPr="00BC0A74">
        <w:rPr>
          <w:rFonts w:ascii="宋体" w:hAnsi="宋体" w:cs="Helvetica"/>
          <w:sz w:val="21"/>
          <w:szCs w:val="21"/>
        </w:rPr>
        <w:t>“党要在新的历史方位上实现新时代党的历史使命，最根本的就是要高举中国特色社会主义伟大旗帜”。</w:t>
      </w:r>
    </w:p>
    <w:p w14:paraId="29BBF278" w14:textId="5589CFD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6E08426B"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党的十九届五中全会强调，“统筹推进经济建设、政治建设、文化建设、社会建设、生态文明建设的总体布局，协调推进全面建设社会主义现代化国家、全面深化改革、全面依法治国、全面从严治党的战略布局”，并指出“全党全国各族人民要再接再厉、一鼓作气，确保如期打赢脱贫攻坚战，确保如期全面建成小康社会、实现第一个百年奋斗目标，为开启全面建设社会主义现代化国家新征程奠定坚实基础”。这表明“四个全面”战略布局的内涵，正式由“全面建成小康社会、全面深化改革、全面依法治国、全面从严治党”发展为“全面建设社会主义现代化国家、全面深化改革、全面依法治国、全面从严治党”。深刻把握“四个全面”战略布局的新内涵，是深入学习和贯彻党的十九届五中全会精神的关键所在。</w:t>
      </w:r>
    </w:p>
    <w:p w14:paraId="0CF13680" w14:textId="2514546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63</w:t>
      </w:r>
      <w:r w:rsidRPr="00BC0A74">
        <w:rPr>
          <w:rFonts w:ascii="宋体" w:hAnsi="宋体" w:cs="Helvetica"/>
          <w:sz w:val="21"/>
          <w:szCs w:val="21"/>
        </w:rPr>
        <w:t>.十九大以来，我国主要矛盾发生重要变化，发展的变化主要体现在</w:t>
      </w:r>
      <w:r w:rsidR="00460767" w:rsidRPr="00BC0A74">
        <w:rPr>
          <w:rFonts w:ascii="宋体" w:hAnsi="宋体" w:cs="Helvetica"/>
          <w:sz w:val="21"/>
          <w:szCs w:val="21"/>
        </w:rPr>
        <w:t>：</w:t>
      </w:r>
    </w:p>
    <w:p w14:paraId="1CC4863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.发展质量</w:t>
      </w:r>
    </w:p>
    <w:p w14:paraId="3A5D00C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.发展速度</w:t>
      </w:r>
    </w:p>
    <w:p w14:paraId="1CF2EF1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.发展规模</w:t>
      </w:r>
    </w:p>
    <w:p w14:paraId="2ECB0C5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.发展程度</w:t>
      </w:r>
    </w:p>
    <w:p w14:paraId="3E168C4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BA2B1DE" w14:textId="21FE913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B8E8D3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第一步，本题考查习近平新时代中国特色社会主义知识。</w:t>
      </w:r>
    </w:p>
    <w:p w14:paraId="16CBF1F7" w14:textId="0387F02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2</w:t>
      </w:r>
      <w:r w:rsidRPr="00BC0A74">
        <w:rPr>
          <w:rFonts w:ascii="宋体" w:hAnsi="宋体" w:cs="Helvetica"/>
          <w:sz w:val="21"/>
          <w:szCs w:val="21"/>
        </w:rPr>
        <w:t>日，《求实》杂志发表《坚定历史自信把握历史规律掌握历史主动》指出，“贯彻新发展理念，构建新发展格局，推动高质量发展”。发展是解决我国一</w:t>
      </w:r>
      <w:r w:rsidRPr="00BC0A74">
        <w:rPr>
          <w:rFonts w:ascii="宋体" w:hAnsi="宋体" w:cs="Helvetica"/>
          <w:sz w:val="21"/>
          <w:szCs w:val="21"/>
        </w:rPr>
        <w:lastRenderedPageBreak/>
        <w:t>切问题的基础和关键。进入新发展阶段，发展中的矛盾和问题集中体现在发展质量上。</w:t>
      </w:r>
    </w:p>
    <w:p w14:paraId="7D44D75F"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D1E73FC" w14:textId="17F7476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64</w:t>
      </w:r>
      <w:r w:rsidRPr="00BC0A74">
        <w:rPr>
          <w:rFonts w:ascii="宋体" w:hAnsi="宋体" w:cs="Helvetica"/>
          <w:sz w:val="21"/>
          <w:szCs w:val="21"/>
        </w:rPr>
        <w:t>.“四个全面”之间又有机联系、相互贯通，以全面小康凝聚力量，以</w:t>
      </w:r>
      <w:r w:rsidR="0059228B">
        <w:rPr>
          <w:rFonts w:ascii="宋体" w:hAnsi="宋体" w:cs="Helvetica"/>
          <w:sz w:val="21"/>
          <w:szCs w:val="21"/>
        </w:rPr>
        <w:t>（     ）</w:t>
      </w:r>
      <w:r w:rsidRPr="00BC0A74">
        <w:rPr>
          <w:rFonts w:ascii="宋体" w:hAnsi="宋体" w:cs="Helvetica"/>
          <w:sz w:val="21"/>
          <w:szCs w:val="21"/>
        </w:rPr>
        <w:t>激发活力，以依法治国规范秩序，以</w:t>
      </w:r>
      <w:r w:rsidR="0059228B">
        <w:rPr>
          <w:rFonts w:ascii="宋体" w:hAnsi="宋体" w:cs="Helvetica"/>
          <w:sz w:val="21"/>
          <w:szCs w:val="21"/>
        </w:rPr>
        <w:t>（     ）</w:t>
      </w:r>
      <w:r w:rsidRPr="00BC0A74">
        <w:rPr>
          <w:rFonts w:ascii="宋体" w:hAnsi="宋体" w:cs="Helvetica"/>
          <w:sz w:val="21"/>
          <w:szCs w:val="21"/>
        </w:rPr>
        <w:t>提供保证。四者相辅相成、相得益彰的战略统筹，是我们党治国理政方略与时俱进的新创造、马克思主义与中国实践相结合的新飞跃。</w:t>
      </w:r>
    </w:p>
    <w:p w14:paraId="34545C72" w14:textId="21BCAC8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.改革开放党的建设</w:t>
      </w:r>
    </w:p>
    <w:p w14:paraId="236B4959" w14:textId="5E3474B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.深化改革党的建设</w:t>
      </w:r>
    </w:p>
    <w:p w14:paraId="65E99D31" w14:textId="1D6F567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.深化改革党的领导</w:t>
      </w:r>
    </w:p>
    <w:p w14:paraId="4E40540A" w14:textId="535605D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.改革开放党的领导</w:t>
      </w:r>
    </w:p>
    <w:p w14:paraId="4A1A38B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8C54844" w14:textId="021065B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372365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第一步，本题考查“四个全面”战略布局知识。</w:t>
      </w:r>
    </w:p>
    <w:p w14:paraId="6F9C699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四个全面”之间又有机联系、相互贯通，以全面小康凝聚力量，以深化改革激发活力，以依法治国规范秩序，以党的建设提供保证。四者相辅相成、相得益彰的战略统筹，是我们党治国理政方略与时俱进的新创造、马克思主义与中国实践相结合的新飞跃。</w:t>
      </w:r>
    </w:p>
    <w:p w14:paraId="16FBEAF3"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0743FD4" w14:textId="047A9BD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65</w:t>
      </w:r>
      <w:r w:rsidRPr="00BC0A74">
        <w:rPr>
          <w:rFonts w:ascii="宋体" w:hAnsi="宋体" w:cs="Helvetica"/>
          <w:sz w:val="21"/>
          <w:szCs w:val="21"/>
        </w:rPr>
        <w:t>.党的二十大，是在全党全国各族人民迈上全面建设社会主义现代化国家新征程、向第二个百年奋斗目标进军的关键时刻召开的一次十分重要的大会。下列表述正确的是</w:t>
      </w:r>
      <w:r w:rsidR="00460767" w:rsidRPr="00BC0A74">
        <w:rPr>
          <w:rFonts w:ascii="宋体" w:hAnsi="宋体" w:cs="Helvetica"/>
          <w:sz w:val="21"/>
          <w:szCs w:val="21"/>
        </w:rPr>
        <w:t>：</w:t>
      </w:r>
    </w:p>
    <w:p w14:paraId="76C168C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.中国式现代化是走合作共赢道路的现代化</w:t>
      </w:r>
    </w:p>
    <w:p w14:paraId="74DC8B8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.以铸牢各民族共同繁荣为主线，加强和改进党的民族工作</w:t>
      </w:r>
    </w:p>
    <w:p w14:paraId="4BE29F8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.完善公共安全体系，必须坚持打击犯罪与预防隐患为基点</w:t>
      </w:r>
    </w:p>
    <w:p w14:paraId="500EC8E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.秉持真实亲诚理念和正确义利观加强同发展中国家团结合作</w:t>
      </w:r>
    </w:p>
    <w:p w14:paraId="320A136A"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F5B8404" w14:textId="6AFE1F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4E47E4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第一步，本题考查新时代中国特色社会主义思想知识。</w:t>
      </w:r>
    </w:p>
    <w:p w14:paraId="6CCDF25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习近平总书记在二十大报告上指出，中国坚持在和平共处五项原则基础上同各国发展友好合作，推动构建新型国际关系，深化拓展平等、开放、合作的全球伙伴关系，致力于扩大同各国利益的汇合点。秉持真实亲诚理念和正确义利观加强同发展中国家团结合作，维护发展中国家共同利益。故</w:t>
      </w:r>
      <w:r w:rsidRPr="009D2BA3">
        <w:rPr>
          <w:rFonts w:ascii="Times New Roman" w:hAnsi="Times New Roman" w:cs="Helvetica"/>
          <w:sz w:val="21"/>
          <w:szCs w:val="21"/>
        </w:rPr>
        <w:t>D</w:t>
      </w:r>
      <w:r w:rsidRPr="00BC0A74">
        <w:rPr>
          <w:rFonts w:ascii="宋体" w:hAnsi="宋体" w:cs="Helvetica"/>
          <w:sz w:val="21"/>
          <w:szCs w:val="21"/>
        </w:rPr>
        <w:t>项正确，当选。</w:t>
      </w:r>
    </w:p>
    <w:p w14:paraId="33D7C1F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737DA3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4BC765C" w14:textId="5DD5254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习近平总书记在二十大报告上指出，中国式现代化，是中国共产党领导的社会主义现代化，既有各国现代化的共同特征，更有基于自己国情的中国特色。中国式现代化是人口规模巨大的现代化，是全体人民共同富裕的现代化，是物质文明和精神文明相协调的现代化，是人与自然和谐共生的现代化，是走和平发展道路的现代化。因此，中国式现代化是走和平发展道路的现代化，而不是走合作共赢道路的现代化。</w:t>
      </w:r>
      <w:r w:rsidRPr="009D2BA3">
        <w:rPr>
          <w:rFonts w:ascii="Times New Roman" w:hAnsi="Times New Roman" w:cs="Helvetica"/>
          <w:sz w:val="21"/>
          <w:szCs w:val="21"/>
        </w:rPr>
        <w:t>A</w:t>
      </w:r>
      <w:r w:rsidRPr="00BC0A74">
        <w:rPr>
          <w:rFonts w:ascii="宋体" w:hAnsi="宋体" w:cs="Helvetica"/>
          <w:sz w:val="21"/>
          <w:szCs w:val="21"/>
        </w:rPr>
        <w:t>项错误，排除。</w:t>
      </w:r>
    </w:p>
    <w:p w14:paraId="3D156863" w14:textId="1647C79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习近平总书记在二十大报告上指出，以铸牢中华民族共同体意识为主线，加强和改进党的民族工作。坚持我国宗教中国化方向，积极引导宗教与社会主义社会相适应。加强和改进侨务工作，形成共同致力民族复兴的强大力量。而我国处理民族关系的基本原则是坚持民族平等、民族团结和各民族共同繁荣。</w:t>
      </w:r>
      <w:r w:rsidRPr="009D2BA3">
        <w:rPr>
          <w:rFonts w:ascii="Times New Roman" w:hAnsi="Times New Roman" w:cs="Helvetica"/>
          <w:sz w:val="21"/>
          <w:szCs w:val="21"/>
        </w:rPr>
        <w:t>B</w:t>
      </w:r>
      <w:r w:rsidRPr="00BC0A74">
        <w:rPr>
          <w:rFonts w:ascii="宋体" w:hAnsi="宋体" w:cs="Helvetica"/>
          <w:sz w:val="21"/>
          <w:szCs w:val="21"/>
        </w:rPr>
        <w:t>项错误，排除。</w:t>
      </w:r>
    </w:p>
    <w:p w14:paraId="008D3EC8" w14:textId="39EFC1CC"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习近平总书记在二十大报告上指出，提高公共安全治理水平，坚持安全第一、预防为主，完善公共安全体系，提高防灾减灾救灾和急难险重突发公共事件处置保障能力，加强个人信息保护。</w:t>
      </w:r>
      <w:r w:rsidRPr="009D2BA3">
        <w:rPr>
          <w:rFonts w:ascii="Times New Roman" w:hAnsi="Times New Roman" w:cs="Helvetica"/>
          <w:sz w:val="21"/>
          <w:szCs w:val="21"/>
        </w:rPr>
        <w:t>C</w:t>
      </w:r>
      <w:r w:rsidRPr="00BC0A74">
        <w:rPr>
          <w:rFonts w:ascii="宋体" w:hAnsi="宋体" w:cs="Helvetica"/>
          <w:sz w:val="21"/>
          <w:szCs w:val="21"/>
        </w:rPr>
        <w:t>项错误，排除。</w:t>
      </w:r>
    </w:p>
    <w:p w14:paraId="0A6409CE" w14:textId="6EB9A97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66</w:t>
      </w:r>
      <w:r w:rsidRPr="00BC0A74">
        <w:rPr>
          <w:rFonts w:ascii="宋体" w:hAnsi="宋体" w:cs="Helvetica"/>
          <w:sz w:val="21"/>
          <w:szCs w:val="21"/>
        </w:rPr>
        <w:t>.“只有实际生活中可以学习，只有实际生活能教训人，只有实际生活能产生社会思想。”这是瞿秋白的名言名句，主要强调实践在生活中的重要作用。下列关于实践的说法正确的一项是</w:t>
      </w:r>
      <w:r w:rsidR="00460767" w:rsidRPr="00BC0A74">
        <w:rPr>
          <w:rFonts w:ascii="宋体" w:hAnsi="宋体" w:cs="Helvetica"/>
          <w:sz w:val="21"/>
          <w:szCs w:val="21"/>
        </w:rPr>
        <w:t>：</w:t>
      </w:r>
    </w:p>
    <w:p w14:paraId="3AD8D59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.实践是有目的、有意识的能动性活动，不存在盲目的实践</w:t>
      </w:r>
    </w:p>
    <w:p w14:paraId="2B86CCB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.实践是社会性的活动，不存在单个人的实践</w:t>
      </w:r>
    </w:p>
    <w:p w14:paraId="6D68273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.实践既是一种客观活动，又是一种主观活动</w:t>
      </w:r>
    </w:p>
    <w:p w14:paraId="4FB4BB8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.实践是检验真理的唯一标准，但不是获得认识的唯一途径</w:t>
      </w:r>
    </w:p>
    <w:p w14:paraId="1D2EF85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72DDFC1" w14:textId="479794A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5EDDAB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第一步，本题考查认识论知识。</w:t>
      </w:r>
    </w:p>
    <w:p w14:paraId="50EC4BA9" w14:textId="0E55108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第二步，实践是认识的来源。获得认识的途径有两个</w:t>
      </w:r>
      <w:r w:rsidR="00460767" w:rsidRPr="00BC0A74">
        <w:rPr>
          <w:rFonts w:ascii="宋体" w:hAnsi="宋体" w:cs="Helvetica"/>
          <w:sz w:val="21"/>
          <w:szCs w:val="21"/>
        </w:rPr>
        <w:t>：</w:t>
      </w:r>
      <w:r w:rsidRPr="00BC0A74">
        <w:rPr>
          <w:rFonts w:ascii="宋体" w:hAnsi="宋体" w:cs="Helvetica"/>
          <w:sz w:val="21"/>
          <w:szCs w:val="21"/>
        </w:rPr>
        <w:t>一是直接经验，二是通过学习获得的间接经验。</w:t>
      </w:r>
      <w:r w:rsidRPr="009D2BA3">
        <w:rPr>
          <w:rFonts w:ascii="Times New Roman" w:hAnsi="Times New Roman" w:cs="Helvetica"/>
          <w:sz w:val="21"/>
          <w:szCs w:val="21"/>
        </w:rPr>
        <w:t>D</w:t>
      </w:r>
      <w:r w:rsidRPr="00BC0A74">
        <w:rPr>
          <w:rFonts w:ascii="宋体" w:hAnsi="宋体" w:cs="Helvetica"/>
          <w:sz w:val="21"/>
          <w:szCs w:val="21"/>
        </w:rPr>
        <w:t>项正确。</w:t>
      </w:r>
    </w:p>
    <w:p w14:paraId="141F808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793086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EB6EC59" w14:textId="7CA254B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任何实践都是有意识、有目的的活动，没有意识参与的实践是不存在的，但是并不意味着盲目实践不存在。盲目的实践活动主要指没有正确认识指导的实践。</w:t>
      </w:r>
      <w:r w:rsidRPr="009D2BA3">
        <w:rPr>
          <w:rFonts w:ascii="Times New Roman" w:hAnsi="Times New Roman" w:cs="Helvetica"/>
          <w:sz w:val="21"/>
          <w:szCs w:val="21"/>
        </w:rPr>
        <w:t>A</w:t>
      </w:r>
      <w:r w:rsidRPr="00BC0A74">
        <w:rPr>
          <w:rFonts w:ascii="宋体" w:hAnsi="宋体" w:cs="Helvetica"/>
          <w:sz w:val="21"/>
          <w:szCs w:val="21"/>
        </w:rPr>
        <w:t>项错</w:t>
      </w:r>
      <w:r w:rsidRPr="00BC0A74">
        <w:rPr>
          <w:rFonts w:ascii="宋体" w:hAnsi="宋体" w:cs="Helvetica"/>
          <w:sz w:val="21"/>
          <w:szCs w:val="21"/>
        </w:rPr>
        <w:lastRenderedPageBreak/>
        <w:t>误。</w:t>
      </w:r>
    </w:p>
    <w:p w14:paraId="4A961FB9" w14:textId="014C638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实践具有社会性，指任何实践都是处于一定的社会关系当中的，孤立的实践活动是不存在的。但是孤立的实践活动不等于单个人的实践活动。</w:t>
      </w:r>
      <w:r w:rsidRPr="009D2BA3">
        <w:rPr>
          <w:rFonts w:ascii="Times New Roman" w:hAnsi="Times New Roman" w:cs="Helvetica"/>
          <w:sz w:val="21"/>
          <w:szCs w:val="21"/>
        </w:rPr>
        <w:t>B</w:t>
      </w:r>
      <w:r w:rsidRPr="00BC0A74">
        <w:rPr>
          <w:rFonts w:ascii="宋体" w:hAnsi="宋体" w:cs="Helvetica"/>
          <w:sz w:val="21"/>
          <w:szCs w:val="21"/>
        </w:rPr>
        <w:t>项错误。</w:t>
      </w:r>
    </w:p>
    <w:p w14:paraId="44115331" w14:textId="392FD479"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说法错误。实践是客观活动，由于实践的主体、实践的对象、实践的手段都是客观的，实践活动虽然受主观因素的影响，但实践活动依然是客观的。</w:t>
      </w:r>
      <w:r w:rsidRPr="009D2BA3">
        <w:rPr>
          <w:rFonts w:ascii="Times New Roman" w:hAnsi="Times New Roman" w:cs="Helvetica"/>
          <w:sz w:val="21"/>
          <w:szCs w:val="21"/>
        </w:rPr>
        <w:t>C</w:t>
      </w:r>
      <w:r w:rsidRPr="00BC0A74">
        <w:rPr>
          <w:rFonts w:ascii="宋体" w:hAnsi="宋体" w:cs="Helvetica"/>
          <w:sz w:val="21"/>
          <w:szCs w:val="21"/>
        </w:rPr>
        <w:t>项错误。</w:t>
      </w:r>
    </w:p>
    <w:p w14:paraId="4D4CB154" w14:textId="63A7786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67</w:t>
      </w:r>
      <w:r w:rsidRPr="00BC0A74">
        <w:rPr>
          <w:rFonts w:ascii="宋体" w:hAnsi="宋体" w:cs="Helvetica"/>
          <w:sz w:val="21"/>
          <w:szCs w:val="21"/>
        </w:rPr>
        <w:t>.关于公民的基本权利和义务，下列表述正确的一项是</w:t>
      </w:r>
      <w:r w:rsidR="00460767" w:rsidRPr="00BC0A74">
        <w:rPr>
          <w:rFonts w:ascii="宋体" w:hAnsi="宋体" w:cs="Helvetica"/>
          <w:sz w:val="21"/>
          <w:szCs w:val="21"/>
        </w:rPr>
        <w:t>：</w:t>
      </w:r>
    </w:p>
    <w:p w14:paraId="123BB23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.某县政府为拓宽街道、马路，依法对有关居民住宅做出拆迁的决定，被拆迁户可据此向该县政府提出行政赔偿请求</w:t>
      </w:r>
    </w:p>
    <w:p w14:paraId="172FD10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.甲为外国公民，现因政治原因向我国申请避难，我国可以给予其受庇护的权利</w:t>
      </w:r>
    </w:p>
    <w:p w14:paraId="2071C69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.公民在法律面前一律平等，所以对于享受宪法权利，承担宪法义务，所有公民都是相同的</w:t>
      </w:r>
    </w:p>
    <w:p w14:paraId="47DD582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.中国公民有言论、出版、集会、结社、游行、示威和罢工的自由</w:t>
      </w:r>
    </w:p>
    <w:p w14:paraId="7BAE8C9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8F2E2C6" w14:textId="2DFA702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F2CF4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第一步，本题考查公民基本权利和义务知识。</w:t>
      </w:r>
    </w:p>
    <w:p w14:paraId="3606885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第二步，根据《宪法》第三十二条第二款，中华人民共和国对于因为政治原因要求避难的外国人，可以给予受庇护的权利。</w:t>
      </w:r>
      <w:r w:rsidRPr="009D2BA3">
        <w:rPr>
          <w:rFonts w:ascii="Times New Roman" w:hAnsi="Times New Roman" w:cs="Helvetica"/>
          <w:sz w:val="21"/>
          <w:szCs w:val="21"/>
        </w:rPr>
        <w:t>B</w:t>
      </w:r>
      <w:r w:rsidRPr="00BC0A74">
        <w:rPr>
          <w:rFonts w:ascii="宋体" w:hAnsi="宋体" w:cs="Helvetica"/>
          <w:sz w:val="21"/>
          <w:szCs w:val="21"/>
        </w:rPr>
        <w:t>项正确。</w:t>
      </w:r>
    </w:p>
    <w:p w14:paraId="33A88E1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4604CE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D72B1AD" w14:textId="41B7D1E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根据《宪法》第十三条第三款规定</w:t>
      </w:r>
      <w:r w:rsidR="00460767" w:rsidRPr="00BC0A74">
        <w:rPr>
          <w:rFonts w:ascii="宋体" w:hAnsi="宋体" w:cs="Helvetica"/>
          <w:sz w:val="21"/>
          <w:szCs w:val="21"/>
        </w:rPr>
        <w:t>：</w:t>
      </w:r>
      <w:r w:rsidRPr="00BC0A74">
        <w:rPr>
          <w:rFonts w:ascii="宋体" w:hAnsi="宋体" w:cs="Helvetica"/>
          <w:sz w:val="21"/>
          <w:szCs w:val="21"/>
        </w:rPr>
        <w:t>“国家为了公共利益的需要，可以依照法律规定对公民的私有财产实行征收或者征用并给予补偿。”这里说的是补偿，而不是赔偿。</w:t>
      </w:r>
      <w:r w:rsidRPr="009D2BA3">
        <w:rPr>
          <w:rFonts w:ascii="Times New Roman" w:hAnsi="Times New Roman" w:cs="Helvetica"/>
          <w:sz w:val="21"/>
          <w:szCs w:val="21"/>
        </w:rPr>
        <w:t>A</w:t>
      </w:r>
      <w:r w:rsidRPr="00BC0A74">
        <w:rPr>
          <w:rFonts w:ascii="宋体" w:hAnsi="宋体" w:cs="Helvetica"/>
          <w:sz w:val="21"/>
          <w:szCs w:val="21"/>
        </w:rPr>
        <w:t>项错误。</w:t>
      </w:r>
    </w:p>
    <w:p w14:paraId="14171470" w14:textId="61E1080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公民在法律面前一律平等，所以对于享受宪法权利，承担宪法义务，所有公民都是平等的。“平等”和“相同”是不同的概念。例如选举权，不能要求所有公民都是相同的。再比如人大代表比普通公民拥有更多的权利，包括质询权等，但是人大代表也有相应的义务。</w:t>
      </w:r>
      <w:r w:rsidRPr="009D2BA3">
        <w:rPr>
          <w:rFonts w:ascii="Times New Roman" w:hAnsi="Times New Roman" w:cs="Helvetica"/>
          <w:sz w:val="21"/>
          <w:szCs w:val="21"/>
        </w:rPr>
        <w:t>C</w:t>
      </w:r>
      <w:r w:rsidRPr="00BC0A74">
        <w:rPr>
          <w:rFonts w:ascii="宋体" w:hAnsi="宋体" w:cs="Helvetica"/>
          <w:sz w:val="21"/>
          <w:szCs w:val="21"/>
        </w:rPr>
        <w:t>项错误。</w:t>
      </w:r>
    </w:p>
    <w:p w14:paraId="1AA5119D" w14:textId="6C10F698"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根据《宪法》第三十五条规定</w:t>
      </w:r>
      <w:r w:rsidR="00460767" w:rsidRPr="00BC0A74">
        <w:rPr>
          <w:rFonts w:ascii="宋体" w:hAnsi="宋体" w:cs="Helvetica"/>
          <w:sz w:val="21"/>
          <w:szCs w:val="21"/>
        </w:rPr>
        <w:t>：</w:t>
      </w:r>
      <w:r w:rsidRPr="00BC0A74">
        <w:rPr>
          <w:rFonts w:ascii="宋体" w:hAnsi="宋体" w:cs="Helvetica"/>
          <w:sz w:val="21"/>
          <w:szCs w:val="21"/>
        </w:rPr>
        <w:t>“中华人民共和国公民有言论、出版、集会、结社、游行、示威的自由。”但是《宪法》中并没有规定我国公民有罢工的自由。</w:t>
      </w:r>
      <w:r w:rsidRPr="009D2BA3">
        <w:rPr>
          <w:rFonts w:ascii="Times New Roman" w:hAnsi="Times New Roman" w:cs="Helvetica"/>
          <w:sz w:val="21"/>
          <w:szCs w:val="21"/>
        </w:rPr>
        <w:t>D</w:t>
      </w:r>
      <w:r w:rsidRPr="00BC0A74">
        <w:rPr>
          <w:rFonts w:ascii="宋体" w:hAnsi="宋体" w:cs="Helvetica"/>
          <w:sz w:val="21"/>
          <w:szCs w:val="21"/>
        </w:rPr>
        <w:t>项错误。</w:t>
      </w:r>
    </w:p>
    <w:p w14:paraId="1584DC14" w14:textId="2AC2BB3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68</w:t>
      </w:r>
      <w:r w:rsidRPr="00BC0A74">
        <w:rPr>
          <w:rFonts w:ascii="宋体" w:hAnsi="宋体" w:cs="Helvetica"/>
          <w:sz w:val="21"/>
          <w:szCs w:val="21"/>
        </w:rPr>
        <w:t>.下列案例中，甲乙二人属于共同犯罪的是</w:t>
      </w:r>
      <w:r w:rsidR="00460767" w:rsidRPr="00BC0A74">
        <w:rPr>
          <w:rFonts w:ascii="宋体" w:hAnsi="宋体" w:cs="Helvetica"/>
          <w:sz w:val="21"/>
          <w:szCs w:val="21"/>
        </w:rPr>
        <w:t>：</w:t>
      </w:r>
    </w:p>
    <w:p w14:paraId="24FBA01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.甲盗窃价值</w:t>
      </w:r>
      <w:r w:rsidRPr="009D2BA3">
        <w:rPr>
          <w:rFonts w:ascii="Times New Roman" w:hAnsi="Times New Roman" w:cs="Helvetica"/>
          <w:sz w:val="21"/>
          <w:szCs w:val="21"/>
        </w:rPr>
        <w:t>10</w:t>
      </w:r>
      <w:r w:rsidRPr="00BC0A74">
        <w:rPr>
          <w:rFonts w:ascii="宋体" w:hAnsi="宋体" w:cs="Helvetica"/>
          <w:sz w:val="21"/>
          <w:szCs w:val="21"/>
        </w:rPr>
        <w:t>万元轿车一辆，之后请朋友乙帮忙销售，乙明知是赃物而卖给了不知情的丙</w:t>
      </w:r>
    </w:p>
    <w:p w14:paraId="64396E5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.游戏厅老板甲教唆</w:t>
      </w:r>
      <w:r w:rsidRPr="009D2BA3">
        <w:rPr>
          <w:rFonts w:ascii="Times New Roman" w:hAnsi="Times New Roman" w:cs="Helvetica"/>
          <w:sz w:val="21"/>
          <w:szCs w:val="21"/>
        </w:rPr>
        <w:t>17</w:t>
      </w:r>
      <w:r w:rsidRPr="00BC0A74">
        <w:rPr>
          <w:rFonts w:ascii="宋体" w:hAnsi="宋体" w:cs="Helvetica"/>
          <w:sz w:val="21"/>
          <w:szCs w:val="21"/>
        </w:rPr>
        <w:t>周岁的中学生乙到街上去抢夺路人的手机，乙抢夺得手后，为了抗拒抓捕将追赶过来的被害人打成重伤</w:t>
      </w:r>
    </w:p>
    <w:p w14:paraId="0A4BE81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.甲预谋开车撞死自己的仇人，尚未实施，其仇人就被醉酒驾车的乙撞死</w:t>
      </w:r>
    </w:p>
    <w:p w14:paraId="1D1368F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.甲欲杀丙，故意将装好子弹的枪支交给乙，并骗乙说是空枪，叫乙向丙瞄准恐吓丙，结果丙中弹身亡</w:t>
      </w:r>
    </w:p>
    <w:p w14:paraId="31E650D0"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6D01246" w14:textId="7254950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75A080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第一步，本题考查犯罪概述知识。</w:t>
      </w:r>
    </w:p>
    <w:p w14:paraId="33F202E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第二步，根据《刑法》第二十五条第一条，共同犯罪是指二人以上共同故意犯罪。</w:t>
      </w:r>
      <w:r w:rsidRPr="009D2BA3">
        <w:rPr>
          <w:rFonts w:ascii="Times New Roman" w:hAnsi="Times New Roman" w:cs="Helvetica"/>
          <w:sz w:val="21"/>
          <w:szCs w:val="21"/>
        </w:rPr>
        <w:t>B</w:t>
      </w:r>
      <w:r w:rsidRPr="00BC0A74">
        <w:rPr>
          <w:rFonts w:ascii="宋体" w:hAnsi="宋体" w:cs="Helvetica"/>
          <w:sz w:val="21"/>
          <w:szCs w:val="21"/>
        </w:rPr>
        <w:t>项中，甲教唆乙的罪行是抢夺，但乙在犯罪实施过程中，因为自身的原因，使自身行为由抢夺罪转化为抢劫罪。但是，甲乙仍然在抢夺罪的范围内成立共同犯罪。</w:t>
      </w:r>
      <w:r w:rsidRPr="009D2BA3">
        <w:rPr>
          <w:rFonts w:ascii="Times New Roman" w:hAnsi="Times New Roman" w:cs="Helvetica"/>
          <w:sz w:val="21"/>
          <w:szCs w:val="21"/>
        </w:rPr>
        <w:t>B</w:t>
      </w:r>
      <w:r w:rsidRPr="00BC0A74">
        <w:rPr>
          <w:rFonts w:ascii="宋体" w:hAnsi="宋体" w:cs="Helvetica"/>
          <w:sz w:val="21"/>
          <w:szCs w:val="21"/>
        </w:rPr>
        <w:t>项正确。</w:t>
      </w:r>
    </w:p>
    <w:p w14:paraId="6665368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3E982C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04AECCD" w14:textId="4A4C218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三百一十二条第一款，明知是犯罪所得及其产生的收益而予以窝藏、转移、收购、代为销售或者以其他方法掩饰、隐瞒的，构成掩饰、隐瞒犯罪所得、犯罪所得收益罪。乙在本案中构成掩饰、隐瞒犯罪所得、犯罪所得收益罪。又根据《刑法》第二十七条第一款，在共同犯罪中起次要或者辅助作用的，是从犯。从犯起辅助作用，指为犯罪的实施创造有利条件，如提出建议、提供工具、排除障碍等。在本案中，甲属于单独构成盗窃罪，完成后乙仅有销赃行为，不与甲构成共同犯罪。</w:t>
      </w:r>
      <w:r w:rsidRPr="009D2BA3">
        <w:rPr>
          <w:rFonts w:ascii="Times New Roman" w:hAnsi="Times New Roman" w:cs="Helvetica"/>
          <w:sz w:val="21"/>
          <w:szCs w:val="21"/>
        </w:rPr>
        <w:t>A</w:t>
      </w:r>
      <w:r w:rsidRPr="00BC0A74">
        <w:rPr>
          <w:rFonts w:ascii="宋体" w:hAnsi="宋体" w:cs="Helvetica"/>
          <w:sz w:val="21"/>
          <w:szCs w:val="21"/>
        </w:rPr>
        <w:t>项错误。</w:t>
      </w:r>
    </w:p>
    <w:p w14:paraId="156B4C84" w14:textId="73E1280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二十五条第一条，共同犯罪是指二人以上共同故意犯罪。可知，构成共同犯罪，需要参加人的犯罪意思互相沟通，而该选项中甲乙二人并无沟通，即无“共同故意”，因此甲乙二人不构成共同犯罪。</w:t>
      </w:r>
      <w:r w:rsidRPr="009D2BA3">
        <w:rPr>
          <w:rFonts w:ascii="Times New Roman" w:hAnsi="Times New Roman" w:cs="Helvetica"/>
          <w:sz w:val="21"/>
          <w:szCs w:val="21"/>
        </w:rPr>
        <w:t>C</w:t>
      </w:r>
      <w:r w:rsidRPr="00BC0A74">
        <w:rPr>
          <w:rFonts w:ascii="宋体" w:hAnsi="宋体" w:cs="Helvetica"/>
          <w:sz w:val="21"/>
          <w:szCs w:val="21"/>
        </w:rPr>
        <w:t>项错误。</w:t>
      </w:r>
    </w:p>
    <w:p w14:paraId="51E4490D" w14:textId="091CE85A"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间接正犯是指利用他人为工具来实现自己犯罪意图的行为，主要包括以下类型</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利用无责任能力者的行为；</w:t>
      </w:r>
      <w:r w:rsidRPr="00BC0A74">
        <w:rPr>
          <w:rFonts w:ascii="宋体" w:hAnsi="宋体" w:cs="宋体" w:hint="eastAsia"/>
          <w:sz w:val="21"/>
          <w:szCs w:val="21"/>
        </w:rPr>
        <w:t>②</w:t>
      </w:r>
      <w:r w:rsidRPr="00BC0A74">
        <w:rPr>
          <w:rFonts w:ascii="宋体" w:hAnsi="宋体" w:cs="Helvetica"/>
          <w:sz w:val="21"/>
          <w:szCs w:val="21"/>
        </w:rPr>
        <w:t>利用他人无故意的行为；</w:t>
      </w:r>
      <w:r w:rsidRPr="00BC0A74">
        <w:rPr>
          <w:rFonts w:ascii="宋体" w:hAnsi="宋体" w:cs="宋体" w:hint="eastAsia"/>
          <w:sz w:val="21"/>
          <w:szCs w:val="21"/>
        </w:rPr>
        <w:t>③</w:t>
      </w:r>
      <w:r w:rsidRPr="00BC0A74">
        <w:rPr>
          <w:rFonts w:ascii="宋体" w:hAnsi="宋体" w:cs="Helvetica"/>
          <w:sz w:val="21"/>
          <w:szCs w:val="21"/>
        </w:rPr>
        <w:t>利用无身份者的行为。本题中甲利用乙无故意的行为来实施其杀人的意图，属于间接正犯，故甲和乙的行为不构成共同犯罪。乙虽然主观上没有杀人的故意，但其应预见到枪里可能有子弹，主观上存在过失，属于过失犯罪。甲主观上存在故意，单独构成故意杀人罪；乙主观上存在过失，单独构成过失致人死亡罪。故二人不能以共同犯罪论处。</w:t>
      </w:r>
      <w:r w:rsidRPr="009D2BA3">
        <w:rPr>
          <w:rFonts w:ascii="Times New Roman" w:hAnsi="Times New Roman" w:cs="Helvetica"/>
          <w:sz w:val="21"/>
          <w:szCs w:val="21"/>
        </w:rPr>
        <w:t>D</w:t>
      </w:r>
      <w:r w:rsidRPr="00BC0A74">
        <w:rPr>
          <w:rFonts w:ascii="宋体" w:hAnsi="宋体" w:cs="Helvetica"/>
          <w:sz w:val="21"/>
          <w:szCs w:val="21"/>
        </w:rPr>
        <w:t>项错误。</w:t>
      </w:r>
    </w:p>
    <w:p w14:paraId="277013D1" w14:textId="0B94345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69</w:t>
      </w:r>
      <w:r w:rsidRPr="00BC0A74">
        <w:rPr>
          <w:rFonts w:ascii="宋体" w:hAnsi="宋体" w:cs="Helvetica"/>
          <w:sz w:val="21"/>
          <w:szCs w:val="21"/>
        </w:rPr>
        <w:t>.近年来，世界不少国家遭遇地震。有关地震，下列说法错误的是</w:t>
      </w:r>
      <w:r w:rsidR="00460767" w:rsidRPr="00BC0A74">
        <w:rPr>
          <w:rFonts w:ascii="宋体" w:hAnsi="宋体" w:cs="Helvetica"/>
          <w:sz w:val="21"/>
          <w:szCs w:val="21"/>
        </w:rPr>
        <w:t>：</w:t>
      </w:r>
    </w:p>
    <w:p w14:paraId="11B4F998" w14:textId="00138A4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.地球上主要的三处地震带分别是</w:t>
      </w:r>
      <w:r w:rsidR="00460767" w:rsidRPr="00BC0A74">
        <w:rPr>
          <w:rFonts w:ascii="宋体" w:hAnsi="宋体" w:cs="Helvetica"/>
          <w:sz w:val="21"/>
          <w:szCs w:val="21"/>
        </w:rPr>
        <w:t>：</w:t>
      </w:r>
      <w:r w:rsidRPr="00BC0A74">
        <w:rPr>
          <w:rFonts w:ascii="宋体" w:hAnsi="宋体" w:cs="Helvetica"/>
          <w:sz w:val="21"/>
          <w:szCs w:val="21"/>
        </w:rPr>
        <w:t>环太平洋地震带、欧亚地震带、海岭地震带</w:t>
      </w:r>
    </w:p>
    <w:p w14:paraId="66D7E65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.地震时，纵波比横波传播速度快</w:t>
      </w:r>
    </w:p>
    <w:p w14:paraId="03AC018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.发生地震时，正在行驶中的汽车应加速驶离地震区域</w:t>
      </w:r>
    </w:p>
    <w:p w14:paraId="78C2754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.目前，地震是无法预测的</w:t>
      </w:r>
    </w:p>
    <w:p w14:paraId="6891EF8A"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443A5D3" w14:textId="6BB70D9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23D560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第一步，本题考查自然地理知识并选错误项。</w:t>
      </w:r>
    </w:p>
    <w:p w14:paraId="16197A1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第二步，行车遇地震应该停车避险，而不是加速驶离地震区域。</w:t>
      </w:r>
      <w:r w:rsidRPr="009D2BA3">
        <w:rPr>
          <w:rFonts w:ascii="Times New Roman" w:hAnsi="Times New Roman" w:cs="Helvetica"/>
          <w:sz w:val="21"/>
          <w:szCs w:val="21"/>
        </w:rPr>
        <w:t>C</w:t>
      </w:r>
      <w:r w:rsidRPr="00BC0A74">
        <w:rPr>
          <w:rFonts w:ascii="宋体" w:hAnsi="宋体" w:cs="Helvetica"/>
          <w:sz w:val="21"/>
          <w:szCs w:val="21"/>
        </w:rPr>
        <w:t>项错误。</w:t>
      </w:r>
    </w:p>
    <w:p w14:paraId="6A6CDB3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D23465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D4E649F" w14:textId="40075A5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地震带是指地震集中分布的地带，地震带基本上在板块交界处，在地震带内地震密集，在带外地震分布零散，地球上主要有三处地震带，分别为</w:t>
      </w:r>
      <w:r w:rsidR="00460767" w:rsidRPr="00BC0A74">
        <w:rPr>
          <w:rFonts w:ascii="宋体" w:hAnsi="宋体" w:cs="Helvetica"/>
          <w:sz w:val="21"/>
          <w:szCs w:val="21"/>
        </w:rPr>
        <w:t>：</w:t>
      </w:r>
      <w:r w:rsidRPr="00BC0A74">
        <w:rPr>
          <w:rFonts w:ascii="宋体" w:hAnsi="宋体" w:cs="Helvetica"/>
          <w:sz w:val="21"/>
          <w:szCs w:val="21"/>
        </w:rPr>
        <w:t>环太平洋地震带、欧亚地震带（地中海—喜马拉雅地震带）、海岭地震带（洋脊地震带）。</w:t>
      </w:r>
      <w:r w:rsidRPr="009D2BA3">
        <w:rPr>
          <w:rFonts w:ascii="Times New Roman" w:hAnsi="Times New Roman" w:cs="Helvetica"/>
          <w:sz w:val="21"/>
          <w:szCs w:val="21"/>
        </w:rPr>
        <w:t>A</w:t>
      </w:r>
      <w:r w:rsidRPr="00BC0A74">
        <w:rPr>
          <w:rFonts w:ascii="宋体" w:hAnsi="宋体" w:cs="Helvetica"/>
          <w:sz w:val="21"/>
          <w:szCs w:val="21"/>
        </w:rPr>
        <w:t>项说法正确，但与题意不符，不当选。</w:t>
      </w:r>
    </w:p>
    <w:p w14:paraId="4377330E" w14:textId="49CA79D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地震发生最初时，跑得快的是强度较小的纵波，速度约每秒</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公里，而破坏性更大的横波由于传播速度相对较慢（约每秒</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公里）则会延后到达。地震监测仪器检测到纵波后传给计算机，即刻计算出发震时间、震中、震级等大致信息，有关部门可以抢在横波到达前通过电视和广播发出警报。电视广播依靠的是电磁波，它的速度比横波速度要快得多。</w:t>
      </w:r>
      <w:r w:rsidRPr="009D2BA3">
        <w:rPr>
          <w:rFonts w:ascii="Times New Roman" w:hAnsi="Times New Roman" w:cs="Helvetica"/>
          <w:sz w:val="21"/>
          <w:szCs w:val="21"/>
        </w:rPr>
        <w:t>B</w:t>
      </w:r>
      <w:r w:rsidRPr="00BC0A74">
        <w:rPr>
          <w:rFonts w:ascii="宋体" w:hAnsi="宋体" w:cs="Helvetica"/>
          <w:sz w:val="21"/>
          <w:szCs w:val="21"/>
        </w:rPr>
        <w:t>项说法正确，但与题意不符，不当选。</w:t>
      </w:r>
    </w:p>
    <w:p w14:paraId="710EFA69" w14:textId="3E55694D"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地震是地壳快速释放能量过程中造成振动，期间会产生地震波的一种自然现象。当前的科技水平尚无法预测地震的到来，未来相当长的一段时间内，地震也是无法预测的。所谓成功预测地震的例子，基本都是巧合。</w:t>
      </w:r>
      <w:r w:rsidRPr="009D2BA3">
        <w:rPr>
          <w:rFonts w:ascii="Times New Roman" w:hAnsi="Times New Roman" w:cs="Helvetica"/>
          <w:sz w:val="21"/>
          <w:szCs w:val="21"/>
        </w:rPr>
        <w:t>D</w:t>
      </w:r>
      <w:r w:rsidRPr="00BC0A74">
        <w:rPr>
          <w:rFonts w:ascii="宋体" w:hAnsi="宋体" w:cs="Helvetica"/>
          <w:sz w:val="21"/>
          <w:szCs w:val="21"/>
        </w:rPr>
        <w:t>项说法正确，但与题意不符，不当选。</w:t>
      </w:r>
    </w:p>
    <w:p w14:paraId="12B06672" w14:textId="4FA9033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70</w:t>
      </w:r>
      <w:r w:rsidRPr="00BC0A74">
        <w:rPr>
          <w:rFonts w:ascii="宋体" w:hAnsi="宋体" w:cs="Helvetica"/>
          <w:sz w:val="21"/>
          <w:szCs w:val="21"/>
        </w:rPr>
        <w:t>.我国有很多著名的沙漠。下列有关我国沙漠的说法不正确的是</w:t>
      </w:r>
      <w:r w:rsidR="00460767" w:rsidRPr="00BC0A74">
        <w:rPr>
          <w:rFonts w:ascii="宋体" w:hAnsi="宋体" w:cs="Helvetica"/>
          <w:sz w:val="21"/>
          <w:szCs w:val="21"/>
        </w:rPr>
        <w:t>：</w:t>
      </w:r>
    </w:p>
    <w:p w14:paraId="1456D5C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.塔克拉玛干沙漠是我国面积最大的沙漠</w:t>
      </w:r>
    </w:p>
    <w:p w14:paraId="62539C7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.古尔班通古特沙漠是我国面积最大的固定、半固定沙漠</w:t>
      </w:r>
    </w:p>
    <w:p w14:paraId="3CA5658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.腾格里沙漠位于内蒙古和青海省中部边境</w:t>
      </w:r>
    </w:p>
    <w:p w14:paraId="3034DB0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.巴丹吉林沙漠有世界最高沙峰必鲁图峰</w:t>
      </w:r>
    </w:p>
    <w:p w14:paraId="1A63494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0113CBD" w14:textId="419F614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4053F71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第一步，本题考查人文地理知识并选错误项。</w:t>
      </w:r>
    </w:p>
    <w:p w14:paraId="703A7AA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第二步，腾格里沙漠位于内蒙古自治区阿拉善左旗西南部和甘肃省中部边境，南北长</w:t>
      </w:r>
      <w:r w:rsidRPr="009D2BA3">
        <w:rPr>
          <w:rFonts w:ascii="Times New Roman" w:hAnsi="Times New Roman" w:cs="Helvetica"/>
          <w:sz w:val="21"/>
          <w:szCs w:val="21"/>
        </w:rPr>
        <w:t>240</w:t>
      </w:r>
      <w:r w:rsidRPr="00BC0A74">
        <w:rPr>
          <w:rFonts w:ascii="宋体" w:hAnsi="宋体" w:cs="Helvetica"/>
          <w:sz w:val="21"/>
          <w:szCs w:val="21"/>
        </w:rPr>
        <w:t>公里，东西宽</w:t>
      </w:r>
      <w:r w:rsidRPr="009D2BA3">
        <w:rPr>
          <w:rFonts w:ascii="Times New Roman" w:hAnsi="Times New Roman" w:cs="Helvetica"/>
          <w:sz w:val="21"/>
          <w:szCs w:val="21"/>
        </w:rPr>
        <w:t>160</w:t>
      </w:r>
      <w:r w:rsidRPr="00BC0A74">
        <w:rPr>
          <w:rFonts w:ascii="宋体" w:hAnsi="宋体" w:cs="Helvetica"/>
          <w:sz w:val="21"/>
          <w:szCs w:val="21"/>
        </w:rPr>
        <w:t>公里，总面积约</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3</w:t>
      </w:r>
      <w:r w:rsidRPr="00BC0A74">
        <w:rPr>
          <w:rFonts w:ascii="宋体" w:hAnsi="宋体" w:cs="Helvetica"/>
          <w:sz w:val="21"/>
          <w:szCs w:val="21"/>
        </w:rPr>
        <w:t>万平方公里，腾格里沙漠行政区划主要属阿拉善左旗，西部和东南边缘分别属于甘肃的武威市民勤县和宁夏的中卫市。</w:t>
      </w:r>
    </w:p>
    <w:p w14:paraId="0E7F4D7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4CB226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FF372EE" w14:textId="16F3F39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塔克拉玛干沙漠位于新疆南疆的塔里木盆地中心，是中国最大的沙漠，也是世界第十大沙漠，同时亦是世界第二大流动沙漠。</w:t>
      </w:r>
      <w:r w:rsidRPr="009D2BA3">
        <w:rPr>
          <w:rFonts w:ascii="Times New Roman" w:hAnsi="Times New Roman" w:cs="Helvetica"/>
          <w:sz w:val="21"/>
          <w:szCs w:val="21"/>
        </w:rPr>
        <w:t>A</w:t>
      </w:r>
      <w:r w:rsidRPr="00BC0A74">
        <w:rPr>
          <w:rFonts w:ascii="宋体" w:hAnsi="宋体" w:cs="Helvetica"/>
          <w:sz w:val="21"/>
          <w:szCs w:val="21"/>
        </w:rPr>
        <w:t>项不符合题意，因此不当选。</w:t>
      </w:r>
    </w:p>
    <w:p w14:paraId="798CE00F" w14:textId="0ADA6C1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古尔班通古特沙漠位于新疆准噶尔盆地中央，玛纳斯河以东及乌伦古河以南，也是中国面积最大的固定、半固定沙漠、面积有大约</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88</w:t>
      </w:r>
      <w:r w:rsidRPr="00BC0A74">
        <w:rPr>
          <w:rFonts w:ascii="宋体" w:hAnsi="宋体" w:cs="Helvetica"/>
          <w:sz w:val="21"/>
          <w:szCs w:val="21"/>
        </w:rPr>
        <w:t>万平方公里。</w:t>
      </w:r>
      <w:r w:rsidRPr="009D2BA3">
        <w:rPr>
          <w:rFonts w:ascii="Times New Roman" w:hAnsi="Times New Roman" w:cs="Helvetica"/>
          <w:sz w:val="21"/>
          <w:szCs w:val="21"/>
        </w:rPr>
        <w:t>B</w:t>
      </w:r>
      <w:r w:rsidRPr="00BC0A74">
        <w:rPr>
          <w:rFonts w:ascii="宋体" w:hAnsi="宋体" w:cs="Helvetica"/>
          <w:sz w:val="21"/>
          <w:szCs w:val="21"/>
        </w:rPr>
        <w:t>项不符合题意，因此不当选。</w:t>
      </w:r>
    </w:p>
    <w:p w14:paraId="0F59DA04" w14:textId="461E441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巴丹吉林沙漠是阿拉善沙漠的主体，位于内蒙古自治区西部的银额盆地底部，总面积</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92</w:t>
      </w:r>
      <w:r w:rsidRPr="00BC0A74">
        <w:rPr>
          <w:rFonts w:ascii="宋体" w:hAnsi="宋体" w:cs="Helvetica"/>
          <w:sz w:val="21"/>
          <w:szCs w:val="21"/>
        </w:rPr>
        <w:t>万平方公里。其中的必鲁图峰是世界最高沙峰。</w:t>
      </w:r>
      <w:r w:rsidRPr="009D2BA3">
        <w:rPr>
          <w:rFonts w:ascii="Times New Roman" w:hAnsi="Times New Roman" w:cs="Helvetica"/>
          <w:sz w:val="21"/>
          <w:szCs w:val="21"/>
        </w:rPr>
        <w:t>D</w:t>
      </w:r>
      <w:r w:rsidRPr="00BC0A74">
        <w:rPr>
          <w:rFonts w:ascii="宋体" w:hAnsi="宋体" w:cs="Helvetica"/>
          <w:sz w:val="21"/>
          <w:szCs w:val="21"/>
        </w:rPr>
        <w:t>项不符合题意，因此不当选。</w:t>
      </w:r>
    </w:p>
    <w:p w14:paraId="15E72556" w14:textId="21EE0AE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71</w:t>
      </w:r>
      <w:r w:rsidRPr="00BC0A74">
        <w:rPr>
          <w:rFonts w:ascii="宋体" w:hAnsi="宋体" w:cs="Helvetica"/>
          <w:sz w:val="21"/>
          <w:szCs w:val="21"/>
        </w:rPr>
        <w:t>.印尼地处环太平洋地震带，每年发生大小地震数千次，</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28</w:t>
      </w:r>
      <w:r w:rsidRPr="00BC0A74">
        <w:rPr>
          <w:rFonts w:ascii="宋体" w:hAnsi="宋体" w:cs="Helvetica"/>
          <w:sz w:val="21"/>
          <w:szCs w:val="21"/>
        </w:rPr>
        <w:t>日晚发生</w:t>
      </w:r>
      <w:r w:rsidRPr="009D2BA3">
        <w:rPr>
          <w:rFonts w:ascii="Times New Roman" w:hAnsi="Times New Roman" w:cs="Helvetica"/>
          <w:sz w:val="21"/>
          <w:szCs w:val="21"/>
        </w:rPr>
        <w:t>6</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级地震。下列关于地震的说法正确的是</w:t>
      </w:r>
      <w:r w:rsidR="00460767" w:rsidRPr="00BC0A74">
        <w:rPr>
          <w:rFonts w:ascii="宋体" w:hAnsi="宋体" w:cs="Helvetica"/>
          <w:sz w:val="21"/>
          <w:szCs w:val="21"/>
        </w:rPr>
        <w:t>：</w:t>
      </w:r>
    </w:p>
    <w:p w14:paraId="5F900D4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.震级每增加</w:t>
      </w:r>
      <w:r w:rsidRPr="009D2BA3">
        <w:rPr>
          <w:rFonts w:ascii="Times New Roman" w:hAnsi="Times New Roman" w:cs="Helvetica"/>
          <w:sz w:val="21"/>
          <w:szCs w:val="21"/>
        </w:rPr>
        <w:t>1</w:t>
      </w:r>
      <w:r w:rsidRPr="00BC0A74">
        <w:rPr>
          <w:rFonts w:ascii="宋体" w:hAnsi="宋体" w:cs="Helvetica"/>
          <w:sz w:val="21"/>
          <w:szCs w:val="21"/>
        </w:rPr>
        <w:t>级，能量增加</w:t>
      </w:r>
      <w:r w:rsidRPr="009D2BA3">
        <w:rPr>
          <w:rFonts w:ascii="Times New Roman" w:hAnsi="Times New Roman" w:cs="Helvetica"/>
          <w:sz w:val="21"/>
          <w:szCs w:val="21"/>
        </w:rPr>
        <w:t>30</w:t>
      </w:r>
      <w:r w:rsidRPr="00BC0A74">
        <w:rPr>
          <w:rFonts w:ascii="宋体" w:hAnsi="宋体" w:cs="Helvetica"/>
          <w:sz w:val="21"/>
          <w:szCs w:val="21"/>
        </w:rPr>
        <w:t>倍</w:t>
      </w:r>
    </w:p>
    <w:p w14:paraId="3459A5F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.地震发生时，先左右抖动，再上下抖动</w:t>
      </w:r>
    </w:p>
    <w:p w14:paraId="6E40104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.在现有的科技条件下人们可以对地震进行预测</w:t>
      </w:r>
    </w:p>
    <w:p w14:paraId="2ABC513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.一次地震可以有多个震级</w:t>
      </w:r>
    </w:p>
    <w:p w14:paraId="59A1DB7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D3708BF" w14:textId="6DFE8E3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35752A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第一步，本题考查地震相关知识。</w:t>
      </w:r>
    </w:p>
    <w:p w14:paraId="280AA8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第二步，震级是指地震大小，震级只同震源发出的地震波能量有关。地震愈大，震级数字也愈大。震级每相差</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级，能量相差大约</w:t>
      </w:r>
      <w:r w:rsidRPr="009D2BA3">
        <w:rPr>
          <w:rFonts w:ascii="Times New Roman" w:hAnsi="Times New Roman" w:cs="Helvetica"/>
          <w:sz w:val="21"/>
          <w:szCs w:val="21"/>
        </w:rPr>
        <w:t>30</w:t>
      </w:r>
      <w:r w:rsidRPr="00BC0A74">
        <w:rPr>
          <w:rFonts w:ascii="宋体" w:hAnsi="宋体" w:cs="Helvetica"/>
          <w:sz w:val="21"/>
          <w:szCs w:val="21"/>
        </w:rPr>
        <w:t>倍。</w:t>
      </w:r>
    </w:p>
    <w:p w14:paraId="3BFE41A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429125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6B22ED5" w14:textId="1DB70B4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地震波分为横波和纵波。地震发生时，先上下抖动，再左右抖动，这是因为地震中的纵波又称</w:t>
      </w:r>
      <w:r w:rsidRPr="009D2BA3">
        <w:rPr>
          <w:rFonts w:ascii="Times New Roman" w:hAnsi="Times New Roman" w:cs="Helvetica"/>
          <w:sz w:val="21"/>
          <w:szCs w:val="21"/>
        </w:rPr>
        <w:t>P</w:t>
      </w:r>
      <w:r w:rsidRPr="00BC0A74">
        <w:rPr>
          <w:rFonts w:ascii="宋体" w:hAnsi="宋体" w:cs="Helvetica"/>
          <w:sz w:val="21"/>
          <w:szCs w:val="21"/>
        </w:rPr>
        <w:t>波，是推进波，在地壳中传播速度为</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7</w:t>
      </w:r>
      <w:r w:rsidRPr="00BC0A74">
        <w:rPr>
          <w:rFonts w:ascii="宋体" w:hAnsi="宋体" w:cs="Helvetica"/>
          <w:sz w:val="21"/>
          <w:szCs w:val="21"/>
        </w:rPr>
        <w:t>千米/秒，最先到达震中，使</w:t>
      </w:r>
      <w:r w:rsidRPr="00BC0A74">
        <w:rPr>
          <w:rFonts w:ascii="宋体" w:hAnsi="宋体" w:cs="Helvetica"/>
          <w:sz w:val="21"/>
          <w:szCs w:val="21"/>
        </w:rPr>
        <w:lastRenderedPageBreak/>
        <w:t>地面发生上下振动，破坏性较弱。横波又称</w:t>
      </w:r>
      <w:r w:rsidRPr="009D2BA3">
        <w:rPr>
          <w:rFonts w:ascii="Times New Roman" w:hAnsi="Times New Roman" w:cs="Helvetica"/>
          <w:sz w:val="21"/>
          <w:szCs w:val="21"/>
        </w:rPr>
        <w:t>S</w:t>
      </w:r>
      <w:r w:rsidRPr="00BC0A74">
        <w:rPr>
          <w:rFonts w:ascii="宋体" w:hAnsi="宋体" w:cs="Helvetica"/>
          <w:sz w:val="21"/>
          <w:szCs w:val="21"/>
        </w:rPr>
        <w:t>波，是剪切波，在地壳中的传播速度为</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4</w:t>
      </w:r>
      <w:r w:rsidRPr="00BC0A74">
        <w:rPr>
          <w:rFonts w:ascii="宋体" w:hAnsi="宋体" w:cs="Helvetica"/>
          <w:sz w:val="21"/>
          <w:szCs w:val="21"/>
        </w:rPr>
        <w:t>.</w:t>
      </w:r>
      <w:r w:rsidRPr="009D2BA3">
        <w:rPr>
          <w:rFonts w:ascii="Times New Roman" w:hAnsi="Times New Roman" w:cs="Helvetica"/>
          <w:sz w:val="21"/>
          <w:szCs w:val="21"/>
        </w:rPr>
        <w:t>0</w:t>
      </w:r>
      <w:r w:rsidRPr="00BC0A74">
        <w:rPr>
          <w:rFonts w:ascii="宋体" w:hAnsi="宋体" w:cs="Helvetica"/>
          <w:sz w:val="21"/>
          <w:szCs w:val="21"/>
        </w:rPr>
        <w:t>千米/秒，第二个到达震中，它使地面发生前后、左右抖动，破坏性较强。</w:t>
      </w:r>
      <w:r w:rsidRPr="009D2BA3">
        <w:rPr>
          <w:rFonts w:ascii="Times New Roman" w:hAnsi="Times New Roman" w:cs="Helvetica"/>
          <w:sz w:val="21"/>
          <w:szCs w:val="21"/>
        </w:rPr>
        <w:t>B</w:t>
      </w:r>
      <w:r w:rsidRPr="00BC0A74">
        <w:rPr>
          <w:rFonts w:ascii="宋体" w:hAnsi="宋体" w:cs="Helvetica"/>
          <w:sz w:val="21"/>
          <w:szCs w:val="21"/>
        </w:rPr>
        <w:t>项说法错误。</w:t>
      </w:r>
    </w:p>
    <w:p w14:paraId="0CBB924D" w14:textId="6E64B29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在现有的科技条件下，人类还无法准确预报地震将在何时何地发生，但利用地震横波和纵波以及电讯号的传递速度差异，人类可以提前预警地震横波和面波的到来，为震区群众赢得宝贵的避灾时间。</w:t>
      </w:r>
      <w:r w:rsidRPr="009D2BA3">
        <w:rPr>
          <w:rFonts w:ascii="Times New Roman" w:hAnsi="Times New Roman" w:cs="Helvetica"/>
          <w:sz w:val="21"/>
          <w:szCs w:val="21"/>
        </w:rPr>
        <w:t>C</w:t>
      </w:r>
      <w:r w:rsidRPr="00BC0A74">
        <w:rPr>
          <w:rFonts w:ascii="宋体" w:hAnsi="宋体" w:cs="Helvetica"/>
          <w:sz w:val="21"/>
          <w:szCs w:val="21"/>
        </w:rPr>
        <w:t>项说法错误。</w:t>
      </w:r>
    </w:p>
    <w:p w14:paraId="73F0496E" w14:textId="3B81C1FC"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一次地震只有一个震级，一次地震的烈度有无数个，因为不同地区的地震破坏程度不同，所以不同地区的烈度不同。</w:t>
      </w:r>
      <w:r w:rsidRPr="009D2BA3">
        <w:rPr>
          <w:rFonts w:ascii="Times New Roman" w:hAnsi="Times New Roman" w:cs="Helvetica"/>
          <w:sz w:val="21"/>
          <w:szCs w:val="21"/>
        </w:rPr>
        <w:t>D</w:t>
      </w:r>
      <w:r w:rsidRPr="00BC0A74">
        <w:rPr>
          <w:rFonts w:ascii="宋体" w:hAnsi="宋体" w:cs="Helvetica"/>
          <w:sz w:val="21"/>
          <w:szCs w:val="21"/>
        </w:rPr>
        <w:t>项说法错误。</w:t>
      </w:r>
    </w:p>
    <w:p w14:paraId="23339D51" w14:textId="4424642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72</w:t>
      </w:r>
      <w:r w:rsidRPr="00BC0A74">
        <w:rPr>
          <w:rFonts w:ascii="宋体" w:hAnsi="宋体" w:cs="Helvetica"/>
          <w:sz w:val="21"/>
          <w:szCs w:val="21"/>
        </w:rPr>
        <w:t>.华图兔在参观红色革命纪念展中，发现一幅革命年代的标语——“中国革命斗争的胜利要靠中国同志了解中国情况”，这句话出自于毛泽东同志在</w:t>
      </w:r>
      <w:r w:rsidRPr="009D2BA3">
        <w:rPr>
          <w:rFonts w:ascii="Times New Roman" w:hAnsi="Times New Roman" w:cs="Helvetica"/>
          <w:sz w:val="21"/>
          <w:szCs w:val="21"/>
        </w:rPr>
        <w:t>1930</w:t>
      </w:r>
      <w:r w:rsidRPr="00BC0A74">
        <w:rPr>
          <w:rFonts w:ascii="宋体" w:hAnsi="宋体" w:cs="Helvetica"/>
          <w:sz w:val="21"/>
          <w:szCs w:val="21"/>
        </w:rPr>
        <w:t>年所写的</w:t>
      </w:r>
      <w:r w:rsidR="00460767" w:rsidRPr="00BC0A74">
        <w:rPr>
          <w:rFonts w:ascii="宋体" w:hAnsi="宋体" w:cs="Helvetica"/>
          <w:sz w:val="21"/>
          <w:szCs w:val="21"/>
        </w:rPr>
        <w:t>：</w:t>
      </w:r>
    </w:p>
    <w:p w14:paraId="0E26FC6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.《实践论》</w:t>
      </w:r>
    </w:p>
    <w:p w14:paraId="08ACC17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.《反对本本主义》</w:t>
      </w:r>
    </w:p>
    <w:p w14:paraId="668612B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.《论十大关系》</w:t>
      </w:r>
    </w:p>
    <w:p w14:paraId="4088202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.《湖南农民运动考察报告》</w:t>
      </w:r>
    </w:p>
    <w:p w14:paraId="747DFDAA"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B9C97E1" w14:textId="316E6DF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17B551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第一步，本题考查毛泽东思想概述知识。</w:t>
      </w:r>
    </w:p>
    <w:p w14:paraId="537D83E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第二步，《反对本本主义》是毛泽东同志</w:t>
      </w:r>
      <w:r w:rsidRPr="009D2BA3">
        <w:rPr>
          <w:rFonts w:ascii="Times New Roman" w:hAnsi="Times New Roman" w:cs="Helvetica"/>
          <w:sz w:val="21"/>
          <w:szCs w:val="21"/>
        </w:rPr>
        <w:t>1930</w:t>
      </w:r>
      <w:r w:rsidRPr="00BC0A74">
        <w:rPr>
          <w:rFonts w:ascii="宋体" w:hAnsi="宋体" w:cs="Helvetica"/>
          <w:sz w:val="21"/>
          <w:szCs w:val="21"/>
        </w:rPr>
        <w:t>年为反对当时中国工农红军中的教条主义思想而写的关于调查研究问题的重要著作。在这篇著作中，作者从认识论高度鲜明地提出“没有调查，没有发言权”，“中国革命斗争的胜利要靠中国同志了解中国情况”等著名论断。</w:t>
      </w:r>
      <w:r w:rsidRPr="009D2BA3">
        <w:rPr>
          <w:rFonts w:ascii="Times New Roman" w:hAnsi="Times New Roman" w:cs="Helvetica"/>
          <w:sz w:val="21"/>
          <w:szCs w:val="21"/>
        </w:rPr>
        <w:t>B</w:t>
      </w:r>
      <w:r w:rsidRPr="00BC0A74">
        <w:rPr>
          <w:rFonts w:ascii="宋体" w:hAnsi="宋体" w:cs="Helvetica"/>
          <w:sz w:val="21"/>
          <w:szCs w:val="21"/>
        </w:rPr>
        <w:t>项正确，当选。</w:t>
      </w:r>
    </w:p>
    <w:p w14:paraId="113A994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017EB0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0A02D09" w14:textId="4B9440C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《实践论》是毛泽东同志</w:t>
      </w:r>
      <w:r w:rsidRPr="009D2BA3">
        <w:rPr>
          <w:rFonts w:ascii="Times New Roman" w:hAnsi="Times New Roman" w:cs="Helvetica"/>
          <w:sz w:val="21"/>
          <w:szCs w:val="21"/>
        </w:rPr>
        <w:t>1937</w:t>
      </w:r>
      <w:r w:rsidRPr="00BC0A74">
        <w:rPr>
          <w:rFonts w:ascii="宋体" w:hAnsi="宋体" w:cs="Helvetica"/>
          <w:sz w:val="21"/>
          <w:szCs w:val="21"/>
        </w:rPr>
        <w:t>年撰写的关于马克思主义认识论的代表著作，深刻地论述和丰富了马克思主义的认识论。它用科学的认识论武装了中国共产党，教育全党树立马克思列宁主义必须同中国实际相结合的观点。</w:t>
      </w:r>
      <w:r w:rsidRPr="009D2BA3">
        <w:rPr>
          <w:rFonts w:ascii="Times New Roman" w:hAnsi="Times New Roman" w:cs="Helvetica"/>
          <w:sz w:val="21"/>
          <w:szCs w:val="21"/>
        </w:rPr>
        <w:t>A</w:t>
      </w:r>
      <w:r w:rsidRPr="00BC0A74">
        <w:rPr>
          <w:rFonts w:ascii="宋体" w:hAnsi="宋体" w:cs="Helvetica"/>
          <w:sz w:val="21"/>
          <w:szCs w:val="21"/>
        </w:rPr>
        <w:t>项错误，排除。</w:t>
      </w:r>
    </w:p>
    <w:p w14:paraId="1BEC5C4F" w14:textId="31CD322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《论十大关系》是毛泽东同志</w:t>
      </w:r>
      <w:r w:rsidRPr="009D2BA3">
        <w:rPr>
          <w:rFonts w:ascii="Times New Roman" w:hAnsi="Times New Roman" w:cs="Helvetica"/>
          <w:sz w:val="21"/>
          <w:szCs w:val="21"/>
        </w:rPr>
        <w:t>1956</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月</w:t>
      </w:r>
      <w:r w:rsidRPr="009D2BA3">
        <w:rPr>
          <w:rFonts w:ascii="Times New Roman" w:hAnsi="Times New Roman" w:cs="Helvetica"/>
          <w:sz w:val="21"/>
          <w:szCs w:val="21"/>
        </w:rPr>
        <w:t>25</w:t>
      </w:r>
      <w:r w:rsidRPr="00BC0A74">
        <w:rPr>
          <w:rFonts w:ascii="宋体" w:hAnsi="宋体" w:cs="Helvetica"/>
          <w:sz w:val="21"/>
          <w:szCs w:val="21"/>
        </w:rPr>
        <w:t>日在中央政治局扩大会议上的讲话，《论十大关系》是毛泽东关于社会主义建设的代表作，对当时和以后的社会主义建设都有很强的针对性和理论指导作用。</w:t>
      </w:r>
      <w:r w:rsidRPr="009D2BA3">
        <w:rPr>
          <w:rFonts w:ascii="Times New Roman" w:hAnsi="Times New Roman" w:cs="Helvetica"/>
          <w:sz w:val="21"/>
          <w:szCs w:val="21"/>
        </w:rPr>
        <w:t>C</w:t>
      </w:r>
      <w:r w:rsidRPr="00BC0A74">
        <w:rPr>
          <w:rFonts w:ascii="宋体" w:hAnsi="宋体" w:cs="Helvetica"/>
          <w:sz w:val="21"/>
          <w:szCs w:val="21"/>
        </w:rPr>
        <w:t>项错误，排除。</w:t>
      </w:r>
    </w:p>
    <w:p w14:paraId="36B47CFA" w14:textId="2FA8B6D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《湖南农民运动考察报告》是毛泽东同志</w:t>
      </w:r>
      <w:r w:rsidRPr="009D2BA3">
        <w:rPr>
          <w:rFonts w:ascii="Times New Roman" w:hAnsi="Times New Roman" w:cs="Helvetica"/>
          <w:sz w:val="21"/>
          <w:szCs w:val="21"/>
        </w:rPr>
        <w:t>1927</w:t>
      </w:r>
      <w:r w:rsidRPr="00BC0A74">
        <w:rPr>
          <w:rFonts w:ascii="宋体" w:hAnsi="宋体" w:cs="Helvetica"/>
          <w:sz w:val="21"/>
          <w:szCs w:val="21"/>
        </w:rPr>
        <w:t>年为了回答当时党内外对于农民</w:t>
      </w:r>
      <w:r w:rsidRPr="00BC0A74">
        <w:rPr>
          <w:rFonts w:ascii="宋体" w:hAnsi="宋体" w:cs="Helvetica"/>
          <w:sz w:val="21"/>
          <w:szCs w:val="21"/>
        </w:rPr>
        <w:lastRenderedPageBreak/>
        <w:t>革命斗争的责难而写的文章，文章指出中国的几万万农民“将冲决一切束缚他们的罗网，朝着解放的路上迅跑”。</w:t>
      </w:r>
    </w:p>
    <w:p w14:paraId="0924E497" w14:textId="1A80CAC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73</w:t>
      </w:r>
      <w:r w:rsidRPr="00BC0A74">
        <w:rPr>
          <w:rFonts w:ascii="宋体" w:hAnsi="宋体" w:cs="Helvetica"/>
          <w:sz w:val="21"/>
          <w:szCs w:val="21"/>
        </w:rPr>
        <w:t>.哲学是系统化、理论化的世界观，是世界观和方法论的统一。下列关于哲学思想的说法正确的是</w:t>
      </w:r>
      <w:r w:rsidR="00460767" w:rsidRPr="00BC0A74">
        <w:rPr>
          <w:rFonts w:ascii="宋体" w:hAnsi="宋体" w:cs="Helvetica"/>
          <w:sz w:val="21"/>
          <w:szCs w:val="21"/>
        </w:rPr>
        <w:t>：</w:t>
      </w:r>
    </w:p>
    <w:p w14:paraId="6762282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.一切包含辩证法思想的哲学都坚持可知论</w:t>
      </w:r>
    </w:p>
    <w:p w14:paraId="3BAC56C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.一切形而上学的观点都属于唯心主义</w:t>
      </w:r>
    </w:p>
    <w:p w14:paraId="5D8B24D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.唯物主义都是可知论，唯心主义都是不可知论</w:t>
      </w:r>
    </w:p>
    <w:p w14:paraId="3E10CCD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.自然观的机械唯物主义是历史观的唯心主义</w:t>
      </w:r>
    </w:p>
    <w:p w14:paraId="67BA387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4A10E49" w14:textId="2079478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1ADE53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第一步，本题考查哲学概述知识。</w:t>
      </w:r>
    </w:p>
    <w:p w14:paraId="573FD2B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近代形而上学唯物主义，又称机械唯物主义，是一种唯物主义理论，在总结自然科学成就的基础上，丰富和发展了唯物主义。但它把物质归结为自然科学意义上的原子，认为原子是世界的本原，原子的属性就是物质的属性，因而具有机械性，形而上学性等局限性。此外，机械唯物主义具有不彻底性，即“半截子唯物主义”，就是说，他们在自然领域内是唯物主义，而一走进社会历史领域便陷入了唯心主义。他们不知道社会基本矛盾，更没有找到社会发展最根本的经济原因。他们往往把人们的“思想动机”、“理性”看作社会历史。故自然观的机械唯物主义是历史观的唯心主义。</w:t>
      </w:r>
      <w:r w:rsidRPr="009D2BA3">
        <w:rPr>
          <w:rFonts w:ascii="Times New Roman" w:hAnsi="Times New Roman" w:cs="Helvetica"/>
          <w:sz w:val="21"/>
          <w:szCs w:val="21"/>
        </w:rPr>
        <w:t>D</w:t>
      </w:r>
      <w:r w:rsidRPr="00BC0A74">
        <w:rPr>
          <w:rFonts w:ascii="宋体" w:hAnsi="宋体" w:cs="Helvetica"/>
          <w:sz w:val="21"/>
          <w:szCs w:val="21"/>
        </w:rPr>
        <w:t>项正确。</w:t>
      </w:r>
    </w:p>
    <w:p w14:paraId="4682840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80EDA9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CE42CCC" w14:textId="64EDADC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可知论是指认为世界是可知的观点,与不可知论相对，划分可知论和不可知论的依据是思维和存在是否具有同一性。而辩证法是指以一种辩证的观点看待世界的运动与发展的思想学说,与形而上学的孤立静止片面的看世界方式相对，辩证法与形而上学的根本对立和斗争焦点在于是否承认矛盾是事物发展的动力。辩证法包括朴素辩证法、唯心辩证法和马克思主义辩证法，并不是所有的辩证思想都认为世界是可知的。</w:t>
      </w:r>
      <w:r w:rsidRPr="009D2BA3">
        <w:rPr>
          <w:rFonts w:ascii="Times New Roman" w:hAnsi="Times New Roman" w:cs="Helvetica"/>
          <w:sz w:val="21"/>
          <w:szCs w:val="21"/>
        </w:rPr>
        <w:t>A</w:t>
      </w:r>
      <w:r w:rsidRPr="00BC0A74">
        <w:rPr>
          <w:rFonts w:ascii="宋体" w:hAnsi="宋体" w:cs="Helvetica"/>
          <w:sz w:val="21"/>
          <w:szCs w:val="21"/>
        </w:rPr>
        <w:t>项错误。</w:t>
      </w:r>
    </w:p>
    <w:p w14:paraId="28973719" w14:textId="30D0EDC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唯心主义和唯物主义是哲学的两大基本派别，形而上学既可以与唯心主义结合，也可以与唯物主义结合，前者叫形而上学唯心主义，后者称之为形而上学唯物主义。故唯物主义也有形而上学的思想，如机械唯物主义。</w:t>
      </w:r>
      <w:r w:rsidRPr="009D2BA3">
        <w:rPr>
          <w:rFonts w:ascii="Times New Roman" w:hAnsi="Times New Roman" w:cs="Helvetica"/>
          <w:sz w:val="21"/>
          <w:szCs w:val="21"/>
        </w:rPr>
        <w:t>B</w:t>
      </w:r>
      <w:r w:rsidRPr="00BC0A74">
        <w:rPr>
          <w:rFonts w:ascii="宋体" w:hAnsi="宋体" w:cs="Helvetica"/>
          <w:sz w:val="21"/>
          <w:szCs w:val="21"/>
        </w:rPr>
        <w:t>项错误。</w:t>
      </w:r>
    </w:p>
    <w:p w14:paraId="2C212A79" w14:textId="25CCAB6D"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唯物主义和唯心主义、可知论和不可知论，是就哲学基本问题，即思维与存在的关系问题的两个不同方面内容所作的独立的回答。对思维和存在何者为第一性的问题划</w:t>
      </w:r>
      <w:r w:rsidRPr="00BC0A74">
        <w:rPr>
          <w:rFonts w:ascii="宋体" w:hAnsi="宋体" w:cs="Helvetica"/>
          <w:sz w:val="21"/>
          <w:szCs w:val="21"/>
        </w:rPr>
        <w:lastRenderedPageBreak/>
        <w:t>分唯物主义和唯心主义两大基本哲学派别，思维和存在有无同一性的问题划分了可知论和不可知论。两个方面之间没有直接关联，即唯心主义哲学可以是可知论，也可以是不可知论，但唯物主义哲学是可知论哲学。</w:t>
      </w:r>
      <w:r w:rsidRPr="009D2BA3">
        <w:rPr>
          <w:rFonts w:ascii="Times New Roman" w:hAnsi="Times New Roman" w:cs="Helvetica"/>
          <w:sz w:val="21"/>
          <w:szCs w:val="21"/>
        </w:rPr>
        <w:t>C</w:t>
      </w:r>
      <w:r w:rsidRPr="00BC0A74">
        <w:rPr>
          <w:rFonts w:ascii="宋体" w:hAnsi="宋体" w:cs="Helvetica"/>
          <w:sz w:val="21"/>
          <w:szCs w:val="21"/>
        </w:rPr>
        <w:t>项错误。</w:t>
      </w:r>
    </w:p>
    <w:p w14:paraId="2003477A" w14:textId="59F0A15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74</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年是西藏和平解放</w:t>
      </w:r>
      <w:r w:rsidRPr="009D2BA3">
        <w:rPr>
          <w:rFonts w:ascii="Times New Roman" w:hAnsi="Times New Roman" w:cs="Helvetica"/>
          <w:sz w:val="21"/>
          <w:szCs w:val="21"/>
        </w:rPr>
        <w:t>70</w:t>
      </w:r>
      <w:r w:rsidRPr="00BC0A74">
        <w:rPr>
          <w:rFonts w:ascii="宋体" w:hAnsi="宋体" w:cs="Helvetica"/>
          <w:sz w:val="21"/>
          <w:szCs w:val="21"/>
        </w:rPr>
        <w:t>周年。下列有关西藏历史的说法不正确的是</w:t>
      </w:r>
      <w:r w:rsidR="00460767" w:rsidRPr="00BC0A74">
        <w:rPr>
          <w:rFonts w:ascii="宋体" w:hAnsi="宋体" w:cs="Helvetica"/>
          <w:sz w:val="21"/>
          <w:szCs w:val="21"/>
        </w:rPr>
        <w:t>：</w:t>
      </w:r>
    </w:p>
    <w:p w14:paraId="38D9E81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.文成公主为促进西藏和内地友好交往做出卓越贡献</w:t>
      </w:r>
    </w:p>
    <w:p w14:paraId="1AA8985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.唐朝时西藏正式纳入中国中央政府的直接管辖之下</w:t>
      </w:r>
    </w:p>
    <w:p w14:paraId="50E9E68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1965</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1</w:t>
      </w:r>
      <w:r w:rsidRPr="00BC0A74">
        <w:rPr>
          <w:rFonts w:ascii="宋体" w:hAnsi="宋体" w:cs="Helvetica"/>
          <w:sz w:val="21"/>
          <w:szCs w:val="21"/>
        </w:rPr>
        <w:t>日-</w:t>
      </w:r>
      <w:r w:rsidRPr="009D2BA3">
        <w:rPr>
          <w:rFonts w:ascii="Times New Roman" w:hAnsi="Times New Roman" w:cs="Helvetica"/>
          <w:sz w:val="21"/>
          <w:szCs w:val="21"/>
        </w:rPr>
        <w:t>9</w:t>
      </w:r>
      <w:r w:rsidRPr="00BC0A74">
        <w:rPr>
          <w:rFonts w:ascii="宋体" w:hAnsi="宋体" w:cs="Helvetica"/>
          <w:sz w:val="21"/>
          <w:szCs w:val="21"/>
        </w:rPr>
        <w:t>日，西藏自治区正式成立</w:t>
      </w:r>
    </w:p>
    <w:p w14:paraId="383C979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.清朝时驻藏大臣代表清朝政府管理西藏</w:t>
      </w:r>
    </w:p>
    <w:p w14:paraId="1DCA1A16"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0C778F6" w14:textId="6E1459E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F78297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第一步，本题考查中国历史知识并选错误项。</w:t>
      </w:r>
    </w:p>
    <w:p w14:paraId="3FDAB71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1271</w:t>
      </w:r>
      <w:r w:rsidRPr="00BC0A74">
        <w:rPr>
          <w:rFonts w:ascii="宋体" w:hAnsi="宋体" w:cs="Helvetica"/>
          <w:sz w:val="21"/>
          <w:szCs w:val="21"/>
        </w:rPr>
        <w:t>年蒙古大汗忽必烈建立了元朝，乌思藏（今西藏中部、西部及其以西地区）和朵甘等地区成为了元朝国土的一部分，西藏从此正式纳入中国中央政府的直接管辖之下。</w:t>
      </w:r>
    </w:p>
    <w:p w14:paraId="44AF712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993F58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C3EFD27" w14:textId="33667C1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唐朝统治者实行比较开明的民族政策，加强了内地与边疆少数民族的联系。唐太宗把文成公主嫁给吐蕃松赞干布，唐中宗把金城公主嫁给尺带珠丹。尺带珠丹上书唐朝皇帝说</w:t>
      </w:r>
      <w:r w:rsidR="00460767" w:rsidRPr="00BC0A74">
        <w:rPr>
          <w:rFonts w:ascii="宋体" w:hAnsi="宋体" w:cs="Helvetica"/>
          <w:sz w:val="21"/>
          <w:szCs w:val="21"/>
        </w:rPr>
        <w:t>：</w:t>
      </w:r>
      <w:r w:rsidRPr="00BC0A74">
        <w:rPr>
          <w:rFonts w:ascii="宋体" w:hAnsi="宋体" w:cs="Helvetica"/>
          <w:sz w:val="21"/>
          <w:szCs w:val="21"/>
        </w:rPr>
        <w:t>吐蕃和唐朝已和同为一家，北方各民族尊称唐太宗为“天可汗”。可知，文成公主为促进西藏和内地友好交往做出卓越贡献。</w:t>
      </w:r>
      <w:r w:rsidRPr="009D2BA3">
        <w:rPr>
          <w:rFonts w:ascii="Times New Roman" w:hAnsi="Times New Roman" w:cs="Helvetica"/>
          <w:sz w:val="21"/>
          <w:szCs w:val="21"/>
        </w:rPr>
        <w:t>A</w:t>
      </w:r>
      <w:r w:rsidRPr="00BC0A74">
        <w:rPr>
          <w:rFonts w:ascii="宋体" w:hAnsi="宋体" w:cs="Helvetica"/>
          <w:sz w:val="21"/>
          <w:szCs w:val="21"/>
        </w:rPr>
        <w:t>项不符合题意，因此不当选。</w:t>
      </w:r>
    </w:p>
    <w:p w14:paraId="7782BB73" w14:textId="58A94DD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1965</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1</w:t>
      </w:r>
      <w:r w:rsidRPr="00BC0A74">
        <w:rPr>
          <w:rFonts w:ascii="宋体" w:hAnsi="宋体" w:cs="Helvetica"/>
          <w:sz w:val="21"/>
          <w:szCs w:val="21"/>
        </w:rPr>
        <w:t>日-</w:t>
      </w:r>
      <w:r w:rsidRPr="009D2BA3">
        <w:rPr>
          <w:rFonts w:ascii="Times New Roman" w:hAnsi="Times New Roman" w:cs="Helvetica"/>
          <w:sz w:val="21"/>
          <w:szCs w:val="21"/>
        </w:rPr>
        <w:t>9</w:t>
      </w:r>
      <w:r w:rsidRPr="00BC0A74">
        <w:rPr>
          <w:rFonts w:ascii="宋体" w:hAnsi="宋体" w:cs="Helvetica"/>
          <w:sz w:val="21"/>
          <w:szCs w:val="21"/>
        </w:rPr>
        <w:t>日，西藏自治区第一届人民代表大会第一次会议在拉萨举行，西藏自治区正式成立，掀开了西藏历史的新篇章，昔日的农奴和奴隶成了新社会的主人。</w:t>
      </w:r>
      <w:r w:rsidRPr="009D2BA3">
        <w:rPr>
          <w:rFonts w:ascii="Times New Roman" w:hAnsi="Times New Roman" w:cs="Helvetica"/>
          <w:sz w:val="21"/>
          <w:szCs w:val="21"/>
        </w:rPr>
        <w:t>C</w:t>
      </w:r>
      <w:r w:rsidRPr="00BC0A74">
        <w:rPr>
          <w:rFonts w:ascii="宋体" w:hAnsi="宋体" w:cs="Helvetica"/>
          <w:sz w:val="21"/>
          <w:szCs w:val="21"/>
        </w:rPr>
        <w:t>项不符合题意，因此不当选。</w:t>
      </w:r>
    </w:p>
    <w:p w14:paraId="03E90D3F" w14:textId="17FC3241"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1727</w:t>
      </w:r>
      <w:r w:rsidRPr="00BC0A74">
        <w:rPr>
          <w:rFonts w:ascii="宋体" w:hAnsi="宋体" w:cs="Helvetica"/>
          <w:sz w:val="21"/>
          <w:szCs w:val="21"/>
        </w:rPr>
        <w:t>年，清政府在西藏设驻藏大臣，办理西藏事务；驻藏大臣代表中央政府与达赖和班禅共同管理西藏；驻藏大臣的设置，标志着中央政府对西藏管辖的加强。</w:t>
      </w:r>
      <w:r w:rsidRPr="009D2BA3">
        <w:rPr>
          <w:rFonts w:ascii="Times New Roman" w:hAnsi="Times New Roman" w:cs="Helvetica"/>
          <w:sz w:val="21"/>
          <w:szCs w:val="21"/>
        </w:rPr>
        <w:t>D</w:t>
      </w:r>
      <w:r w:rsidRPr="00BC0A74">
        <w:rPr>
          <w:rFonts w:ascii="宋体" w:hAnsi="宋体" w:cs="Helvetica"/>
          <w:sz w:val="21"/>
          <w:szCs w:val="21"/>
        </w:rPr>
        <w:t>项不符合题意，因此不当选。</w:t>
      </w:r>
    </w:p>
    <w:p w14:paraId="0D09F86C" w14:textId="7F6B61E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75</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年“泉州</w:t>
      </w:r>
      <w:r w:rsidR="00460767" w:rsidRPr="00BC0A74">
        <w:rPr>
          <w:rFonts w:ascii="宋体" w:hAnsi="宋体" w:cs="Helvetica"/>
          <w:sz w:val="21"/>
          <w:szCs w:val="21"/>
        </w:rPr>
        <w:t>：</w:t>
      </w:r>
      <w:r w:rsidRPr="00BC0A74">
        <w:rPr>
          <w:rFonts w:ascii="宋体" w:hAnsi="宋体" w:cs="Helvetica"/>
          <w:sz w:val="21"/>
          <w:szCs w:val="21"/>
        </w:rPr>
        <w:t>宋元中国的世界海洋商贸中心”列入《世界遗产名录》。下列有关泉州的说法不正确的是</w:t>
      </w:r>
      <w:r w:rsidR="00460767" w:rsidRPr="00BC0A74">
        <w:rPr>
          <w:rFonts w:ascii="宋体" w:hAnsi="宋体" w:cs="Helvetica"/>
          <w:sz w:val="21"/>
          <w:szCs w:val="21"/>
        </w:rPr>
        <w:t>：</w:t>
      </w:r>
    </w:p>
    <w:p w14:paraId="528C0C1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.唐景云二年（</w:t>
      </w:r>
      <w:r w:rsidRPr="009D2BA3">
        <w:rPr>
          <w:rFonts w:ascii="Times New Roman" w:hAnsi="Times New Roman" w:cs="Helvetica"/>
          <w:sz w:val="21"/>
          <w:szCs w:val="21"/>
        </w:rPr>
        <w:t>711</w:t>
      </w:r>
      <w:r w:rsidRPr="00BC0A74">
        <w:rPr>
          <w:rFonts w:ascii="宋体" w:hAnsi="宋体" w:cs="Helvetica"/>
          <w:sz w:val="21"/>
          <w:szCs w:val="21"/>
        </w:rPr>
        <w:t>年）武荣州改名泉州</w:t>
      </w:r>
    </w:p>
    <w:p w14:paraId="61B8CBC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.唐朝时期,泉州一度成为世界第一大港</w:t>
      </w:r>
    </w:p>
    <w:p w14:paraId="096EBA6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.泉州是国务院首批历史文化名城、东亚文化之都</w:t>
      </w:r>
    </w:p>
    <w:p w14:paraId="77F2003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.泉州是全国著名侨乡和台湾汉族同胞主要祖籍地</w:t>
      </w:r>
    </w:p>
    <w:p w14:paraId="500D4A3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E5F922F" w14:textId="6D577AC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377F53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第一步，本题考查中国历史知识并选错误项。</w:t>
      </w:r>
    </w:p>
    <w:p w14:paraId="5C06CDD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第二步，宋元时期，泉州一度成为世界第一大港。泉州是联合国唯一认定的海上丝绸之路起点，列入国家“一带一路”战略的</w:t>
      </w:r>
      <w:r w:rsidRPr="009D2BA3">
        <w:rPr>
          <w:rFonts w:ascii="Times New Roman" w:hAnsi="Times New Roman" w:cs="Helvetica"/>
          <w:sz w:val="21"/>
          <w:szCs w:val="21"/>
        </w:rPr>
        <w:t>21</w:t>
      </w:r>
      <w:r w:rsidRPr="00BC0A74">
        <w:rPr>
          <w:rFonts w:ascii="宋体" w:hAnsi="宋体" w:cs="Helvetica"/>
          <w:sz w:val="21"/>
          <w:szCs w:val="21"/>
        </w:rPr>
        <w:t>世纪海上丝绸之路先行区。</w:t>
      </w:r>
    </w:p>
    <w:p w14:paraId="0C12A39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219C6F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1F20083" w14:textId="2620784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泉州历史悠久，经济开发早在周秦时期就已开始。唐久视元年（</w:t>
      </w:r>
      <w:r w:rsidRPr="009D2BA3">
        <w:rPr>
          <w:rFonts w:ascii="Times New Roman" w:hAnsi="Times New Roman" w:cs="Helvetica"/>
          <w:sz w:val="21"/>
          <w:szCs w:val="21"/>
        </w:rPr>
        <w:t>700</w:t>
      </w:r>
      <w:r w:rsidRPr="00BC0A74">
        <w:rPr>
          <w:rFonts w:ascii="宋体" w:hAnsi="宋体" w:cs="Helvetica"/>
          <w:sz w:val="21"/>
          <w:szCs w:val="21"/>
        </w:rPr>
        <w:t>年）置武荣州，州治设今市区。唐景云二年（</w:t>
      </w:r>
      <w:r w:rsidRPr="009D2BA3">
        <w:rPr>
          <w:rFonts w:ascii="Times New Roman" w:hAnsi="Times New Roman" w:cs="Helvetica"/>
          <w:sz w:val="21"/>
          <w:szCs w:val="21"/>
        </w:rPr>
        <w:t>711</w:t>
      </w:r>
      <w:r w:rsidRPr="00BC0A74">
        <w:rPr>
          <w:rFonts w:ascii="宋体" w:hAnsi="宋体" w:cs="Helvetica"/>
          <w:sz w:val="21"/>
          <w:szCs w:val="21"/>
        </w:rPr>
        <w:t>年）武荣州改名泉州。</w:t>
      </w:r>
      <w:r w:rsidRPr="009D2BA3">
        <w:rPr>
          <w:rFonts w:ascii="Times New Roman" w:hAnsi="Times New Roman" w:cs="Helvetica"/>
          <w:sz w:val="21"/>
          <w:szCs w:val="21"/>
        </w:rPr>
        <w:t>A</w:t>
      </w:r>
      <w:r w:rsidRPr="00BC0A74">
        <w:rPr>
          <w:rFonts w:ascii="宋体" w:hAnsi="宋体" w:cs="Helvetica"/>
          <w:sz w:val="21"/>
          <w:szCs w:val="21"/>
        </w:rPr>
        <w:t>项不符合题意，因此不当选。</w:t>
      </w:r>
    </w:p>
    <w:p w14:paraId="6C0A902E" w14:textId="7EAB507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泉州是国务院首批历史文化名城、东亚文化之都、古代“海上丝绸之路”起点城市，文化积淀深厚，素有“海滨邹鲁”、“世界宗教博物馆”、“光明之城”的美誉。</w:t>
      </w:r>
      <w:r w:rsidRPr="009D2BA3">
        <w:rPr>
          <w:rFonts w:ascii="Times New Roman" w:hAnsi="Times New Roman" w:cs="Helvetica"/>
          <w:sz w:val="21"/>
          <w:szCs w:val="21"/>
        </w:rPr>
        <w:t>C</w:t>
      </w:r>
      <w:r w:rsidRPr="00BC0A74">
        <w:rPr>
          <w:rFonts w:ascii="宋体" w:hAnsi="宋体" w:cs="Helvetica"/>
          <w:sz w:val="21"/>
          <w:szCs w:val="21"/>
        </w:rPr>
        <w:t>项不符合题意，因此不当选。</w:t>
      </w:r>
    </w:p>
    <w:p w14:paraId="0ECA2DB2" w14:textId="0563EDF8"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泉州是全国著名侨乡和台湾汉族同胞主要祖籍地。旅居世界各地的泉州籍华侨、华人</w:t>
      </w:r>
      <w:r w:rsidRPr="009D2BA3">
        <w:rPr>
          <w:rFonts w:ascii="Times New Roman" w:hAnsi="Times New Roman" w:cs="Helvetica"/>
          <w:sz w:val="21"/>
          <w:szCs w:val="21"/>
        </w:rPr>
        <w:t>720</w:t>
      </w:r>
      <w:r w:rsidRPr="00BC0A74">
        <w:rPr>
          <w:rFonts w:ascii="宋体" w:hAnsi="宋体" w:cs="Helvetica"/>
          <w:sz w:val="21"/>
          <w:szCs w:val="21"/>
        </w:rPr>
        <w:t>多万人，港澳同胞</w:t>
      </w:r>
      <w:r w:rsidRPr="009D2BA3">
        <w:rPr>
          <w:rFonts w:ascii="Times New Roman" w:hAnsi="Times New Roman" w:cs="Helvetica"/>
          <w:sz w:val="21"/>
          <w:szCs w:val="21"/>
        </w:rPr>
        <w:t>70</w:t>
      </w:r>
      <w:r w:rsidRPr="00BC0A74">
        <w:rPr>
          <w:rFonts w:ascii="宋体" w:hAnsi="宋体" w:cs="Helvetica"/>
          <w:sz w:val="21"/>
          <w:szCs w:val="21"/>
        </w:rPr>
        <w:t>多万人，台湾汉族同胞约</w:t>
      </w:r>
      <w:r w:rsidRPr="009D2BA3">
        <w:rPr>
          <w:rFonts w:ascii="Times New Roman" w:hAnsi="Times New Roman" w:cs="Helvetica"/>
          <w:sz w:val="21"/>
          <w:szCs w:val="21"/>
        </w:rPr>
        <w:t>900</w:t>
      </w:r>
      <w:r w:rsidRPr="00BC0A74">
        <w:rPr>
          <w:rFonts w:ascii="宋体" w:hAnsi="宋体" w:cs="Helvetica"/>
          <w:sz w:val="21"/>
          <w:szCs w:val="21"/>
        </w:rPr>
        <w:t>多万人。</w:t>
      </w:r>
      <w:r w:rsidRPr="009D2BA3">
        <w:rPr>
          <w:rFonts w:ascii="Times New Roman" w:hAnsi="Times New Roman" w:cs="Helvetica"/>
          <w:sz w:val="21"/>
          <w:szCs w:val="21"/>
        </w:rPr>
        <w:t>D</w:t>
      </w:r>
      <w:r w:rsidRPr="00BC0A74">
        <w:rPr>
          <w:rFonts w:ascii="宋体" w:hAnsi="宋体" w:cs="Helvetica"/>
          <w:sz w:val="21"/>
          <w:szCs w:val="21"/>
        </w:rPr>
        <w:t>项不符合题意，因此不当选。</w:t>
      </w:r>
    </w:p>
    <w:p w14:paraId="522CC59B" w14:textId="55978AB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76</w:t>
      </w:r>
      <w:r w:rsidRPr="00BC0A74">
        <w:rPr>
          <w:rFonts w:ascii="宋体" w:hAnsi="宋体" w:cs="Helvetica"/>
          <w:sz w:val="21"/>
          <w:szCs w:val="21"/>
        </w:rPr>
        <w:t>.附条件的民事法律行为是指附有决定该行为效力发生或者消灭条件的民事法律行为。下列属于附条件的民事法律行为的是</w:t>
      </w:r>
      <w:r w:rsidR="00460767" w:rsidRPr="00BC0A74">
        <w:rPr>
          <w:rFonts w:ascii="宋体" w:hAnsi="宋体" w:cs="Helvetica"/>
          <w:sz w:val="21"/>
          <w:szCs w:val="21"/>
        </w:rPr>
        <w:t>：</w:t>
      </w:r>
    </w:p>
    <w:p w14:paraId="1AA5B50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.甲和乙约定，若乙和其夫离婚且孩子归其丈夫，甲则将其财产的一半赠与乙</w:t>
      </w:r>
    </w:p>
    <w:p w14:paraId="621ED90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.小李与妻子约定，只要她活到</w:t>
      </w:r>
      <w:r w:rsidRPr="009D2BA3">
        <w:rPr>
          <w:rFonts w:ascii="Times New Roman" w:hAnsi="Times New Roman" w:cs="Helvetica"/>
          <w:sz w:val="21"/>
          <w:szCs w:val="21"/>
        </w:rPr>
        <w:t>60</w:t>
      </w:r>
      <w:r w:rsidRPr="00BC0A74">
        <w:rPr>
          <w:rFonts w:ascii="宋体" w:hAnsi="宋体" w:cs="Helvetica"/>
          <w:sz w:val="21"/>
          <w:szCs w:val="21"/>
        </w:rPr>
        <w:t>岁，就送给她一套珠宝首饰</w:t>
      </w:r>
    </w:p>
    <w:p w14:paraId="5479F68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.丁和戊约定，若戊按合同约定的内容合法交付这批医用口罩，丁则给付约定的价款</w:t>
      </w:r>
    </w:p>
    <w:p w14:paraId="65F3905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.丙和其朋友约定，下次再下雨时，就把自己刚买的雨伞送给他</w:t>
      </w:r>
    </w:p>
    <w:p w14:paraId="086CCBD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4B3FE77" w14:textId="28E586B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835DD1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第一步，本题考查民事法律行为知识。</w:t>
      </w:r>
    </w:p>
    <w:p w14:paraId="356FAE99" w14:textId="56E4BA5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第二步，附条件的民事法律行为是指法律行为效力的开始或者终止，以将来不确定事实的发生或不发生为条件的法律行为。所附条件的特点</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.约定的条件必须是将来发生的事实；</w:t>
      </w:r>
      <w:r w:rsidRPr="009D2BA3">
        <w:rPr>
          <w:rFonts w:ascii="Times New Roman" w:hAnsi="Times New Roman" w:cs="Helvetica"/>
          <w:sz w:val="21"/>
          <w:szCs w:val="21"/>
        </w:rPr>
        <w:t>2</w:t>
      </w:r>
      <w:r w:rsidRPr="00BC0A74">
        <w:rPr>
          <w:rFonts w:ascii="宋体" w:hAnsi="宋体" w:cs="Helvetica"/>
          <w:sz w:val="21"/>
          <w:szCs w:val="21"/>
        </w:rPr>
        <w:t>.约定的条件必须是不确定的客观事实；</w:t>
      </w:r>
      <w:r w:rsidRPr="009D2BA3">
        <w:rPr>
          <w:rFonts w:ascii="Times New Roman" w:hAnsi="Times New Roman" w:cs="Helvetica"/>
          <w:sz w:val="21"/>
          <w:szCs w:val="21"/>
        </w:rPr>
        <w:t>3</w:t>
      </w:r>
      <w:r w:rsidRPr="00BC0A74">
        <w:rPr>
          <w:rFonts w:ascii="宋体" w:hAnsi="宋体" w:cs="Helvetica"/>
          <w:sz w:val="21"/>
          <w:szCs w:val="21"/>
        </w:rPr>
        <w:t>.约定的条件必须是当事人任意选择的事</w:t>
      </w:r>
      <w:r w:rsidRPr="00BC0A74">
        <w:rPr>
          <w:rFonts w:ascii="宋体" w:hAnsi="宋体" w:cs="Helvetica"/>
          <w:sz w:val="21"/>
          <w:szCs w:val="21"/>
        </w:rPr>
        <w:lastRenderedPageBreak/>
        <w:t>实；</w:t>
      </w:r>
      <w:r w:rsidRPr="009D2BA3">
        <w:rPr>
          <w:rFonts w:ascii="Times New Roman" w:hAnsi="Times New Roman" w:cs="Helvetica"/>
          <w:sz w:val="21"/>
          <w:szCs w:val="21"/>
        </w:rPr>
        <w:t>4</w:t>
      </w:r>
      <w:r w:rsidRPr="00BC0A74">
        <w:rPr>
          <w:rFonts w:ascii="宋体" w:hAnsi="宋体" w:cs="Helvetica"/>
          <w:sz w:val="21"/>
          <w:szCs w:val="21"/>
        </w:rPr>
        <w:t>.约定的条件必须是合法的事实。</w:t>
      </w:r>
      <w:r w:rsidRPr="009D2BA3">
        <w:rPr>
          <w:rFonts w:ascii="Times New Roman" w:hAnsi="Times New Roman" w:cs="Helvetica"/>
          <w:sz w:val="21"/>
          <w:szCs w:val="21"/>
        </w:rPr>
        <w:t>B</w:t>
      </w:r>
      <w:r w:rsidRPr="00BC0A74">
        <w:rPr>
          <w:rFonts w:ascii="宋体" w:hAnsi="宋体" w:cs="Helvetica"/>
          <w:sz w:val="21"/>
          <w:szCs w:val="21"/>
        </w:rPr>
        <w:t>项中小李的妻子不一定能活到</w:t>
      </w:r>
      <w:r w:rsidRPr="009D2BA3">
        <w:rPr>
          <w:rFonts w:ascii="Times New Roman" w:hAnsi="Times New Roman" w:cs="Helvetica"/>
          <w:sz w:val="21"/>
          <w:szCs w:val="21"/>
        </w:rPr>
        <w:t>60</w:t>
      </w:r>
      <w:r w:rsidRPr="00BC0A74">
        <w:rPr>
          <w:rFonts w:ascii="宋体" w:hAnsi="宋体" w:cs="Helvetica"/>
          <w:sz w:val="21"/>
          <w:szCs w:val="21"/>
        </w:rPr>
        <w:t>岁，因此所附的事实不一定发生，是不确定的，符合附条件的民事法律行为的特点。</w:t>
      </w:r>
    </w:p>
    <w:p w14:paraId="1889E4F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D22D41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C2E6A51" w14:textId="5220E44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A</w:t>
      </w:r>
      <w:r w:rsidRPr="00BC0A74">
        <w:rPr>
          <w:rFonts w:ascii="宋体" w:hAnsi="宋体" w:cs="Helvetica"/>
          <w:sz w:val="21"/>
          <w:szCs w:val="21"/>
        </w:rPr>
        <w:t>中约定的条件违背公序良俗，该行为无效。</w:t>
      </w:r>
      <w:r w:rsidRPr="009D2BA3">
        <w:rPr>
          <w:rFonts w:ascii="Times New Roman" w:hAnsi="Times New Roman" w:cs="Helvetica"/>
          <w:sz w:val="21"/>
          <w:szCs w:val="21"/>
        </w:rPr>
        <w:t>A</w:t>
      </w:r>
      <w:r w:rsidRPr="00BC0A74">
        <w:rPr>
          <w:rFonts w:ascii="宋体" w:hAnsi="宋体" w:cs="Helvetica"/>
          <w:sz w:val="21"/>
          <w:szCs w:val="21"/>
        </w:rPr>
        <w:t>项不符合题意。</w:t>
      </w:r>
    </w:p>
    <w:p w14:paraId="5BB16CAE" w14:textId="50179D6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中的条件属于合同约定条件，不符合“当事人任意选择的事实”特征。</w:t>
      </w:r>
      <w:r w:rsidRPr="009D2BA3">
        <w:rPr>
          <w:rFonts w:ascii="Times New Roman" w:hAnsi="Times New Roman" w:cs="Helvetica"/>
          <w:sz w:val="21"/>
          <w:szCs w:val="21"/>
        </w:rPr>
        <w:t>C</w:t>
      </w:r>
      <w:r w:rsidRPr="00BC0A74">
        <w:rPr>
          <w:rFonts w:ascii="宋体" w:hAnsi="宋体" w:cs="Helvetica"/>
          <w:sz w:val="21"/>
          <w:szCs w:val="21"/>
        </w:rPr>
        <w:t>项不符合题意。</w:t>
      </w:r>
    </w:p>
    <w:p w14:paraId="41B66159" w14:textId="74AD2089"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以后下雨是一个必定会发生的事实，不具有条件的“不确定性”特征，所以不属于附条件的民事法律行为。</w:t>
      </w:r>
      <w:r w:rsidRPr="009D2BA3">
        <w:rPr>
          <w:rFonts w:ascii="Times New Roman" w:hAnsi="Times New Roman" w:cs="Helvetica"/>
          <w:sz w:val="21"/>
          <w:szCs w:val="21"/>
        </w:rPr>
        <w:t>D</w:t>
      </w:r>
      <w:r w:rsidRPr="00BC0A74">
        <w:rPr>
          <w:rFonts w:ascii="宋体" w:hAnsi="宋体" w:cs="Helvetica"/>
          <w:sz w:val="21"/>
          <w:szCs w:val="21"/>
        </w:rPr>
        <w:t>项不符合题意。</w:t>
      </w:r>
    </w:p>
    <w:p w14:paraId="7496150D" w14:textId="31B1B0D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77</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年，赤水晒醋制作技艺被列入第五批国家级非物质文化遗产代表性项目名录。下列关于非遗说法正确的是</w:t>
      </w:r>
      <w:r w:rsidR="00460767" w:rsidRPr="00BC0A74">
        <w:rPr>
          <w:rFonts w:ascii="宋体" w:hAnsi="宋体" w:cs="Helvetica"/>
          <w:sz w:val="21"/>
          <w:szCs w:val="21"/>
        </w:rPr>
        <w:t>：</w:t>
      </w:r>
    </w:p>
    <w:p w14:paraId="3CB2905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.京剧是我国最早被确认的非物质文化遗产</w:t>
      </w:r>
    </w:p>
    <w:p w14:paraId="2957C30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.清明节被列入第一批国家级非物质文化遗产名录</w:t>
      </w:r>
    </w:p>
    <w:p w14:paraId="26E2B01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.非物质文化遗产不依托于人本身而存在</w:t>
      </w:r>
    </w:p>
    <w:p w14:paraId="6189A76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.认定的非遗的标准是传承时间超过</w:t>
      </w:r>
      <w:r w:rsidRPr="009D2BA3">
        <w:rPr>
          <w:rFonts w:ascii="Times New Roman" w:hAnsi="Times New Roman" w:cs="Helvetica"/>
          <w:sz w:val="21"/>
          <w:szCs w:val="21"/>
        </w:rPr>
        <w:t>50</w:t>
      </w:r>
      <w:r w:rsidRPr="00BC0A74">
        <w:rPr>
          <w:rFonts w:ascii="宋体" w:hAnsi="宋体" w:cs="Helvetica"/>
          <w:sz w:val="21"/>
          <w:szCs w:val="21"/>
        </w:rPr>
        <w:t>年</w:t>
      </w:r>
    </w:p>
    <w:p w14:paraId="7E5529E6"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F79C4FF" w14:textId="50D45F3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D87269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第一步，本题考查文化常识知识。</w:t>
      </w:r>
    </w:p>
    <w:p w14:paraId="54DFE19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第二步，清明节又称踏青节，在每年阳历的</w:t>
      </w:r>
      <w:r w:rsidRPr="009D2BA3">
        <w:rPr>
          <w:rFonts w:ascii="Times New Roman" w:hAnsi="Times New Roman" w:cs="Helvetica"/>
          <w:sz w:val="21"/>
          <w:szCs w:val="21"/>
        </w:rPr>
        <w:t>4</w:t>
      </w:r>
      <w:r w:rsidRPr="00BC0A74">
        <w:rPr>
          <w:rFonts w:ascii="宋体" w:hAnsi="宋体" w:cs="Helvetica"/>
          <w:sz w:val="21"/>
          <w:szCs w:val="21"/>
        </w:rPr>
        <w:t>月</w:t>
      </w:r>
      <w:r w:rsidRPr="009D2BA3">
        <w:rPr>
          <w:rFonts w:ascii="Times New Roman" w:hAnsi="Times New Roman" w:cs="Helvetica"/>
          <w:sz w:val="21"/>
          <w:szCs w:val="21"/>
        </w:rPr>
        <w:t>4</w:t>
      </w:r>
      <w:r w:rsidRPr="00BC0A74">
        <w:rPr>
          <w:rFonts w:ascii="宋体" w:hAnsi="宋体" w:cs="Helvetica"/>
          <w:sz w:val="21"/>
          <w:szCs w:val="21"/>
        </w:rPr>
        <w:t>日至</w:t>
      </w:r>
      <w:r w:rsidRPr="009D2BA3">
        <w:rPr>
          <w:rFonts w:ascii="Times New Roman" w:hAnsi="Times New Roman" w:cs="Helvetica"/>
          <w:sz w:val="21"/>
          <w:szCs w:val="21"/>
        </w:rPr>
        <w:t>6</w:t>
      </w:r>
      <w:r w:rsidRPr="00BC0A74">
        <w:rPr>
          <w:rFonts w:ascii="宋体" w:hAnsi="宋体" w:cs="Helvetica"/>
          <w:sz w:val="21"/>
          <w:szCs w:val="21"/>
        </w:rPr>
        <w:t>日之间，正是春光明媚草木吐绿的时节，古人有清明踏青的习俗。农历二月初二被称为“春耕节”“农事节”“春龙节”，表示春季来临，万物复苏，蛰龙开始活动，预示一年的农事活动即将开始。</w:t>
      </w:r>
      <w:r w:rsidRPr="009D2BA3">
        <w:rPr>
          <w:rFonts w:ascii="Times New Roman" w:hAnsi="Times New Roman" w:cs="Helvetica"/>
          <w:sz w:val="21"/>
          <w:szCs w:val="21"/>
        </w:rPr>
        <w:t>2006</w:t>
      </w:r>
      <w:r w:rsidRPr="00BC0A74">
        <w:rPr>
          <w:rFonts w:ascii="宋体" w:hAnsi="宋体" w:cs="Helvetica"/>
          <w:sz w:val="21"/>
          <w:szCs w:val="21"/>
        </w:rPr>
        <w:t>年</w:t>
      </w:r>
      <w:r w:rsidRPr="009D2BA3">
        <w:rPr>
          <w:rFonts w:ascii="Times New Roman" w:hAnsi="Times New Roman" w:cs="Helvetica"/>
          <w:sz w:val="21"/>
          <w:szCs w:val="21"/>
        </w:rPr>
        <w:t>5</w:t>
      </w:r>
      <w:r w:rsidRPr="00BC0A74">
        <w:rPr>
          <w:rFonts w:ascii="宋体" w:hAnsi="宋体" w:cs="Helvetica"/>
          <w:sz w:val="21"/>
          <w:szCs w:val="21"/>
        </w:rPr>
        <w:t>月</w:t>
      </w:r>
      <w:r w:rsidRPr="009D2BA3">
        <w:rPr>
          <w:rFonts w:ascii="Times New Roman" w:hAnsi="Times New Roman" w:cs="Helvetica"/>
          <w:sz w:val="21"/>
          <w:szCs w:val="21"/>
        </w:rPr>
        <w:t>20</w:t>
      </w:r>
      <w:r w:rsidRPr="00BC0A74">
        <w:rPr>
          <w:rFonts w:ascii="宋体" w:hAnsi="宋体" w:cs="Helvetica"/>
          <w:sz w:val="21"/>
          <w:szCs w:val="21"/>
        </w:rPr>
        <w:t>日，中华人民共和国文化部申报的清明节经国务院批准，列入第一批国家级非物质文化遗产名录。</w:t>
      </w:r>
    </w:p>
    <w:p w14:paraId="2BDE584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BEDE1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FE0A012" w14:textId="161A3FA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昆曲是我国最早被确认的非物质文化遗产。昆曲原名"昆山腔"或简称"昆腔"，是中国古老的戏曲声腔、剧种，现又被称为“昆剧”，是被誉为"百戏之祖"的南戏系统下之一的曲种。昆曲在</w:t>
      </w:r>
      <w:r w:rsidRPr="009D2BA3">
        <w:rPr>
          <w:rFonts w:ascii="Times New Roman" w:hAnsi="Times New Roman" w:cs="Helvetica"/>
          <w:sz w:val="21"/>
          <w:szCs w:val="21"/>
        </w:rPr>
        <w:t>2001</w:t>
      </w:r>
      <w:r w:rsidRPr="00BC0A74">
        <w:rPr>
          <w:rFonts w:ascii="宋体" w:hAnsi="宋体" w:cs="Helvetica"/>
          <w:sz w:val="21"/>
          <w:szCs w:val="21"/>
        </w:rPr>
        <w:t>年被联合国教科文组织列为“人类口述和非物质遗产代表作”。</w:t>
      </w:r>
      <w:r w:rsidRPr="009D2BA3">
        <w:rPr>
          <w:rFonts w:ascii="Times New Roman" w:hAnsi="Times New Roman" w:cs="Helvetica"/>
          <w:sz w:val="21"/>
          <w:szCs w:val="21"/>
        </w:rPr>
        <w:t>2006</w:t>
      </w:r>
      <w:r w:rsidRPr="00BC0A74">
        <w:rPr>
          <w:rFonts w:ascii="宋体" w:hAnsi="宋体" w:cs="Helvetica"/>
          <w:sz w:val="21"/>
          <w:szCs w:val="21"/>
        </w:rPr>
        <w:t>年列入第一批国家级非物质文化遗产名录。</w:t>
      </w:r>
      <w:r w:rsidRPr="009D2BA3">
        <w:rPr>
          <w:rFonts w:ascii="Times New Roman" w:hAnsi="Times New Roman" w:cs="Helvetica"/>
          <w:sz w:val="21"/>
          <w:szCs w:val="21"/>
        </w:rPr>
        <w:t>2006</w:t>
      </w:r>
      <w:r w:rsidRPr="00BC0A74">
        <w:rPr>
          <w:rFonts w:ascii="宋体" w:hAnsi="宋体" w:cs="Helvetica"/>
          <w:sz w:val="21"/>
          <w:szCs w:val="21"/>
        </w:rPr>
        <w:t>年</w:t>
      </w:r>
      <w:r w:rsidRPr="009D2BA3">
        <w:rPr>
          <w:rFonts w:ascii="Times New Roman" w:hAnsi="Times New Roman" w:cs="Helvetica"/>
          <w:sz w:val="21"/>
          <w:szCs w:val="21"/>
        </w:rPr>
        <w:t>5</w:t>
      </w:r>
      <w:r w:rsidRPr="00BC0A74">
        <w:rPr>
          <w:rFonts w:ascii="宋体" w:hAnsi="宋体" w:cs="Helvetica"/>
          <w:sz w:val="21"/>
          <w:szCs w:val="21"/>
        </w:rPr>
        <w:t>月，京剧被国务院批准列入第一批国家级非物质文化遗产名录。</w:t>
      </w:r>
      <w:r w:rsidRPr="009D2BA3">
        <w:rPr>
          <w:rFonts w:ascii="Times New Roman" w:hAnsi="Times New Roman" w:cs="Helvetica"/>
          <w:sz w:val="21"/>
          <w:szCs w:val="21"/>
        </w:rPr>
        <w:t>2010</w:t>
      </w:r>
      <w:r w:rsidRPr="00BC0A74">
        <w:rPr>
          <w:rFonts w:ascii="宋体" w:hAnsi="宋体" w:cs="Helvetica"/>
          <w:sz w:val="21"/>
          <w:szCs w:val="21"/>
        </w:rPr>
        <w:t>年，被列入联合国教科文组织非物质文化遗产名录（名</w:t>
      </w:r>
      <w:r w:rsidRPr="00BC0A74">
        <w:rPr>
          <w:rFonts w:ascii="宋体" w:hAnsi="宋体" w:cs="Helvetica"/>
          <w:sz w:val="21"/>
          <w:szCs w:val="21"/>
        </w:rPr>
        <w:lastRenderedPageBreak/>
        <w:t>册）人类非物质文化遗产代表作名录。</w:t>
      </w:r>
      <w:r w:rsidRPr="009D2BA3">
        <w:rPr>
          <w:rFonts w:ascii="Times New Roman" w:hAnsi="Times New Roman" w:cs="Helvetica"/>
          <w:sz w:val="21"/>
          <w:szCs w:val="21"/>
        </w:rPr>
        <w:t>A</w:t>
      </w:r>
      <w:r w:rsidRPr="00BC0A74">
        <w:rPr>
          <w:rFonts w:ascii="宋体" w:hAnsi="宋体" w:cs="Helvetica"/>
          <w:sz w:val="21"/>
          <w:szCs w:val="21"/>
        </w:rPr>
        <w:t>项说法错误。</w:t>
      </w:r>
    </w:p>
    <w:p w14:paraId="2769AA48" w14:textId="34EA415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非物质文化遗产的最大的特点是不脱离民族特殊的生活生产方式，是民族个性、民族审美习惯的“活”的显现。它依托于人本身而存在，以声音、形象和技艺为表现手段，并以身口相传作为文化链而得以延续，是“活”的文化及其传统中最脆弱的部分。因此对于非物质文化遗产传承的过程来说，人的传承就显得尤为重要。</w:t>
      </w:r>
      <w:r w:rsidRPr="009D2BA3">
        <w:rPr>
          <w:rFonts w:ascii="Times New Roman" w:hAnsi="Times New Roman" w:cs="Helvetica"/>
          <w:sz w:val="21"/>
          <w:szCs w:val="21"/>
        </w:rPr>
        <w:t>C</w:t>
      </w:r>
      <w:r w:rsidRPr="00BC0A74">
        <w:rPr>
          <w:rFonts w:ascii="宋体" w:hAnsi="宋体" w:cs="Helvetica"/>
          <w:sz w:val="21"/>
          <w:szCs w:val="21"/>
        </w:rPr>
        <w:t>项说法错误。</w:t>
      </w:r>
    </w:p>
    <w:p w14:paraId="731E874F" w14:textId="43C61944"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根据联合国教科文组织《保护非物质文化遗产公约》，在非物质文化遗产的实际工作中，认定的非遗的标准是由父子（家庭）、或师徒、或学堂等形式传承三代以上，传承时间超过</w:t>
      </w:r>
      <w:r w:rsidRPr="009D2BA3">
        <w:rPr>
          <w:rFonts w:ascii="Times New Roman" w:hAnsi="Times New Roman" w:cs="Helvetica"/>
          <w:sz w:val="21"/>
          <w:szCs w:val="21"/>
        </w:rPr>
        <w:t>100</w:t>
      </w:r>
      <w:r w:rsidRPr="00BC0A74">
        <w:rPr>
          <w:rFonts w:ascii="宋体" w:hAnsi="宋体" w:cs="Helvetica"/>
          <w:sz w:val="21"/>
          <w:szCs w:val="21"/>
        </w:rPr>
        <w:t>年，且要求谱系清楚、明确。</w:t>
      </w:r>
      <w:r w:rsidRPr="009D2BA3">
        <w:rPr>
          <w:rFonts w:ascii="Times New Roman" w:hAnsi="Times New Roman" w:cs="Helvetica"/>
          <w:sz w:val="21"/>
          <w:szCs w:val="21"/>
        </w:rPr>
        <w:t>D</w:t>
      </w:r>
      <w:r w:rsidRPr="00BC0A74">
        <w:rPr>
          <w:rFonts w:ascii="宋体" w:hAnsi="宋体" w:cs="Helvetica"/>
          <w:sz w:val="21"/>
          <w:szCs w:val="21"/>
        </w:rPr>
        <w:t>项说法错误。</w:t>
      </w:r>
    </w:p>
    <w:p w14:paraId="23DFA048" w14:textId="08DA664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78</w:t>
      </w:r>
      <w:r w:rsidRPr="00BC0A74">
        <w:rPr>
          <w:rFonts w:ascii="宋体" w:hAnsi="宋体" w:cs="Helvetica"/>
          <w:sz w:val="21"/>
          <w:szCs w:val="21"/>
        </w:rPr>
        <w:t>.从化肥、饲料等农资信息，到汽车、家电、智能手机，再到近几年的电商、短视频平台广告，农村墙面广告的变化就是我国农村经济社会发展进程和变迁的缩影。这反应出</w:t>
      </w:r>
      <w:r w:rsidR="00460767" w:rsidRPr="00BC0A74">
        <w:rPr>
          <w:rFonts w:ascii="宋体" w:hAnsi="宋体" w:cs="Helvetica"/>
          <w:sz w:val="21"/>
          <w:szCs w:val="21"/>
        </w:rPr>
        <w:t>：</w:t>
      </w:r>
    </w:p>
    <w:p w14:paraId="55149D2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.社会意识是变化发展的</w:t>
      </w:r>
    </w:p>
    <w:p w14:paraId="12DEE24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.各种社会意识之间的相互影响</w:t>
      </w:r>
    </w:p>
    <w:p w14:paraId="0B9C6FB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.社会意识决定社会存在</w:t>
      </w:r>
    </w:p>
    <w:p w14:paraId="0B76FE8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.社会意识具有相对独立性</w:t>
      </w:r>
    </w:p>
    <w:p w14:paraId="2E84CC9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E273486" w14:textId="24355ED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116B1E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第一步，本题考查唯物史观知识。</w:t>
      </w:r>
    </w:p>
    <w:p w14:paraId="4EB4A23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社会意识是社会存在在社会精神领域中的反映，是精神现象的总和，包括社会的、人的一切意识要素和观念形态。社会意识是由社会存在决定的，不同的社会存在会产生不同的社会意识。题干中不同时期的广告语不同，体现了不同社会发展阶段之下的社会意识随社会存在的变化而变化的现象。</w:t>
      </w:r>
    </w:p>
    <w:p w14:paraId="02C119D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509F7F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A7BBAC5" w14:textId="0A8A2EE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社会意识之间并不是孤立地存在的，各种形式之间互相作用、互相影响。</w:t>
      </w:r>
      <w:r w:rsidRPr="009D2BA3">
        <w:rPr>
          <w:rFonts w:ascii="Times New Roman" w:hAnsi="Times New Roman" w:cs="Helvetica"/>
          <w:sz w:val="21"/>
          <w:szCs w:val="21"/>
        </w:rPr>
        <w:t>B</w:t>
      </w:r>
      <w:r w:rsidRPr="00BC0A74">
        <w:rPr>
          <w:rFonts w:ascii="宋体" w:hAnsi="宋体" w:cs="Helvetica"/>
          <w:sz w:val="21"/>
          <w:szCs w:val="21"/>
        </w:rPr>
        <w:t>项本身说法正确，但题干并没有体现社会意识之间的相互影响。排除。</w:t>
      </w:r>
    </w:p>
    <w:p w14:paraId="67B8ECD5" w14:textId="3CEF387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说法错误，正确的说法应该是社会存在决定社会意识。排除。</w:t>
      </w:r>
    </w:p>
    <w:p w14:paraId="47C7763C" w14:textId="5B7D8B1E"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社会意识的相对独立性是指社会意识的变化发展与社会存在不完全同步。</w:t>
      </w:r>
      <w:r w:rsidRPr="009D2BA3">
        <w:rPr>
          <w:rFonts w:ascii="Times New Roman" w:hAnsi="Times New Roman" w:cs="Helvetica"/>
          <w:sz w:val="21"/>
          <w:szCs w:val="21"/>
        </w:rPr>
        <w:t>D</w:t>
      </w:r>
      <w:r w:rsidRPr="00BC0A74">
        <w:rPr>
          <w:rFonts w:ascii="宋体" w:hAnsi="宋体" w:cs="Helvetica"/>
          <w:sz w:val="21"/>
          <w:szCs w:val="21"/>
        </w:rPr>
        <w:t>项本身说法正确，但题干并没有体现。排除</w:t>
      </w:r>
    </w:p>
    <w:p w14:paraId="67DEDEA0" w14:textId="3D92656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79</w:t>
      </w:r>
      <w:r w:rsidRPr="00BC0A74">
        <w:rPr>
          <w:rFonts w:ascii="宋体" w:hAnsi="宋体" w:cs="Helvetica"/>
          <w:sz w:val="21"/>
          <w:szCs w:val="21"/>
        </w:rPr>
        <w:t>.赵某利用其在中国某银行人力资源部薪酬福利管理岗位职务上的便利，将本单位资</w:t>
      </w:r>
      <w:r w:rsidRPr="00BC0A74">
        <w:rPr>
          <w:rFonts w:ascii="宋体" w:hAnsi="宋体" w:cs="Helvetica"/>
          <w:sz w:val="21"/>
          <w:szCs w:val="21"/>
        </w:rPr>
        <w:lastRenderedPageBreak/>
        <w:t>金</w:t>
      </w:r>
      <w:r w:rsidRPr="009D2BA3">
        <w:rPr>
          <w:rFonts w:ascii="Times New Roman" w:hAnsi="Times New Roman" w:cs="Helvetica"/>
          <w:sz w:val="21"/>
          <w:szCs w:val="21"/>
        </w:rPr>
        <w:t>400</w:t>
      </w:r>
      <w:r w:rsidRPr="00BC0A74">
        <w:rPr>
          <w:rFonts w:ascii="宋体" w:hAnsi="宋体" w:cs="Helvetica"/>
          <w:sz w:val="21"/>
          <w:szCs w:val="21"/>
        </w:rPr>
        <w:t>余万元人民币非法占为己有，法院认定赵某犯职务侵占罪，判处有期徒刑三年，并处罚金人民币</w:t>
      </w:r>
      <w:r w:rsidRPr="009D2BA3">
        <w:rPr>
          <w:rFonts w:ascii="Times New Roman" w:hAnsi="Times New Roman" w:cs="Helvetica"/>
          <w:sz w:val="21"/>
          <w:szCs w:val="21"/>
        </w:rPr>
        <w:t>30</w:t>
      </w:r>
      <w:r w:rsidRPr="00BC0A74">
        <w:rPr>
          <w:rFonts w:ascii="宋体" w:hAnsi="宋体" w:cs="Helvetica"/>
          <w:sz w:val="21"/>
          <w:szCs w:val="21"/>
        </w:rPr>
        <w:t>万元，另外，赵某犯罪以后自动投案，如实供述自己的罪行，系自首，依法可从轻或减轻处罚。关于本案中的刑法知识，下列说法错误的是</w:t>
      </w:r>
      <w:r w:rsidR="00460767" w:rsidRPr="00BC0A74">
        <w:rPr>
          <w:rFonts w:ascii="宋体" w:hAnsi="宋体" w:cs="Helvetica"/>
          <w:sz w:val="21"/>
          <w:szCs w:val="21"/>
        </w:rPr>
        <w:t>：</w:t>
      </w:r>
    </w:p>
    <w:p w14:paraId="6C0F952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.职务侵占罪的主体是公司、企业或者其他单位的工作人员</w:t>
      </w:r>
    </w:p>
    <w:p w14:paraId="2CDA3B7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.对于自首的犯罪分子，如果犯罪较轻的，可以免除处罚</w:t>
      </w:r>
    </w:p>
    <w:p w14:paraId="4B27D1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.有期徒刑的刑期，从判决执行之日起计算</w:t>
      </w:r>
    </w:p>
    <w:p w14:paraId="51912E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.罚金应在判决指定的期限内一次性缴清</w:t>
      </w:r>
    </w:p>
    <w:p w14:paraId="1234CAF6"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95C7988" w14:textId="37AA100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BAF27C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第一步，本题考查刑罚及其具体运用知识并选错误项。</w:t>
      </w:r>
    </w:p>
    <w:p w14:paraId="0995E12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刑法》第五十三条，罚金在判决指定的期限内一次或者分期缴纳。期满不缴纳的，强制缴纳。对于不能全部缴纳罚金的，人民法院在任何时候发现被执行人有可以执行的财产，应当随时追缴。由此可知，</w:t>
      </w:r>
      <w:r w:rsidRPr="009D2BA3">
        <w:rPr>
          <w:rFonts w:ascii="Times New Roman" w:hAnsi="Times New Roman" w:cs="Helvetica"/>
          <w:sz w:val="21"/>
          <w:szCs w:val="21"/>
        </w:rPr>
        <w:t>D</w:t>
      </w:r>
      <w:r w:rsidRPr="00BC0A74">
        <w:rPr>
          <w:rFonts w:ascii="宋体" w:hAnsi="宋体" w:cs="Helvetica"/>
          <w:sz w:val="21"/>
          <w:szCs w:val="21"/>
        </w:rPr>
        <w:t>项错误，当选。</w:t>
      </w:r>
    </w:p>
    <w:p w14:paraId="55EC33C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18ADDC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76B6454" w14:textId="337E6BF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二百七十一条，公司、企业或者其他单位的工作人员，利用职务上的便利，将本单位财物非法占为己有，数额较大的，处三年以下有期徒刑或者拘役，并处罚金；数额巨大的，处三年以上十年以下有期徒刑，并处罚金；数额特别巨大的，处十年以上有期徒刑或者无期徒刑，并处罚金。</w:t>
      </w:r>
      <w:r w:rsidRPr="009D2BA3">
        <w:rPr>
          <w:rFonts w:ascii="Times New Roman" w:hAnsi="Times New Roman" w:cs="Helvetica"/>
          <w:sz w:val="21"/>
          <w:szCs w:val="21"/>
        </w:rPr>
        <w:t>A</w:t>
      </w:r>
      <w:r w:rsidRPr="00BC0A74">
        <w:rPr>
          <w:rFonts w:ascii="宋体" w:hAnsi="宋体" w:cs="Helvetica"/>
          <w:sz w:val="21"/>
          <w:szCs w:val="21"/>
        </w:rPr>
        <w:t>项正确，但不符合题意，排除。</w:t>
      </w:r>
    </w:p>
    <w:p w14:paraId="5DF4AB1A" w14:textId="6638B19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根据《刑法》第六十七条第一款，犯罪以后自动投案，如实供述自己的罪行的，是自首。对于自首的犯罪分子，可以从轻或者减轻处罚。其中，犯罪较轻的，可以免除处罚。</w:t>
      </w:r>
      <w:r w:rsidRPr="009D2BA3">
        <w:rPr>
          <w:rFonts w:ascii="Times New Roman" w:hAnsi="Times New Roman" w:cs="Helvetica"/>
          <w:sz w:val="21"/>
          <w:szCs w:val="21"/>
        </w:rPr>
        <w:t>B</w:t>
      </w:r>
      <w:r w:rsidRPr="00BC0A74">
        <w:rPr>
          <w:rFonts w:ascii="宋体" w:hAnsi="宋体" w:cs="Helvetica"/>
          <w:sz w:val="21"/>
          <w:szCs w:val="21"/>
        </w:rPr>
        <w:t>项正确，但不符合题意，排除。</w:t>
      </w:r>
    </w:p>
    <w:p w14:paraId="586A37DE" w14:textId="60049DA8"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根据《刑法》第四十七条，有期徒刑的刑期，从判决执行之日起计算；判决执行以前先行羁押的，羁押一日折抵刑期一日。</w:t>
      </w:r>
      <w:r w:rsidRPr="009D2BA3">
        <w:rPr>
          <w:rFonts w:ascii="Times New Roman" w:hAnsi="Times New Roman" w:cs="Helvetica"/>
          <w:sz w:val="21"/>
          <w:szCs w:val="21"/>
        </w:rPr>
        <w:t>C</w:t>
      </w:r>
      <w:r w:rsidRPr="00BC0A74">
        <w:rPr>
          <w:rFonts w:ascii="宋体" w:hAnsi="宋体" w:cs="Helvetica"/>
          <w:sz w:val="21"/>
          <w:szCs w:val="21"/>
        </w:rPr>
        <w:t>项正确，但不符合题意，排除。</w:t>
      </w:r>
    </w:p>
    <w:p w14:paraId="0BC60AFE" w14:textId="3449997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80</w:t>
      </w:r>
      <w:r w:rsidRPr="00BC0A74">
        <w:rPr>
          <w:rFonts w:ascii="宋体" w:hAnsi="宋体" w:cs="Helvetica"/>
          <w:sz w:val="21"/>
          <w:szCs w:val="21"/>
        </w:rPr>
        <w:t>.哲学是人类对自然、社会和思维的各种知识进行概括、总结和反思的一门学问。生活处处有哲学，常见的成语典故背后也可能蕴藏着哲学观点。下列选项中的典故与其体现的哲学思想，对应错误的是</w:t>
      </w:r>
      <w:r w:rsidR="00460767" w:rsidRPr="00BC0A74">
        <w:rPr>
          <w:rFonts w:ascii="宋体" w:hAnsi="宋体" w:cs="Helvetica"/>
          <w:sz w:val="21"/>
          <w:szCs w:val="21"/>
        </w:rPr>
        <w:t>：</w:t>
      </w:r>
    </w:p>
    <w:p w14:paraId="47A05F2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.沧海桑田、斗转星移—世界上任何事物都是变化发展的</w:t>
      </w:r>
    </w:p>
    <w:p w14:paraId="6E6F53C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.种瓜得瓜，种豆得豆—内因是事物变化的根本原因</w:t>
      </w:r>
    </w:p>
    <w:p w14:paraId="3FEECA3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.祸兮福之所倚，福兮祸之所伏—事物的性质是由主要矛盾的主要方面决定的</w:t>
      </w:r>
    </w:p>
    <w:p w14:paraId="46D1A69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.勿以恶小而为之，勿以善小而不为—量变达到一定程度必然引起质变</w:t>
      </w:r>
    </w:p>
    <w:p w14:paraId="528D755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64550A2" w14:textId="0E5AF59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C3333D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第一步，本题考查唯物辩证法知识并选错误项。</w:t>
      </w:r>
    </w:p>
    <w:p w14:paraId="0358828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祸兮福之所倚，福兮祸之所伏”出自《老子》，这句话指福与祸相互依存，互相转化，体现了矛盾基本属性中的同一性，矛盾的同一性是指矛盾着的对立面之间的相互依存、相互吸引、相互贯通的一种趋势和联系。而事物的性质是由主要矛盾的主要方面决定的是出自矛盾力量不平衡性的哲学原理，要求我们坚持两点论和重点论的统一。故</w:t>
      </w:r>
      <w:r w:rsidRPr="009D2BA3">
        <w:rPr>
          <w:rFonts w:ascii="Times New Roman" w:hAnsi="Times New Roman" w:cs="Helvetica"/>
          <w:sz w:val="21"/>
          <w:szCs w:val="21"/>
        </w:rPr>
        <w:t>C</w:t>
      </w:r>
      <w:r w:rsidRPr="00BC0A74">
        <w:rPr>
          <w:rFonts w:ascii="宋体" w:hAnsi="宋体" w:cs="Helvetica"/>
          <w:sz w:val="21"/>
          <w:szCs w:val="21"/>
        </w:rPr>
        <w:t>项错误，当选。</w:t>
      </w:r>
    </w:p>
    <w:p w14:paraId="7594D44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99F9F9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BB99BDA" w14:textId="3E3225C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沧海桑田”意思是大海变成桑田，桑田变成大海。比喻世事变化。“斗转星移”表示时序变迁，岁月流逝。两个成语共同蕴含的哲学道理是世界上任何事物都是变化发展的。物质是运动的，没有不运动的物质，运动是普遍的、永恒的、无条件的，因而是绝对的。说法正确但不符合题意，排除。</w:t>
      </w:r>
    </w:p>
    <w:p w14:paraId="0A9CBEAF" w14:textId="5DC9132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种瓜得瓜，种豆得豆，比喻种什么，收什么。说明任何事物的产生发展都要遵循一定的客观规律。而这种客观规律便是由事物的内因所决定的，内因是事物变化的根本原因，决定了事物发展的方向。此外，种瓜得瓜，种豆得豆也体现了因果关系。说法正确但不符合题意，排除。</w:t>
      </w:r>
    </w:p>
    <w:p w14:paraId="34378C5B" w14:textId="6DE7C09F"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勿以恶小而为之，勿以善小而不为”出自《三国志》，是刘备遗诏中劝勉刘禅的话语，意思是不要因为是件较小的坏事就去做，不要因为是件较小的善事就毫不关心。小恶积累到一定程度就会变成恶贯满盈；小善积累到一定程度就会变成大善。小善小恶是量变，大善大恶是质变。量变是质变的必要准备，没有量变的积累，质变就不会发生。质变是量变的必然结果，量变达到一定程度必然引起质变。说法正确但不符合题意，排除。</w:t>
      </w:r>
    </w:p>
    <w:p w14:paraId="0348D610" w14:textId="0691D4D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81</w:t>
      </w:r>
      <w:r w:rsidRPr="00BC0A74">
        <w:rPr>
          <w:rFonts w:ascii="宋体" w:hAnsi="宋体" w:cs="Helvetica"/>
          <w:sz w:val="21"/>
          <w:szCs w:val="21"/>
        </w:rPr>
        <w:t>.中共中央宣传部</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20</w:t>
      </w:r>
      <w:r w:rsidRPr="00BC0A74">
        <w:rPr>
          <w:rFonts w:ascii="宋体" w:hAnsi="宋体" w:cs="Helvetica"/>
          <w:sz w:val="21"/>
          <w:szCs w:val="21"/>
        </w:rPr>
        <w:t>日授予李桓英“时代楷模”称号。李桓英是世界著名麻风病防治专家，她推广的“短程联合化疗”方法救治了成千上万的麻风病患者，为我国乃至世界麻风病防治工作作出了巨大贡献。从实现人生价值的角度来看，这说明</w:t>
      </w:r>
      <w:r w:rsidR="00460767" w:rsidRPr="00BC0A74">
        <w:rPr>
          <w:rFonts w:ascii="宋体" w:hAnsi="宋体" w:cs="Helvetica"/>
          <w:sz w:val="21"/>
          <w:szCs w:val="21"/>
        </w:rPr>
        <w:t>：</w:t>
      </w:r>
    </w:p>
    <w:p w14:paraId="1C48E1C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.社会价值的实现必须以牺牲自我价值为前提</w:t>
      </w:r>
    </w:p>
    <w:p w14:paraId="330A717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.实现自我价值是创造社会价值的目的</w:t>
      </w:r>
    </w:p>
    <w:p w14:paraId="32AF37A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.自我价值与社会价值是统一的</w:t>
      </w:r>
    </w:p>
    <w:p w14:paraId="06F794B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.社会价值可以代替自我价值</w:t>
      </w:r>
    </w:p>
    <w:p w14:paraId="6DBC515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8EAB513" w14:textId="17DBFE6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F3195C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第一步，本题考查道德知识。</w:t>
      </w:r>
    </w:p>
    <w:p w14:paraId="7C4B16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人生的自我价值，是个体的人生活动对自己的生存和发展所具有的价值。人生的社会价值，是个体的人生活动对社会、他人所具有的价值。衡量人生的社会价值的标准是个体对社会和他人所作的贡献。人生的自我价值和社会价值，既相互区别，又密切联系、相互依存，共同构成人生价值的矛盾统一体。李桓英作为世界著名麻风病防治专家，她推广的“短程联合化疗”方法救治了成千上万的麻风病患者，为我国乃至世界麻风病防治工作作出了巨大贡献。在实现了自我价值的同时又实现了社会价值，体现出自我价值与社会价值是统一的。</w:t>
      </w:r>
    </w:p>
    <w:p w14:paraId="67BD7D6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B812A7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5461035" w14:textId="28E6F7C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人生自我价值的实现是个体为社会创造更大价值的前提。而社会价值是社会存在和发展的必然要求，人生社会价值的实现是个体自我完善、全面发展的保障。两者是不矛盾的，所以社会价值的实现不以牺牲自我价值为前提，</w:t>
      </w:r>
      <w:r w:rsidRPr="009D2BA3">
        <w:rPr>
          <w:rFonts w:ascii="Times New Roman" w:hAnsi="Times New Roman" w:cs="Helvetica"/>
          <w:sz w:val="21"/>
          <w:szCs w:val="21"/>
        </w:rPr>
        <w:t>A</w:t>
      </w:r>
      <w:r w:rsidRPr="00BC0A74">
        <w:rPr>
          <w:rFonts w:ascii="宋体" w:hAnsi="宋体" w:cs="Helvetica"/>
          <w:sz w:val="21"/>
          <w:szCs w:val="21"/>
        </w:rPr>
        <w:t>项错误，不当选。</w:t>
      </w:r>
    </w:p>
    <w:p w14:paraId="7BE8B577" w14:textId="03EF069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自我价值是指在个人生活和社会活动中，自我对社会作出贡献，而后社会和他人对作为人的存在的一种肯定关系。社会价值</w:t>
      </w:r>
      <w:r w:rsidR="00460767" w:rsidRPr="00BC0A74">
        <w:rPr>
          <w:rFonts w:ascii="宋体" w:hAnsi="宋体" w:cs="Helvetica"/>
          <w:sz w:val="21"/>
          <w:szCs w:val="21"/>
        </w:rPr>
        <w:t>：</w:t>
      </w:r>
      <w:r w:rsidRPr="00BC0A74">
        <w:rPr>
          <w:rFonts w:ascii="宋体" w:hAnsi="宋体" w:cs="Helvetica"/>
          <w:sz w:val="21"/>
          <w:szCs w:val="21"/>
        </w:rPr>
        <w:t>是指人通过自身和自我实践活动满足社会或他人物质的、精神的需要所做出的贡献和承担的责任。自我价值的实现必然要以对社会的贡献为基础，以答谢社会为目的。</w:t>
      </w:r>
      <w:r w:rsidRPr="009D2BA3">
        <w:rPr>
          <w:rFonts w:ascii="Times New Roman" w:hAnsi="Times New Roman" w:cs="Helvetica"/>
          <w:sz w:val="21"/>
          <w:szCs w:val="21"/>
        </w:rPr>
        <w:t>B</w:t>
      </w:r>
      <w:r w:rsidRPr="00BC0A74">
        <w:rPr>
          <w:rFonts w:ascii="宋体" w:hAnsi="宋体" w:cs="Helvetica"/>
          <w:sz w:val="21"/>
          <w:szCs w:val="21"/>
        </w:rPr>
        <w:t>项错误，不当选。</w:t>
      </w:r>
    </w:p>
    <w:p w14:paraId="57DEC4D9" w14:textId="1EBCAAE8"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人生的社会价值和自我价值，既相互区别，又密切联系、相互依存，共同构成人生价值的矛盾统一体。“可以代替”表述不准确，</w:t>
      </w:r>
      <w:r w:rsidRPr="009D2BA3">
        <w:rPr>
          <w:rFonts w:ascii="Times New Roman" w:hAnsi="Times New Roman" w:cs="Helvetica"/>
          <w:sz w:val="21"/>
          <w:szCs w:val="21"/>
        </w:rPr>
        <w:t>D</w:t>
      </w:r>
      <w:r w:rsidRPr="00BC0A74">
        <w:rPr>
          <w:rFonts w:ascii="宋体" w:hAnsi="宋体" w:cs="Helvetica"/>
          <w:sz w:val="21"/>
          <w:szCs w:val="21"/>
        </w:rPr>
        <w:t>项错误，不当选。</w:t>
      </w:r>
    </w:p>
    <w:p w14:paraId="64820302" w14:textId="239EBE5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82</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月习近平总书记在省部级主要领导干部研讨班上，用“善为理者，举其纲，疏其网”来总结党的百年奋斗历程。下列古诗蕴含的哲学道理与其一致的是</w:t>
      </w:r>
      <w:r w:rsidR="00460767" w:rsidRPr="00BC0A74">
        <w:rPr>
          <w:rFonts w:ascii="宋体" w:hAnsi="宋体" w:cs="Helvetica"/>
          <w:sz w:val="21"/>
          <w:szCs w:val="21"/>
        </w:rPr>
        <w:t>：</w:t>
      </w:r>
    </w:p>
    <w:p w14:paraId="6ABA57D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.志不立，天下无可成之事</w:t>
      </w:r>
    </w:p>
    <w:p w14:paraId="09C9A7F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.梅须逊雪三分白，雪却输梅一段香</w:t>
      </w:r>
    </w:p>
    <w:p w14:paraId="183D205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.大行不顾细谨，大礼不辞小让</w:t>
      </w:r>
    </w:p>
    <w:p w14:paraId="7C0EAE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.豪化尽出成功后，逸乐安知与祸双</w:t>
      </w:r>
    </w:p>
    <w:p w14:paraId="4F7D1283"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57E8810" w14:textId="6C8899B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3236861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第一步，本题考查唯物辩证法知识。</w:t>
      </w:r>
    </w:p>
    <w:p w14:paraId="70C2BD4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善为理者，举其纲，疏其网”出自唐代白居易的《策林》，意思是善于治理国家的人，总能抓住总纲，照顾好全局，抓住问题的关键与要害。习近平总书记指出，党的百年奋斗历程告诉我们，党和人民事业能不能沿着正确方向前进，取决于我们能否准确认识和把握社会主要矛盾、确定中心任务。什么时候社会主要矛盾和中心任务判断准确，党和人民事业就顺利发展，否则党和人民事业就会遭受挫折。体现出整体及主要矛盾的哲学原理。</w:t>
      </w:r>
      <w:r w:rsidRPr="009D2BA3">
        <w:rPr>
          <w:rFonts w:ascii="Times New Roman" w:hAnsi="Times New Roman" w:cs="Helvetica"/>
          <w:sz w:val="21"/>
          <w:szCs w:val="21"/>
        </w:rPr>
        <w:t>C</w:t>
      </w:r>
      <w:r w:rsidRPr="00BC0A74">
        <w:rPr>
          <w:rFonts w:ascii="宋体" w:hAnsi="宋体" w:cs="Helvetica"/>
          <w:sz w:val="21"/>
          <w:szCs w:val="21"/>
        </w:rPr>
        <w:t>项中“大行不顾细谨，大礼不辞小让”出自《史记·项羽本纪》，意思是做大事的人不拘泥于小节，有大礼节的人不责备小的过错。体现出的哲学原理是要分清主要矛盾和次要矛盾，优先考虑事情的核心成功因素，善于取舍，把握好全局，不必要每个细节都尽善尽美。与题干古诗蕴含的哲学道理相一致。故</w:t>
      </w:r>
      <w:r w:rsidRPr="009D2BA3">
        <w:rPr>
          <w:rFonts w:ascii="Times New Roman" w:hAnsi="Times New Roman" w:cs="Helvetica"/>
          <w:sz w:val="21"/>
          <w:szCs w:val="21"/>
        </w:rPr>
        <w:t>C</w:t>
      </w:r>
      <w:r w:rsidRPr="00BC0A74">
        <w:rPr>
          <w:rFonts w:ascii="宋体" w:hAnsi="宋体" w:cs="Helvetica"/>
          <w:sz w:val="21"/>
          <w:szCs w:val="21"/>
        </w:rPr>
        <w:t>项正确。</w:t>
      </w:r>
    </w:p>
    <w:p w14:paraId="79E42A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1519F1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35159AC" w14:textId="2478EE0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志不立，天下无可成之事”出自明代王守仁（王阳明）的《教条示龙场诸生》，意思是志向不确立，天下就没有可以办成的事情。体现出意识具有主观能动性，能够调节和控制人的生理活动。与题干古诗蕴含的哲学道理不一致。</w:t>
      </w:r>
      <w:r w:rsidRPr="009D2BA3">
        <w:rPr>
          <w:rFonts w:ascii="Times New Roman" w:hAnsi="Times New Roman" w:cs="Helvetica"/>
          <w:sz w:val="21"/>
          <w:szCs w:val="21"/>
        </w:rPr>
        <w:t>A</w:t>
      </w:r>
      <w:r w:rsidRPr="00BC0A74">
        <w:rPr>
          <w:rFonts w:ascii="宋体" w:hAnsi="宋体" w:cs="Helvetica"/>
          <w:sz w:val="21"/>
          <w:szCs w:val="21"/>
        </w:rPr>
        <w:t>项错误。</w:t>
      </w:r>
    </w:p>
    <w:p w14:paraId="12EA024A" w14:textId="1AFE07D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梅须逊雪三分白，雪却输梅一段香”出自宋代卢梅坡（别名卢钺）的《雪梅》，意思是梅花须逊让雪花三分晶莹洁白，雪花却输给梅花一段清香。作者借雪梅的争春，告诫人们人各有所长，也各有所短，体现的是矛盾特殊性原理。与题干古诗蕴含的哲学道理不一致。</w:t>
      </w:r>
      <w:r w:rsidRPr="009D2BA3">
        <w:rPr>
          <w:rFonts w:ascii="Times New Roman" w:hAnsi="Times New Roman" w:cs="Helvetica"/>
          <w:sz w:val="21"/>
          <w:szCs w:val="21"/>
        </w:rPr>
        <w:t>B</w:t>
      </w:r>
      <w:r w:rsidRPr="00BC0A74">
        <w:rPr>
          <w:rFonts w:ascii="宋体" w:hAnsi="宋体" w:cs="Helvetica"/>
          <w:sz w:val="21"/>
          <w:szCs w:val="21"/>
        </w:rPr>
        <w:t>项错误。</w:t>
      </w:r>
    </w:p>
    <w:p w14:paraId="672BE26A" w14:textId="7EA389F5"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豪化尽出成功后，逸乐安知与祸双”出自宋代王安石的《金陵怀古》，意思是功成名就后往往铺张奢侈，有谁知道安逸享乐常伴随着祸患的到来？体现出矛盾双方在一定条件下能够相互转化。与题干古诗蕴含的哲学道理不一致。</w:t>
      </w:r>
      <w:r w:rsidRPr="009D2BA3">
        <w:rPr>
          <w:rFonts w:ascii="Times New Roman" w:hAnsi="Times New Roman" w:cs="Helvetica"/>
          <w:sz w:val="21"/>
          <w:szCs w:val="21"/>
        </w:rPr>
        <w:t>D</w:t>
      </w:r>
      <w:r w:rsidRPr="00BC0A74">
        <w:rPr>
          <w:rFonts w:ascii="宋体" w:hAnsi="宋体" w:cs="Helvetica"/>
          <w:sz w:val="21"/>
          <w:szCs w:val="21"/>
        </w:rPr>
        <w:t>项错误。</w:t>
      </w:r>
    </w:p>
    <w:p w14:paraId="47EDC610" w14:textId="1BF96DC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83</w:t>
      </w:r>
      <w:r w:rsidRPr="00BC0A74">
        <w:rPr>
          <w:rFonts w:ascii="宋体" w:hAnsi="宋体" w:cs="Helvetica"/>
          <w:sz w:val="21"/>
          <w:szCs w:val="21"/>
        </w:rPr>
        <w:t>.有关下列作品的说法，有误的一项是</w:t>
      </w:r>
      <w:r w:rsidR="00460767" w:rsidRPr="00BC0A74">
        <w:rPr>
          <w:rFonts w:ascii="宋体" w:hAnsi="宋体" w:cs="Helvetica"/>
          <w:sz w:val="21"/>
          <w:szCs w:val="21"/>
        </w:rPr>
        <w:t>：</w:t>
      </w:r>
    </w:p>
    <w:p w14:paraId="07D4206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.《九章算术》标志着中国古代数学形成了完整的体系</w:t>
      </w:r>
    </w:p>
    <w:p w14:paraId="6FEB683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.《农政全书》的作者是明末科学家徐光启</w:t>
      </w:r>
    </w:p>
    <w:p w14:paraId="350A795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.《水经注》是古代中国医药学名著</w:t>
      </w:r>
    </w:p>
    <w:p w14:paraId="6DDE23F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.《甘石星经》大致成书于战国时期</w:t>
      </w:r>
    </w:p>
    <w:p w14:paraId="759D9F26"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5B38A89" w14:textId="0C3C052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3D6660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第一步，本题考查文化常识并选错误项。</w:t>
      </w:r>
    </w:p>
    <w:p w14:paraId="731467E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水经注》是古代中国地理名著，共四十卷。作者是北魏晚期的郦道元。《水经注》看似为《水经》之注，实则以《水经》为纲，详细记载了一千多条大小河流及有关的历史遗迹、人物掌故、神话传说等，是中国古代最全面、最系统的综合性地理著作。由此可知，</w:t>
      </w:r>
      <w:r w:rsidRPr="009D2BA3">
        <w:rPr>
          <w:rFonts w:ascii="Times New Roman" w:hAnsi="Times New Roman" w:cs="Helvetica"/>
          <w:sz w:val="21"/>
          <w:szCs w:val="21"/>
        </w:rPr>
        <w:t>C</w:t>
      </w:r>
      <w:r w:rsidRPr="00BC0A74">
        <w:rPr>
          <w:rFonts w:ascii="宋体" w:hAnsi="宋体" w:cs="Helvetica"/>
          <w:sz w:val="21"/>
          <w:szCs w:val="21"/>
        </w:rPr>
        <w:t>项错误，当选。</w:t>
      </w:r>
    </w:p>
    <w:p w14:paraId="70E3E7B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23C6BC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300BD71" w14:textId="518F70C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《九章算术》内容十分丰富，全书总结了战国、秦、汉时期的数学成就。它是一本综合性的历史著作，是当时世界上最简练有效的应用数学，它的出现标志着中国古代数学形成了完整的体系。</w:t>
      </w:r>
      <w:r w:rsidRPr="009D2BA3">
        <w:rPr>
          <w:rFonts w:ascii="Times New Roman" w:hAnsi="Times New Roman" w:cs="Helvetica"/>
          <w:sz w:val="21"/>
          <w:szCs w:val="21"/>
        </w:rPr>
        <w:t>A</w:t>
      </w:r>
      <w:r w:rsidRPr="00BC0A74">
        <w:rPr>
          <w:rFonts w:ascii="宋体" w:hAnsi="宋体" w:cs="Helvetica"/>
          <w:sz w:val="21"/>
          <w:szCs w:val="21"/>
        </w:rPr>
        <w:t>项正确，但不符合题意，排除。</w:t>
      </w:r>
    </w:p>
    <w:p w14:paraId="1E70586B" w14:textId="65B029E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《农政全书》是明代徐光启创作的农书。其成书于明朝万历年间，基本上囊括了中国明代农业生产和人民生活的各个方面，而其中又贯穿着一个基本思想，即徐光启的治国治民的“农政”思想。</w:t>
      </w:r>
      <w:r w:rsidRPr="009D2BA3">
        <w:rPr>
          <w:rFonts w:ascii="Times New Roman" w:hAnsi="Times New Roman" w:cs="Helvetica"/>
          <w:sz w:val="21"/>
          <w:szCs w:val="21"/>
        </w:rPr>
        <w:t>B</w:t>
      </w:r>
      <w:r w:rsidRPr="00BC0A74">
        <w:rPr>
          <w:rFonts w:ascii="宋体" w:hAnsi="宋体" w:cs="Helvetica"/>
          <w:sz w:val="21"/>
          <w:szCs w:val="21"/>
        </w:rPr>
        <w:t>项正确，但不符合题意，排除。</w:t>
      </w:r>
    </w:p>
    <w:p w14:paraId="3EEBD88E" w14:textId="2DA30C9A"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甘石星经》是一部天文学专著，甘经、石经各八卷，共十六卷，大致成书于战国时期。《甘石星经》是两书的合称，作者为当时的齐国人甘德和魏国人石申。甘德著有《天文星占》八卷，石申著有《天文》八卷，两书合称《甘石星经》。</w:t>
      </w:r>
      <w:r w:rsidRPr="009D2BA3">
        <w:rPr>
          <w:rFonts w:ascii="Times New Roman" w:hAnsi="Times New Roman" w:cs="Helvetica"/>
          <w:sz w:val="21"/>
          <w:szCs w:val="21"/>
        </w:rPr>
        <w:t>D</w:t>
      </w:r>
      <w:r w:rsidRPr="00BC0A74">
        <w:rPr>
          <w:rFonts w:ascii="宋体" w:hAnsi="宋体" w:cs="Helvetica"/>
          <w:sz w:val="21"/>
          <w:szCs w:val="21"/>
        </w:rPr>
        <w:t>项正确，但不符合题意，排除。</w:t>
      </w:r>
    </w:p>
    <w:p w14:paraId="3FC68104" w14:textId="4AF4E7B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84</w:t>
      </w:r>
      <w:r w:rsidRPr="00BC0A74">
        <w:rPr>
          <w:rFonts w:ascii="宋体" w:hAnsi="宋体" w:cs="Helvetica"/>
          <w:sz w:val="21"/>
          <w:szCs w:val="21"/>
        </w:rPr>
        <w:t>.该作品出现于门阀政治鼎盛的时代，用笔以中锋为主，间有侧锋，笔画之间纤细轻盈，或笔断而意连，提笔顿挫一任自然，将汉魏质朴书风转变为笔法精妙、美轮美奂的书体。下列作品中符合这一特点的是</w:t>
      </w:r>
      <w:r w:rsidR="00460767" w:rsidRPr="00BC0A74">
        <w:rPr>
          <w:rFonts w:ascii="宋体" w:hAnsi="宋体" w:cs="Helvetica"/>
          <w:sz w:val="21"/>
          <w:szCs w:val="21"/>
        </w:rPr>
        <w:t>：</w:t>
      </w:r>
    </w:p>
    <w:p w14:paraId="3D504BA6" w14:textId="3CED59C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BC0A74">
        <w:rPr>
          <w:rFonts w:ascii="宋体" w:hAnsi="宋体"/>
          <w:noProof/>
          <w:sz w:val="21"/>
          <w:szCs w:val="21"/>
        </w:rPr>
        <w:drawing>
          <wp:inline distT="0" distB="0" distL="0" distR="0" wp14:anchorId="49DB1473" wp14:editId="73EBECEE">
            <wp:extent cx="2082800" cy="2882900"/>
            <wp:effectExtent l="0" t="0" r="0" b="0"/>
            <wp:docPr id="1425244194" name="图片 1047"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44194" name="图片 1047" descr="文本, 信件&#10;&#10;描述已自动生成"/>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2082800" cy="2882900"/>
                    </a:xfrm>
                    <a:prstGeom prst="rect">
                      <a:avLst/>
                    </a:prstGeom>
                    <a:noFill/>
                    <a:ln>
                      <a:noFill/>
                    </a:ln>
                  </pic:spPr>
                </pic:pic>
              </a:graphicData>
            </a:graphic>
          </wp:inline>
        </w:drawing>
      </w:r>
      <w:r w:rsidRPr="00BC0A74">
        <w:rPr>
          <w:rFonts w:ascii="宋体" w:hAnsi="宋体" w:cs="Helvetica"/>
          <w:sz w:val="21"/>
          <w:szCs w:val="21"/>
        </w:rPr>
        <w:t>王羲之《兰亭集序》</w:t>
      </w:r>
    </w:p>
    <w:p w14:paraId="4C72E6F0" w14:textId="1250DB0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noProof/>
          <w:sz w:val="21"/>
          <w:szCs w:val="21"/>
        </w:rPr>
        <w:drawing>
          <wp:inline distT="0" distB="0" distL="0" distR="0" wp14:anchorId="74AC4A2E" wp14:editId="7614AD7F">
            <wp:extent cx="2076450" cy="2882900"/>
            <wp:effectExtent l="0" t="0" r="0" b="0"/>
            <wp:docPr id="2014672144" name="图片 1046" descr="黑板上的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72144" name="图片 1046" descr="黑板上的字&#10;&#10;描述已自动生成"/>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2076450" cy="2882900"/>
                    </a:xfrm>
                    <a:prstGeom prst="rect">
                      <a:avLst/>
                    </a:prstGeom>
                    <a:noFill/>
                    <a:ln>
                      <a:noFill/>
                    </a:ln>
                  </pic:spPr>
                </pic:pic>
              </a:graphicData>
            </a:graphic>
          </wp:inline>
        </w:drawing>
      </w:r>
      <w:r w:rsidRPr="00BC0A74">
        <w:rPr>
          <w:rFonts w:ascii="宋体" w:hAnsi="宋体" w:cs="Helvetica"/>
          <w:sz w:val="21"/>
          <w:szCs w:val="21"/>
        </w:rPr>
        <w:t>颜真卿《多宝塔碑》</w:t>
      </w:r>
    </w:p>
    <w:p w14:paraId="6F125189" w14:textId="178E665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w:t>
      </w:r>
      <w:r w:rsidRPr="00BC0A74">
        <w:rPr>
          <w:rFonts w:ascii="宋体" w:hAnsi="宋体"/>
          <w:noProof/>
          <w:sz w:val="21"/>
          <w:szCs w:val="21"/>
        </w:rPr>
        <w:drawing>
          <wp:inline distT="0" distB="0" distL="0" distR="0" wp14:anchorId="10A6AEB7" wp14:editId="49CB4E79">
            <wp:extent cx="2095500" cy="2882900"/>
            <wp:effectExtent l="0" t="0" r="0" b="0"/>
            <wp:docPr id="920759118" name="图片 1045" descr="白板上写着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59118" name="图片 1045" descr="白板上写着字&#10;&#10;描述已自动生成"/>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2095500" cy="2882900"/>
                    </a:xfrm>
                    <a:prstGeom prst="rect">
                      <a:avLst/>
                    </a:prstGeom>
                    <a:noFill/>
                    <a:ln>
                      <a:noFill/>
                    </a:ln>
                  </pic:spPr>
                </pic:pic>
              </a:graphicData>
            </a:graphic>
          </wp:inline>
        </w:drawing>
      </w:r>
      <w:r w:rsidRPr="00BC0A74">
        <w:rPr>
          <w:rFonts w:ascii="宋体" w:hAnsi="宋体" w:cs="Helvetica"/>
          <w:sz w:val="21"/>
          <w:szCs w:val="21"/>
        </w:rPr>
        <w:t>张旭《草书古诗四帖全卷》</w:t>
      </w:r>
    </w:p>
    <w:p w14:paraId="2CCEF87F" w14:textId="666F142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noProof/>
          <w:sz w:val="21"/>
          <w:szCs w:val="21"/>
        </w:rPr>
        <w:drawing>
          <wp:inline distT="0" distB="0" distL="0" distR="0" wp14:anchorId="65895A73" wp14:editId="5598EAA8">
            <wp:extent cx="2114550" cy="2882900"/>
            <wp:effectExtent l="0" t="0" r="0" b="0"/>
            <wp:docPr id="1613328998" name="图片 1044" descr="一些文字和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28998" name="图片 1044" descr="一些文字和图案&#10;&#10;描述已自动生成"/>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2114550" cy="2882900"/>
                    </a:xfrm>
                    <a:prstGeom prst="rect">
                      <a:avLst/>
                    </a:prstGeom>
                    <a:noFill/>
                    <a:ln>
                      <a:noFill/>
                    </a:ln>
                  </pic:spPr>
                </pic:pic>
              </a:graphicData>
            </a:graphic>
          </wp:inline>
        </w:drawing>
      </w:r>
      <w:r w:rsidRPr="00BC0A74">
        <w:rPr>
          <w:rFonts w:ascii="宋体" w:hAnsi="宋体" w:cs="Helvetica"/>
          <w:sz w:val="21"/>
          <w:szCs w:val="21"/>
        </w:rPr>
        <w:t>蔡邕《熹平石经》</w:t>
      </w:r>
    </w:p>
    <w:p w14:paraId="0C10060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72192DD" w14:textId="3AEF5EA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E0C11A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第一步，本题考查文学常识。</w:t>
      </w:r>
    </w:p>
    <w:p w14:paraId="000D5C88" w14:textId="56337FF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第二步，门阀政治鼎盛的时代指的是东晋，王羲之为东晋时期书法家。王羲之书法主要特点是</w:t>
      </w:r>
      <w:r w:rsidR="00460767" w:rsidRPr="00BC0A74">
        <w:rPr>
          <w:rFonts w:ascii="宋体" w:hAnsi="宋体" w:cs="Helvetica"/>
          <w:sz w:val="21"/>
          <w:szCs w:val="21"/>
        </w:rPr>
        <w:t>：</w:t>
      </w:r>
      <w:r w:rsidRPr="00BC0A74">
        <w:rPr>
          <w:rFonts w:ascii="宋体" w:hAnsi="宋体" w:cs="Helvetica"/>
          <w:sz w:val="21"/>
          <w:szCs w:val="21"/>
        </w:rPr>
        <w:t>平和自然，笔势委婉含蓄，遒美健秀，行书中锋、侧锋互用，每个字都可看出，运笔速度更快，有振迅有力的风神。王羲之将汉魏质朴书风转变为笔法精妙、美轮美奂的书体，开创了妍美流畅的行草书法。《兰亭序》全文</w:t>
      </w:r>
      <w:r w:rsidRPr="009D2BA3">
        <w:rPr>
          <w:rFonts w:ascii="Times New Roman" w:hAnsi="Times New Roman" w:cs="Helvetica"/>
          <w:sz w:val="21"/>
          <w:szCs w:val="21"/>
        </w:rPr>
        <w:t>28</w:t>
      </w:r>
      <w:r w:rsidRPr="00BC0A74">
        <w:rPr>
          <w:rFonts w:ascii="宋体" w:hAnsi="宋体" w:cs="Helvetica"/>
          <w:sz w:val="21"/>
          <w:szCs w:val="21"/>
        </w:rPr>
        <w:t>行、</w:t>
      </w:r>
      <w:r w:rsidRPr="009D2BA3">
        <w:rPr>
          <w:rFonts w:ascii="Times New Roman" w:hAnsi="Times New Roman" w:cs="Helvetica"/>
          <w:sz w:val="21"/>
          <w:szCs w:val="21"/>
        </w:rPr>
        <w:t>324</w:t>
      </w:r>
      <w:r w:rsidRPr="00BC0A74">
        <w:rPr>
          <w:rFonts w:ascii="宋体" w:hAnsi="宋体" w:cs="Helvetica"/>
          <w:sz w:val="21"/>
          <w:szCs w:val="21"/>
        </w:rPr>
        <w:t>字，通篇遒媚飘逸，字字精妙，点画犹如舞蹈，有如神人相助而成，被历代书界奉为极品。故</w:t>
      </w:r>
      <w:r w:rsidRPr="009D2BA3">
        <w:rPr>
          <w:rFonts w:ascii="Times New Roman" w:hAnsi="Times New Roman" w:cs="Helvetica"/>
          <w:sz w:val="21"/>
          <w:szCs w:val="21"/>
        </w:rPr>
        <w:t>A</w:t>
      </w:r>
      <w:r w:rsidRPr="00BC0A74">
        <w:rPr>
          <w:rFonts w:ascii="宋体" w:hAnsi="宋体" w:cs="Helvetica"/>
          <w:sz w:val="21"/>
          <w:szCs w:val="21"/>
        </w:rPr>
        <w:t>项正确。</w:t>
      </w:r>
    </w:p>
    <w:p w14:paraId="1BA3775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927203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D0B1DD8" w14:textId="2FAB1A9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多宝塔碑》是颜真卿早期的得意之作，书写严谨真实，承接虞、褚的风格，同时借鉴唐人当时的书法风格而作，这显示出颜真卿在虚心求教的同时，有特别注重汲取民间艺术的优势特征，将整篇碑文构造严密结构，字里行间雄浑娟秀，收笔饱满，字正方园，入笔苍劲有力又活灵活现，这是他继承传统书法风格的代表作。与题干不符。</w:t>
      </w:r>
      <w:r w:rsidRPr="009D2BA3">
        <w:rPr>
          <w:rFonts w:ascii="Times New Roman" w:hAnsi="Times New Roman" w:cs="Helvetica"/>
          <w:sz w:val="21"/>
          <w:szCs w:val="21"/>
        </w:rPr>
        <w:t>B</w:t>
      </w:r>
      <w:r w:rsidRPr="00BC0A74">
        <w:rPr>
          <w:rFonts w:ascii="宋体" w:hAnsi="宋体" w:cs="Helvetica"/>
          <w:sz w:val="21"/>
          <w:szCs w:val="21"/>
        </w:rPr>
        <w:t>项错误。</w:t>
      </w:r>
    </w:p>
    <w:p w14:paraId="4E84AEBA" w14:textId="58EDF3B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张旭书法功力深厚，并以精能之至的笔法和豪放不羁的性情，开创了狂草书风格的典范。《草书古诗四帖全卷》落笔力顶千钧，倾势而下，行笔婉转自如，有急有缓地荡漾在舒畅的韵律中。他的字奔放豪逸，笔画连绵不断，有着飞檐走壁之险。与题干不符。</w:t>
      </w:r>
      <w:r w:rsidRPr="009D2BA3">
        <w:rPr>
          <w:rFonts w:ascii="Times New Roman" w:hAnsi="Times New Roman" w:cs="Helvetica"/>
          <w:sz w:val="21"/>
          <w:szCs w:val="21"/>
        </w:rPr>
        <w:t>C</w:t>
      </w:r>
      <w:r w:rsidRPr="00BC0A74">
        <w:rPr>
          <w:rFonts w:ascii="宋体" w:hAnsi="宋体" w:cs="Helvetica"/>
          <w:sz w:val="21"/>
          <w:szCs w:val="21"/>
        </w:rPr>
        <w:t>项错误。</w:t>
      </w:r>
    </w:p>
    <w:p w14:paraId="33FF886D" w14:textId="29996EF8"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蔡邕东汉文学家、书法家。所创“飞白”书体，对后世影响甚大，被《书断》评为“妙有绝伦，动合神功”。飞白体一笔一划丝丝露白，好像是使用快要干枯的毛笔一气呵成的，在当时是一种独特的书法字体。《熹平石经》在用笔上，藏笔、露笔、圆笔、方笔各种笔法都有，运笔起势姿态优美；在字体结构上，把小纂的纵势长方变成正方，舒展灵动的气度让人沉沦，变曲为直画圆为方，横向趋势从左向右，上下运动受到制约，字体间展现出左掠右挑的八分笔法。与题干不符。</w:t>
      </w:r>
      <w:r w:rsidRPr="009D2BA3">
        <w:rPr>
          <w:rFonts w:ascii="Times New Roman" w:hAnsi="Times New Roman" w:cs="Helvetica"/>
          <w:sz w:val="21"/>
          <w:szCs w:val="21"/>
        </w:rPr>
        <w:t>D</w:t>
      </w:r>
      <w:r w:rsidRPr="00BC0A74">
        <w:rPr>
          <w:rFonts w:ascii="宋体" w:hAnsi="宋体" w:cs="Helvetica"/>
          <w:sz w:val="21"/>
          <w:szCs w:val="21"/>
        </w:rPr>
        <w:t>项错误。</w:t>
      </w:r>
    </w:p>
    <w:p w14:paraId="48152EB8" w14:textId="30697C4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85</w:t>
      </w:r>
      <w:r w:rsidRPr="00BC0A74">
        <w:rPr>
          <w:rFonts w:ascii="宋体" w:hAnsi="宋体" w:cs="Helvetica"/>
          <w:sz w:val="21"/>
          <w:szCs w:val="21"/>
        </w:rPr>
        <w:t>.十九届四中全会在“公有制为主体、多种所有制经济共同发展”基础上，把“按劳分配为主体、多种分配方式并存，社会主义市场经济体制”上升为我国社会主义基本经济制度。关于经济制度，下列说法正确的是</w:t>
      </w:r>
      <w:r w:rsidR="00460767" w:rsidRPr="00BC0A74">
        <w:rPr>
          <w:rFonts w:ascii="宋体" w:hAnsi="宋体" w:cs="Helvetica"/>
          <w:sz w:val="21"/>
          <w:szCs w:val="21"/>
        </w:rPr>
        <w:t>：</w:t>
      </w:r>
    </w:p>
    <w:p w14:paraId="6FAE1B5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.公有制经济和非公有制经济都是社会主义经济的重要组成部分</w:t>
      </w:r>
    </w:p>
    <w:p w14:paraId="055BB1E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.人类社会迄今为止所经历的经济形式有自然经济、市场经济、产品经济</w:t>
      </w:r>
    </w:p>
    <w:p w14:paraId="29C571F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.集体经济控制国民经济命脉，对经济发展起主导作用</w:t>
      </w:r>
    </w:p>
    <w:p w14:paraId="16B2ED2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.资源配置有两种方式，分别是计划方式和市场方式</w:t>
      </w:r>
    </w:p>
    <w:p w14:paraId="305B221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41C243F" w14:textId="5DC381E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6A72F4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第一步，本题考查经济体制和制度知识。</w:t>
      </w:r>
    </w:p>
    <w:p w14:paraId="16CE491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资源配置有两种方式，分别是计划方式和市场方式。计划配置方式的主体是政府。市场配置方式是依靠市场机制进行资源配置的方式，实质上是价值规律调节，是用“看不见的手”来调节。在市场经济体制下，市场机制是资源配置的决定性力量。</w:t>
      </w:r>
      <w:r w:rsidRPr="009D2BA3">
        <w:rPr>
          <w:rFonts w:ascii="Times New Roman" w:hAnsi="Times New Roman" w:cs="Helvetica"/>
          <w:sz w:val="21"/>
          <w:szCs w:val="21"/>
        </w:rPr>
        <w:t>D</w:t>
      </w:r>
      <w:r w:rsidRPr="00BC0A74">
        <w:rPr>
          <w:rFonts w:ascii="宋体" w:hAnsi="宋体" w:cs="Helvetica"/>
          <w:sz w:val="21"/>
          <w:szCs w:val="21"/>
        </w:rPr>
        <w:t>项正确。</w:t>
      </w:r>
    </w:p>
    <w:p w14:paraId="02D76A2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D0F14E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【拓展】</w:t>
      </w:r>
    </w:p>
    <w:p w14:paraId="66A0F1FA" w14:textId="28F4A40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公有制经济和非公有制经济都是社会主义市场经济的重要组成部分。而社会主义经济指国有经济、集体经济和国有、集体控股的混合所有制经济。故非公有制经济并不属于社会主义经济。</w:t>
      </w:r>
      <w:r w:rsidRPr="009D2BA3">
        <w:rPr>
          <w:rFonts w:ascii="Times New Roman" w:hAnsi="Times New Roman" w:cs="Helvetica"/>
          <w:sz w:val="21"/>
          <w:szCs w:val="21"/>
        </w:rPr>
        <w:t>A</w:t>
      </w:r>
      <w:r w:rsidRPr="00BC0A74">
        <w:rPr>
          <w:rFonts w:ascii="宋体" w:hAnsi="宋体" w:cs="Helvetica"/>
          <w:sz w:val="21"/>
          <w:szCs w:val="21"/>
        </w:rPr>
        <w:t>项错误。</w:t>
      </w:r>
    </w:p>
    <w:p w14:paraId="476FE66D" w14:textId="0C4FFB4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经济形式指与生产力的某个发展阶段相联系，并由该阶段生产力性质决定的人们经济活动的交往形式。迄今为止，人类社会顺序经历了两种基本经济形式，自然经济和商品经济。按照马克思主义经典作家的设想，未来的共产主义社会将进入产品经济阶段。产品经济是相对于自然经济和商品经济的一种经济形式，也是马克思设想的在商品经济消亡以后的未来社会的交换方式。这种交换与商品交换的最大区别是，人与人之间的关系不再通过以货币为媒介的等价交换来表现，而是通过直接的产品交换来体现。</w:t>
      </w:r>
      <w:r w:rsidRPr="009D2BA3">
        <w:rPr>
          <w:rFonts w:ascii="Times New Roman" w:hAnsi="Times New Roman" w:cs="Helvetica"/>
          <w:sz w:val="21"/>
          <w:szCs w:val="21"/>
        </w:rPr>
        <w:t>B</w:t>
      </w:r>
      <w:r w:rsidRPr="00BC0A74">
        <w:rPr>
          <w:rFonts w:ascii="宋体" w:hAnsi="宋体" w:cs="Helvetica"/>
          <w:sz w:val="21"/>
          <w:szCs w:val="21"/>
        </w:rPr>
        <w:t>项错误。</w:t>
      </w:r>
    </w:p>
    <w:p w14:paraId="3D39EFAB" w14:textId="752123C0"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国有经济即社会主义全民所有制经济，是国民经济中的主导力量。国家保障国有经济的巩固和发展。国有经济是指生产资料归国家所有的一种经济类型，是社会主义公有制经济的重要成分。根据</w:t>
      </w:r>
      <w:r w:rsidRPr="009D2BA3">
        <w:rPr>
          <w:rFonts w:ascii="Times New Roman" w:hAnsi="Times New Roman" w:cs="Helvetica"/>
          <w:sz w:val="21"/>
          <w:szCs w:val="21"/>
        </w:rPr>
        <w:t>2018</w:t>
      </w:r>
      <w:r w:rsidRPr="00BC0A74">
        <w:rPr>
          <w:rFonts w:ascii="宋体" w:hAnsi="宋体" w:cs="Helvetica"/>
          <w:sz w:val="21"/>
          <w:szCs w:val="21"/>
        </w:rPr>
        <w:t>年版《宪法》第七条，国有经济，即社会主义全民所有制经济，是国民经济中的主导力量。国家保障国有经济的巩固和发展。</w:t>
      </w:r>
      <w:r w:rsidRPr="009D2BA3">
        <w:rPr>
          <w:rFonts w:ascii="Times New Roman" w:hAnsi="Times New Roman" w:cs="Helvetica"/>
          <w:sz w:val="21"/>
          <w:szCs w:val="21"/>
        </w:rPr>
        <w:t>C</w:t>
      </w:r>
      <w:r w:rsidRPr="00BC0A74">
        <w:rPr>
          <w:rFonts w:ascii="宋体" w:hAnsi="宋体" w:cs="Helvetica"/>
          <w:sz w:val="21"/>
          <w:szCs w:val="21"/>
        </w:rPr>
        <w:t>项错误。</w:t>
      </w:r>
    </w:p>
    <w:p w14:paraId="6F2E8B45" w14:textId="59D220E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86</w:t>
      </w:r>
      <w:r w:rsidRPr="00BC0A74">
        <w:rPr>
          <w:rFonts w:ascii="宋体" w:hAnsi="宋体" w:cs="Helvetica"/>
          <w:sz w:val="21"/>
          <w:szCs w:val="21"/>
        </w:rPr>
        <w:t>.下列关于法律规则和法律原则的表述正确的是</w:t>
      </w:r>
      <w:r w:rsidR="00460767" w:rsidRPr="00BC0A74">
        <w:rPr>
          <w:rFonts w:ascii="宋体" w:hAnsi="宋体" w:cs="Helvetica"/>
          <w:sz w:val="21"/>
          <w:szCs w:val="21"/>
        </w:rPr>
        <w:t>：</w:t>
      </w:r>
    </w:p>
    <w:p w14:paraId="67A1CA0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.命令性规则属于授权性规则，禁止性规则属于义务性规则</w:t>
      </w:r>
    </w:p>
    <w:p w14:paraId="44D15BD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.法律原则可直接作为法官裁判的依据</w:t>
      </w:r>
    </w:p>
    <w:p w14:paraId="2EBC4DD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.相比较于法律原则，法律规则的适用范围更广</w:t>
      </w:r>
    </w:p>
    <w:p w14:paraId="090441E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.法律规则是对各种法律事实进行概括，抽象出它们的共同特征</w:t>
      </w:r>
    </w:p>
    <w:p w14:paraId="0FEBB51C"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D736CC5" w14:textId="33383F9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020BAE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第一步，本题考查法理学知识。</w:t>
      </w:r>
    </w:p>
    <w:p w14:paraId="12AE003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第二步，当案件特别复杂，法律规则出现“漏洞”时，法律原则可以补充法律“漏洞”，即法律原则有时可直接作为疑难案件的裁判依据。</w:t>
      </w:r>
      <w:r w:rsidRPr="009D2BA3">
        <w:rPr>
          <w:rFonts w:ascii="Times New Roman" w:hAnsi="Times New Roman" w:cs="Helvetica"/>
          <w:sz w:val="21"/>
          <w:szCs w:val="21"/>
        </w:rPr>
        <w:t>B</w:t>
      </w:r>
      <w:r w:rsidRPr="00BC0A74">
        <w:rPr>
          <w:rFonts w:ascii="宋体" w:hAnsi="宋体" w:cs="Helvetica"/>
          <w:sz w:val="21"/>
          <w:szCs w:val="21"/>
        </w:rPr>
        <w:t>项正确。</w:t>
      </w:r>
    </w:p>
    <w:p w14:paraId="384AF37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E6B83A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DA7ADC8" w14:textId="606CAFB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授权性规则是指示人们可以作为、不作为或要求别人作为、不作为的规则。义务性规则是指规定人们应为或勿为一定行为的规则。所以命令性规则和禁止性规则都属于义务性规则。</w:t>
      </w:r>
      <w:r w:rsidRPr="009D2BA3">
        <w:rPr>
          <w:rFonts w:ascii="Times New Roman" w:hAnsi="Times New Roman" w:cs="Helvetica"/>
          <w:sz w:val="21"/>
          <w:szCs w:val="21"/>
        </w:rPr>
        <w:t>A</w:t>
      </w:r>
      <w:r w:rsidRPr="00BC0A74">
        <w:rPr>
          <w:rFonts w:ascii="宋体" w:hAnsi="宋体" w:cs="Helvetica"/>
          <w:sz w:val="21"/>
          <w:szCs w:val="21"/>
        </w:rPr>
        <w:t>项错误。</w:t>
      </w:r>
    </w:p>
    <w:p w14:paraId="54C2D05C" w14:textId="5789B6D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在适用范围上，法律规则只适用于某一类型的行为，而法律原则具有宏观性、</w:t>
      </w:r>
      <w:r w:rsidRPr="00BC0A74">
        <w:rPr>
          <w:rFonts w:ascii="宋体" w:hAnsi="宋体" w:cs="Helvetica"/>
          <w:sz w:val="21"/>
          <w:szCs w:val="21"/>
        </w:rPr>
        <w:lastRenderedPageBreak/>
        <w:t>指导性。所以法律原则的适用范围要比法律规则更广。</w:t>
      </w:r>
      <w:r w:rsidRPr="009D2BA3">
        <w:rPr>
          <w:rFonts w:ascii="Times New Roman" w:hAnsi="Times New Roman" w:cs="Helvetica"/>
          <w:sz w:val="21"/>
          <w:szCs w:val="21"/>
        </w:rPr>
        <w:t>C</w:t>
      </w:r>
      <w:r w:rsidRPr="00BC0A74">
        <w:rPr>
          <w:rFonts w:ascii="宋体" w:hAnsi="宋体" w:cs="Helvetica"/>
          <w:sz w:val="21"/>
          <w:szCs w:val="21"/>
        </w:rPr>
        <w:t>项错误。</w:t>
      </w:r>
    </w:p>
    <w:p w14:paraId="58983973" w14:textId="42986856"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法律概念是指法律对各种具有法律意义的事物、状态、行为进行概括而形成的专门术语，是对各种法律事实和法律现象的概括，抽象出它们的共同特征而形成的权威性范畴。并非是法律规则。</w:t>
      </w:r>
      <w:r w:rsidRPr="009D2BA3">
        <w:rPr>
          <w:rFonts w:ascii="Times New Roman" w:hAnsi="Times New Roman" w:cs="Helvetica"/>
          <w:sz w:val="21"/>
          <w:szCs w:val="21"/>
        </w:rPr>
        <w:t>D</w:t>
      </w:r>
      <w:r w:rsidRPr="00BC0A74">
        <w:rPr>
          <w:rFonts w:ascii="宋体" w:hAnsi="宋体" w:cs="Helvetica"/>
          <w:sz w:val="21"/>
          <w:szCs w:val="21"/>
        </w:rPr>
        <w:t>项错误。</w:t>
      </w:r>
    </w:p>
    <w:p w14:paraId="37D5D659" w14:textId="6D45786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87</w:t>
      </w:r>
      <w:r w:rsidRPr="00BC0A74">
        <w:rPr>
          <w:rFonts w:ascii="宋体" w:hAnsi="宋体" w:cs="Helvetica"/>
          <w:sz w:val="21"/>
          <w:szCs w:val="21"/>
        </w:rPr>
        <w:t>.著作权是指自然人、法人或者其他组织对文学、艺术和科学作品享有的财产权利和精神权利的总称。下列著作权的相关案例中，说法正确的一项是</w:t>
      </w:r>
      <w:r w:rsidR="00460767" w:rsidRPr="00BC0A74">
        <w:rPr>
          <w:rFonts w:ascii="宋体" w:hAnsi="宋体" w:cs="Helvetica"/>
          <w:sz w:val="21"/>
          <w:szCs w:val="21"/>
        </w:rPr>
        <w:t>：</w:t>
      </w:r>
    </w:p>
    <w:p w14:paraId="218CF01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.甲创作的一部小说出版后引起轰动，乙将该小说译成朝鲜语在国内出版发行，但未征得甲的同意，也未支付报酬，乙侵犯了甲的著作权</w:t>
      </w:r>
    </w:p>
    <w:p w14:paraId="36E49C4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.甲创作并出版的小说《北京人》超过著作财产权保护期后，乙出版社出版了该小说，但署名为另一著名作家丙，因著作财产权保护期已过，乙出版社不构成侵权</w:t>
      </w:r>
    </w:p>
    <w:p w14:paraId="7B4CCA9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.著名演员甲欲将自己的人生经历记录下来，遂请乙执笔，乙以甲的人生经历为素材完成了自传体作品《我的人生》，在未约定著作权归属的情况下，该作品著作权应当归甲所有</w:t>
      </w:r>
    </w:p>
    <w:p w14:paraId="4C0467B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.七岁的甲具有音乐天赋，创作了一首歌曲，甲的监护人享有该歌曲的著作权</w:t>
      </w:r>
    </w:p>
    <w:p w14:paraId="0285D9A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89EB395" w14:textId="608FAA5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B5C0A5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第一步，本题考查知识产权知识。</w:t>
      </w:r>
    </w:p>
    <w:p w14:paraId="3505495A" w14:textId="01496D16"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第二步，根据《最高人民法院关于审理著作权纠纷民事案件适用法律若干问题的解释》第</w:t>
      </w:r>
      <w:r w:rsidRPr="009D2BA3">
        <w:rPr>
          <w:rFonts w:ascii="Times New Roman" w:hAnsi="Times New Roman" w:cs="Helvetica"/>
          <w:sz w:val="21"/>
          <w:szCs w:val="21"/>
        </w:rPr>
        <w:t>14</w:t>
      </w:r>
      <w:r w:rsidRPr="00BC0A74">
        <w:rPr>
          <w:rFonts w:ascii="宋体" w:hAnsi="宋体" w:cs="Helvetica"/>
          <w:sz w:val="21"/>
          <w:szCs w:val="21"/>
        </w:rPr>
        <w:t>条规定</w:t>
      </w:r>
      <w:r w:rsidR="00460767" w:rsidRPr="00BC0A74">
        <w:rPr>
          <w:rFonts w:ascii="宋体" w:hAnsi="宋体" w:cs="Helvetica"/>
          <w:sz w:val="21"/>
          <w:szCs w:val="21"/>
        </w:rPr>
        <w:t>：</w:t>
      </w:r>
      <w:r w:rsidRPr="00BC0A74">
        <w:rPr>
          <w:rFonts w:ascii="宋体" w:hAnsi="宋体" w:cs="Helvetica"/>
          <w:sz w:val="21"/>
          <w:szCs w:val="21"/>
        </w:rPr>
        <w:t>“当事人合意以特定人物经历为题材完成的自传体作品，当事人对著作权权属有约定的，依其约定；没有约定的，著作权归特定人物享有，执笔人或整理人对作品的完成付出劳动的，著作权人可以向其支付适当的报酬。”故在未约定著作权归属的情况下，该作品著作权应当归特定人物甲所有。</w:t>
      </w:r>
      <w:r w:rsidRPr="009D2BA3">
        <w:rPr>
          <w:rFonts w:ascii="Times New Roman" w:hAnsi="Times New Roman" w:cs="Helvetica"/>
          <w:sz w:val="21"/>
          <w:szCs w:val="21"/>
        </w:rPr>
        <w:t>C</w:t>
      </w:r>
      <w:r w:rsidRPr="00BC0A74">
        <w:rPr>
          <w:rFonts w:ascii="宋体" w:hAnsi="宋体" w:cs="Helvetica"/>
          <w:sz w:val="21"/>
          <w:szCs w:val="21"/>
        </w:rPr>
        <w:t>项正确。</w:t>
      </w:r>
    </w:p>
    <w:p w14:paraId="26DBDFC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C25C11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F6CA436" w14:textId="74A9808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根据《著作权法》第二十四条规定</w:t>
      </w:r>
      <w:r w:rsidR="00460767" w:rsidRPr="00BC0A74">
        <w:rPr>
          <w:rFonts w:ascii="宋体" w:hAnsi="宋体" w:cs="Helvetica"/>
          <w:sz w:val="21"/>
          <w:szCs w:val="21"/>
        </w:rPr>
        <w:t>：</w:t>
      </w:r>
      <w:r w:rsidRPr="00BC0A74">
        <w:rPr>
          <w:rFonts w:ascii="宋体" w:hAnsi="宋体" w:cs="Helvetica"/>
          <w:sz w:val="21"/>
          <w:szCs w:val="21"/>
        </w:rPr>
        <w:t>“在下列情况下使用作品，可以不经著作权人许可，不向其支付报酬，但应当指明作者姓名或者名称、作品名称，并且不得影响该作品的正常使用，也不得不合理地损害著作权人的合法权益</w:t>
      </w:r>
      <w:r w:rsidR="00460767" w:rsidRPr="00BC0A74">
        <w:rPr>
          <w:rFonts w:ascii="宋体" w:hAnsi="宋体" w:cs="Helvetica"/>
          <w:sz w:val="21"/>
          <w:szCs w:val="21"/>
        </w:rPr>
        <w:t>：</w:t>
      </w:r>
      <w:r w:rsidRPr="00BC0A74">
        <w:rPr>
          <w:rFonts w:ascii="宋体" w:hAnsi="宋体" w:cs="Helvetica"/>
          <w:sz w:val="21"/>
          <w:szCs w:val="21"/>
        </w:rPr>
        <w:t>……（十一）将中国公民、法人或者非法人组织已经发表的以国家通用语言文字创作的作品翻译成少数民族语言文字作品在国内出版发行……”因此乙的行为不构成侵权。</w:t>
      </w:r>
      <w:r w:rsidRPr="009D2BA3">
        <w:rPr>
          <w:rFonts w:ascii="Times New Roman" w:hAnsi="Times New Roman" w:cs="Helvetica"/>
          <w:sz w:val="21"/>
          <w:szCs w:val="21"/>
        </w:rPr>
        <w:t>A</w:t>
      </w:r>
      <w:r w:rsidRPr="00BC0A74">
        <w:rPr>
          <w:rFonts w:ascii="宋体" w:hAnsi="宋体" w:cs="Helvetica"/>
          <w:sz w:val="21"/>
          <w:szCs w:val="21"/>
        </w:rPr>
        <w:t>项错误。</w:t>
      </w:r>
    </w:p>
    <w:p w14:paraId="75E468D5" w14:textId="50A9C8D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根据《著作权法》第二十二条</w:t>
      </w:r>
      <w:r w:rsidR="00460767" w:rsidRPr="00BC0A74">
        <w:rPr>
          <w:rFonts w:ascii="宋体" w:hAnsi="宋体" w:cs="Helvetica"/>
          <w:sz w:val="21"/>
          <w:szCs w:val="21"/>
        </w:rPr>
        <w:t>：</w:t>
      </w:r>
      <w:r w:rsidRPr="00BC0A74">
        <w:rPr>
          <w:rFonts w:ascii="宋体" w:hAnsi="宋体" w:cs="Helvetica"/>
          <w:sz w:val="21"/>
          <w:szCs w:val="21"/>
        </w:rPr>
        <w:t>“作者的署名权、修改权、保护作品完整权的</w:t>
      </w:r>
      <w:r w:rsidRPr="00BC0A74">
        <w:rPr>
          <w:rFonts w:ascii="宋体" w:hAnsi="宋体" w:cs="Helvetica"/>
          <w:sz w:val="21"/>
          <w:szCs w:val="21"/>
        </w:rPr>
        <w:lastRenderedPageBreak/>
        <w:t>保护期不受限制。”虽然甲的著作财产权保护期已过，但是他的署名权仍然是受保护的，因此乙出版社侵犯了甲的署名权。</w:t>
      </w:r>
      <w:r w:rsidRPr="009D2BA3">
        <w:rPr>
          <w:rFonts w:ascii="Times New Roman" w:hAnsi="Times New Roman" w:cs="Helvetica"/>
          <w:sz w:val="21"/>
          <w:szCs w:val="21"/>
        </w:rPr>
        <w:t>B</w:t>
      </w:r>
      <w:r w:rsidRPr="00BC0A74">
        <w:rPr>
          <w:rFonts w:ascii="宋体" w:hAnsi="宋体" w:cs="Helvetica"/>
          <w:sz w:val="21"/>
          <w:szCs w:val="21"/>
        </w:rPr>
        <w:t>项错误。</w:t>
      </w:r>
    </w:p>
    <w:p w14:paraId="66FD47B8" w14:textId="23AEA0F7"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根据《著作权法》第十一条规定</w:t>
      </w:r>
      <w:r w:rsidR="00460767" w:rsidRPr="00BC0A74">
        <w:rPr>
          <w:rFonts w:ascii="宋体" w:hAnsi="宋体" w:cs="Helvetica"/>
          <w:sz w:val="21"/>
          <w:szCs w:val="21"/>
        </w:rPr>
        <w:t>：</w:t>
      </w:r>
      <w:r w:rsidRPr="00BC0A74">
        <w:rPr>
          <w:rFonts w:ascii="宋体" w:hAnsi="宋体" w:cs="Helvetica"/>
          <w:sz w:val="21"/>
          <w:szCs w:val="21"/>
        </w:rPr>
        <w:t>“著作权属于作者，本法另有规定的除外。创作作品的公民是作者……”故选项中，歌曲的著作权应属于创作该歌曲的人即甲。甲虽然未达到完全民事行为能力的年龄，但并不妨碍其享有著作权。</w:t>
      </w:r>
      <w:r w:rsidRPr="009D2BA3">
        <w:rPr>
          <w:rFonts w:ascii="Times New Roman" w:hAnsi="Times New Roman" w:cs="Helvetica"/>
          <w:sz w:val="21"/>
          <w:szCs w:val="21"/>
        </w:rPr>
        <w:t>D</w:t>
      </w:r>
      <w:r w:rsidRPr="00BC0A74">
        <w:rPr>
          <w:rFonts w:ascii="宋体" w:hAnsi="宋体" w:cs="Helvetica"/>
          <w:sz w:val="21"/>
          <w:szCs w:val="21"/>
        </w:rPr>
        <w:t>项错误。</w:t>
      </w:r>
    </w:p>
    <w:p w14:paraId="0792D2CA" w14:textId="1D29585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88</w:t>
      </w:r>
      <w:r w:rsidRPr="00BC0A74">
        <w:rPr>
          <w:rFonts w:ascii="宋体" w:hAnsi="宋体" w:cs="Helvetica"/>
          <w:sz w:val="21"/>
          <w:szCs w:val="21"/>
        </w:rPr>
        <w:t>.王五将自家的耕牛租给李六使用一个月，一周之后李六提出花</w:t>
      </w:r>
      <w:r w:rsidRPr="009D2BA3">
        <w:rPr>
          <w:rFonts w:ascii="Times New Roman" w:hAnsi="Times New Roman" w:cs="Helvetica"/>
          <w:sz w:val="21"/>
          <w:szCs w:val="21"/>
        </w:rPr>
        <w:t>5000</w:t>
      </w:r>
      <w:r w:rsidRPr="00BC0A74">
        <w:rPr>
          <w:rFonts w:ascii="宋体" w:hAnsi="宋体" w:cs="Helvetica"/>
          <w:sz w:val="21"/>
          <w:szCs w:val="21"/>
        </w:rPr>
        <w:t>元买下这头牛，王五表示同意。则该耕牛的交付属于</w:t>
      </w:r>
      <w:r w:rsidR="00460767" w:rsidRPr="00BC0A74">
        <w:rPr>
          <w:rFonts w:ascii="宋体" w:hAnsi="宋体" w:cs="Helvetica"/>
          <w:sz w:val="21"/>
          <w:szCs w:val="21"/>
        </w:rPr>
        <w:t>：</w:t>
      </w:r>
    </w:p>
    <w:p w14:paraId="26AD32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.现实交付</w:t>
      </w:r>
    </w:p>
    <w:p w14:paraId="5D895F0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.指示交付</w:t>
      </w:r>
    </w:p>
    <w:p w14:paraId="7A0EC6C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.简易交付</w:t>
      </w:r>
    </w:p>
    <w:p w14:paraId="23ECFEE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.占有改定</w:t>
      </w:r>
    </w:p>
    <w:p w14:paraId="379A86C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6F923A5" w14:textId="63FB37D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ED9456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第一步，本题考查物权的相关知识。</w:t>
      </w:r>
    </w:p>
    <w:p w14:paraId="3047B5A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简易交付又称“无形交付”，是指受让人在动产物权变动前已先行占有该动产的，让与人如设立和转让其动产物权，无需再为现实交付，让与合同生效时即发生物权变动的效力的交付方式，并没有破坏动产物权变动的一般原则，而是在特殊情形下的一种灵活变通。本题这种先租后买的形式，正属于简易交付。</w:t>
      </w:r>
      <w:r w:rsidRPr="009D2BA3">
        <w:rPr>
          <w:rFonts w:ascii="Times New Roman" w:hAnsi="Times New Roman" w:cs="Helvetica"/>
          <w:sz w:val="21"/>
          <w:szCs w:val="21"/>
        </w:rPr>
        <w:t>C</w:t>
      </w:r>
      <w:r w:rsidRPr="00BC0A74">
        <w:rPr>
          <w:rFonts w:ascii="宋体" w:hAnsi="宋体" w:cs="Helvetica"/>
          <w:sz w:val="21"/>
          <w:szCs w:val="21"/>
        </w:rPr>
        <w:t>项正确。</w:t>
      </w:r>
    </w:p>
    <w:p w14:paraId="4A1023C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683962E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C944168" w14:textId="5C6CBB9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现实交付，是指出卖人将标的物直接置于买受人的实际控制之下，是一种将对动产的直接管领力现实地移转于买受人的物权变动。现实交付是所有交付中的最常态。题干是先租后买的情况，不属于现实交付。</w:t>
      </w:r>
      <w:r w:rsidRPr="009D2BA3">
        <w:rPr>
          <w:rFonts w:ascii="Times New Roman" w:hAnsi="Times New Roman" w:cs="Helvetica"/>
          <w:sz w:val="21"/>
          <w:szCs w:val="21"/>
        </w:rPr>
        <w:t>A</w:t>
      </w:r>
      <w:r w:rsidRPr="00BC0A74">
        <w:rPr>
          <w:rFonts w:ascii="宋体" w:hAnsi="宋体" w:cs="Helvetica"/>
          <w:sz w:val="21"/>
          <w:szCs w:val="21"/>
        </w:rPr>
        <w:t>项错误。</w:t>
      </w:r>
    </w:p>
    <w:p w14:paraId="5E9E3EE5" w14:textId="3B56520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指示交付是指标的物由双方以外的第三人实际占有时，转让人将对第三人的返还请求权让与受让人，以代标的物的实际交付。《民法典》第二百二十七条</w:t>
      </w:r>
      <w:r w:rsidR="00460767" w:rsidRPr="00BC0A74">
        <w:rPr>
          <w:rFonts w:ascii="宋体" w:hAnsi="宋体" w:cs="Helvetica"/>
          <w:sz w:val="21"/>
          <w:szCs w:val="21"/>
        </w:rPr>
        <w:t>：</w:t>
      </w:r>
      <w:r w:rsidRPr="00BC0A74">
        <w:rPr>
          <w:rFonts w:ascii="宋体" w:hAnsi="宋体" w:cs="Helvetica"/>
          <w:sz w:val="21"/>
          <w:szCs w:val="21"/>
        </w:rPr>
        <w:t>动产物权设立和转让前，第三人占有该动产的，负有交付义务的人可以通过转让请求第三人返还原物的权利代替交付。本题不属于指示交付。</w:t>
      </w:r>
      <w:r w:rsidRPr="009D2BA3">
        <w:rPr>
          <w:rFonts w:ascii="Times New Roman" w:hAnsi="Times New Roman" w:cs="Helvetica"/>
          <w:sz w:val="21"/>
          <w:szCs w:val="21"/>
        </w:rPr>
        <w:t>B</w:t>
      </w:r>
      <w:r w:rsidRPr="00BC0A74">
        <w:rPr>
          <w:rFonts w:ascii="宋体" w:hAnsi="宋体" w:cs="Helvetica"/>
          <w:sz w:val="21"/>
          <w:szCs w:val="21"/>
        </w:rPr>
        <w:t>项错误。</w:t>
      </w:r>
    </w:p>
    <w:p w14:paraId="5184086D" w14:textId="52AB5142"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占有改定是观念交付的一种。财产出让人将其特定财产让与他人，同时又与受让人约定债权关系并依此仍保留对该财产实际占有的复合法律行为。占有改定通过让与财产的物权行为和约定占有的债权行为形成了双重占有</w:t>
      </w:r>
      <w:r w:rsidR="00460767" w:rsidRPr="00BC0A74">
        <w:rPr>
          <w:rFonts w:ascii="宋体" w:hAnsi="宋体" w:cs="Helvetica"/>
          <w:sz w:val="21"/>
          <w:szCs w:val="21"/>
        </w:rPr>
        <w:t>：</w:t>
      </w:r>
      <w:r w:rsidRPr="00BC0A74">
        <w:rPr>
          <w:rFonts w:ascii="宋体" w:hAnsi="宋体" w:cs="Helvetica"/>
          <w:sz w:val="21"/>
          <w:szCs w:val="21"/>
        </w:rPr>
        <w:t>出让人对物的直接占有和受让人对</w:t>
      </w:r>
      <w:r w:rsidRPr="00BC0A74">
        <w:rPr>
          <w:rFonts w:ascii="宋体" w:hAnsi="宋体" w:cs="Helvetica"/>
          <w:sz w:val="21"/>
          <w:szCs w:val="21"/>
        </w:rPr>
        <w:lastRenderedPageBreak/>
        <w:t>物的间接占有。同时又意味着完成了两次拟制交付</w:t>
      </w:r>
      <w:r w:rsidR="00460767" w:rsidRPr="00BC0A74">
        <w:rPr>
          <w:rFonts w:ascii="宋体" w:hAnsi="宋体" w:cs="Helvetica"/>
          <w:sz w:val="21"/>
          <w:szCs w:val="21"/>
        </w:rPr>
        <w:t>：</w:t>
      </w:r>
      <w:r w:rsidRPr="00BC0A74">
        <w:rPr>
          <w:rFonts w:ascii="宋体" w:hAnsi="宋体" w:cs="Helvetica"/>
          <w:sz w:val="21"/>
          <w:szCs w:val="21"/>
        </w:rPr>
        <w:t>基于物权变动的交付和基于债务（如租赁）履行的交付。这一过程虽不含有实际交付内容，但却具有物权变动和履行交付的双重法律意义。本题不属于占有改定。</w:t>
      </w:r>
      <w:r w:rsidRPr="009D2BA3">
        <w:rPr>
          <w:rFonts w:ascii="Times New Roman" w:hAnsi="Times New Roman" w:cs="Helvetica"/>
          <w:sz w:val="21"/>
          <w:szCs w:val="21"/>
        </w:rPr>
        <w:t>D</w:t>
      </w:r>
      <w:r w:rsidRPr="00BC0A74">
        <w:rPr>
          <w:rFonts w:ascii="宋体" w:hAnsi="宋体" w:cs="Helvetica"/>
          <w:sz w:val="21"/>
          <w:szCs w:val="21"/>
        </w:rPr>
        <w:t>项错误。</w:t>
      </w:r>
    </w:p>
    <w:p w14:paraId="6ACDB5E5" w14:textId="562E052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89</w:t>
      </w:r>
      <w:r w:rsidRPr="00BC0A74">
        <w:rPr>
          <w:rFonts w:ascii="宋体" w:hAnsi="宋体" w:cs="Helvetica"/>
          <w:sz w:val="21"/>
          <w:szCs w:val="21"/>
        </w:rPr>
        <w:t>.行政处罚是指行政机关依法对违反行政管理秩序的公民、法人或者其他组织，以减损权益或者增加义务的方式予以惩戒的行为。下列属于行政处罚的是</w:t>
      </w:r>
      <w:r w:rsidR="00460767" w:rsidRPr="00BC0A74">
        <w:rPr>
          <w:rFonts w:ascii="宋体" w:hAnsi="宋体" w:cs="Helvetica"/>
          <w:sz w:val="21"/>
          <w:szCs w:val="21"/>
        </w:rPr>
        <w:t>：</w:t>
      </w:r>
    </w:p>
    <w:p w14:paraId="70C80E6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.某网吧存在巨大消防隐患，被行政机关所查封</w:t>
      </w:r>
    </w:p>
    <w:p w14:paraId="45DE255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.公务员董某就职于县财政局，上班时间玩手机游戏，被单位予以警告</w:t>
      </w:r>
    </w:p>
    <w:p w14:paraId="764C62C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.某艺人偷逃税款，行政机关对其作出按日加收滞纳税款万分之五的滞纳金的决定</w:t>
      </w:r>
    </w:p>
    <w:p w14:paraId="6B76987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.某企业排污超标，严重污染环境，行政机关责令其关闭</w:t>
      </w:r>
    </w:p>
    <w:p w14:paraId="0A946B6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20CD357" w14:textId="3E31764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1149C4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第一步，本题考查行政处罚知识。</w:t>
      </w:r>
    </w:p>
    <w:p w14:paraId="2EBC2A4F" w14:textId="53AA808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2021</w:t>
      </w:r>
      <w:r w:rsidRPr="00BC0A74">
        <w:rPr>
          <w:rFonts w:ascii="宋体" w:hAnsi="宋体" w:cs="Helvetica"/>
          <w:sz w:val="21"/>
          <w:szCs w:val="21"/>
        </w:rPr>
        <w:t>年版《行政处罚法》第九条，行政处罚的种类</w:t>
      </w:r>
      <w:r w:rsidR="00460767" w:rsidRPr="00BC0A74">
        <w:rPr>
          <w:rFonts w:ascii="宋体" w:hAnsi="宋体" w:cs="Helvetica"/>
          <w:sz w:val="21"/>
          <w:szCs w:val="21"/>
        </w:rPr>
        <w:t>：</w:t>
      </w:r>
      <w:r w:rsidRPr="00BC0A74">
        <w:rPr>
          <w:rFonts w:ascii="宋体" w:hAnsi="宋体" w:cs="Helvetica"/>
          <w:sz w:val="21"/>
          <w:szCs w:val="21"/>
        </w:rPr>
        <w:t>（一）警告、通报批评；（二）罚款、没收违法所得、没收非法财物；（三）暂扣许可证件、降低资质等级、吊销许可证件；（四）限制开展生产经营活动、责令停产停业、责令关闭、限制从业；（五）行政拘留；（六）法律、行政法规规定的其他行政处罚。选项中行政机关责令关闭属于行政处罚。</w:t>
      </w:r>
      <w:r w:rsidRPr="009D2BA3">
        <w:rPr>
          <w:rFonts w:ascii="Times New Roman" w:hAnsi="Times New Roman" w:cs="Helvetica"/>
          <w:sz w:val="21"/>
          <w:szCs w:val="21"/>
        </w:rPr>
        <w:t>D</w:t>
      </w:r>
      <w:r w:rsidRPr="00BC0A74">
        <w:rPr>
          <w:rFonts w:ascii="宋体" w:hAnsi="宋体" w:cs="Helvetica"/>
          <w:sz w:val="21"/>
          <w:szCs w:val="21"/>
        </w:rPr>
        <w:t>项正确。</w:t>
      </w:r>
    </w:p>
    <w:p w14:paraId="03AFDC5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CA5901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6956D97" w14:textId="505F6D1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行政强制措施，是指行政机关在行政管理过程中，为制止违法行为、防止证据损毁、避免危害发生、控制危险扩大等情形，依法对公民的人身自由实施暂时性限制，或者对公民、法人或者其他组织的财物实施暂时性控制的行为。根据</w:t>
      </w:r>
      <w:r w:rsidRPr="009D2BA3">
        <w:rPr>
          <w:rFonts w:ascii="Times New Roman" w:hAnsi="Times New Roman" w:cs="Helvetica"/>
          <w:sz w:val="21"/>
          <w:szCs w:val="21"/>
        </w:rPr>
        <w:t>2012</w:t>
      </w:r>
      <w:r w:rsidRPr="00BC0A74">
        <w:rPr>
          <w:rFonts w:ascii="宋体" w:hAnsi="宋体" w:cs="Helvetica"/>
          <w:sz w:val="21"/>
          <w:szCs w:val="21"/>
        </w:rPr>
        <w:t>年版《行政强制法》第九条，行政强制措施的种类</w:t>
      </w:r>
      <w:r w:rsidR="00460767" w:rsidRPr="00BC0A74">
        <w:rPr>
          <w:rFonts w:ascii="宋体" w:hAnsi="宋体" w:cs="Helvetica"/>
          <w:sz w:val="21"/>
          <w:szCs w:val="21"/>
        </w:rPr>
        <w:t>：</w:t>
      </w:r>
      <w:r w:rsidRPr="00BC0A74">
        <w:rPr>
          <w:rFonts w:ascii="宋体" w:hAnsi="宋体" w:cs="Helvetica"/>
          <w:sz w:val="21"/>
          <w:szCs w:val="21"/>
        </w:rPr>
        <w:t>（一）限制公民人身自由；（二）查封场所、设施或者财物；（三）扣押财物；（四）冻结存款、汇款；（五）其他行政强制措施。选项中行政机关查封网吧属于行政强制措施，而非行政处罚。</w:t>
      </w:r>
      <w:r w:rsidRPr="009D2BA3">
        <w:rPr>
          <w:rFonts w:ascii="Times New Roman" w:hAnsi="Times New Roman" w:cs="Helvetica"/>
          <w:sz w:val="21"/>
          <w:szCs w:val="21"/>
        </w:rPr>
        <w:t>A</w:t>
      </w:r>
      <w:r w:rsidRPr="00BC0A74">
        <w:rPr>
          <w:rFonts w:ascii="宋体" w:hAnsi="宋体" w:cs="Helvetica"/>
          <w:sz w:val="21"/>
          <w:szCs w:val="21"/>
        </w:rPr>
        <w:t>项错误。</w:t>
      </w:r>
    </w:p>
    <w:p w14:paraId="6D9A0C46" w14:textId="14B4516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2019</w:t>
      </w:r>
      <w:r w:rsidRPr="00BC0A74">
        <w:rPr>
          <w:rFonts w:ascii="宋体" w:hAnsi="宋体" w:cs="Helvetica"/>
          <w:sz w:val="21"/>
          <w:szCs w:val="21"/>
        </w:rPr>
        <w:t>年版《公务员法》第六十一条第一款，公务员因违纪违法应当承担纪律责任的，依照本法给予处分或者由监察机关依法给予政务处分；违纪违法行为情节轻微，经批评教育后改正的，可以免予处分。《公务员法》第六十二条，处分分为</w:t>
      </w:r>
      <w:r w:rsidR="00460767" w:rsidRPr="00BC0A74">
        <w:rPr>
          <w:rFonts w:ascii="宋体" w:hAnsi="宋体" w:cs="Helvetica"/>
          <w:sz w:val="21"/>
          <w:szCs w:val="21"/>
        </w:rPr>
        <w:t>：</w:t>
      </w:r>
      <w:r w:rsidRPr="00BC0A74">
        <w:rPr>
          <w:rFonts w:ascii="宋体" w:hAnsi="宋体" w:cs="Helvetica"/>
          <w:sz w:val="21"/>
          <w:szCs w:val="21"/>
        </w:rPr>
        <w:t>警告、记过、记大过、降级、撤职、开除。选项中县财政局给予公务员董某警告处分属于内部行政处分，而非行政处罚。</w:t>
      </w:r>
      <w:r w:rsidRPr="009D2BA3">
        <w:rPr>
          <w:rFonts w:ascii="Times New Roman" w:hAnsi="Times New Roman" w:cs="Helvetica"/>
          <w:sz w:val="21"/>
          <w:szCs w:val="21"/>
        </w:rPr>
        <w:t>B</w:t>
      </w:r>
      <w:r w:rsidRPr="00BC0A74">
        <w:rPr>
          <w:rFonts w:ascii="宋体" w:hAnsi="宋体" w:cs="Helvetica"/>
          <w:sz w:val="21"/>
          <w:szCs w:val="21"/>
        </w:rPr>
        <w:t>项错误。</w:t>
      </w:r>
    </w:p>
    <w:p w14:paraId="3FF2CAF1" w14:textId="2AE5020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行政强制执行，是指行政机关或者行政机关申请人民法院，对不履行行政决定的公民、法人或者其他组织，依法强制履行义务的行为。根据</w:t>
      </w:r>
      <w:r w:rsidRPr="009D2BA3">
        <w:rPr>
          <w:rFonts w:ascii="Times New Roman" w:hAnsi="Times New Roman" w:cs="Helvetica"/>
          <w:sz w:val="21"/>
          <w:szCs w:val="21"/>
        </w:rPr>
        <w:t>2012</w:t>
      </w:r>
      <w:r w:rsidRPr="00BC0A74">
        <w:rPr>
          <w:rFonts w:ascii="宋体" w:hAnsi="宋体" w:cs="Helvetica"/>
          <w:sz w:val="21"/>
          <w:szCs w:val="21"/>
        </w:rPr>
        <w:t>年版《行政强制法》第十二条，行政强制执行的方式</w:t>
      </w:r>
      <w:r w:rsidR="00460767" w:rsidRPr="00BC0A74">
        <w:rPr>
          <w:rFonts w:ascii="宋体" w:hAnsi="宋体" w:cs="Helvetica"/>
          <w:sz w:val="21"/>
          <w:szCs w:val="21"/>
        </w:rPr>
        <w:t>：</w:t>
      </w:r>
      <w:r w:rsidRPr="00BC0A74">
        <w:rPr>
          <w:rFonts w:ascii="宋体" w:hAnsi="宋体" w:cs="Helvetica"/>
          <w:sz w:val="21"/>
          <w:szCs w:val="21"/>
        </w:rPr>
        <w:t>（一）加处罚款或者滞纳金；（二）划拨存款、汇款；（三）拍卖或者依法处理查封、扣押的场所、设施或者财物；（四）排除妨碍、恢复原状；（五）代履行；（六）其他强制执行方式。选项中按日加收滞纳税款万分之五的滞纳金属于行政强制执行，而非行政处罚。</w:t>
      </w:r>
      <w:r w:rsidRPr="009D2BA3">
        <w:rPr>
          <w:rFonts w:ascii="Times New Roman" w:hAnsi="Times New Roman" w:cs="Helvetica"/>
          <w:sz w:val="21"/>
          <w:szCs w:val="21"/>
        </w:rPr>
        <w:t>C</w:t>
      </w:r>
      <w:r w:rsidRPr="00BC0A74">
        <w:rPr>
          <w:rFonts w:ascii="宋体" w:hAnsi="宋体" w:cs="Helvetica"/>
          <w:sz w:val="21"/>
          <w:szCs w:val="21"/>
        </w:rPr>
        <w:t>项错误。</w:t>
      </w:r>
    </w:p>
    <w:p w14:paraId="7FFE1C86" w14:textId="3E8867F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90</w:t>
      </w:r>
      <w:r w:rsidRPr="00BC0A74">
        <w:rPr>
          <w:rFonts w:ascii="宋体" w:hAnsi="宋体" w:cs="Helvetica"/>
          <w:sz w:val="21"/>
          <w:szCs w:val="21"/>
        </w:rPr>
        <w:t>.下列选项中，行政机关应当依法办理行政许可注销手续的情形不包括</w:t>
      </w:r>
      <w:r w:rsidR="00460767" w:rsidRPr="00BC0A74">
        <w:rPr>
          <w:rFonts w:ascii="宋体" w:hAnsi="宋体" w:cs="Helvetica"/>
          <w:sz w:val="21"/>
          <w:szCs w:val="21"/>
        </w:rPr>
        <w:t>：</w:t>
      </w:r>
    </w:p>
    <w:p w14:paraId="5299398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.某公司通过贿赂取得行政许可，后被行政机关发现并撤销</w:t>
      </w:r>
    </w:p>
    <w:p w14:paraId="5B413C8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.张某取得教师资格证后，发生交通事故死亡</w:t>
      </w:r>
    </w:p>
    <w:p w14:paraId="70BBAEE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.尹某向有关部门申请延续采矿许可，国土资源管理部门在规定期限内未回复</w:t>
      </w:r>
    </w:p>
    <w:p w14:paraId="6B31C60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.某企业的行政许可有效期届满未申请延续</w:t>
      </w:r>
    </w:p>
    <w:p w14:paraId="55AA5A8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B7088C2" w14:textId="7AE8F27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73B3CB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第一步，本题考查行政许可知识并选错误项。</w:t>
      </w:r>
    </w:p>
    <w:p w14:paraId="369501D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行政许可法》第五十条，被许可人需要延续依法取得的行政许可的有效期的，应当在该行政许可有效期届满三十日前向作出行政许可决定的行政机关提出申请。但是，法律、法规、规章另有规定的，依照其规定行政机关应当根据被许可人的申请，在该行政许可有效期届满前作出是否准予延续的决定；逾期未作决定的，视为准予延续。国土资源部门在规定期限内未回复，视为准予尹某延续采矿许可。</w:t>
      </w:r>
    </w:p>
    <w:p w14:paraId="0D7441F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014592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9E7F34B" w14:textId="66C65CF0"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ABD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根据《行政许可法》第七十条，有下列情形之一的，行政机关应当依法办理有关行政许可的注销手续</w:t>
      </w:r>
      <w:r w:rsidR="00460767" w:rsidRPr="00BC0A74">
        <w:rPr>
          <w:rFonts w:ascii="宋体" w:hAnsi="宋体" w:cs="Helvetica"/>
          <w:sz w:val="21"/>
          <w:szCs w:val="21"/>
        </w:rPr>
        <w:t>：</w:t>
      </w:r>
      <w:r w:rsidRPr="00BC0A74">
        <w:rPr>
          <w:rFonts w:ascii="宋体" w:hAnsi="宋体" w:cs="Helvetica"/>
          <w:sz w:val="21"/>
          <w:szCs w:val="21"/>
        </w:rPr>
        <w:t>（一）行政许可有效期届满未延续的；（二）赋予公民特定资格的行政许可，该公民死亡或者丧失行为能力的；（三）法人或者其他组织依法终止的；（四）行政许可依法被撤销、撤回，或者行政许可证件依法被吊销的；（五）因不可抗力导致行政许可事项无法实施的；（六）法律、法规规定的应当注销行政许可的其他情形。</w:t>
      </w:r>
      <w:r w:rsidRPr="009D2BA3">
        <w:rPr>
          <w:rFonts w:ascii="Times New Roman" w:hAnsi="Times New Roman" w:cs="Helvetica"/>
          <w:sz w:val="21"/>
          <w:szCs w:val="21"/>
        </w:rPr>
        <w:t>A</w:t>
      </w:r>
      <w:r w:rsidRPr="00BC0A74">
        <w:rPr>
          <w:rFonts w:ascii="宋体" w:hAnsi="宋体" w:cs="Helvetica"/>
          <w:sz w:val="21"/>
          <w:szCs w:val="21"/>
        </w:rPr>
        <w:t>项属于（四）情形；</w:t>
      </w:r>
      <w:r w:rsidRPr="009D2BA3">
        <w:rPr>
          <w:rFonts w:ascii="Times New Roman" w:hAnsi="Times New Roman" w:cs="Helvetica"/>
          <w:sz w:val="21"/>
          <w:szCs w:val="21"/>
        </w:rPr>
        <w:t>B</w:t>
      </w:r>
      <w:r w:rsidRPr="00BC0A74">
        <w:rPr>
          <w:rFonts w:ascii="宋体" w:hAnsi="宋体" w:cs="Helvetica"/>
          <w:sz w:val="21"/>
          <w:szCs w:val="21"/>
        </w:rPr>
        <w:t>项属于（二）情形；</w:t>
      </w:r>
      <w:r w:rsidRPr="009D2BA3">
        <w:rPr>
          <w:rFonts w:ascii="Times New Roman" w:hAnsi="Times New Roman" w:cs="Helvetica"/>
          <w:sz w:val="21"/>
          <w:szCs w:val="21"/>
        </w:rPr>
        <w:t>D</w:t>
      </w:r>
      <w:r w:rsidRPr="00BC0A74">
        <w:rPr>
          <w:rFonts w:ascii="宋体" w:hAnsi="宋体" w:cs="Helvetica"/>
          <w:sz w:val="21"/>
          <w:szCs w:val="21"/>
        </w:rPr>
        <w:t>项属于（一）情形。</w:t>
      </w:r>
      <w:r w:rsidRPr="009D2BA3">
        <w:rPr>
          <w:rFonts w:ascii="Times New Roman" w:hAnsi="Times New Roman" w:cs="Helvetica"/>
          <w:sz w:val="21"/>
          <w:szCs w:val="21"/>
        </w:rPr>
        <w:t>ABD</w:t>
      </w:r>
      <w:r w:rsidRPr="00BC0A74">
        <w:rPr>
          <w:rFonts w:ascii="宋体" w:hAnsi="宋体" w:cs="Helvetica"/>
          <w:sz w:val="21"/>
          <w:szCs w:val="21"/>
        </w:rPr>
        <w:t>项排除。</w:t>
      </w:r>
    </w:p>
    <w:p w14:paraId="44D7D793" w14:textId="1209041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91</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6</w:t>
      </w:r>
      <w:r w:rsidRPr="00BC0A74">
        <w:rPr>
          <w:rFonts w:ascii="宋体" w:hAnsi="宋体" w:cs="Helvetica"/>
          <w:sz w:val="21"/>
          <w:szCs w:val="21"/>
        </w:rPr>
        <w:t>月习近平总书记在四川眉山考察时指出，“要认真汲取中华优秀传统文化的思想精华和道德精髓”。下列诗词与职业道德中的道德品质对应错误的是</w:t>
      </w:r>
      <w:r w:rsidR="00460767" w:rsidRPr="00BC0A74">
        <w:rPr>
          <w:rFonts w:ascii="宋体" w:hAnsi="宋体" w:cs="Helvetica"/>
          <w:sz w:val="21"/>
          <w:szCs w:val="21"/>
        </w:rPr>
        <w:t>：</w:t>
      </w:r>
    </w:p>
    <w:p w14:paraId="2775FDE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.春蚕到死丝方尽，蜡炬成灰泪始干——奉献社会</w:t>
      </w:r>
    </w:p>
    <w:p w14:paraId="7499E55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.今人未可非商鞅，商鞅能令政必行——诚实守信</w:t>
      </w:r>
    </w:p>
    <w:p w14:paraId="4F00792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.丘也闻有国有家者，不患寡而患不均——办事公道</w:t>
      </w:r>
    </w:p>
    <w:p w14:paraId="60347D5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.欲为圣明除弊事，肯将衰朽惜残年——服务群众</w:t>
      </w:r>
    </w:p>
    <w:p w14:paraId="6A8BA34D"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002B9F3" w14:textId="035EE53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3A4816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第一步，本题考查职业道德知识并选错误项。</w:t>
      </w:r>
    </w:p>
    <w:p w14:paraId="3906573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欲为圣明除弊事，肯将衰朽惜残年”出自唐代韩愈的《左迁至蓝关示侄孙湘》，意思是想替皇上除去有害的事，哪能因衰老就吝惜残余的生命。韩愈申述自己忠而获罪和非罪远谪的愤慨，其刚直胆魄可见一斑。此联有表白，有愤慨，表达却颇为含蓄，“肯将衰朽惜残年”大有为匡正祛邪义无反顾的勇气。体现的是效忠君王，而非服务群众。故</w:t>
      </w:r>
      <w:r w:rsidRPr="009D2BA3">
        <w:rPr>
          <w:rFonts w:ascii="Times New Roman" w:hAnsi="Times New Roman" w:cs="Helvetica"/>
          <w:sz w:val="21"/>
          <w:szCs w:val="21"/>
        </w:rPr>
        <w:t>D</w:t>
      </w:r>
      <w:r w:rsidRPr="00BC0A74">
        <w:rPr>
          <w:rFonts w:ascii="宋体" w:hAnsi="宋体" w:cs="Helvetica"/>
          <w:sz w:val="21"/>
          <w:szCs w:val="21"/>
        </w:rPr>
        <w:t>项错误，当选。</w:t>
      </w:r>
    </w:p>
    <w:p w14:paraId="434CB54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0D3CFB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8D3A427" w14:textId="2ABDD15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春蚕到死丝方尽，蜡炬成灰泪始干”出自唐代李商隐的《无题·相见时难别亦难》，意思是春蚕结茧到死时丝才吐完，蜡烛要烧成灰烬时像泪一样的蜡油才能滴干。诗人用两个比喻表现了眷恋的缠绵和痛苦的煎熬，既有失望的悲伤与痛苦，也有缠绵、灼热的执着与追求，后世常用此句形容一个人无私奉献的精神。所以选项中可以体现奉献社会的职业道德。</w:t>
      </w:r>
      <w:r w:rsidRPr="009D2BA3">
        <w:rPr>
          <w:rFonts w:ascii="Times New Roman" w:hAnsi="Times New Roman" w:cs="Helvetica"/>
          <w:sz w:val="21"/>
          <w:szCs w:val="21"/>
        </w:rPr>
        <w:t>A</w:t>
      </w:r>
      <w:r w:rsidRPr="00BC0A74">
        <w:rPr>
          <w:rFonts w:ascii="宋体" w:hAnsi="宋体" w:cs="Helvetica"/>
          <w:sz w:val="21"/>
          <w:szCs w:val="21"/>
        </w:rPr>
        <w:t>项说法正确但不符合题意，排除。</w:t>
      </w:r>
    </w:p>
    <w:p w14:paraId="3A4D208B" w14:textId="74D117E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今人未可非商鞅，商鞅能令政必行”出自宋代王安石《商鞅》，全句为“自古驱民在信诚，一言为重百金轻。今人未可非商鞅，商鞅能令政必行。”意思是自古以来统治人民在于信诚，一言为重百金为轻立法严明。如今的儒士不要任意诋毁商鞅，商鞅能使法令政策坚决施行。所以选项中可以体现诚实守信的职业道德。</w:t>
      </w:r>
      <w:r w:rsidRPr="009D2BA3">
        <w:rPr>
          <w:rFonts w:ascii="Times New Roman" w:hAnsi="Times New Roman" w:cs="Helvetica"/>
          <w:sz w:val="21"/>
          <w:szCs w:val="21"/>
        </w:rPr>
        <w:t>B</w:t>
      </w:r>
      <w:r w:rsidRPr="00BC0A74">
        <w:rPr>
          <w:rFonts w:ascii="宋体" w:hAnsi="宋体" w:cs="Helvetica"/>
          <w:sz w:val="21"/>
          <w:szCs w:val="21"/>
        </w:rPr>
        <w:t>项说法正确但不符合题意，排除。</w:t>
      </w:r>
    </w:p>
    <w:p w14:paraId="3BC1A101" w14:textId="45CAF32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丘也闻有国有家者，不患寡而患不均”出自先秦孔子及弟子的《季氏将伐颛臾》，意思是，我听说拥有邦国封邑的诸侯和拥有家族封邑的大夫，他们不担忧东西少而担忧分配不均，若是财富分配公平合理，便无所谓贫穷。所以选项中分配公平合理可以体现办事公道的职业道德。</w:t>
      </w:r>
      <w:r w:rsidRPr="009D2BA3">
        <w:rPr>
          <w:rFonts w:ascii="Times New Roman" w:hAnsi="Times New Roman" w:cs="Helvetica"/>
          <w:sz w:val="21"/>
          <w:szCs w:val="21"/>
        </w:rPr>
        <w:t>C</w:t>
      </w:r>
      <w:r w:rsidRPr="00BC0A74">
        <w:rPr>
          <w:rFonts w:ascii="宋体" w:hAnsi="宋体" w:cs="Helvetica"/>
          <w:sz w:val="21"/>
          <w:szCs w:val="21"/>
        </w:rPr>
        <w:t>项说法正确但不符合题意，排除。</w:t>
      </w:r>
    </w:p>
    <w:p w14:paraId="3343CC05" w14:textId="7EEE90E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92</w:t>
      </w:r>
      <w:r w:rsidRPr="00BC0A74">
        <w:rPr>
          <w:rFonts w:ascii="宋体" w:hAnsi="宋体" w:cs="Helvetica"/>
          <w:sz w:val="21"/>
          <w:szCs w:val="21"/>
        </w:rPr>
        <w:t>.道德作用的发挥有待于道德功能的全面实施，归纳起来，道德具有五个方面的主要功能</w:t>
      </w:r>
      <w:r w:rsidR="00460767" w:rsidRPr="00BC0A74">
        <w:rPr>
          <w:rFonts w:ascii="宋体" w:hAnsi="宋体" w:cs="Helvetica"/>
          <w:sz w:val="21"/>
          <w:szCs w:val="21"/>
        </w:rPr>
        <w:t>：</w:t>
      </w:r>
      <w:r w:rsidRPr="00BC0A74">
        <w:rPr>
          <w:rFonts w:ascii="宋体" w:hAnsi="宋体" w:cs="Helvetica"/>
          <w:sz w:val="21"/>
          <w:szCs w:val="21"/>
        </w:rPr>
        <w:t>认识功能、调节功能、教育功能、评价功能、平衡功能。下列选项对应有误的是</w:t>
      </w:r>
      <w:r w:rsidR="00460767" w:rsidRPr="00BC0A74">
        <w:rPr>
          <w:rFonts w:ascii="宋体" w:hAnsi="宋体" w:cs="Helvetica"/>
          <w:sz w:val="21"/>
          <w:szCs w:val="21"/>
        </w:rPr>
        <w:t>：</w:t>
      </w:r>
    </w:p>
    <w:p w14:paraId="4AF6A8C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.引导人们追求至善的良师，教导人们认识自己，对家庭、对他人、对社会、对国家</w:t>
      </w:r>
      <w:r w:rsidRPr="00BC0A74">
        <w:rPr>
          <w:rFonts w:ascii="宋体" w:hAnsi="宋体" w:cs="Helvetica"/>
          <w:sz w:val="21"/>
          <w:szCs w:val="21"/>
        </w:rPr>
        <w:lastRenderedPageBreak/>
        <w:t>应负的责任和应尽的义务——教育功能</w:t>
      </w:r>
    </w:p>
    <w:p w14:paraId="73B555F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.通过社会舆论、风俗习惯、内心信念等特有形式，以自己的善恶标准去调节社会上人们的行为，指导和纠正人们的行为——调节功能</w:t>
      </w:r>
    </w:p>
    <w:p w14:paraId="0EAF109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.道德是公正的法官，是一种巨大的社会力量和人们内在的意志力量，通过把周围社会现象判断为“善”与“恶”而实现——评价功能</w:t>
      </w:r>
    </w:p>
    <w:p w14:paraId="6D1C251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.要求人们端正对自然的态度，调节自身的行为，教育人们应当有造福于而不贻祸于子孙后代的高度责任感——平衡功能</w:t>
      </w:r>
    </w:p>
    <w:p w14:paraId="70D30B4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4230AA8" w14:textId="0A04AFA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F5C8D4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第一步，本题考查道德概述知识并选错误项。</w:t>
      </w:r>
    </w:p>
    <w:p w14:paraId="3CA57447" w14:textId="66726A6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第二步，认识功能</w:t>
      </w:r>
      <w:r w:rsidR="00460767" w:rsidRPr="00BC0A74">
        <w:rPr>
          <w:rFonts w:ascii="宋体" w:hAnsi="宋体" w:cs="Helvetica"/>
          <w:sz w:val="21"/>
          <w:szCs w:val="21"/>
        </w:rPr>
        <w:t>：</w:t>
      </w:r>
      <w:r w:rsidRPr="00BC0A74">
        <w:rPr>
          <w:rFonts w:ascii="宋体" w:hAnsi="宋体" w:cs="Helvetica"/>
          <w:sz w:val="21"/>
          <w:szCs w:val="21"/>
        </w:rPr>
        <w:t>道德是引导人们追求至善的良师，它教导人们认识自己，对家庭、对他人、对社会、对国家应负的责任和应尽的义务，教导人们正确地认识社会道德生活的规律和原则，从而正确地选择自己的行为和生活道路。教育功能，道德是催人奋进的引路人，它培养人们良好的道德意识、道德品质和道德行为，树立正确的义务、荣誉、正义和幸福等观念，使受教育者成为道德纯洁、理想高尚的人。所以选项中应是“认识功能”，而非“教育功能”。故</w:t>
      </w:r>
      <w:r w:rsidRPr="009D2BA3">
        <w:rPr>
          <w:rFonts w:ascii="Times New Roman" w:hAnsi="Times New Roman" w:cs="Helvetica"/>
          <w:sz w:val="21"/>
          <w:szCs w:val="21"/>
        </w:rPr>
        <w:t>A</w:t>
      </w:r>
      <w:r w:rsidRPr="00BC0A74">
        <w:rPr>
          <w:rFonts w:ascii="宋体" w:hAnsi="宋体" w:cs="Helvetica"/>
          <w:sz w:val="21"/>
          <w:szCs w:val="21"/>
        </w:rPr>
        <w:t>项错误，当选。</w:t>
      </w:r>
    </w:p>
    <w:p w14:paraId="326A8F3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D04755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F164DF7" w14:textId="59CB565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调节功能</w:t>
      </w:r>
      <w:r w:rsidR="00460767" w:rsidRPr="00BC0A74">
        <w:rPr>
          <w:rFonts w:ascii="宋体" w:hAnsi="宋体" w:cs="Helvetica"/>
          <w:sz w:val="21"/>
          <w:szCs w:val="21"/>
        </w:rPr>
        <w:t>：</w:t>
      </w:r>
      <w:r w:rsidRPr="00BC0A74">
        <w:rPr>
          <w:rFonts w:ascii="宋体" w:hAnsi="宋体" w:cs="Helvetica"/>
          <w:sz w:val="21"/>
          <w:szCs w:val="21"/>
        </w:rPr>
        <w:t>道德是社会矛盾的调节器，人生活在社会中总要和自己的同类发生这样那样的关系。因此，不可避免地要发生各种矛盾，这就需要通过社会舆论、风俗习惯、内心信念等特有形式，以自己的善恶标准去调节社会上人们的行为，指导和纠正人们的行为，使人与人之间、个人与社会之间关系臻于完善与和谐。</w:t>
      </w:r>
      <w:r w:rsidRPr="009D2BA3">
        <w:rPr>
          <w:rFonts w:ascii="Times New Roman" w:hAnsi="Times New Roman" w:cs="Helvetica"/>
          <w:sz w:val="21"/>
          <w:szCs w:val="21"/>
        </w:rPr>
        <w:t>B</w:t>
      </w:r>
      <w:r w:rsidRPr="00BC0A74">
        <w:rPr>
          <w:rFonts w:ascii="宋体" w:hAnsi="宋体" w:cs="Helvetica"/>
          <w:sz w:val="21"/>
          <w:szCs w:val="21"/>
        </w:rPr>
        <w:t>项说法正确但不符合题意，排除。</w:t>
      </w:r>
    </w:p>
    <w:p w14:paraId="45B9E1E2" w14:textId="67C3A7D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评价功能</w:t>
      </w:r>
      <w:r w:rsidR="00460767" w:rsidRPr="00BC0A74">
        <w:rPr>
          <w:rFonts w:ascii="宋体" w:hAnsi="宋体" w:cs="Helvetica"/>
          <w:sz w:val="21"/>
          <w:szCs w:val="21"/>
        </w:rPr>
        <w:t>：</w:t>
      </w:r>
      <w:r w:rsidRPr="00BC0A74">
        <w:rPr>
          <w:rFonts w:ascii="宋体" w:hAnsi="宋体" w:cs="Helvetica"/>
          <w:sz w:val="21"/>
          <w:szCs w:val="21"/>
        </w:rPr>
        <w:t>道德是公正的法官，道德评价是一种巨大的社会力量和人们内在的意志力量，道德是人评价社会现象来把握现实的一种方式，它是通过把周围社会现象判断为“善”与“恶”而实现。</w:t>
      </w:r>
      <w:r w:rsidRPr="009D2BA3">
        <w:rPr>
          <w:rFonts w:ascii="Times New Roman" w:hAnsi="Times New Roman" w:cs="Helvetica"/>
          <w:sz w:val="21"/>
          <w:szCs w:val="21"/>
        </w:rPr>
        <w:t>C</w:t>
      </w:r>
      <w:r w:rsidRPr="00BC0A74">
        <w:rPr>
          <w:rFonts w:ascii="宋体" w:hAnsi="宋体" w:cs="Helvetica"/>
          <w:sz w:val="21"/>
          <w:szCs w:val="21"/>
        </w:rPr>
        <w:t>项说法正确但不符合题意，排除。</w:t>
      </w:r>
    </w:p>
    <w:p w14:paraId="5BD74F5F" w14:textId="61CEC201"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平衡功能</w:t>
      </w:r>
      <w:r w:rsidR="00460767" w:rsidRPr="00BC0A74">
        <w:rPr>
          <w:rFonts w:ascii="宋体" w:hAnsi="宋体" w:cs="Helvetica"/>
          <w:sz w:val="21"/>
          <w:szCs w:val="21"/>
        </w:rPr>
        <w:t>：</w:t>
      </w:r>
      <w:r w:rsidRPr="00BC0A74">
        <w:rPr>
          <w:rFonts w:ascii="宋体" w:hAnsi="宋体" w:cs="Helvetica"/>
          <w:sz w:val="21"/>
          <w:szCs w:val="21"/>
        </w:rPr>
        <w:t>道德不仅调节人与人之间的关系，而且平衡人与自然之间的关系。它要求人们端正对自然的态度，调节自身的行为。环境道德是当代社会公德之一，它能教育人们应当以造福于而不贻祸于子孙后代的高度责任感，从社会的全局利益和长远利益出发，开发自然资源，发展社会生产，维持生态平衡，积极治理和防止对自然环境的人为性</w:t>
      </w:r>
      <w:r w:rsidRPr="00BC0A74">
        <w:rPr>
          <w:rFonts w:ascii="宋体" w:hAnsi="宋体" w:cs="Helvetica"/>
          <w:sz w:val="21"/>
          <w:szCs w:val="21"/>
        </w:rPr>
        <w:lastRenderedPageBreak/>
        <w:t>的破坏，平衡人与自然之间的正常关系。</w:t>
      </w:r>
      <w:r w:rsidRPr="009D2BA3">
        <w:rPr>
          <w:rFonts w:ascii="Times New Roman" w:hAnsi="Times New Roman" w:cs="Helvetica"/>
          <w:sz w:val="21"/>
          <w:szCs w:val="21"/>
        </w:rPr>
        <w:t>D</w:t>
      </w:r>
      <w:r w:rsidRPr="00BC0A74">
        <w:rPr>
          <w:rFonts w:ascii="宋体" w:hAnsi="宋体" w:cs="Helvetica"/>
          <w:sz w:val="21"/>
          <w:szCs w:val="21"/>
        </w:rPr>
        <w:t>项说法正确但不符合题意，排除。</w:t>
      </w:r>
    </w:p>
    <w:p w14:paraId="52CE5514" w14:textId="213A417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93</w:t>
      </w:r>
      <w:r w:rsidRPr="00BC0A74">
        <w:rPr>
          <w:rFonts w:ascii="宋体" w:hAnsi="宋体" w:cs="Helvetica"/>
          <w:sz w:val="21"/>
          <w:szCs w:val="21"/>
        </w:rPr>
        <w:t>.下列管理学基本知识，表述正确的是</w:t>
      </w:r>
      <w:r w:rsidR="00460767" w:rsidRPr="00BC0A74">
        <w:rPr>
          <w:rFonts w:ascii="宋体" w:hAnsi="宋体" w:cs="Helvetica"/>
          <w:sz w:val="21"/>
          <w:szCs w:val="21"/>
        </w:rPr>
        <w:t>：</w:t>
      </w:r>
    </w:p>
    <w:p w14:paraId="50A2CBA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.提出“管理就是决策”观点的是法约尔</w:t>
      </w:r>
    </w:p>
    <w:p w14:paraId="106B113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.管理的直式结构是指管理层次多而管理宽度小的组织结构</w:t>
      </w:r>
    </w:p>
    <w:p w14:paraId="7680657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.“经济人”的假设认为人是有创造性的</w:t>
      </w:r>
    </w:p>
    <w:p w14:paraId="36C2459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.全通道式沟通是非正式沟通的一种类型</w:t>
      </w:r>
    </w:p>
    <w:p w14:paraId="0F85DA1C"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BF752D6" w14:textId="6B64A7C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A31A8E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第一步，本题考查管理学基本知识。</w:t>
      </w:r>
    </w:p>
    <w:p w14:paraId="7E2A1CA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管理的直式结构，就是管理层次多而管理宽度小的结构。直式结构具有管理严密、分工明确、上下级易于协调的特点，但层次较多，带来的问题也较多。这是因为层次越多，需要从事管理的人员迅速增加，彼此之间的协调工作也急剧增加，互相纠缠的事会层出不穷。</w:t>
      </w:r>
      <w:r w:rsidRPr="009D2BA3">
        <w:rPr>
          <w:rFonts w:ascii="Times New Roman" w:hAnsi="Times New Roman" w:cs="Helvetica"/>
          <w:sz w:val="21"/>
          <w:szCs w:val="21"/>
        </w:rPr>
        <w:t>B</w:t>
      </w:r>
      <w:r w:rsidRPr="00BC0A74">
        <w:rPr>
          <w:rFonts w:ascii="宋体" w:hAnsi="宋体" w:cs="Helvetica"/>
          <w:sz w:val="21"/>
          <w:szCs w:val="21"/>
        </w:rPr>
        <w:t>项正确。</w:t>
      </w:r>
    </w:p>
    <w:p w14:paraId="309A385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7703D3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7EA52FC" w14:textId="53D7451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管理就是决策”是赫伯特·西蒙的观点，出自《管理行为》一书。赫伯特·西蒙是唯一一位因管理方面的研究获得诺贝尔经济学奖的人。他在管理学、经济学、组织行为学、心理学、政治学、社会学、计算机科学等方面都有较深的造诣。</w:t>
      </w:r>
      <w:r w:rsidRPr="009D2BA3">
        <w:rPr>
          <w:rFonts w:ascii="Times New Roman" w:hAnsi="Times New Roman" w:cs="Helvetica"/>
          <w:sz w:val="21"/>
          <w:szCs w:val="21"/>
        </w:rPr>
        <w:t>A</w:t>
      </w:r>
      <w:r w:rsidRPr="00BC0A74">
        <w:rPr>
          <w:rFonts w:ascii="宋体" w:hAnsi="宋体" w:cs="Helvetica"/>
          <w:sz w:val="21"/>
          <w:szCs w:val="21"/>
        </w:rPr>
        <w:t>项错误。</w:t>
      </w:r>
    </w:p>
    <w:p w14:paraId="137E50C3" w14:textId="2D7CA42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经济人假设认为人的本性是懒惰的，厌恶工作，尽可能逃避，唯一的激励办法就是以经济报酬来激励生产，只要增加金钱奖励，便能取得更高的产量。</w:t>
      </w:r>
      <w:r w:rsidRPr="009D2BA3">
        <w:rPr>
          <w:rFonts w:ascii="Times New Roman" w:hAnsi="Times New Roman" w:cs="Helvetica"/>
          <w:sz w:val="21"/>
          <w:szCs w:val="21"/>
        </w:rPr>
        <w:t>C</w:t>
      </w:r>
      <w:r w:rsidRPr="00BC0A74">
        <w:rPr>
          <w:rFonts w:ascii="宋体" w:hAnsi="宋体" w:cs="Helvetica"/>
          <w:sz w:val="21"/>
          <w:szCs w:val="21"/>
        </w:rPr>
        <w:t>项错误。</w:t>
      </w:r>
    </w:p>
    <w:p w14:paraId="00273EBC" w14:textId="4DBEDD36"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正式沟通，一般用于正式场合，包括链式、轮式、全通道式、</w:t>
      </w:r>
      <w:r w:rsidRPr="009D2BA3">
        <w:rPr>
          <w:rFonts w:ascii="Times New Roman" w:hAnsi="Times New Roman" w:cs="Helvetica"/>
          <w:sz w:val="21"/>
          <w:szCs w:val="21"/>
        </w:rPr>
        <w:t>Y</w:t>
      </w:r>
      <w:r w:rsidRPr="00BC0A74">
        <w:rPr>
          <w:rFonts w:ascii="宋体" w:hAnsi="宋体" w:cs="Helvetica"/>
          <w:sz w:val="21"/>
          <w:szCs w:val="21"/>
        </w:rPr>
        <w:t>式等；非正式沟通，包括走动式、小道消息、谈心式等。全通道式沟通是正式沟通的一种类型。</w:t>
      </w:r>
      <w:r w:rsidRPr="009D2BA3">
        <w:rPr>
          <w:rFonts w:ascii="Times New Roman" w:hAnsi="Times New Roman" w:cs="Helvetica"/>
          <w:sz w:val="21"/>
          <w:szCs w:val="21"/>
        </w:rPr>
        <w:t>D</w:t>
      </w:r>
      <w:r w:rsidRPr="00BC0A74">
        <w:rPr>
          <w:rFonts w:ascii="宋体" w:hAnsi="宋体" w:cs="Helvetica"/>
          <w:sz w:val="21"/>
          <w:szCs w:val="21"/>
        </w:rPr>
        <w:t>项错误。</w:t>
      </w:r>
    </w:p>
    <w:p w14:paraId="6D6EA815" w14:textId="52ED5D3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94</w:t>
      </w:r>
      <w:r w:rsidRPr="00BC0A74">
        <w:rPr>
          <w:rFonts w:ascii="宋体" w:hAnsi="宋体" w:cs="Helvetica"/>
          <w:sz w:val="21"/>
          <w:szCs w:val="21"/>
        </w:rPr>
        <w:t>.关于经济学原理，下列说法错误的是</w:t>
      </w:r>
      <w:r w:rsidR="00460767" w:rsidRPr="00BC0A74">
        <w:rPr>
          <w:rFonts w:ascii="宋体" w:hAnsi="宋体" w:cs="Helvetica"/>
          <w:sz w:val="21"/>
          <w:szCs w:val="21"/>
        </w:rPr>
        <w:t>：</w:t>
      </w:r>
    </w:p>
    <w:p w14:paraId="49330F1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.“春种田园皆万物，秋收遍地是黄金”蕴含了“自给自足”的经济学原理</w:t>
      </w:r>
    </w:p>
    <w:p w14:paraId="46D78B2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.“洛阳纸贵”体现的是供求关系影响商品价格</w:t>
      </w:r>
    </w:p>
    <w:p w14:paraId="560212C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.“便宜没好货，好货不便宜”是因为好货往往耗费了更多的人类劳动，所以价格高</w:t>
      </w:r>
    </w:p>
    <w:p w14:paraId="28987F8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.“由俭入奢易，由奢入俭难”体现了经济学中的棘轮效应</w:t>
      </w:r>
    </w:p>
    <w:p w14:paraId="1C05F95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4815D17" w14:textId="1D0D230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1DCE8D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第一步，本题考查经济学原理知识并选错误项。</w:t>
      </w:r>
    </w:p>
    <w:p w14:paraId="52DD3D6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春种田园皆万物，秋收遍地是黄金”这是说春天播种各种农作物种子，秋天可收获各种值钱的农作物。根据收获的这些农作物的价值，也就可以计算出农业创造出的国内生产总值。蕴含了“经济加总”的经济学原理。“经济加总”指通过货币就可以把物质形态不同的产品的产量都还原为一定的市场价值从而加总。而“自给自足”在经济上是指自然经济，是以家庭为单位、生产资料个体所有制为基础，完全或主要依靠自己劳动，满足自身消费为主的小规模农业经济。故</w:t>
      </w:r>
      <w:r w:rsidRPr="009D2BA3">
        <w:rPr>
          <w:rFonts w:ascii="Times New Roman" w:hAnsi="Times New Roman" w:cs="Helvetica"/>
          <w:sz w:val="21"/>
          <w:szCs w:val="21"/>
        </w:rPr>
        <w:t>A</w:t>
      </w:r>
      <w:r w:rsidRPr="00BC0A74">
        <w:rPr>
          <w:rFonts w:ascii="宋体" w:hAnsi="宋体" w:cs="Helvetica"/>
          <w:sz w:val="21"/>
          <w:szCs w:val="21"/>
        </w:rPr>
        <w:t>项错误，当选。</w:t>
      </w:r>
    </w:p>
    <w:p w14:paraId="0C893BD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7CA3D8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4A7B012" w14:textId="4E3E430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洛阳纸贵，出自《晋书·左思传》。原指西晋都城洛阳之纸，因大家争相传抄左思的作品《三都赋》，以至一时供不应求，货缺而贵。商品价格受供求关系的影响，围绕价值上下波动，是价值规律的表现形式。当供不应求时，价格上升；当供过于求时，价格下降。洛阳纸贵就是一种供不应求的经济现象，导致价格上升。说法正确但不符合题意，排除。</w:t>
      </w:r>
    </w:p>
    <w:p w14:paraId="601A93AE" w14:textId="5634B99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便宜没好货，好货不便宜”指价格过低的货物，保证不了质量。泛指轻易得到的东西，往往有问题。在经济学中价值决定价格，一般来说，商品的价值量越大，价格越高。“便宜没好货，好货不便宜”反映出好货往往耗费了更多的人类劳动，所以价格高。说法正确但不符合题意，排除。</w:t>
      </w:r>
    </w:p>
    <w:p w14:paraId="653FDCC1" w14:textId="3BB3DDD9"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由俭入奢易，由奢入俭难”意思是从节俭到奢侈容易，从奢侈到节俭困难。棘轮效应，是指人的消费习惯形成之后有不可逆性，即易于向上调整，而难于向下调整。尤其是在短期内消费是不可逆的，其习惯效应较大。由此可知，“由俭入奢易，由奢入俭难”体现了棘轮效应。说法正确但不符合题意，排除。</w:t>
      </w:r>
    </w:p>
    <w:p w14:paraId="3D89DBC4" w14:textId="771D3C8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95</w:t>
      </w:r>
      <w:r w:rsidRPr="00BC0A74">
        <w:rPr>
          <w:rFonts w:ascii="宋体" w:hAnsi="宋体" w:cs="Helvetica"/>
          <w:sz w:val="21"/>
          <w:szCs w:val="21"/>
        </w:rPr>
        <w:t>.很多情侣刚在一起时如胶似漆甜甜蜜蜜，然而随着陪伴时间的增加，两人之间的好感度反而会渐渐降低。这一现象符合经济学中的</w:t>
      </w:r>
      <w:r w:rsidR="0059228B">
        <w:rPr>
          <w:rFonts w:ascii="宋体" w:hAnsi="宋体" w:cs="Helvetica"/>
          <w:sz w:val="21"/>
          <w:szCs w:val="21"/>
        </w:rPr>
        <w:t>（     ）</w:t>
      </w:r>
      <w:r w:rsidRPr="00BC0A74">
        <w:rPr>
          <w:rFonts w:ascii="宋体" w:hAnsi="宋体" w:cs="Helvetica"/>
          <w:sz w:val="21"/>
          <w:szCs w:val="21"/>
        </w:rPr>
        <w:t>规律。</w:t>
      </w:r>
    </w:p>
    <w:p w14:paraId="6CC0CF3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.凡勃伦效应</w:t>
      </w:r>
    </w:p>
    <w:p w14:paraId="3BDB134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.口红效应</w:t>
      </w:r>
    </w:p>
    <w:p w14:paraId="5E7E722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.棘轮效应</w:t>
      </w:r>
    </w:p>
    <w:p w14:paraId="33EE8F0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.边际效用递减</w:t>
      </w:r>
    </w:p>
    <w:p w14:paraId="5D0A00A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5E4883D" w14:textId="2C3A8B9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B4B918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第一步，本题考查经济学原理。</w:t>
      </w:r>
    </w:p>
    <w:p w14:paraId="7D1AF48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边际效用递减规律是指在一定时间内，在其他商品的消费数量保持不变的条件下，随着消费者对某种商品消费量的增加，消费者从该商品连续增加的每一消费单位中所得到的效用增量即边际效用是递减的。题干中情侣之间随着时间投入越多，好感度反而降低，符合边际效用递减规律。</w:t>
      </w:r>
    </w:p>
    <w:p w14:paraId="0E23F55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4883F8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9FB1DD3" w14:textId="45F12C6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凡勃伦效应”是指消费者对一种商品需求的程度因其标价较高而不是较低而增加。它反映了人们进行挥霍性消费的心理愿望。商品价格定得越高，越能受到消费者的青睐。商品价格越高消费者反而越愿意购买的消费倾向，最早由美国经济学家凡勃伦注意到，因此被命名为“凡勃伦效应”。</w:t>
      </w:r>
      <w:r w:rsidRPr="009D2BA3">
        <w:rPr>
          <w:rFonts w:ascii="Times New Roman" w:hAnsi="Times New Roman" w:cs="Helvetica"/>
          <w:sz w:val="21"/>
          <w:szCs w:val="21"/>
        </w:rPr>
        <w:t>A</w:t>
      </w:r>
      <w:r w:rsidRPr="00BC0A74">
        <w:rPr>
          <w:rFonts w:ascii="宋体" w:hAnsi="宋体" w:cs="Helvetica"/>
          <w:sz w:val="21"/>
          <w:szCs w:val="21"/>
        </w:rPr>
        <w:t>项不符合题意。</w:t>
      </w:r>
    </w:p>
    <w:p w14:paraId="41B40F6E" w14:textId="6809C56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口红效应”是指因经济萧条而导致口红热卖的一种有趣的经济现象，也叫“低价产品偏爱趋势”。口红作为一种“廉价的非必要之物”，大家在经济不景气的情况下仍有强烈的消费欲望，在这时对消费者起到了一种安慰的作用。再者，经济衰退会让一些人的消费降低，这样手中反而会出现一些“小闲钱”，正好去买一些“廉价的非必要之物”。</w:t>
      </w:r>
      <w:r w:rsidRPr="009D2BA3">
        <w:rPr>
          <w:rFonts w:ascii="Times New Roman" w:hAnsi="Times New Roman" w:cs="Helvetica"/>
          <w:sz w:val="21"/>
          <w:szCs w:val="21"/>
        </w:rPr>
        <w:t>B</w:t>
      </w:r>
      <w:r w:rsidRPr="00BC0A74">
        <w:rPr>
          <w:rFonts w:ascii="宋体" w:hAnsi="宋体" w:cs="Helvetica"/>
          <w:sz w:val="21"/>
          <w:szCs w:val="21"/>
        </w:rPr>
        <w:t>项不符合题意。</w:t>
      </w:r>
    </w:p>
    <w:p w14:paraId="78450B9E" w14:textId="72D21F2D"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棘轮效应”是指人的消费习惯形成之后有不可逆性，即易于向上调整，而难于向下调整。“由俭入奢易，由奢入俭难”出自司马光《训俭示康》，意思是从节俭到奢侈容易，从奢侈到节俭困难，体现的就是棘轮效应。</w:t>
      </w:r>
      <w:r w:rsidRPr="009D2BA3">
        <w:rPr>
          <w:rFonts w:ascii="Times New Roman" w:hAnsi="Times New Roman" w:cs="Helvetica"/>
          <w:sz w:val="21"/>
          <w:szCs w:val="21"/>
        </w:rPr>
        <w:t>C</w:t>
      </w:r>
      <w:r w:rsidRPr="00BC0A74">
        <w:rPr>
          <w:rFonts w:ascii="宋体" w:hAnsi="宋体" w:cs="Helvetica"/>
          <w:sz w:val="21"/>
          <w:szCs w:val="21"/>
        </w:rPr>
        <w:t>项不符合题意。</w:t>
      </w:r>
    </w:p>
    <w:p w14:paraId="408DD284" w14:textId="37A6E59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96</w:t>
      </w:r>
      <w:r w:rsidRPr="00BC0A74">
        <w:rPr>
          <w:rFonts w:ascii="宋体" w:hAnsi="宋体" w:cs="Helvetica"/>
          <w:sz w:val="21"/>
          <w:szCs w:val="21"/>
        </w:rPr>
        <w:t>.关于法的特征，下列说法错误的是</w:t>
      </w:r>
      <w:r w:rsidR="00460767" w:rsidRPr="00BC0A74">
        <w:rPr>
          <w:rFonts w:ascii="宋体" w:hAnsi="宋体" w:cs="Helvetica"/>
          <w:sz w:val="21"/>
          <w:szCs w:val="21"/>
        </w:rPr>
        <w:t>：</w:t>
      </w:r>
    </w:p>
    <w:p w14:paraId="1BD1DB0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.法是以权利和义务为内容的社会规范</w:t>
      </w:r>
    </w:p>
    <w:p w14:paraId="5CCBB96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.“王子犯法，与庶民同罪”体现了法的普遍性特征</w:t>
      </w:r>
    </w:p>
    <w:p w14:paraId="0E93E6C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.法是全社会成员共同意志的体现</w:t>
      </w:r>
    </w:p>
    <w:p w14:paraId="5B08412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.法以国家强制力为后盾，具有国家强制性</w:t>
      </w:r>
    </w:p>
    <w:p w14:paraId="15647B7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94D4461" w14:textId="63C8474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445144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第一步，本题考查法理学的基本概念知识并选错误项。</w:t>
      </w:r>
    </w:p>
    <w:p w14:paraId="5928D0B9" w14:textId="5CEEC21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第二步，法有六大特征</w:t>
      </w:r>
      <w:r w:rsidR="00460767" w:rsidRPr="00BC0A74">
        <w:rPr>
          <w:rFonts w:ascii="宋体" w:hAnsi="宋体" w:cs="Helvetica"/>
          <w:sz w:val="21"/>
          <w:szCs w:val="21"/>
        </w:rPr>
        <w:t>：</w:t>
      </w:r>
      <w:r w:rsidRPr="00BC0A74">
        <w:rPr>
          <w:rFonts w:ascii="宋体" w:hAnsi="宋体" w:cs="Helvetica"/>
          <w:sz w:val="21"/>
          <w:szCs w:val="21"/>
        </w:rPr>
        <w:t>规范性、国家意志性、普遍性、权利义务性、国家强制性与程序性、可诉性。规范性是指法是调整人的行为的社会规范；国家意志性是指法是国家制定或认可的社会规范，具有国家意志性；普遍性是指法律是主权范围内人人有效的社会规</w:t>
      </w:r>
      <w:r w:rsidRPr="00BC0A74">
        <w:rPr>
          <w:rFonts w:ascii="宋体" w:hAnsi="宋体" w:cs="Helvetica"/>
          <w:sz w:val="21"/>
          <w:szCs w:val="21"/>
        </w:rPr>
        <w:lastRenderedPageBreak/>
        <w:t>范；权利义务性是指法是以权利义务为内容的社会规范；国家强制性与程序性是指法是以国家强制力为后盾，通过法律程序保证实现的社会规范；可诉性是指法是可诉的规范体系，具有可诉性。由此可知，法的特征之一是法具有国家意志性，而非法是全社会成员共同意志的体现。</w:t>
      </w:r>
      <w:r w:rsidRPr="009D2BA3">
        <w:rPr>
          <w:rFonts w:ascii="Times New Roman" w:hAnsi="Times New Roman" w:cs="Helvetica"/>
          <w:sz w:val="21"/>
          <w:szCs w:val="21"/>
        </w:rPr>
        <w:t>C</w:t>
      </w:r>
      <w:r w:rsidRPr="00BC0A74">
        <w:rPr>
          <w:rFonts w:ascii="宋体" w:hAnsi="宋体" w:cs="Helvetica"/>
          <w:sz w:val="21"/>
          <w:szCs w:val="21"/>
        </w:rPr>
        <w:t>项错误。</w:t>
      </w:r>
    </w:p>
    <w:p w14:paraId="0DDC21A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102B77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046115F" w14:textId="3C1967C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法的主要内容就是权利和义务，权利、义务具有一致性，没有无权利的义务，也没有无义务的权利。</w:t>
      </w:r>
      <w:r w:rsidRPr="009D2BA3">
        <w:rPr>
          <w:rFonts w:ascii="Times New Roman" w:hAnsi="Times New Roman" w:cs="Helvetica"/>
          <w:sz w:val="21"/>
          <w:szCs w:val="21"/>
        </w:rPr>
        <w:t>A</w:t>
      </w:r>
      <w:r w:rsidRPr="00BC0A74">
        <w:rPr>
          <w:rFonts w:ascii="宋体" w:hAnsi="宋体" w:cs="Helvetica"/>
          <w:sz w:val="21"/>
          <w:szCs w:val="21"/>
        </w:rPr>
        <w:t>项正确，但不符合题意，排除。</w:t>
      </w:r>
    </w:p>
    <w:p w14:paraId="4B1556FB" w14:textId="3E64576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“王子犯法，与庶民同罪”是指王子犯了法，要和老百姓一样受到惩罚，强调在一国范围内，法律对一切人都普遍适用，体现了法的普遍性特征。</w:t>
      </w:r>
      <w:r w:rsidRPr="009D2BA3">
        <w:rPr>
          <w:rFonts w:ascii="Times New Roman" w:hAnsi="Times New Roman" w:cs="Helvetica"/>
          <w:sz w:val="21"/>
          <w:szCs w:val="21"/>
        </w:rPr>
        <w:t>B</w:t>
      </w:r>
      <w:r w:rsidRPr="00BC0A74">
        <w:rPr>
          <w:rFonts w:ascii="宋体" w:hAnsi="宋体" w:cs="Helvetica"/>
          <w:sz w:val="21"/>
          <w:szCs w:val="21"/>
        </w:rPr>
        <w:t>项正确，但不符合题意，排除。</w:t>
      </w:r>
    </w:p>
    <w:p w14:paraId="01ADCD69" w14:textId="21FA00D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法以国家强制力为后盾，通过法律程序保证实现的社会规范，具有国家强制性。</w:t>
      </w:r>
      <w:r w:rsidRPr="009D2BA3">
        <w:rPr>
          <w:rFonts w:ascii="Times New Roman" w:hAnsi="Times New Roman" w:cs="Helvetica"/>
          <w:sz w:val="21"/>
          <w:szCs w:val="21"/>
        </w:rPr>
        <w:t>D</w:t>
      </w:r>
      <w:r w:rsidRPr="00BC0A74">
        <w:rPr>
          <w:rFonts w:ascii="宋体" w:hAnsi="宋体" w:cs="Helvetica"/>
          <w:sz w:val="21"/>
          <w:szCs w:val="21"/>
        </w:rPr>
        <w:t>项正确，但不符合题意，排除。</w:t>
      </w:r>
    </w:p>
    <w:p w14:paraId="53240794" w14:textId="18C2019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97</w:t>
      </w:r>
      <w:r w:rsidRPr="00BC0A74">
        <w:rPr>
          <w:rFonts w:ascii="宋体" w:hAnsi="宋体" w:cs="Helvetica"/>
          <w:sz w:val="21"/>
          <w:szCs w:val="21"/>
        </w:rPr>
        <w:t>.关于宪法的修改历史和修改程序，下列说法错误的是</w:t>
      </w:r>
      <w:r w:rsidR="00460767" w:rsidRPr="00BC0A74">
        <w:rPr>
          <w:rFonts w:ascii="宋体" w:hAnsi="宋体" w:cs="Helvetica"/>
          <w:sz w:val="21"/>
          <w:szCs w:val="21"/>
        </w:rPr>
        <w:t>：</w:t>
      </w:r>
    </w:p>
    <w:p w14:paraId="28438C6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.目前我国效仿美国采用修正案的形式对宪法进行修改</w:t>
      </w:r>
    </w:p>
    <w:p w14:paraId="426D80B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.现行的</w:t>
      </w:r>
      <w:r w:rsidRPr="009D2BA3">
        <w:rPr>
          <w:rFonts w:ascii="Times New Roman" w:hAnsi="Times New Roman" w:cs="Helvetica"/>
          <w:sz w:val="21"/>
          <w:szCs w:val="21"/>
        </w:rPr>
        <w:t>1982</w:t>
      </w:r>
      <w:r w:rsidRPr="00BC0A74">
        <w:rPr>
          <w:rFonts w:ascii="宋体" w:hAnsi="宋体" w:cs="Helvetica"/>
          <w:sz w:val="21"/>
          <w:szCs w:val="21"/>
        </w:rPr>
        <w:t>年宪法是对</w:t>
      </w:r>
      <w:r w:rsidRPr="009D2BA3">
        <w:rPr>
          <w:rFonts w:ascii="Times New Roman" w:hAnsi="Times New Roman" w:cs="Helvetica"/>
          <w:sz w:val="21"/>
          <w:szCs w:val="21"/>
        </w:rPr>
        <w:t>1978</w:t>
      </w:r>
      <w:r w:rsidRPr="00BC0A74">
        <w:rPr>
          <w:rFonts w:ascii="宋体" w:hAnsi="宋体" w:cs="Helvetica"/>
          <w:sz w:val="21"/>
          <w:szCs w:val="21"/>
        </w:rPr>
        <w:t>年宪法的全面修改</w:t>
      </w:r>
    </w:p>
    <w:p w14:paraId="7DEFC2A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.宪法修改程序规定，宪法修改后由国家主席以主席令的形式公布</w:t>
      </w:r>
    </w:p>
    <w:p w14:paraId="720B2FC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.党中央可以对宪法的修改提出建议，全国人常可以对宪法修改进行提议</w:t>
      </w:r>
    </w:p>
    <w:p w14:paraId="409E0456"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24EE6642" w14:textId="4AE14EE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8D5C12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第一步，本题考查宪法知识并选错误项。</w:t>
      </w:r>
    </w:p>
    <w:p w14:paraId="6B60B4F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第二步，我国宪法对修宪程序中的公布问题未作任何规定，实践中惯例是由全国人大主席团以全国人大公告的形式公布宪法修正案，并非国家主席以主席令的形式公布。</w:t>
      </w:r>
      <w:r w:rsidRPr="009D2BA3">
        <w:rPr>
          <w:rFonts w:ascii="Times New Roman" w:hAnsi="Times New Roman" w:cs="Helvetica"/>
          <w:sz w:val="21"/>
          <w:szCs w:val="21"/>
        </w:rPr>
        <w:t>C</w:t>
      </w:r>
      <w:r w:rsidRPr="00BC0A74">
        <w:rPr>
          <w:rFonts w:ascii="宋体" w:hAnsi="宋体" w:cs="Helvetica"/>
          <w:sz w:val="21"/>
          <w:szCs w:val="21"/>
        </w:rPr>
        <w:t>项错误。</w:t>
      </w:r>
    </w:p>
    <w:p w14:paraId="780B247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E8401F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94C34E1" w14:textId="55DA83D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美国首先使用宪法修正案。目前我国也采用宪法修正案的形式对宪法进行修改，共有</w:t>
      </w:r>
      <w:r w:rsidRPr="009D2BA3">
        <w:rPr>
          <w:rFonts w:ascii="Times New Roman" w:hAnsi="Times New Roman" w:cs="Helvetica"/>
          <w:sz w:val="21"/>
          <w:szCs w:val="21"/>
        </w:rPr>
        <w:t>1988</w:t>
      </w:r>
      <w:r w:rsidRPr="00BC0A74">
        <w:rPr>
          <w:rFonts w:ascii="宋体" w:hAnsi="宋体" w:cs="Helvetica"/>
          <w:sz w:val="21"/>
          <w:szCs w:val="21"/>
        </w:rPr>
        <w:t>年、</w:t>
      </w:r>
      <w:r w:rsidRPr="009D2BA3">
        <w:rPr>
          <w:rFonts w:ascii="Times New Roman" w:hAnsi="Times New Roman" w:cs="Helvetica"/>
          <w:sz w:val="21"/>
          <w:szCs w:val="21"/>
        </w:rPr>
        <w:t>1993</w:t>
      </w:r>
      <w:r w:rsidRPr="00BC0A74">
        <w:rPr>
          <w:rFonts w:ascii="宋体" w:hAnsi="宋体" w:cs="Helvetica"/>
          <w:sz w:val="21"/>
          <w:szCs w:val="21"/>
        </w:rPr>
        <w:t>年、</w:t>
      </w:r>
      <w:r w:rsidRPr="009D2BA3">
        <w:rPr>
          <w:rFonts w:ascii="Times New Roman" w:hAnsi="Times New Roman" w:cs="Helvetica"/>
          <w:sz w:val="21"/>
          <w:szCs w:val="21"/>
        </w:rPr>
        <w:t>1999</w:t>
      </w:r>
      <w:r w:rsidRPr="00BC0A74">
        <w:rPr>
          <w:rFonts w:ascii="宋体" w:hAnsi="宋体" w:cs="Helvetica"/>
          <w:sz w:val="21"/>
          <w:szCs w:val="21"/>
        </w:rPr>
        <w:t>年、</w:t>
      </w:r>
      <w:r w:rsidRPr="009D2BA3">
        <w:rPr>
          <w:rFonts w:ascii="Times New Roman" w:hAnsi="Times New Roman" w:cs="Helvetica"/>
          <w:sz w:val="21"/>
          <w:szCs w:val="21"/>
        </w:rPr>
        <w:t>2004</w:t>
      </w:r>
      <w:r w:rsidRPr="00BC0A74">
        <w:rPr>
          <w:rFonts w:ascii="宋体" w:hAnsi="宋体" w:cs="Helvetica"/>
          <w:sz w:val="21"/>
          <w:szCs w:val="21"/>
        </w:rPr>
        <w:t>年、</w:t>
      </w:r>
      <w:r w:rsidRPr="009D2BA3">
        <w:rPr>
          <w:rFonts w:ascii="Times New Roman" w:hAnsi="Times New Roman" w:cs="Helvetica"/>
          <w:sz w:val="21"/>
          <w:szCs w:val="21"/>
        </w:rPr>
        <w:t>2018</w:t>
      </w:r>
      <w:r w:rsidRPr="00BC0A74">
        <w:rPr>
          <w:rFonts w:ascii="宋体" w:hAnsi="宋体" w:cs="Helvetica"/>
          <w:sz w:val="21"/>
          <w:szCs w:val="21"/>
        </w:rPr>
        <w:t>年五次修正案。说法正确但不符合题意，排除。</w:t>
      </w:r>
    </w:p>
    <w:p w14:paraId="4B954E8A" w14:textId="04D37D5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1954</w:t>
      </w:r>
      <w:r w:rsidRPr="00BC0A74">
        <w:rPr>
          <w:rFonts w:ascii="宋体" w:hAnsi="宋体" w:cs="Helvetica"/>
          <w:sz w:val="21"/>
          <w:szCs w:val="21"/>
        </w:rPr>
        <w:t>年我国制定第一部宪法，而后经历三次全面修改，分别是</w:t>
      </w:r>
      <w:r w:rsidRPr="009D2BA3">
        <w:rPr>
          <w:rFonts w:ascii="Times New Roman" w:hAnsi="Times New Roman" w:cs="Helvetica"/>
          <w:sz w:val="21"/>
          <w:szCs w:val="21"/>
        </w:rPr>
        <w:t>1975</w:t>
      </w:r>
      <w:r w:rsidRPr="00BC0A74">
        <w:rPr>
          <w:rFonts w:ascii="宋体" w:hAnsi="宋体" w:cs="Helvetica"/>
          <w:sz w:val="21"/>
          <w:szCs w:val="21"/>
        </w:rPr>
        <w:t>年、</w:t>
      </w:r>
      <w:r w:rsidRPr="009D2BA3">
        <w:rPr>
          <w:rFonts w:ascii="Times New Roman" w:hAnsi="Times New Roman" w:cs="Helvetica"/>
          <w:sz w:val="21"/>
          <w:szCs w:val="21"/>
        </w:rPr>
        <w:t>1978</w:t>
      </w:r>
      <w:r w:rsidRPr="00BC0A74">
        <w:rPr>
          <w:rFonts w:ascii="宋体" w:hAnsi="宋体" w:cs="Helvetica"/>
          <w:sz w:val="21"/>
          <w:szCs w:val="21"/>
        </w:rPr>
        <w:t>年</w:t>
      </w:r>
      <w:r w:rsidRPr="00BC0A74">
        <w:rPr>
          <w:rFonts w:ascii="宋体" w:hAnsi="宋体" w:cs="Helvetica"/>
          <w:sz w:val="21"/>
          <w:szCs w:val="21"/>
        </w:rPr>
        <w:lastRenderedPageBreak/>
        <w:t>和</w:t>
      </w:r>
      <w:r w:rsidRPr="009D2BA3">
        <w:rPr>
          <w:rFonts w:ascii="Times New Roman" w:hAnsi="Times New Roman" w:cs="Helvetica"/>
          <w:sz w:val="21"/>
          <w:szCs w:val="21"/>
        </w:rPr>
        <w:t>1982</w:t>
      </w:r>
      <w:r w:rsidRPr="00BC0A74">
        <w:rPr>
          <w:rFonts w:ascii="宋体" w:hAnsi="宋体" w:cs="Helvetica"/>
          <w:sz w:val="21"/>
          <w:szCs w:val="21"/>
        </w:rPr>
        <w:t>年。说法正确但不符合题意，排除。</w:t>
      </w:r>
    </w:p>
    <w:p w14:paraId="3EC26FF7" w14:textId="0DCF70CE"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2018</w:t>
      </w:r>
      <w:r w:rsidRPr="00BC0A74">
        <w:rPr>
          <w:rFonts w:ascii="宋体" w:hAnsi="宋体" w:cs="Helvetica"/>
          <w:sz w:val="21"/>
          <w:szCs w:val="21"/>
        </w:rPr>
        <w:t>版《宪法》第六十四条规定，宪法的修改，由全国人民代表大会常务委员会或者五分之一以上的全国人民代表大会代表提议，并由全国人民代表大会以全体代表的三分之二以上的多数通过。因此全国人常可以对宪法修改进行提议。党中央提出宪法修改建议则属于宪法惯例，这是由党的性质、地位和宪法的发展规律决定的。说法正确但不符合题意，排除。</w:t>
      </w:r>
    </w:p>
    <w:p w14:paraId="6794919C" w14:textId="65C482E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年是许多著名历史事件的周年纪念年。下列有关著名历史事件的说法不正确的是</w:t>
      </w:r>
      <w:r w:rsidR="00460767" w:rsidRPr="00BC0A74">
        <w:rPr>
          <w:rFonts w:ascii="宋体" w:hAnsi="宋体" w:cs="Helvetica"/>
          <w:sz w:val="21"/>
          <w:szCs w:val="21"/>
        </w:rPr>
        <w:t>：</w:t>
      </w:r>
    </w:p>
    <w:p w14:paraId="49A2E9D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年是美国《独立宣言》发表</w:t>
      </w:r>
      <w:r w:rsidRPr="009D2BA3">
        <w:rPr>
          <w:rFonts w:ascii="Times New Roman" w:hAnsi="Times New Roman" w:cs="Helvetica"/>
          <w:sz w:val="21"/>
          <w:szCs w:val="21"/>
        </w:rPr>
        <w:t>245</w:t>
      </w:r>
      <w:r w:rsidRPr="00BC0A74">
        <w:rPr>
          <w:rFonts w:ascii="宋体" w:hAnsi="宋体" w:cs="Helvetica"/>
          <w:sz w:val="21"/>
          <w:szCs w:val="21"/>
        </w:rPr>
        <w:t>周年</w:t>
      </w:r>
    </w:p>
    <w:p w14:paraId="09F17A4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年是第二次鸦片战争爆发</w:t>
      </w:r>
      <w:r w:rsidRPr="009D2BA3">
        <w:rPr>
          <w:rFonts w:ascii="Times New Roman" w:hAnsi="Times New Roman" w:cs="Helvetica"/>
          <w:sz w:val="21"/>
          <w:szCs w:val="21"/>
        </w:rPr>
        <w:t>170</w:t>
      </w:r>
      <w:r w:rsidRPr="00BC0A74">
        <w:rPr>
          <w:rFonts w:ascii="宋体" w:hAnsi="宋体" w:cs="Helvetica"/>
          <w:sz w:val="21"/>
          <w:szCs w:val="21"/>
        </w:rPr>
        <w:t>周年</w:t>
      </w:r>
    </w:p>
    <w:p w14:paraId="0FEBDC5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年是九一八事变</w:t>
      </w:r>
      <w:r w:rsidRPr="009D2BA3">
        <w:rPr>
          <w:rFonts w:ascii="Times New Roman" w:hAnsi="Times New Roman" w:cs="Helvetica"/>
          <w:sz w:val="21"/>
          <w:szCs w:val="21"/>
        </w:rPr>
        <w:t>90</w:t>
      </w:r>
      <w:r w:rsidRPr="00BC0A74">
        <w:rPr>
          <w:rFonts w:ascii="宋体" w:hAnsi="宋体" w:cs="Helvetica"/>
          <w:sz w:val="21"/>
          <w:szCs w:val="21"/>
        </w:rPr>
        <w:t>周年</w:t>
      </w:r>
    </w:p>
    <w:p w14:paraId="6670CF7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年是珍珠港事件</w:t>
      </w:r>
      <w:r w:rsidRPr="009D2BA3">
        <w:rPr>
          <w:rFonts w:ascii="Times New Roman" w:hAnsi="Times New Roman" w:cs="Helvetica"/>
          <w:sz w:val="21"/>
          <w:szCs w:val="21"/>
        </w:rPr>
        <w:t>80</w:t>
      </w:r>
      <w:r w:rsidRPr="00BC0A74">
        <w:rPr>
          <w:rFonts w:ascii="宋体" w:hAnsi="宋体" w:cs="Helvetica"/>
          <w:sz w:val="21"/>
          <w:szCs w:val="21"/>
        </w:rPr>
        <w:t>周年</w:t>
      </w:r>
    </w:p>
    <w:p w14:paraId="24B0D8F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D9FB98A" w14:textId="0919251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39DEA8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第一步，本题考查世界历史知识并选错误项。</w:t>
      </w:r>
    </w:p>
    <w:p w14:paraId="0C3B1F9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1856</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月，英法联军对中国发动了第二次鸦片战争，签订了一系列不平等条约，使中国半殖民化的程度加深了。</w:t>
      </w:r>
      <w:r w:rsidRPr="009D2BA3">
        <w:rPr>
          <w:rFonts w:ascii="Times New Roman" w:hAnsi="Times New Roman" w:cs="Helvetica"/>
          <w:sz w:val="21"/>
          <w:szCs w:val="21"/>
        </w:rPr>
        <w:t>2021</w:t>
      </w:r>
      <w:r w:rsidRPr="00BC0A74">
        <w:rPr>
          <w:rFonts w:ascii="宋体" w:hAnsi="宋体" w:cs="Helvetica"/>
          <w:sz w:val="21"/>
          <w:szCs w:val="21"/>
        </w:rPr>
        <w:t>年是第二次鸦片战争爆发</w:t>
      </w:r>
      <w:r w:rsidRPr="009D2BA3">
        <w:rPr>
          <w:rFonts w:ascii="Times New Roman" w:hAnsi="Times New Roman" w:cs="Helvetica"/>
          <w:sz w:val="21"/>
          <w:szCs w:val="21"/>
        </w:rPr>
        <w:t>165</w:t>
      </w:r>
      <w:r w:rsidRPr="00BC0A74">
        <w:rPr>
          <w:rFonts w:ascii="宋体" w:hAnsi="宋体" w:cs="Helvetica"/>
          <w:sz w:val="21"/>
          <w:szCs w:val="21"/>
        </w:rPr>
        <w:t>周年，而不是</w:t>
      </w:r>
      <w:r w:rsidRPr="009D2BA3">
        <w:rPr>
          <w:rFonts w:ascii="Times New Roman" w:hAnsi="Times New Roman" w:cs="Helvetica"/>
          <w:sz w:val="21"/>
          <w:szCs w:val="21"/>
        </w:rPr>
        <w:t>170</w:t>
      </w:r>
      <w:r w:rsidRPr="00BC0A74">
        <w:rPr>
          <w:rFonts w:ascii="宋体" w:hAnsi="宋体" w:cs="Helvetica"/>
          <w:sz w:val="21"/>
          <w:szCs w:val="21"/>
        </w:rPr>
        <w:t>周年。</w:t>
      </w:r>
    </w:p>
    <w:p w14:paraId="53371ED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4A7398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E55FF6E" w14:textId="1993686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1776</w:t>
      </w:r>
      <w:r w:rsidRPr="00BC0A74">
        <w:rPr>
          <w:rFonts w:ascii="宋体" w:hAnsi="宋体" w:cs="Helvetica"/>
          <w:sz w:val="21"/>
          <w:szCs w:val="21"/>
        </w:rPr>
        <w:t>年</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4</w:t>
      </w:r>
      <w:r w:rsidRPr="00BC0A74">
        <w:rPr>
          <w:rFonts w:ascii="宋体" w:hAnsi="宋体" w:cs="Helvetica"/>
          <w:sz w:val="21"/>
          <w:szCs w:val="21"/>
        </w:rPr>
        <w:t>日，大陆会议发表《独立宣言》，宣告北美</w:t>
      </w:r>
      <w:r w:rsidRPr="009D2BA3">
        <w:rPr>
          <w:rFonts w:ascii="Times New Roman" w:hAnsi="Times New Roman" w:cs="Helvetica"/>
          <w:sz w:val="21"/>
          <w:szCs w:val="21"/>
        </w:rPr>
        <w:t>13</w:t>
      </w:r>
      <w:r w:rsidRPr="00BC0A74">
        <w:rPr>
          <w:rFonts w:ascii="宋体" w:hAnsi="宋体" w:cs="Helvetica"/>
          <w:sz w:val="21"/>
          <w:szCs w:val="21"/>
        </w:rPr>
        <w:t>个殖民地脱离英国独立，标志着美利坚合众国——美国的诞生，《独立宣言》被誉为“第一个人权宣言”。</w:t>
      </w:r>
      <w:r w:rsidRPr="009D2BA3">
        <w:rPr>
          <w:rFonts w:ascii="Times New Roman" w:hAnsi="Times New Roman" w:cs="Helvetica"/>
          <w:sz w:val="21"/>
          <w:szCs w:val="21"/>
        </w:rPr>
        <w:t>2021</w:t>
      </w:r>
      <w:r w:rsidRPr="00BC0A74">
        <w:rPr>
          <w:rFonts w:ascii="宋体" w:hAnsi="宋体" w:cs="Helvetica"/>
          <w:sz w:val="21"/>
          <w:szCs w:val="21"/>
        </w:rPr>
        <w:t>年是美国《独立宣言》发表</w:t>
      </w:r>
      <w:r w:rsidRPr="009D2BA3">
        <w:rPr>
          <w:rFonts w:ascii="Times New Roman" w:hAnsi="Times New Roman" w:cs="Helvetica"/>
          <w:sz w:val="21"/>
          <w:szCs w:val="21"/>
        </w:rPr>
        <w:t>245</w:t>
      </w:r>
      <w:r w:rsidRPr="00BC0A74">
        <w:rPr>
          <w:rFonts w:ascii="宋体" w:hAnsi="宋体" w:cs="Helvetica"/>
          <w:sz w:val="21"/>
          <w:szCs w:val="21"/>
        </w:rPr>
        <w:t>周年。</w:t>
      </w:r>
      <w:r w:rsidRPr="009D2BA3">
        <w:rPr>
          <w:rFonts w:ascii="Times New Roman" w:hAnsi="Times New Roman" w:cs="Helvetica"/>
          <w:sz w:val="21"/>
          <w:szCs w:val="21"/>
        </w:rPr>
        <w:t>A</w:t>
      </w:r>
      <w:r w:rsidRPr="00BC0A74">
        <w:rPr>
          <w:rFonts w:ascii="宋体" w:hAnsi="宋体" w:cs="Helvetica"/>
          <w:sz w:val="21"/>
          <w:szCs w:val="21"/>
        </w:rPr>
        <w:t>项不符合题意，因此不当选。</w:t>
      </w:r>
    </w:p>
    <w:p w14:paraId="6434D236" w14:textId="3E01C1F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1931</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18</w:t>
      </w:r>
      <w:r w:rsidRPr="00BC0A74">
        <w:rPr>
          <w:rFonts w:ascii="宋体" w:hAnsi="宋体" w:cs="Helvetica"/>
          <w:sz w:val="21"/>
          <w:szCs w:val="21"/>
        </w:rPr>
        <w:t>日，九一八事变爆发，日军借口柳条湖事件进攻中国东北军驻地北大营，炮轰沈阳城。由于国民政府的不抵抗政策，使日本迅速占领东北三省。</w:t>
      </w:r>
      <w:r w:rsidRPr="009D2BA3">
        <w:rPr>
          <w:rFonts w:ascii="Times New Roman" w:hAnsi="Times New Roman" w:cs="Helvetica"/>
          <w:sz w:val="21"/>
          <w:szCs w:val="21"/>
        </w:rPr>
        <w:t>2021</w:t>
      </w:r>
      <w:r w:rsidRPr="00BC0A74">
        <w:rPr>
          <w:rFonts w:ascii="宋体" w:hAnsi="宋体" w:cs="Helvetica"/>
          <w:sz w:val="21"/>
          <w:szCs w:val="21"/>
        </w:rPr>
        <w:t>年是九一八事变</w:t>
      </w:r>
      <w:r w:rsidRPr="009D2BA3">
        <w:rPr>
          <w:rFonts w:ascii="Times New Roman" w:hAnsi="Times New Roman" w:cs="Helvetica"/>
          <w:sz w:val="21"/>
          <w:szCs w:val="21"/>
        </w:rPr>
        <w:t>90</w:t>
      </w:r>
      <w:r w:rsidRPr="00BC0A74">
        <w:rPr>
          <w:rFonts w:ascii="宋体" w:hAnsi="宋体" w:cs="Helvetica"/>
          <w:sz w:val="21"/>
          <w:szCs w:val="21"/>
        </w:rPr>
        <w:t>周年。</w:t>
      </w:r>
      <w:r w:rsidRPr="009D2BA3">
        <w:rPr>
          <w:rFonts w:ascii="Times New Roman" w:hAnsi="Times New Roman" w:cs="Helvetica"/>
          <w:sz w:val="21"/>
          <w:szCs w:val="21"/>
        </w:rPr>
        <w:t>C</w:t>
      </w:r>
      <w:r w:rsidRPr="00BC0A74">
        <w:rPr>
          <w:rFonts w:ascii="宋体" w:hAnsi="宋体" w:cs="Helvetica"/>
          <w:sz w:val="21"/>
          <w:szCs w:val="21"/>
        </w:rPr>
        <w:t>项不符合题意，因此不当选。</w:t>
      </w:r>
    </w:p>
    <w:p w14:paraId="083674DB" w14:textId="33460462"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1941</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7</w:t>
      </w:r>
      <w:r w:rsidRPr="00BC0A74">
        <w:rPr>
          <w:rFonts w:ascii="宋体" w:hAnsi="宋体" w:cs="Helvetica"/>
          <w:sz w:val="21"/>
          <w:szCs w:val="21"/>
        </w:rPr>
        <w:t>日，日本偷袭太平洋美军基地珍珠港，太平洋战争爆发，第二次世界大战的规模进一步扩大，达到最大规模。</w:t>
      </w:r>
      <w:r w:rsidRPr="009D2BA3">
        <w:rPr>
          <w:rFonts w:ascii="Times New Roman" w:hAnsi="Times New Roman" w:cs="Helvetica"/>
          <w:sz w:val="21"/>
          <w:szCs w:val="21"/>
        </w:rPr>
        <w:t>2021</w:t>
      </w:r>
      <w:r w:rsidRPr="00BC0A74">
        <w:rPr>
          <w:rFonts w:ascii="宋体" w:hAnsi="宋体" w:cs="Helvetica"/>
          <w:sz w:val="21"/>
          <w:szCs w:val="21"/>
        </w:rPr>
        <w:t>年是珍珠港事件</w:t>
      </w:r>
      <w:r w:rsidRPr="009D2BA3">
        <w:rPr>
          <w:rFonts w:ascii="Times New Roman" w:hAnsi="Times New Roman" w:cs="Helvetica"/>
          <w:sz w:val="21"/>
          <w:szCs w:val="21"/>
        </w:rPr>
        <w:t>80</w:t>
      </w:r>
      <w:r w:rsidRPr="00BC0A74">
        <w:rPr>
          <w:rFonts w:ascii="宋体" w:hAnsi="宋体" w:cs="Helvetica"/>
          <w:sz w:val="21"/>
          <w:szCs w:val="21"/>
        </w:rPr>
        <w:t>周年。</w:t>
      </w:r>
      <w:r w:rsidRPr="009D2BA3">
        <w:rPr>
          <w:rFonts w:ascii="Times New Roman" w:hAnsi="Times New Roman" w:cs="Helvetica"/>
          <w:sz w:val="21"/>
          <w:szCs w:val="21"/>
        </w:rPr>
        <w:t>D</w:t>
      </w:r>
      <w:r w:rsidRPr="00BC0A74">
        <w:rPr>
          <w:rFonts w:ascii="宋体" w:hAnsi="宋体" w:cs="Helvetica"/>
          <w:sz w:val="21"/>
          <w:szCs w:val="21"/>
        </w:rPr>
        <w:t>项不符合题意，因此不当选。</w:t>
      </w:r>
    </w:p>
    <w:p w14:paraId="2606F9D3" w14:textId="3EDED1D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99</w:t>
      </w:r>
      <w:r w:rsidRPr="00BC0A74">
        <w:rPr>
          <w:rFonts w:ascii="宋体" w:hAnsi="宋体" w:cs="Helvetica"/>
          <w:sz w:val="21"/>
          <w:szCs w:val="21"/>
        </w:rPr>
        <w:t>.下列对应正确的有</w:t>
      </w:r>
      <w:r w:rsidR="00460767" w:rsidRPr="00BC0A74">
        <w:rPr>
          <w:rFonts w:ascii="宋体" w:hAnsi="宋体" w:cs="Helvetica"/>
          <w:sz w:val="21"/>
          <w:szCs w:val="21"/>
        </w:rPr>
        <w:t>：</w:t>
      </w:r>
    </w:p>
    <w:p w14:paraId="74AAEB7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.八七会议——毛泽东提出“枪杆子里出政权”的著名论断</w:t>
      </w:r>
    </w:p>
    <w:p w14:paraId="5C1846F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.洛川会议——提出了抗日民族统一战线的政策</w:t>
      </w:r>
    </w:p>
    <w:p w14:paraId="2A66583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.中共“十三大”——提出建立社会主义市场经济体制</w:t>
      </w:r>
    </w:p>
    <w:p w14:paraId="335295C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.中共“十四大”——阐明了社会主义初级阶段的基本路线</w:t>
      </w:r>
    </w:p>
    <w:p w14:paraId="12A0789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44568C20" w14:textId="2F8168D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74A749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第一步，本题考查中共党史知识。</w:t>
      </w:r>
    </w:p>
    <w:p w14:paraId="0E671A26" w14:textId="22DDCA5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八七会议是第一次国内革命战争失败以后，在关系党和革命事业前途和命运的关键时刻，中共中央政治局于</w:t>
      </w:r>
      <w:r w:rsidRPr="009D2BA3">
        <w:rPr>
          <w:rFonts w:ascii="Times New Roman" w:hAnsi="Times New Roman" w:cs="Helvetica"/>
          <w:sz w:val="21"/>
          <w:szCs w:val="21"/>
        </w:rPr>
        <w:t>1927</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7</w:t>
      </w:r>
      <w:r w:rsidRPr="00BC0A74">
        <w:rPr>
          <w:rFonts w:ascii="宋体" w:hAnsi="宋体" w:cs="Helvetica"/>
          <w:sz w:val="21"/>
          <w:szCs w:val="21"/>
        </w:rPr>
        <w:t>日在汉口召开的紧急会议。会议批判和纠正了陈独秀右倾机会主义错误，确定了土地革命和武装斗争的总方针。毛泽东提出了著名的“枪杆子里出政权”的论断。</w:t>
      </w:r>
      <w:r w:rsidRPr="009D2BA3">
        <w:rPr>
          <w:rFonts w:ascii="Times New Roman" w:hAnsi="Times New Roman" w:cs="Helvetica"/>
          <w:sz w:val="21"/>
          <w:szCs w:val="21"/>
        </w:rPr>
        <w:t>A</w:t>
      </w:r>
      <w:r w:rsidRPr="00BC0A74">
        <w:rPr>
          <w:rFonts w:ascii="宋体" w:hAnsi="宋体" w:cs="Helvetica"/>
          <w:sz w:val="21"/>
          <w:szCs w:val="21"/>
        </w:rPr>
        <w:t>项对应正确，当选。</w:t>
      </w:r>
    </w:p>
    <w:p w14:paraId="2462E91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195D80D" w14:textId="10CA416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瓦窑堡会议是指</w:t>
      </w:r>
      <w:r w:rsidRPr="009D2BA3">
        <w:rPr>
          <w:rFonts w:ascii="Times New Roman" w:hAnsi="Times New Roman" w:cs="Helvetica"/>
          <w:sz w:val="21"/>
          <w:szCs w:val="21"/>
        </w:rPr>
        <w:t>1935</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17</w:t>
      </w:r>
      <w:r w:rsidRPr="00BC0A74">
        <w:rPr>
          <w:rFonts w:ascii="宋体" w:hAnsi="宋体" w:cs="Helvetica"/>
          <w:sz w:val="21"/>
          <w:szCs w:val="21"/>
        </w:rPr>
        <w:t>日，中共中央在陕北子长县瓦窑堡召开的一次重要的政治局扩大会议。会议分析了华北事变后国内阶级关系的新变化，讨论了抗日民族统一战线、国防政府和抗日联军等问题，批判了党内长期存在着的“左”倾关门主义，制定了抗日民族统一战线的策略方针。</w:t>
      </w:r>
      <w:r w:rsidRPr="009D2BA3">
        <w:rPr>
          <w:rFonts w:ascii="Times New Roman" w:hAnsi="Times New Roman" w:cs="Helvetica"/>
          <w:sz w:val="21"/>
          <w:szCs w:val="21"/>
        </w:rPr>
        <w:t>1937</w:t>
      </w:r>
      <w:r w:rsidRPr="00BC0A74">
        <w:rPr>
          <w:rFonts w:ascii="宋体" w:hAnsi="宋体" w:cs="Helvetica"/>
          <w:sz w:val="21"/>
          <w:szCs w:val="21"/>
        </w:rPr>
        <w:t>年召开的洛川会议决定把党的工作重心放在战区和敌后，在敌后放手发动群众，开展独立自主的游击战争，开辟敌后战场，建立敌后抗日根据地。题干表述有误。</w:t>
      </w:r>
      <w:r w:rsidRPr="009D2BA3">
        <w:rPr>
          <w:rFonts w:ascii="Times New Roman" w:hAnsi="Times New Roman" w:cs="Helvetica"/>
          <w:sz w:val="21"/>
          <w:szCs w:val="21"/>
        </w:rPr>
        <w:t>B</w:t>
      </w:r>
      <w:r w:rsidRPr="00BC0A74">
        <w:rPr>
          <w:rFonts w:ascii="宋体" w:hAnsi="宋体" w:cs="Helvetica"/>
          <w:sz w:val="21"/>
          <w:szCs w:val="21"/>
        </w:rPr>
        <w:t>项错误。</w:t>
      </w:r>
    </w:p>
    <w:p w14:paraId="6C8E2E61" w14:textId="7C778D6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中共“十三大”报告明确提出了党在社会主义初级阶段的基本路线，领导和团结各族人民，以经济建设为中心，坚持四项基本原则，坚持改革开放，自力更生，艰苦创业，为把我国建设成为富强、民主、文明的社会主义现代化国家而奋斗。这条基本路线，可以概括为“一个中心，两个基本点”，即以经济建设为中心，坚持四项基本原则，坚持改革开改。</w:t>
      </w:r>
      <w:r w:rsidRPr="009D2BA3">
        <w:rPr>
          <w:rFonts w:ascii="Times New Roman" w:hAnsi="Times New Roman" w:cs="Helvetica"/>
          <w:sz w:val="21"/>
          <w:szCs w:val="21"/>
        </w:rPr>
        <w:t>C</w:t>
      </w:r>
      <w:r w:rsidRPr="00BC0A74">
        <w:rPr>
          <w:rFonts w:ascii="宋体" w:hAnsi="宋体" w:cs="Helvetica"/>
          <w:sz w:val="21"/>
          <w:szCs w:val="21"/>
        </w:rPr>
        <w:t>项错误。</w:t>
      </w:r>
    </w:p>
    <w:p w14:paraId="25964045" w14:textId="5BBBDB2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中共“十四大”在党的历史上第一次明确提出了建立社会主义市场经济体制的目标模式。把社会主义基本制度和市场经济结合起来，建立社会主义市场经济体制，这是我们党的一个伟大创举。</w:t>
      </w:r>
      <w:r w:rsidRPr="009D2BA3">
        <w:rPr>
          <w:rFonts w:ascii="Times New Roman" w:hAnsi="Times New Roman" w:cs="Helvetica"/>
          <w:sz w:val="21"/>
          <w:szCs w:val="21"/>
        </w:rPr>
        <w:t>D</w:t>
      </w:r>
      <w:r w:rsidRPr="00BC0A74">
        <w:rPr>
          <w:rFonts w:ascii="宋体" w:hAnsi="宋体" w:cs="Helvetica"/>
          <w:sz w:val="21"/>
          <w:szCs w:val="21"/>
        </w:rPr>
        <w:t>项错误。</w:t>
      </w:r>
    </w:p>
    <w:p w14:paraId="6F5B88B2"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27F469D" w14:textId="052479C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100</w:t>
      </w:r>
      <w:r w:rsidRPr="00BC0A74">
        <w:rPr>
          <w:rFonts w:ascii="宋体" w:hAnsi="宋体" w:cs="Helvetica"/>
          <w:sz w:val="21"/>
          <w:szCs w:val="21"/>
        </w:rPr>
        <w:t>.</w:t>
      </w:r>
      <w:r w:rsidRPr="009D2BA3">
        <w:rPr>
          <w:rFonts w:ascii="Times New Roman" w:hAnsi="Times New Roman" w:cs="Helvetica"/>
          <w:sz w:val="21"/>
          <w:szCs w:val="21"/>
        </w:rPr>
        <w:t>1900</w:t>
      </w:r>
      <w:r w:rsidRPr="00BC0A74">
        <w:rPr>
          <w:rFonts w:ascii="宋体" w:hAnsi="宋体" w:cs="Helvetica"/>
          <w:sz w:val="21"/>
          <w:szCs w:val="21"/>
        </w:rPr>
        <w:t>年</w:t>
      </w:r>
      <w:r w:rsidRPr="009D2BA3">
        <w:rPr>
          <w:rFonts w:ascii="Times New Roman" w:hAnsi="Times New Roman" w:cs="Helvetica"/>
          <w:sz w:val="21"/>
          <w:szCs w:val="21"/>
        </w:rPr>
        <w:t>6</w:t>
      </w:r>
      <w:r w:rsidRPr="00BC0A74">
        <w:rPr>
          <w:rFonts w:ascii="宋体" w:hAnsi="宋体" w:cs="Helvetica"/>
          <w:sz w:val="21"/>
          <w:szCs w:val="21"/>
        </w:rPr>
        <w:t>月，意大利《晚邮报》记者巴尔齐尼报道了天津火车站发生的一个事件，我们离他们大约</w:t>
      </w:r>
      <w:r w:rsidRPr="009D2BA3">
        <w:rPr>
          <w:rFonts w:ascii="Times New Roman" w:hAnsi="Times New Roman" w:cs="Helvetica"/>
          <w:sz w:val="21"/>
          <w:szCs w:val="21"/>
        </w:rPr>
        <w:t>300</w:t>
      </w:r>
      <w:r w:rsidRPr="00BC0A74">
        <w:rPr>
          <w:rFonts w:ascii="宋体" w:hAnsi="宋体" w:cs="Helvetica"/>
          <w:sz w:val="21"/>
          <w:szCs w:val="21"/>
        </w:rPr>
        <w:t>码，他们的头上裹着红布条，让人联想起一个行进中的法国士兵团。他们的红腰带在阳光下闪耀，大刀在头上挥舞，红缨枪在飞动。该记者报道的事件是</w:t>
      </w:r>
      <w:r w:rsidR="00460767" w:rsidRPr="00BC0A74">
        <w:rPr>
          <w:rFonts w:ascii="宋体" w:hAnsi="宋体" w:cs="Helvetica"/>
          <w:sz w:val="21"/>
          <w:szCs w:val="21"/>
        </w:rPr>
        <w:t>：</w:t>
      </w:r>
    </w:p>
    <w:p w14:paraId="47C4E86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.黑旗军抗击法国侵略者</w:t>
      </w:r>
    </w:p>
    <w:p w14:paraId="68156CF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.三元里人民痛击英国侵略者</w:t>
      </w:r>
    </w:p>
    <w:p w14:paraId="1901677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.义和团抗击八国联军</w:t>
      </w:r>
    </w:p>
    <w:p w14:paraId="65EB1B1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.太平天国抗击洋枪队</w:t>
      </w:r>
    </w:p>
    <w:p w14:paraId="3B16006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EFBF85D" w14:textId="313E38C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373CD2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第一步，本题考查中国历史知识。</w:t>
      </w:r>
    </w:p>
    <w:p w14:paraId="4C92CC1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第二步，义和团最初是发源于山东的民间秘密组织，活跃于山东、河南、直隶（今河北）一带，</w:t>
      </w:r>
      <w:r w:rsidRPr="009D2BA3">
        <w:rPr>
          <w:rFonts w:ascii="Times New Roman" w:hAnsi="Times New Roman" w:cs="Helvetica"/>
          <w:sz w:val="21"/>
          <w:szCs w:val="21"/>
        </w:rPr>
        <w:t>1900</w:t>
      </w:r>
      <w:r w:rsidRPr="00BC0A74">
        <w:rPr>
          <w:rFonts w:ascii="宋体" w:hAnsi="宋体" w:cs="Helvetica"/>
          <w:sz w:val="21"/>
          <w:szCs w:val="21"/>
        </w:rPr>
        <w:t>年</w:t>
      </w:r>
      <w:r w:rsidRPr="009D2BA3">
        <w:rPr>
          <w:rFonts w:ascii="Times New Roman" w:hAnsi="Times New Roman" w:cs="Helvetica"/>
          <w:sz w:val="21"/>
          <w:szCs w:val="21"/>
        </w:rPr>
        <w:t>６</w:t>
      </w:r>
      <w:r w:rsidRPr="00BC0A74">
        <w:rPr>
          <w:rFonts w:ascii="宋体" w:hAnsi="宋体" w:cs="Helvetica"/>
          <w:sz w:val="21"/>
          <w:szCs w:val="21"/>
        </w:rPr>
        <w:t>月</w:t>
      </w:r>
      <w:r w:rsidRPr="009D2BA3">
        <w:rPr>
          <w:rFonts w:ascii="Times New Roman" w:hAnsi="Times New Roman" w:cs="Helvetica"/>
          <w:sz w:val="21"/>
          <w:szCs w:val="21"/>
        </w:rPr>
        <w:t>10</w:t>
      </w:r>
      <w:r w:rsidRPr="00BC0A74">
        <w:rPr>
          <w:rFonts w:ascii="宋体" w:hAnsi="宋体" w:cs="Helvetica"/>
          <w:sz w:val="21"/>
          <w:szCs w:val="21"/>
        </w:rPr>
        <w:t>日，八国联军以“救援北京使馆”为借口，在天津组织了一支</w:t>
      </w:r>
      <w:r w:rsidRPr="009D2BA3">
        <w:rPr>
          <w:rFonts w:ascii="Times New Roman" w:hAnsi="Times New Roman" w:cs="Helvetica"/>
          <w:sz w:val="21"/>
          <w:szCs w:val="21"/>
        </w:rPr>
        <w:t>2000</w:t>
      </w:r>
      <w:r w:rsidRPr="00BC0A74">
        <w:rPr>
          <w:rFonts w:ascii="宋体" w:hAnsi="宋体" w:cs="Helvetica"/>
          <w:sz w:val="21"/>
          <w:szCs w:val="21"/>
        </w:rPr>
        <w:t>余人、由英国海军中将西摩尔担任司令的联军，准备沿京津铁路，经廊坊进攻北京。</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17</w:t>
      </w:r>
      <w:r w:rsidRPr="00BC0A74">
        <w:rPr>
          <w:rFonts w:ascii="宋体" w:hAnsi="宋体" w:cs="Helvetica"/>
          <w:sz w:val="21"/>
          <w:szCs w:val="21"/>
        </w:rPr>
        <w:t>日，八国联军主力部队在天津攻占大沽炮台，大沽炮台失守后，义和团在天津参与天津保卫战。其中，老龙头火车站和紫竹林租借地战斗尤为激烈。</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18</w:t>
      </w:r>
      <w:r w:rsidRPr="00BC0A74">
        <w:rPr>
          <w:rFonts w:ascii="宋体" w:hAnsi="宋体" w:cs="Helvetica"/>
          <w:sz w:val="21"/>
          <w:szCs w:val="21"/>
        </w:rPr>
        <w:t>日，天津义和团首领曹福田率数千团民会同部分清军向老龙头火车站发起猛攻，阻拦了联军增援部队去接应西摩尔部队的速度。与题干描述的</w:t>
      </w:r>
      <w:r w:rsidRPr="009D2BA3">
        <w:rPr>
          <w:rFonts w:ascii="Times New Roman" w:hAnsi="Times New Roman" w:cs="Helvetica"/>
          <w:sz w:val="21"/>
          <w:szCs w:val="21"/>
        </w:rPr>
        <w:t>1900</w:t>
      </w:r>
      <w:r w:rsidRPr="00BC0A74">
        <w:rPr>
          <w:rFonts w:ascii="宋体" w:hAnsi="宋体" w:cs="Helvetica"/>
          <w:sz w:val="21"/>
          <w:szCs w:val="21"/>
        </w:rPr>
        <w:t>年、天津等信息相符。故</w:t>
      </w:r>
      <w:r w:rsidRPr="009D2BA3">
        <w:rPr>
          <w:rFonts w:ascii="Times New Roman" w:hAnsi="Times New Roman" w:cs="Helvetica"/>
          <w:sz w:val="21"/>
          <w:szCs w:val="21"/>
        </w:rPr>
        <w:t>C</w:t>
      </w:r>
      <w:r w:rsidRPr="00BC0A74">
        <w:rPr>
          <w:rFonts w:ascii="宋体" w:hAnsi="宋体" w:cs="Helvetica"/>
          <w:sz w:val="21"/>
          <w:szCs w:val="21"/>
        </w:rPr>
        <w:t>项正确，当选。</w:t>
      </w:r>
    </w:p>
    <w:p w14:paraId="36ACE75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2341C5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4313696" w14:textId="7C4711C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黑旗军是中国</w:t>
      </w:r>
      <w:r w:rsidRPr="009D2BA3">
        <w:rPr>
          <w:rFonts w:ascii="Times New Roman" w:hAnsi="Times New Roman" w:cs="Helvetica"/>
          <w:sz w:val="21"/>
          <w:szCs w:val="21"/>
        </w:rPr>
        <w:t>19</w:t>
      </w:r>
      <w:r w:rsidRPr="00BC0A74">
        <w:rPr>
          <w:rFonts w:ascii="宋体" w:hAnsi="宋体" w:cs="Helvetica"/>
          <w:sz w:val="21"/>
          <w:szCs w:val="21"/>
        </w:rPr>
        <w:t>世纪末的一支地方武装，以七星黑旗为战旗，因以得名。</w:t>
      </w:r>
      <w:r w:rsidRPr="009D2BA3">
        <w:rPr>
          <w:rFonts w:ascii="Times New Roman" w:hAnsi="Times New Roman" w:cs="Helvetica"/>
          <w:sz w:val="21"/>
          <w:szCs w:val="21"/>
        </w:rPr>
        <w:t>1882</w:t>
      </w:r>
      <w:r w:rsidRPr="00BC0A74">
        <w:rPr>
          <w:rFonts w:ascii="宋体" w:hAnsi="宋体" w:cs="Helvetica"/>
          <w:sz w:val="21"/>
          <w:szCs w:val="21"/>
        </w:rPr>
        <w:t>年在抗击法国侵略越南（中法战争）的战争中多次取得胜利，将领刘永福曾被越南国王授予三宣副提督之职。协同老将冯子材的部队，创下了打死法军千余人的镇南关大捷，从而扭转了战争形势。而题干中的事件发生于</w:t>
      </w:r>
      <w:r w:rsidRPr="009D2BA3">
        <w:rPr>
          <w:rFonts w:ascii="Times New Roman" w:hAnsi="Times New Roman" w:cs="Helvetica"/>
          <w:sz w:val="21"/>
          <w:szCs w:val="21"/>
        </w:rPr>
        <w:t>1900</w:t>
      </w:r>
      <w:r w:rsidRPr="00BC0A74">
        <w:rPr>
          <w:rFonts w:ascii="宋体" w:hAnsi="宋体" w:cs="Helvetica"/>
          <w:sz w:val="21"/>
          <w:szCs w:val="21"/>
        </w:rPr>
        <w:t>年，且在天津，与黑旗军不符。</w:t>
      </w:r>
      <w:r w:rsidRPr="009D2BA3">
        <w:rPr>
          <w:rFonts w:ascii="Times New Roman" w:hAnsi="Times New Roman" w:cs="Helvetica"/>
          <w:sz w:val="21"/>
          <w:szCs w:val="21"/>
        </w:rPr>
        <w:t>A</w:t>
      </w:r>
      <w:r w:rsidRPr="00BC0A74">
        <w:rPr>
          <w:rFonts w:ascii="宋体" w:hAnsi="宋体" w:cs="Helvetica"/>
          <w:sz w:val="21"/>
          <w:szCs w:val="21"/>
        </w:rPr>
        <w:t>项错误。</w:t>
      </w:r>
    </w:p>
    <w:p w14:paraId="2F07FCAC" w14:textId="781AA6F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1841</w:t>
      </w:r>
      <w:r w:rsidRPr="00BC0A74">
        <w:rPr>
          <w:rFonts w:ascii="宋体" w:hAnsi="宋体" w:cs="Helvetica"/>
          <w:sz w:val="21"/>
          <w:szCs w:val="21"/>
        </w:rPr>
        <w:t>年</w:t>
      </w:r>
      <w:r w:rsidRPr="009D2BA3">
        <w:rPr>
          <w:rFonts w:ascii="Times New Roman" w:hAnsi="Times New Roman" w:cs="Helvetica"/>
          <w:sz w:val="21"/>
          <w:szCs w:val="21"/>
        </w:rPr>
        <w:t>5</w:t>
      </w:r>
      <w:r w:rsidRPr="00BC0A74">
        <w:rPr>
          <w:rFonts w:ascii="宋体" w:hAnsi="宋体" w:cs="Helvetica"/>
          <w:sz w:val="21"/>
          <w:szCs w:val="21"/>
        </w:rPr>
        <w:t>月，占据广州四方炮台的英军到三元里抢劫，三元里人民自发组织起来，进行抗英斗争。它对英国侵略者的沉重打击，极大地鼓舞了中国人民不畏强暴，敢于同西方列强拼搏的斗争勇气。而题干中的事件发生于</w:t>
      </w:r>
      <w:r w:rsidRPr="009D2BA3">
        <w:rPr>
          <w:rFonts w:ascii="Times New Roman" w:hAnsi="Times New Roman" w:cs="Helvetica"/>
          <w:sz w:val="21"/>
          <w:szCs w:val="21"/>
        </w:rPr>
        <w:t>1900</w:t>
      </w:r>
      <w:r w:rsidRPr="00BC0A74">
        <w:rPr>
          <w:rFonts w:ascii="宋体" w:hAnsi="宋体" w:cs="Helvetica"/>
          <w:sz w:val="21"/>
          <w:szCs w:val="21"/>
        </w:rPr>
        <w:t>年，且在天津，与三元里人民痛击英国侵略者不符。</w:t>
      </w:r>
      <w:r w:rsidRPr="009D2BA3">
        <w:rPr>
          <w:rFonts w:ascii="Times New Roman" w:hAnsi="Times New Roman" w:cs="Helvetica"/>
          <w:sz w:val="21"/>
          <w:szCs w:val="21"/>
        </w:rPr>
        <w:t>B</w:t>
      </w:r>
      <w:r w:rsidRPr="00BC0A74">
        <w:rPr>
          <w:rFonts w:ascii="宋体" w:hAnsi="宋体" w:cs="Helvetica"/>
          <w:sz w:val="21"/>
          <w:szCs w:val="21"/>
        </w:rPr>
        <w:t>项错误。</w:t>
      </w:r>
    </w:p>
    <w:p w14:paraId="563D1C34" w14:textId="4F5BD3EC"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1851</w:t>
      </w:r>
      <w:r w:rsidRPr="00BC0A74">
        <w:rPr>
          <w:rFonts w:ascii="宋体" w:hAnsi="宋体" w:cs="Helvetica"/>
          <w:sz w:val="21"/>
          <w:szCs w:val="21"/>
        </w:rPr>
        <w:t>年，洪秀全领导的太平天国农民革命运动爆发，太平军攻占南京后改南京为天京，定为都城，建立了与清王朝封建统治对峙的政权。</w:t>
      </w:r>
      <w:r w:rsidRPr="009D2BA3">
        <w:rPr>
          <w:rFonts w:ascii="Times New Roman" w:hAnsi="Times New Roman" w:cs="Helvetica"/>
          <w:sz w:val="21"/>
          <w:szCs w:val="21"/>
        </w:rPr>
        <w:t>1860</w:t>
      </w:r>
      <w:r w:rsidRPr="00BC0A74">
        <w:rPr>
          <w:rFonts w:ascii="宋体" w:hAnsi="宋体" w:cs="Helvetica"/>
          <w:sz w:val="21"/>
          <w:szCs w:val="21"/>
        </w:rPr>
        <w:t>年，太平军在李秀成指挥下，进军江浙，直逼上海。上海是外国资本主义侵华势力集中之地。中外反动势力勾结起来，招募一批外国人组成洋枪队，由美国人任领队，对抗太平军。不久洋枪队改由中国人为兵，外国人统领，均使用洋枪洋炮。</w:t>
      </w:r>
      <w:r w:rsidRPr="009D2BA3">
        <w:rPr>
          <w:rFonts w:ascii="Times New Roman" w:hAnsi="Times New Roman" w:cs="Helvetica"/>
          <w:sz w:val="21"/>
          <w:szCs w:val="21"/>
        </w:rPr>
        <w:t>1862</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月，太平军在浙江慈溪与洋枪队激战，华尔被太平军击成重伤，不久死去，英国人戈登继任洋枪队头目，</w:t>
      </w:r>
      <w:r w:rsidRPr="009D2BA3">
        <w:rPr>
          <w:rFonts w:ascii="Times New Roman" w:hAnsi="Times New Roman" w:cs="Helvetica"/>
          <w:sz w:val="21"/>
          <w:szCs w:val="21"/>
        </w:rPr>
        <w:t>1864</w:t>
      </w:r>
      <w:r w:rsidRPr="00BC0A74">
        <w:rPr>
          <w:rFonts w:ascii="宋体" w:hAnsi="宋体" w:cs="Helvetica"/>
          <w:sz w:val="21"/>
          <w:szCs w:val="21"/>
        </w:rPr>
        <w:t>年戈登率洋枪队进攻金</w:t>
      </w:r>
      <w:r w:rsidRPr="00BC0A74">
        <w:rPr>
          <w:rFonts w:ascii="宋体" w:hAnsi="宋体" w:cs="Helvetica"/>
          <w:sz w:val="21"/>
          <w:szCs w:val="21"/>
        </w:rPr>
        <w:lastRenderedPageBreak/>
        <w:t>坛，太平军再次大败洋枪队击伤戈登腿部。而题干中的事件发生于</w:t>
      </w:r>
      <w:r w:rsidRPr="009D2BA3">
        <w:rPr>
          <w:rFonts w:ascii="Times New Roman" w:hAnsi="Times New Roman" w:cs="Helvetica"/>
          <w:sz w:val="21"/>
          <w:szCs w:val="21"/>
        </w:rPr>
        <w:t>1900</w:t>
      </w:r>
      <w:r w:rsidRPr="00BC0A74">
        <w:rPr>
          <w:rFonts w:ascii="宋体" w:hAnsi="宋体" w:cs="Helvetica"/>
          <w:sz w:val="21"/>
          <w:szCs w:val="21"/>
        </w:rPr>
        <w:t>年，且在天津，与太平天国抗击洋枪队不符。</w:t>
      </w:r>
      <w:r w:rsidRPr="009D2BA3">
        <w:rPr>
          <w:rFonts w:ascii="Times New Roman" w:hAnsi="Times New Roman" w:cs="Helvetica"/>
          <w:sz w:val="21"/>
          <w:szCs w:val="21"/>
        </w:rPr>
        <w:t>D</w:t>
      </w:r>
      <w:r w:rsidRPr="00BC0A74">
        <w:rPr>
          <w:rFonts w:ascii="宋体" w:hAnsi="宋体" w:cs="Helvetica"/>
          <w:sz w:val="21"/>
          <w:szCs w:val="21"/>
        </w:rPr>
        <w:t>项错误。</w:t>
      </w:r>
    </w:p>
    <w:p w14:paraId="6BD08E02" w14:textId="3B548C07" w:rsidR="003005AE" w:rsidRPr="003005AE" w:rsidRDefault="003005AE" w:rsidP="003005AE">
      <w:pPr>
        <w:pStyle w:val="3"/>
        <w:rPr>
          <w:rFonts w:ascii="黑体" w:eastAsia="黑体" w:hAnsi="黑体"/>
          <w:b w:val="0"/>
          <w:bCs w:val="0"/>
          <w:sz w:val="28"/>
          <w:szCs w:val="28"/>
        </w:rPr>
      </w:pPr>
      <w:r w:rsidRPr="003005AE">
        <w:rPr>
          <w:rFonts w:ascii="黑体" w:eastAsia="黑体" w:hAnsi="黑体" w:hint="eastAsia"/>
          <w:b w:val="0"/>
          <w:bCs w:val="0"/>
          <w:sz w:val="28"/>
          <w:szCs w:val="28"/>
        </w:rPr>
        <w:t>强化1</w:t>
      </w:r>
      <w:r w:rsidRPr="003005AE">
        <w:rPr>
          <w:rFonts w:ascii="黑体" w:eastAsia="黑体" w:hAnsi="黑体"/>
          <w:b w:val="0"/>
          <w:bCs w:val="0"/>
          <w:sz w:val="28"/>
          <w:szCs w:val="28"/>
        </w:rPr>
        <w:t>00</w:t>
      </w:r>
      <w:r w:rsidRPr="003005AE">
        <w:rPr>
          <w:rFonts w:ascii="黑体" w:eastAsia="黑体" w:hAnsi="黑体" w:hint="eastAsia"/>
          <w:b w:val="0"/>
          <w:bCs w:val="0"/>
          <w:sz w:val="28"/>
          <w:szCs w:val="28"/>
        </w:rPr>
        <w:t>题</w:t>
      </w:r>
    </w:p>
    <w:p w14:paraId="587242A1" w14:textId="29E25B2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w:t>
      </w:r>
      <w:r w:rsidRPr="00BC0A74">
        <w:rPr>
          <w:rFonts w:ascii="宋体" w:hAnsi="宋体" w:cs="Helvetica"/>
          <w:sz w:val="21"/>
          <w:szCs w:val="21"/>
        </w:rPr>
        <w:t>.中国的钱币历史悠久，以钱币为载体可以反映中华文明发展的脉络，下列钱币的时间顺序正确的是</w:t>
      </w:r>
      <w:r w:rsidR="00460767" w:rsidRPr="00BC0A74">
        <w:rPr>
          <w:rFonts w:ascii="宋体" w:hAnsi="宋体" w:cs="Helvetica"/>
          <w:sz w:val="21"/>
          <w:szCs w:val="21"/>
        </w:rPr>
        <w:t>：</w:t>
      </w:r>
    </w:p>
    <w:p w14:paraId="32730F3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.半两钱—五铢钱—银元—开元通宝</w:t>
      </w:r>
    </w:p>
    <w:p w14:paraId="031BFDC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.五铢钱—半两钱—开元通宝—银元</w:t>
      </w:r>
    </w:p>
    <w:p w14:paraId="63E2E59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.开元通宝—半两钱—五铢钱—银元</w:t>
      </w:r>
    </w:p>
    <w:p w14:paraId="128E1A0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.半两钱—五铢钱—开元通宝—银元</w:t>
      </w:r>
    </w:p>
    <w:p w14:paraId="5CDA9B6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0DCB4D3" w14:textId="561ACA9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E11E68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第一步，本题考查中国历史知识。</w:t>
      </w:r>
    </w:p>
    <w:p w14:paraId="5FC5CE1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BC0A74">
        <w:rPr>
          <w:rFonts w:ascii="宋体" w:hAnsi="宋体" w:cs="宋体" w:hint="eastAsia"/>
          <w:sz w:val="21"/>
          <w:szCs w:val="21"/>
        </w:rPr>
        <w:t>①</w:t>
      </w:r>
      <w:r w:rsidRPr="00BC0A74">
        <w:rPr>
          <w:rFonts w:ascii="宋体" w:hAnsi="宋体" w:cs="Helvetica"/>
          <w:sz w:val="21"/>
          <w:szCs w:val="21"/>
        </w:rPr>
        <w:t>半两钱形制为圆形方孔，重</w:t>
      </w:r>
      <w:r w:rsidRPr="009D2BA3">
        <w:rPr>
          <w:rFonts w:ascii="Times New Roman" w:hAnsi="Times New Roman" w:cs="Helvetica"/>
          <w:sz w:val="21"/>
          <w:szCs w:val="21"/>
        </w:rPr>
        <w:t>12</w:t>
      </w:r>
      <w:r w:rsidRPr="00BC0A74">
        <w:rPr>
          <w:rFonts w:ascii="宋体" w:hAnsi="宋体" w:cs="Helvetica"/>
          <w:sz w:val="21"/>
          <w:szCs w:val="21"/>
        </w:rPr>
        <w:t>铢（中国古代规定</w:t>
      </w:r>
      <w:r w:rsidRPr="009D2BA3">
        <w:rPr>
          <w:rFonts w:ascii="Times New Roman" w:hAnsi="Times New Roman" w:cs="Helvetica"/>
          <w:sz w:val="21"/>
          <w:szCs w:val="21"/>
        </w:rPr>
        <w:t>1</w:t>
      </w:r>
      <w:r w:rsidRPr="00BC0A74">
        <w:rPr>
          <w:rFonts w:ascii="宋体" w:hAnsi="宋体" w:cs="Helvetica"/>
          <w:sz w:val="21"/>
          <w:szCs w:val="21"/>
        </w:rPr>
        <w:t>两为</w:t>
      </w:r>
      <w:r w:rsidRPr="009D2BA3">
        <w:rPr>
          <w:rFonts w:ascii="Times New Roman" w:hAnsi="Times New Roman" w:cs="Helvetica"/>
          <w:sz w:val="21"/>
          <w:szCs w:val="21"/>
        </w:rPr>
        <w:t>24</w:t>
      </w:r>
      <w:r w:rsidRPr="00BC0A74">
        <w:rPr>
          <w:rFonts w:ascii="宋体" w:hAnsi="宋体" w:cs="Helvetica"/>
          <w:sz w:val="21"/>
          <w:szCs w:val="21"/>
        </w:rPr>
        <w:t>铢），有钱文曰“半两”。秦始皇统一中国后，废除战国时期流通的刀、布、郢爰和贝币等大小、形制、重量和货值不一的庞杂混乱的六国货币，把秦统一货币的政策和圆形方孔的半两钱在全国范围内推行。</w:t>
      </w:r>
    </w:p>
    <w:p w14:paraId="42811F2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五铢钱是中国古代的一种铜制通货。钱上有“五铢”二篆字，故名。面文“五铢”二字的钱最初铸于汉武帝元狩五年，重如其文，被称为五铢钱。</w:t>
      </w:r>
    </w:p>
    <w:p w14:paraId="6E94F53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银元俗称“大洋”、“洋钱”或“花边钱”。银元起源于</w:t>
      </w:r>
      <w:r w:rsidRPr="009D2BA3">
        <w:rPr>
          <w:rFonts w:ascii="Times New Roman" w:hAnsi="Times New Roman" w:cs="Helvetica"/>
          <w:sz w:val="21"/>
          <w:szCs w:val="21"/>
        </w:rPr>
        <w:t>15</w:t>
      </w:r>
      <w:r w:rsidRPr="00BC0A74">
        <w:rPr>
          <w:rFonts w:ascii="宋体" w:hAnsi="宋体" w:cs="Helvetica"/>
          <w:sz w:val="21"/>
          <w:szCs w:val="21"/>
        </w:rPr>
        <w:t>世纪的欧洲，是银本位制国家的主要流通货币。大约在明万历年间银元流入中国。清乾隆五十八年，清政府首次在西藏铸行“乾隆宝藏”银币。道光年间，台湾福建等地也曾仿制银圆，称为银饼。光绪十六年清廷开始正式铸造银元“光绪元宝”（即龙洋），各省纷起效尤。民国时期建立银本位货币制度以后，也以银元作为主要流通币。银元是近代币收藏的重要币种之一。</w:t>
      </w:r>
    </w:p>
    <w:p w14:paraId="6390BF0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开元通宝是唐代铸造的一种铜质货币，钱币在唐代始有“通宝”。</w:t>
      </w:r>
    </w:p>
    <w:p w14:paraId="42FCA3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故钱币按照时间先后顺序排序为半两钱、五铢钱、开元通宝、银元。</w:t>
      </w:r>
    </w:p>
    <w:p w14:paraId="3D871AFD"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62D1060" w14:textId="4AFEB4E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w:t>
      </w:r>
      <w:r w:rsidRPr="00BC0A74">
        <w:rPr>
          <w:rFonts w:ascii="宋体" w:hAnsi="宋体" w:cs="Helvetica"/>
          <w:sz w:val="21"/>
          <w:szCs w:val="21"/>
        </w:rPr>
        <w:t>.下列选项属于机会成本的是</w:t>
      </w:r>
      <w:r w:rsidR="00460767" w:rsidRPr="00BC0A74">
        <w:rPr>
          <w:rFonts w:ascii="宋体" w:hAnsi="宋体" w:cs="Helvetica"/>
          <w:sz w:val="21"/>
          <w:szCs w:val="21"/>
        </w:rPr>
        <w:t>：</w:t>
      </w:r>
    </w:p>
    <w:p w14:paraId="59D9E26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.张某开饭店，花费</w:t>
      </w:r>
      <w:r w:rsidRPr="009D2BA3">
        <w:rPr>
          <w:rFonts w:ascii="Times New Roman" w:hAnsi="Times New Roman" w:cs="Helvetica"/>
          <w:sz w:val="21"/>
          <w:szCs w:val="21"/>
        </w:rPr>
        <w:t>2</w:t>
      </w:r>
      <w:r w:rsidRPr="00BC0A74">
        <w:rPr>
          <w:rFonts w:ascii="宋体" w:hAnsi="宋体" w:cs="Helvetica"/>
          <w:sz w:val="21"/>
          <w:szCs w:val="21"/>
        </w:rPr>
        <w:t>万元租场地，花费</w:t>
      </w:r>
      <w:r w:rsidRPr="009D2BA3">
        <w:rPr>
          <w:rFonts w:ascii="Times New Roman" w:hAnsi="Times New Roman" w:cs="Helvetica"/>
          <w:sz w:val="21"/>
          <w:szCs w:val="21"/>
        </w:rPr>
        <w:t>15000</w:t>
      </w:r>
      <w:r w:rsidRPr="00BC0A74">
        <w:rPr>
          <w:rFonts w:ascii="宋体" w:hAnsi="宋体" w:cs="Helvetica"/>
          <w:sz w:val="21"/>
          <w:szCs w:val="21"/>
        </w:rPr>
        <w:t>元用来雇佣职员，其中</w:t>
      </w:r>
      <w:r w:rsidRPr="009D2BA3">
        <w:rPr>
          <w:rFonts w:ascii="Times New Roman" w:hAnsi="Times New Roman" w:cs="Helvetica"/>
          <w:sz w:val="21"/>
          <w:szCs w:val="21"/>
        </w:rPr>
        <w:t>15000</w:t>
      </w:r>
      <w:r w:rsidRPr="00BC0A74">
        <w:rPr>
          <w:rFonts w:ascii="宋体" w:hAnsi="宋体" w:cs="Helvetica"/>
          <w:sz w:val="21"/>
          <w:szCs w:val="21"/>
        </w:rPr>
        <w:t>元属于机</w:t>
      </w:r>
      <w:r w:rsidRPr="00BC0A74">
        <w:rPr>
          <w:rFonts w:ascii="宋体" w:hAnsi="宋体" w:cs="Helvetica"/>
          <w:sz w:val="21"/>
          <w:szCs w:val="21"/>
        </w:rPr>
        <w:lastRenderedPageBreak/>
        <w:t>会成本</w:t>
      </w:r>
    </w:p>
    <w:p w14:paraId="16CE833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.李某考察一餐饮项目是否可以投资，花费</w:t>
      </w:r>
      <w:r w:rsidRPr="009D2BA3">
        <w:rPr>
          <w:rFonts w:ascii="Times New Roman" w:hAnsi="Times New Roman" w:cs="Helvetica"/>
          <w:sz w:val="21"/>
          <w:szCs w:val="21"/>
        </w:rPr>
        <w:t>10</w:t>
      </w:r>
      <w:r w:rsidRPr="00BC0A74">
        <w:rPr>
          <w:rFonts w:ascii="宋体" w:hAnsi="宋体" w:cs="Helvetica"/>
          <w:sz w:val="21"/>
          <w:szCs w:val="21"/>
        </w:rPr>
        <w:t>万元费用，后发现不合适，放弃投资，这</w:t>
      </w:r>
      <w:r w:rsidRPr="009D2BA3">
        <w:rPr>
          <w:rFonts w:ascii="Times New Roman" w:hAnsi="Times New Roman" w:cs="Helvetica"/>
          <w:sz w:val="21"/>
          <w:szCs w:val="21"/>
        </w:rPr>
        <w:t>10</w:t>
      </w:r>
      <w:r w:rsidRPr="00BC0A74">
        <w:rPr>
          <w:rFonts w:ascii="宋体" w:hAnsi="宋体" w:cs="Helvetica"/>
          <w:sz w:val="21"/>
          <w:szCs w:val="21"/>
        </w:rPr>
        <w:t>万元费用属于机会成本</w:t>
      </w:r>
    </w:p>
    <w:p w14:paraId="0B8CEF5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2020</w:t>
      </w:r>
      <w:r w:rsidRPr="00BC0A74">
        <w:rPr>
          <w:rFonts w:ascii="宋体" w:hAnsi="宋体" w:cs="Helvetica"/>
          <w:sz w:val="21"/>
          <w:szCs w:val="21"/>
        </w:rPr>
        <w:t>年寒假魏某花费</w:t>
      </w:r>
      <w:r w:rsidRPr="009D2BA3">
        <w:rPr>
          <w:rFonts w:ascii="Times New Roman" w:hAnsi="Times New Roman" w:cs="Helvetica"/>
          <w:sz w:val="21"/>
          <w:szCs w:val="21"/>
        </w:rPr>
        <w:t>1800</w:t>
      </w:r>
      <w:r w:rsidRPr="00BC0A74">
        <w:rPr>
          <w:rFonts w:ascii="宋体" w:hAnsi="宋体" w:cs="Helvetica"/>
          <w:sz w:val="21"/>
          <w:szCs w:val="21"/>
        </w:rPr>
        <w:t>元提前预定了三晚的酒店，因疫情被隔离观察，酒店规定因个人原因无法入住的费用既不能退还也不能延期，其中</w:t>
      </w:r>
      <w:r w:rsidRPr="009D2BA3">
        <w:rPr>
          <w:rFonts w:ascii="Times New Roman" w:hAnsi="Times New Roman" w:cs="Helvetica"/>
          <w:sz w:val="21"/>
          <w:szCs w:val="21"/>
        </w:rPr>
        <w:t>1800</w:t>
      </w:r>
      <w:r w:rsidRPr="00BC0A74">
        <w:rPr>
          <w:rFonts w:ascii="宋体" w:hAnsi="宋体" w:cs="Helvetica"/>
          <w:sz w:val="21"/>
          <w:szCs w:val="21"/>
        </w:rPr>
        <w:t>元花费属于机会成本</w:t>
      </w:r>
    </w:p>
    <w:p w14:paraId="38C6709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.张三有</w:t>
      </w:r>
      <w:r w:rsidRPr="009D2BA3">
        <w:rPr>
          <w:rFonts w:ascii="Times New Roman" w:hAnsi="Times New Roman" w:cs="Helvetica"/>
          <w:sz w:val="21"/>
          <w:szCs w:val="21"/>
        </w:rPr>
        <w:t>10</w:t>
      </w:r>
      <w:r w:rsidRPr="00BC0A74">
        <w:rPr>
          <w:rFonts w:ascii="宋体" w:hAnsi="宋体" w:cs="Helvetica"/>
          <w:sz w:val="21"/>
          <w:szCs w:val="21"/>
        </w:rPr>
        <w:t>万元，存银行可获利</w:t>
      </w:r>
      <w:r w:rsidRPr="009D2BA3">
        <w:rPr>
          <w:rFonts w:ascii="Times New Roman" w:hAnsi="Times New Roman" w:cs="Helvetica"/>
          <w:sz w:val="21"/>
          <w:szCs w:val="21"/>
        </w:rPr>
        <w:t>1</w:t>
      </w:r>
      <w:r w:rsidRPr="00BC0A74">
        <w:rPr>
          <w:rFonts w:ascii="宋体" w:hAnsi="宋体" w:cs="Helvetica"/>
          <w:sz w:val="21"/>
          <w:szCs w:val="21"/>
        </w:rPr>
        <w:t>万元。如果张三选择开水果店并获利</w:t>
      </w:r>
      <w:r w:rsidRPr="009D2BA3">
        <w:rPr>
          <w:rFonts w:ascii="Times New Roman" w:hAnsi="Times New Roman" w:cs="Helvetica"/>
          <w:sz w:val="21"/>
          <w:szCs w:val="21"/>
        </w:rPr>
        <w:t>2</w:t>
      </w:r>
      <w:r w:rsidRPr="00BC0A74">
        <w:rPr>
          <w:rFonts w:ascii="宋体" w:hAnsi="宋体" w:cs="Helvetica"/>
          <w:sz w:val="21"/>
          <w:szCs w:val="21"/>
        </w:rPr>
        <w:t>万元，则存银行获利的</w:t>
      </w:r>
      <w:r w:rsidRPr="009D2BA3">
        <w:rPr>
          <w:rFonts w:ascii="Times New Roman" w:hAnsi="Times New Roman" w:cs="Helvetica"/>
          <w:sz w:val="21"/>
          <w:szCs w:val="21"/>
        </w:rPr>
        <w:t>1</w:t>
      </w:r>
      <w:r w:rsidRPr="00BC0A74">
        <w:rPr>
          <w:rFonts w:ascii="宋体" w:hAnsi="宋体" w:cs="Helvetica"/>
          <w:sz w:val="21"/>
          <w:szCs w:val="21"/>
        </w:rPr>
        <w:t>万元属于张三开水果店的机会成本</w:t>
      </w:r>
    </w:p>
    <w:p w14:paraId="43D6F7DD"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A7EFFBE" w14:textId="4989BAF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25E96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第一步，本题考查经济学原理。</w:t>
      </w:r>
    </w:p>
    <w:p w14:paraId="0A78C66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第二步，机会成本是指企业为从事某项经营活动而放弃另一项经营活动的机会，或利用一定资源获得某种收入时所放弃的另一种收入。存银行获利的</w:t>
      </w:r>
      <w:r w:rsidRPr="009D2BA3">
        <w:rPr>
          <w:rFonts w:ascii="Times New Roman" w:hAnsi="Times New Roman" w:cs="Helvetica"/>
          <w:sz w:val="21"/>
          <w:szCs w:val="21"/>
        </w:rPr>
        <w:t>1</w:t>
      </w:r>
      <w:r w:rsidRPr="00BC0A74">
        <w:rPr>
          <w:rFonts w:ascii="宋体" w:hAnsi="宋体" w:cs="Helvetica"/>
          <w:sz w:val="21"/>
          <w:szCs w:val="21"/>
        </w:rPr>
        <w:t>万元属于张三开水果店放弃经营的收入，属于机会成本。</w:t>
      </w:r>
      <w:r w:rsidRPr="009D2BA3">
        <w:rPr>
          <w:rFonts w:ascii="Times New Roman" w:hAnsi="Times New Roman" w:cs="Helvetica"/>
          <w:sz w:val="21"/>
          <w:szCs w:val="21"/>
        </w:rPr>
        <w:t>D</w:t>
      </w:r>
      <w:r w:rsidRPr="00BC0A74">
        <w:rPr>
          <w:rFonts w:ascii="宋体" w:hAnsi="宋体" w:cs="Helvetica"/>
          <w:sz w:val="21"/>
          <w:szCs w:val="21"/>
        </w:rPr>
        <w:t>项正确。</w:t>
      </w:r>
    </w:p>
    <w:p w14:paraId="5661168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5AAAF4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0124BDE" w14:textId="1CC8AB8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可变资本指的是资本家用于购买劳动力的那一部分资本。因此，</w:t>
      </w:r>
      <w:r w:rsidRPr="009D2BA3">
        <w:rPr>
          <w:rFonts w:ascii="Times New Roman" w:hAnsi="Times New Roman" w:cs="Helvetica"/>
          <w:sz w:val="21"/>
          <w:szCs w:val="21"/>
        </w:rPr>
        <w:t>15000</w:t>
      </w:r>
      <w:r w:rsidRPr="00BC0A74">
        <w:rPr>
          <w:rFonts w:ascii="宋体" w:hAnsi="宋体" w:cs="Helvetica"/>
          <w:sz w:val="21"/>
          <w:szCs w:val="21"/>
        </w:rPr>
        <w:t>元属于可变资本。</w:t>
      </w:r>
      <w:r w:rsidRPr="009D2BA3">
        <w:rPr>
          <w:rFonts w:ascii="Times New Roman" w:hAnsi="Times New Roman" w:cs="Helvetica"/>
          <w:sz w:val="21"/>
          <w:szCs w:val="21"/>
        </w:rPr>
        <w:t>A</w:t>
      </w:r>
      <w:r w:rsidRPr="00BC0A74">
        <w:rPr>
          <w:rFonts w:ascii="宋体" w:hAnsi="宋体" w:cs="Helvetica"/>
          <w:sz w:val="21"/>
          <w:szCs w:val="21"/>
        </w:rPr>
        <w:t>项错误。</w:t>
      </w:r>
    </w:p>
    <w:p w14:paraId="38F57C22" w14:textId="4BAF25A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机会成本是指企业为从事某项经营活动而放弃另一项经营活动的机会，或利用一定资源获得某种收入时所放弃的另一种收入。李某最终没有从事该考察项目，也不存在利用一定资源获得某种收入时所放弃的另一种收入的情形。因此，</w:t>
      </w:r>
      <w:r w:rsidRPr="009D2BA3">
        <w:rPr>
          <w:rFonts w:ascii="Times New Roman" w:hAnsi="Times New Roman" w:cs="Helvetica"/>
          <w:sz w:val="21"/>
          <w:szCs w:val="21"/>
        </w:rPr>
        <w:t>10</w:t>
      </w:r>
      <w:r w:rsidRPr="00BC0A74">
        <w:rPr>
          <w:rFonts w:ascii="宋体" w:hAnsi="宋体" w:cs="Helvetica"/>
          <w:sz w:val="21"/>
          <w:szCs w:val="21"/>
        </w:rPr>
        <w:t>万元不属于机会成本。</w:t>
      </w:r>
      <w:r w:rsidRPr="009D2BA3">
        <w:rPr>
          <w:rFonts w:ascii="Times New Roman" w:hAnsi="Times New Roman" w:cs="Helvetica"/>
          <w:sz w:val="21"/>
          <w:szCs w:val="21"/>
        </w:rPr>
        <w:t>B</w:t>
      </w:r>
      <w:r w:rsidRPr="00BC0A74">
        <w:rPr>
          <w:rFonts w:ascii="宋体" w:hAnsi="宋体" w:cs="Helvetica"/>
          <w:sz w:val="21"/>
          <w:szCs w:val="21"/>
        </w:rPr>
        <w:t>项错误。</w:t>
      </w:r>
    </w:p>
    <w:p w14:paraId="786788AB" w14:textId="569F7B41"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沉没成本是指以往发生的，但与当前决策无关的费用，是无法通过其他方式得到补偿的费用。所以因个人原因无法入住的</w:t>
      </w:r>
      <w:r w:rsidRPr="009D2BA3">
        <w:rPr>
          <w:rFonts w:ascii="Times New Roman" w:hAnsi="Times New Roman" w:cs="Helvetica"/>
          <w:sz w:val="21"/>
          <w:szCs w:val="21"/>
        </w:rPr>
        <w:t>1800</w:t>
      </w:r>
      <w:r w:rsidRPr="00BC0A74">
        <w:rPr>
          <w:rFonts w:ascii="宋体" w:hAnsi="宋体" w:cs="Helvetica"/>
          <w:sz w:val="21"/>
          <w:szCs w:val="21"/>
        </w:rPr>
        <w:t>元花费属于沉没成本。</w:t>
      </w:r>
      <w:r w:rsidRPr="009D2BA3">
        <w:rPr>
          <w:rFonts w:ascii="Times New Roman" w:hAnsi="Times New Roman" w:cs="Helvetica"/>
          <w:sz w:val="21"/>
          <w:szCs w:val="21"/>
        </w:rPr>
        <w:t>C</w:t>
      </w:r>
      <w:r w:rsidRPr="00BC0A74">
        <w:rPr>
          <w:rFonts w:ascii="宋体" w:hAnsi="宋体" w:cs="Helvetica"/>
          <w:sz w:val="21"/>
          <w:szCs w:val="21"/>
        </w:rPr>
        <w:t>项错误。</w:t>
      </w:r>
    </w:p>
    <w:p w14:paraId="6D75B135" w14:textId="286E203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w:t>
      </w:r>
      <w:r w:rsidRPr="00BC0A74">
        <w:rPr>
          <w:rFonts w:ascii="宋体" w:hAnsi="宋体" w:cs="Helvetica"/>
          <w:sz w:val="21"/>
          <w:szCs w:val="21"/>
        </w:rPr>
        <w:t>.下列选项与“天命之谓性，率性之谓道，修道之谓教”属于同一学派的是</w:t>
      </w:r>
      <w:r w:rsidR="00460767" w:rsidRPr="00BC0A74">
        <w:rPr>
          <w:rFonts w:ascii="宋体" w:hAnsi="宋体" w:cs="Helvetica"/>
          <w:sz w:val="21"/>
          <w:szCs w:val="21"/>
        </w:rPr>
        <w:t>：</w:t>
      </w:r>
    </w:p>
    <w:p w14:paraId="571C2B5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.天之道，损有余而补不足。人之道，则不然，损不足以奉有余</w:t>
      </w:r>
    </w:p>
    <w:p w14:paraId="6EB7E12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.得道多助，失道寡助</w:t>
      </w:r>
    </w:p>
    <w:p w14:paraId="1F457D9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.天下兼相爱则治，交相恶则乱</w:t>
      </w:r>
    </w:p>
    <w:p w14:paraId="47F0F85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.明主使法择人，不自举也；使法量功，不自度也</w:t>
      </w:r>
    </w:p>
    <w:p w14:paraId="0FD157A0"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CE3DBAC" w14:textId="28EFBA7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C6F1B6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第一步，本题考查文学常识。</w:t>
      </w:r>
    </w:p>
    <w:p w14:paraId="1D7AB73A" w14:textId="0AE6CA8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第二步，题干中“天命之谓性，率性之谓道，修道之谓教”出自《中庸》。意思是</w:t>
      </w:r>
      <w:r w:rsidR="00460767" w:rsidRPr="00BC0A74">
        <w:rPr>
          <w:rFonts w:ascii="宋体" w:hAnsi="宋体" w:cs="Helvetica"/>
          <w:sz w:val="21"/>
          <w:szCs w:val="21"/>
        </w:rPr>
        <w:t>：</w:t>
      </w:r>
      <w:r w:rsidRPr="00BC0A74">
        <w:rPr>
          <w:rFonts w:ascii="宋体" w:hAnsi="宋体" w:cs="Helvetica"/>
          <w:sz w:val="21"/>
          <w:szCs w:val="21"/>
        </w:rPr>
        <w:t>上天赋予人的品德叫做本性，顺着本性去做事叫做道，人们培养并遵守道叫做教化。属于儒家思想。</w:t>
      </w:r>
      <w:r w:rsidRPr="009D2BA3">
        <w:rPr>
          <w:rFonts w:ascii="Times New Roman" w:hAnsi="Times New Roman" w:cs="Helvetica"/>
          <w:sz w:val="21"/>
          <w:szCs w:val="21"/>
        </w:rPr>
        <w:t>B</w:t>
      </w:r>
      <w:r w:rsidRPr="00BC0A74">
        <w:rPr>
          <w:rFonts w:ascii="宋体" w:hAnsi="宋体" w:cs="Helvetica"/>
          <w:sz w:val="21"/>
          <w:szCs w:val="21"/>
        </w:rPr>
        <w:t>项“得道多助，失道寡助”出自《孟子·公孙丑下》，指站在正义、仁义方面，会得到多数人的支持帮助；违背道义、仁义，必陷于孤立。也属于儒家思想。</w:t>
      </w:r>
    </w:p>
    <w:p w14:paraId="07D3F52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96FAA4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BE48E4E" w14:textId="18D7C61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天之道，损有余而补不足。人之道，则不然，损不足以奉有余。”出自老子《道德经》。意思是自然的法则，是损减有余来补充不足。人类社会世俗的做法却不然，而是损减贫穷不足来供奉富贵有余。属于道家思想。故排除。</w:t>
      </w:r>
    </w:p>
    <w:p w14:paraId="0A3433BC" w14:textId="6A5DD71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天下兼相爱则治，交相恶则乱。”出自《墨子》。意思是假使人人都彼此爱护，则天下安治；倘若人人都彼此交恶，则天下大乱。墨家主张兼爱。兼爱，指同时爱不同的人或事物。墨子主张爱无差别等级，不分厚薄亲疏。属于墨家思想。故排除。</w:t>
      </w:r>
    </w:p>
    <w:p w14:paraId="23291120" w14:textId="095B83C8"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明主使法择人，不自举也；使法量功，不自度也。”出自《韩非子》，意思是圣明的君主用法制来选拔人才，不凭自己的意愿来用人；按法制来考核臣下的功绩，而不靠自己的主观来推测。属于法家思想。故排除。</w:t>
      </w:r>
    </w:p>
    <w:p w14:paraId="18A00108" w14:textId="23D696D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w:t>
      </w:r>
      <w:r w:rsidRPr="00BC0A74">
        <w:rPr>
          <w:rFonts w:ascii="宋体" w:hAnsi="宋体" w:cs="Helvetica"/>
          <w:sz w:val="21"/>
          <w:szCs w:val="21"/>
        </w:rPr>
        <w:t>.下列关于我国货币的历史说法正确的是</w:t>
      </w:r>
      <w:r w:rsidR="00460767" w:rsidRPr="00BC0A74">
        <w:rPr>
          <w:rFonts w:ascii="宋体" w:hAnsi="宋体" w:cs="Helvetica"/>
          <w:sz w:val="21"/>
          <w:szCs w:val="21"/>
        </w:rPr>
        <w:t>：</w:t>
      </w:r>
    </w:p>
    <w:p w14:paraId="4D5441F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.交子是中国历史上最早的货币</w:t>
      </w:r>
    </w:p>
    <w:p w14:paraId="34733AB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.半两钱是中国最早的统一青铜货币</w:t>
      </w:r>
    </w:p>
    <w:p w14:paraId="43A0F2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.“开元通宝”始于唐太宗时期</w:t>
      </w:r>
    </w:p>
    <w:p w14:paraId="109328A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1949</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1</w:t>
      </w:r>
      <w:r w:rsidRPr="00BC0A74">
        <w:rPr>
          <w:rFonts w:ascii="宋体" w:hAnsi="宋体" w:cs="Helvetica"/>
          <w:sz w:val="21"/>
          <w:szCs w:val="21"/>
        </w:rPr>
        <w:t>日，中国人民银行发行第一套人民币</w:t>
      </w:r>
    </w:p>
    <w:p w14:paraId="4D636F1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35730CB" w14:textId="6D1B5A4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2F78EB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第一步，本题考查文化常识。</w:t>
      </w:r>
    </w:p>
    <w:p w14:paraId="3E2A304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第二步，“半两钱形制为圆形方孔，重</w:t>
      </w:r>
      <w:r w:rsidRPr="009D2BA3">
        <w:rPr>
          <w:rFonts w:ascii="Times New Roman" w:hAnsi="Times New Roman" w:cs="Helvetica"/>
          <w:sz w:val="21"/>
          <w:szCs w:val="21"/>
        </w:rPr>
        <w:t>12</w:t>
      </w:r>
      <w:r w:rsidRPr="00BC0A74">
        <w:rPr>
          <w:rFonts w:ascii="宋体" w:hAnsi="宋体" w:cs="Helvetica"/>
          <w:sz w:val="21"/>
          <w:szCs w:val="21"/>
        </w:rPr>
        <w:t>铢（中国古代规定</w:t>
      </w:r>
      <w:r w:rsidRPr="009D2BA3">
        <w:rPr>
          <w:rFonts w:ascii="Times New Roman" w:hAnsi="Times New Roman" w:cs="Helvetica"/>
          <w:sz w:val="21"/>
          <w:szCs w:val="21"/>
        </w:rPr>
        <w:t>1</w:t>
      </w:r>
      <w:r w:rsidRPr="00BC0A74">
        <w:rPr>
          <w:rFonts w:ascii="宋体" w:hAnsi="宋体" w:cs="Helvetica"/>
          <w:sz w:val="21"/>
          <w:szCs w:val="21"/>
        </w:rPr>
        <w:t>两为</w:t>
      </w:r>
      <w:r w:rsidRPr="009D2BA3">
        <w:rPr>
          <w:rFonts w:ascii="Times New Roman" w:hAnsi="Times New Roman" w:cs="Helvetica"/>
          <w:sz w:val="21"/>
          <w:szCs w:val="21"/>
        </w:rPr>
        <w:t>24</w:t>
      </w:r>
      <w:r w:rsidRPr="00BC0A74">
        <w:rPr>
          <w:rFonts w:ascii="宋体" w:hAnsi="宋体" w:cs="Helvetica"/>
          <w:sz w:val="21"/>
          <w:szCs w:val="21"/>
        </w:rPr>
        <w:t>铢），有钱文曰“半两”。“半两”二字分列方好（即方孔）左右，通常是右“半”左“两”。在秦统一六国之前，各国钱币的形状不一，如铲币、刀币、环钱等，且只能在各自统辖的范围内流通；秦始皇在统一六国后，确定统一法律、度量衡、货币和文字，废止了战国后期六国旧钱，在战国秦半两钱的基础上加以改进，圆形方孔的秦半两钱在全国通行，结束了我国古代货币形状各异、重量悬殊的杂乱状态。半两钱是中国最早在全国通行的统一青铜货币。</w:t>
      </w:r>
    </w:p>
    <w:p w14:paraId="738B306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DCC5E4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44A47B9" w14:textId="32F1CF2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交子是中国最早的纸币，也是世界上最早使用的纸币。宋、金纸币名称之一。北宋初年，四川用铜钱，体重值小，</w:t>
      </w:r>
      <w:r w:rsidRPr="009D2BA3">
        <w:rPr>
          <w:rFonts w:ascii="Times New Roman" w:hAnsi="Times New Roman" w:cs="Helvetica"/>
          <w:sz w:val="21"/>
          <w:szCs w:val="21"/>
        </w:rPr>
        <w:t>1000</w:t>
      </w:r>
      <w:r w:rsidRPr="00BC0A74">
        <w:rPr>
          <w:rFonts w:ascii="宋体" w:hAnsi="宋体" w:cs="Helvetica"/>
          <w:sz w:val="21"/>
          <w:szCs w:val="21"/>
        </w:rPr>
        <w:t>个大钱重</w:t>
      </w:r>
      <w:r w:rsidRPr="009D2BA3">
        <w:rPr>
          <w:rFonts w:ascii="Times New Roman" w:hAnsi="Times New Roman" w:cs="Helvetica"/>
          <w:sz w:val="21"/>
          <w:szCs w:val="21"/>
        </w:rPr>
        <w:t>25</w:t>
      </w:r>
      <w:r w:rsidRPr="00BC0A74">
        <w:rPr>
          <w:rFonts w:ascii="宋体" w:hAnsi="宋体" w:cs="Helvetica"/>
          <w:sz w:val="21"/>
          <w:szCs w:val="21"/>
        </w:rPr>
        <w:t>斤，买</w:t>
      </w:r>
      <w:r w:rsidRPr="009D2BA3">
        <w:rPr>
          <w:rFonts w:ascii="Times New Roman" w:hAnsi="Times New Roman" w:cs="Helvetica"/>
          <w:sz w:val="21"/>
          <w:szCs w:val="21"/>
        </w:rPr>
        <w:t>1</w:t>
      </w:r>
      <w:r w:rsidRPr="00BC0A74">
        <w:rPr>
          <w:rFonts w:ascii="宋体" w:hAnsi="宋体" w:cs="Helvetica"/>
          <w:sz w:val="21"/>
          <w:szCs w:val="21"/>
        </w:rPr>
        <w:t>匹绢需要</w:t>
      </w:r>
      <w:r w:rsidRPr="009D2BA3">
        <w:rPr>
          <w:rFonts w:ascii="Times New Roman" w:hAnsi="Times New Roman" w:cs="Helvetica"/>
          <w:sz w:val="21"/>
          <w:szCs w:val="21"/>
        </w:rPr>
        <w:t>90</w:t>
      </w:r>
      <w:r w:rsidRPr="00BC0A74">
        <w:rPr>
          <w:rFonts w:ascii="宋体" w:hAnsi="宋体" w:cs="Helvetica"/>
          <w:sz w:val="21"/>
          <w:szCs w:val="21"/>
        </w:rPr>
        <w:t>斤到上百斤的铜钱。流通很不方便，于是，商人发行一种纸币，命名为交子，代替铜钱流通。贝是中国最早的货币，商朝以贝作为货币。</w:t>
      </w:r>
      <w:r w:rsidRPr="009D2BA3">
        <w:rPr>
          <w:rFonts w:ascii="Times New Roman" w:hAnsi="Times New Roman" w:cs="Helvetica"/>
          <w:sz w:val="21"/>
          <w:szCs w:val="21"/>
        </w:rPr>
        <w:t>A</w:t>
      </w:r>
      <w:r w:rsidRPr="00BC0A74">
        <w:rPr>
          <w:rFonts w:ascii="宋体" w:hAnsi="宋体" w:cs="Helvetica"/>
          <w:sz w:val="21"/>
          <w:szCs w:val="21"/>
        </w:rPr>
        <w:t>项错误。排除。</w:t>
      </w:r>
    </w:p>
    <w:p w14:paraId="10AE744E" w14:textId="15F38F4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开元通宝是唐代铸造的一种铜质货币，钱币在唐代始有“通宝”。唐初沿用隋五铢，轻小淆杂。唐高祖武德四年（公元</w:t>
      </w:r>
      <w:r w:rsidRPr="009D2BA3">
        <w:rPr>
          <w:rFonts w:ascii="Times New Roman" w:hAnsi="Times New Roman" w:cs="Helvetica"/>
          <w:sz w:val="21"/>
          <w:szCs w:val="21"/>
        </w:rPr>
        <w:t>621</w:t>
      </w:r>
      <w:r w:rsidRPr="00BC0A74">
        <w:rPr>
          <w:rFonts w:ascii="宋体" w:hAnsi="宋体" w:cs="Helvetica"/>
          <w:sz w:val="21"/>
          <w:szCs w:val="21"/>
        </w:rPr>
        <w:t>年），为整治混乱的币制，废隋钱，效仿西汉五铢的严格规范，开铸“开元通宝”，取代社会上遗存的五铢。</w:t>
      </w:r>
      <w:r w:rsidRPr="009D2BA3">
        <w:rPr>
          <w:rFonts w:ascii="Times New Roman" w:hAnsi="Times New Roman" w:cs="Helvetica"/>
          <w:sz w:val="21"/>
          <w:szCs w:val="21"/>
        </w:rPr>
        <w:t>C</w:t>
      </w:r>
      <w:r w:rsidRPr="00BC0A74">
        <w:rPr>
          <w:rFonts w:ascii="宋体" w:hAnsi="宋体" w:cs="Helvetica"/>
          <w:sz w:val="21"/>
          <w:szCs w:val="21"/>
        </w:rPr>
        <w:t>项错误。排除。</w:t>
      </w:r>
    </w:p>
    <w:p w14:paraId="26B7C01C" w14:textId="21244D0C"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1948</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1</w:t>
      </w:r>
      <w:r w:rsidRPr="00BC0A74">
        <w:rPr>
          <w:rFonts w:ascii="宋体" w:hAnsi="宋体" w:cs="Helvetica"/>
          <w:sz w:val="21"/>
          <w:szCs w:val="21"/>
        </w:rPr>
        <w:t>日，中国人民银行成立并发行第一套人民币，共</w:t>
      </w:r>
      <w:r w:rsidRPr="009D2BA3">
        <w:rPr>
          <w:rFonts w:ascii="Times New Roman" w:hAnsi="Times New Roman" w:cs="Helvetica"/>
          <w:sz w:val="21"/>
          <w:szCs w:val="21"/>
        </w:rPr>
        <w:t>12</w:t>
      </w:r>
      <w:r w:rsidRPr="00BC0A74">
        <w:rPr>
          <w:rFonts w:ascii="宋体" w:hAnsi="宋体" w:cs="Helvetica"/>
          <w:sz w:val="21"/>
          <w:szCs w:val="21"/>
        </w:rPr>
        <w:t>种面额</w:t>
      </w:r>
      <w:r w:rsidRPr="009D2BA3">
        <w:rPr>
          <w:rFonts w:ascii="Times New Roman" w:hAnsi="Times New Roman" w:cs="Helvetica"/>
          <w:sz w:val="21"/>
          <w:szCs w:val="21"/>
        </w:rPr>
        <w:t>62</w:t>
      </w:r>
      <w:r w:rsidRPr="00BC0A74">
        <w:rPr>
          <w:rFonts w:ascii="宋体" w:hAnsi="宋体" w:cs="Helvetica"/>
          <w:sz w:val="21"/>
          <w:szCs w:val="21"/>
        </w:rPr>
        <w:t>种版别，其中</w:t>
      </w:r>
      <w:r w:rsidRPr="009D2BA3">
        <w:rPr>
          <w:rFonts w:ascii="Times New Roman" w:hAnsi="Times New Roman" w:cs="Helvetica"/>
          <w:sz w:val="21"/>
          <w:szCs w:val="21"/>
        </w:rPr>
        <w:t>1</w:t>
      </w:r>
      <w:r w:rsidRPr="00BC0A74">
        <w:rPr>
          <w:rFonts w:ascii="宋体" w:hAnsi="宋体" w:cs="Helvetica"/>
          <w:sz w:val="21"/>
          <w:szCs w:val="21"/>
        </w:rPr>
        <w:t>元券</w:t>
      </w:r>
      <w:r w:rsidRPr="009D2BA3">
        <w:rPr>
          <w:rFonts w:ascii="Times New Roman" w:hAnsi="Times New Roman" w:cs="Helvetica"/>
          <w:sz w:val="21"/>
          <w:szCs w:val="21"/>
        </w:rPr>
        <w:t>2</w:t>
      </w:r>
      <w:r w:rsidRPr="00BC0A74">
        <w:rPr>
          <w:rFonts w:ascii="宋体" w:hAnsi="宋体" w:cs="Helvetica"/>
          <w:sz w:val="21"/>
          <w:szCs w:val="21"/>
        </w:rPr>
        <w:t>种、</w:t>
      </w:r>
      <w:r w:rsidRPr="009D2BA3">
        <w:rPr>
          <w:rFonts w:ascii="Times New Roman" w:hAnsi="Times New Roman" w:cs="Helvetica"/>
          <w:sz w:val="21"/>
          <w:szCs w:val="21"/>
        </w:rPr>
        <w:t>5</w:t>
      </w:r>
      <w:r w:rsidRPr="00BC0A74">
        <w:rPr>
          <w:rFonts w:ascii="宋体" w:hAnsi="宋体" w:cs="Helvetica"/>
          <w:sz w:val="21"/>
          <w:szCs w:val="21"/>
        </w:rPr>
        <w:t>元券</w:t>
      </w:r>
      <w:r w:rsidRPr="009D2BA3">
        <w:rPr>
          <w:rFonts w:ascii="Times New Roman" w:hAnsi="Times New Roman" w:cs="Helvetica"/>
          <w:sz w:val="21"/>
          <w:szCs w:val="21"/>
        </w:rPr>
        <w:t>4</w:t>
      </w:r>
      <w:r w:rsidRPr="00BC0A74">
        <w:rPr>
          <w:rFonts w:ascii="宋体" w:hAnsi="宋体" w:cs="Helvetica"/>
          <w:sz w:val="21"/>
          <w:szCs w:val="21"/>
        </w:rPr>
        <w:t>种、</w:t>
      </w:r>
      <w:r w:rsidRPr="009D2BA3">
        <w:rPr>
          <w:rFonts w:ascii="Times New Roman" w:hAnsi="Times New Roman" w:cs="Helvetica"/>
          <w:sz w:val="21"/>
          <w:szCs w:val="21"/>
        </w:rPr>
        <w:t>10</w:t>
      </w:r>
      <w:r w:rsidRPr="00BC0A74">
        <w:rPr>
          <w:rFonts w:ascii="宋体" w:hAnsi="宋体" w:cs="Helvetica"/>
          <w:sz w:val="21"/>
          <w:szCs w:val="21"/>
        </w:rPr>
        <w:t>元券</w:t>
      </w:r>
      <w:r w:rsidRPr="009D2BA3">
        <w:rPr>
          <w:rFonts w:ascii="Times New Roman" w:hAnsi="Times New Roman" w:cs="Helvetica"/>
          <w:sz w:val="21"/>
          <w:szCs w:val="21"/>
        </w:rPr>
        <w:t>4</w:t>
      </w:r>
      <w:r w:rsidRPr="00BC0A74">
        <w:rPr>
          <w:rFonts w:ascii="宋体" w:hAnsi="宋体" w:cs="Helvetica"/>
          <w:sz w:val="21"/>
          <w:szCs w:val="21"/>
        </w:rPr>
        <w:t>种、</w:t>
      </w:r>
      <w:r w:rsidRPr="009D2BA3">
        <w:rPr>
          <w:rFonts w:ascii="Times New Roman" w:hAnsi="Times New Roman" w:cs="Helvetica"/>
          <w:sz w:val="21"/>
          <w:szCs w:val="21"/>
        </w:rPr>
        <w:t>20</w:t>
      </w:r>
      <w:r w:rsidRPr="00BC0A74">
        <w:rPr>
          <w:rFonts w:ascii="宋体" w:hAnsi="宋体" w:cs="Helvetica"/>
          <w:sz w:val="21"/>
          <w:szCs w:val="21"/>
        </w:rPr>
        <w:t>元券</w:t>
      </w:r>
      <w:r w:rsidRPr="009D2BA3">
        <w:rPr>
          <w:rFonts w:ascii="Times New Roman" w:hAnsi="Times New Roman" w:cs="Helvetica"/>
          <w:sz w:val="21"/>
          <w:szCs w:val="21"/>
        </w:rPr>
        <w:t>7</w:t>
      </w:r>
      <w:r w:rsidRPr="00BC0A74">
        <w:rPr>
          <w:rFonts w:ascii="宋体" w:hAnsi="宋体" w:cs="Helvetica"/>
          <w:sz w:val="21"/>
          <w:szCs w:val="21"/>
        </w:rPr>
        <w:t>种、</w:t>
      </w:r>
      <w:r w:rsidRPr="009D2BA3">
        <w:rPr>
          <w:rFonts w:ascii="Times New Roman" w:hAnsi="Times New Roman" w:cs="Helvetica"/>
          <w:sz w:val="21"/>
          <w:szCs w:val="21"/>
        </w:rPr>
        <w:t>50</w:t>
      </w:r>
      <w:r w:rsidRPr="00BC0A74">
        <w:rPr>
          <w:rFonts w:ascii="宋体" w:hAnsi="宋体" w:cs="Helvetica"/>
          <w:sz w:val="21"/>
          <w:szCs w:val="21"/>
        </w:rPr>
        <w:t>元券</w:t>
      </w:r>
      <w:r w:rsidRPr="009D2BA3">
        <w:rPr>
          <w:rFonts w:ascii="Times New Roman" w:hAnsi="Times New Roman" w:cs="Helvetica"/>
          <w:sz w:val="21"/>
          <w:szCs w:val="21"/>
        </w:rPr>
        <w:t>7</w:t>
      </w:r>
      <w:r w:rsidRPr="00BC0A74">
        <w:rPr>
          <w:rFonts w:ascii="宋体" w:hAnsi="宋体" w:cs="Helvetica"/>
          <w:sz w:val="21"/>
          <w:szCs w:val="21"/>
        </w:rPr>
        <w:t>种、</w:t>
      </w:r>
      <w:r w:rsidRPr="009D2BA3">
        <w:rPr>
          <w:rFonts w:ascii="Times New Roman" w:hAnsi="Times New Roman" w:cs="Helvetica"/>
          <w:sz w:val="21"/>
          <w:szCs w:val="21"/>
        </w:rPr>
        <w:t>100</w:t>
      </w:r>
      <w:r w:rsidRPr="00BC0A74">
        <w:rPr>
          <w:rFonts w:ascii="宋体" w:hAnsi="宋体" w:cs="Helvetica"/>
          <w:sz w:val="21"/>
          <w:szCs w:val="21"/>
        </w:rPr>
        <w:t>元券</w:t>
      </w:r>
      <w:r w:rsidRPr="009D2BA3">
        <w:rPr>
          <w:rFonts w:ascii="Times New Roman" w:hAnsi="Times New Roman" w:cs="Helvetica"/>
          <w:sz w:val="21"/>
          <w:szCs w:val="21"/>
        </w:rPr>
        <w:t>10</w:t>
      </w:r>
      <w:r w:rsidRPr="00BC0A74">
        <w:rPr>
          <w:rFonts w:ascii="宋体" w:hAnsi="宋体" w:cs="Helvetica"/>
          <w:sz w:val="21"/>
          <w:szCs w:val="21"/>
        </w:rPr>
        <w:t>种、</w:t>
      </w:r>
      <w:r w:rsidRPr="009D2BA3">
        <w:rPr>
          <w:rFonts w:ascii="Times New Roman" w:hAnsi="Times New Roman" w:cs="Helvetica"/>
          <w:sz w:val="21"/>
          <w:szCs w:val="21"/>
        </w:rPr>
        <w:t>200</w:t>
      </w:r>
      <w:r w:rsidRPr="00BC0A74">
        <w:rPr>
          <w:rFonts w:ascii="宋体" w:hAnsi="宋体" w:cs="Helvetica"/>
          <w:sz w:val="21"/>
          <w:szCs w:val="21"/>
        </w:rPr>
        <w:t>元券</w:t>
      </w:r>
      <w:r w:rsidRPr="009D2BA3">
        <w:rPr>
          <w:rFonts w:ascii="Times New Roman" w:hAnsi="Times New Roman" w:cs="Helvetica"/>
          <w:sz w:val="21"/>
          <w:szCs w:val="21"/>
        </w:rPr>
        <w:t>5</w:t>
      </w:r>
      <w:r w:rsidRPr="00BC0A74">
        <w:rPr>
          <w:rFonts w:ascii="宋体" w:hAnsi="宋体" w:cs="Helvetica"/>
          <w:sz w:val="21"/>
          <w:szCs w:val="21"/>
        </w:rPr>
        <w:t>种、</w:t>
      </w:r>
      <w:r w:rsidRPr="009D2BA3">
        <w:rPr>
          <w:rFonts w:ascii="Times New Roman" w:hAnsi="Times New Roman" w:cs="Helvetica"/>
          <w:sz w:val="21"/>
          <w:szCs w:val="21"/>
        </w:rPr>
        <w:t>500</w:t>
      </w:r>
      <w:r w:rsidRPr="00BC0A74">
        <w:rPr>
          <w:rFonts w:ascii="宋体" w:hAnsi="宋体" w:cs="Helvetica"/>
          <w:sz w:val="21"/>
          <w:szCs w:val="21"/>
        </w:rPr>
        <w:t>元券</w:t>
      </w:r>
      <w:r w:rsidRPr="009D2BA3">
        <w:rPr>
          <w:rFonts w:ascii="Times New Roman" w:hAnsi="Times New Roman" w:cs="Helvetica"/>
          <w:sz w:val="21"/>
          <w:szCs w:val="21"/>
        </w:rPr>
        <w:t>6</w:t>
      </w:r>
      <w:r w:rsidRPr="00BC0A74">
        <w:rPr>
          <w:rFonts w:ascii="宋体" w:hAnsi="宋体" w:cs="Helvetica"/>
          <w:sz w:val="21"/>
          <w:szCs w:val="21"/>
        </w:rPr>
        <w:t>种、</w:t>
      </w:r>
      <w:r w:rsidRPr="009D2BA3">
        <w:rPr>
          <w:rFonts w:ascii="Times New Roman" w:hAnsi="Times New Roman" w:cs="Helvetica"/>
          <w:sz w:val="21"/>
          <w:szCs w:val="21"/>
        </w:rPr>
        <w:t>1000</w:t>
      </w:r>
      <w:r w:rsidRPr="00BC0A74">
        <w:rPr>
          <w:rFonts w:ascii="宋体" w:hAnsi="宋体" w:cs="Helvetica"/>
          <w:sz w:val="21"/>
          <w:szCs w:val="21"/>
        </w:rPr>
        <w:t>元券</w:t>
      </w:r>
      <w:r w:rsidRPr="009D2BA3">
        <w:rPr>
          <w:rFonts w:ascii="Times New Roman" w:hAnsi="Times New Roman" w:cs="Helvetica"/>
          <w:sz w:val="21"/>
          <w:szCs w:val="21"/>
        </w:rPr>
        <w:t>6</w:t>
      </w:r>
      <w:r w:rsidRPr="00BC0A74">
        <w:rPr>
          <w:rFonts w:ascii="宋体" w:hAnsi="宋体" w:cs="Helvetica"/>
          <w:sz w:val="21"/>
          <w:szCs w:val="21"/>
        </w:rPr>
        <w:t>种、</w:t>
      </w:r>
      <w:r w:rsidRPr="009D2BA3">
        <w:rPr>
          <w:rFonts w:ascii="Times New Roman" w:hAnsi="Times New Roman" w:cs="Helvetica"/>
          <w:sz w:val="21"/>
          <w:szCs w:val="21"/>
        </w:rPr>
        <w:t>5000</w:t>
      </w:r>
      <w:r w:rsidRPr="00BC0A74">
        <w:rPr>
          <w:rFonts w:ascii="宋体" w:hAnsi="宋体" w:cs="Helvetica"/>
          <w:sz w:val="21"/>
          <w:szCs w:val="21"/>
        </w:rPr>
        <w:t>元券</w:t>
      </w:r>
      <w:r w:rsidRPr="009D2BA3">
        <w:rPr>
          <w:rFonts w:ascii="Times New Roman" w:hAnsi="Times New Roman" w:cs="Helvetica"/>
          <w:sz w:val="21"/>
          <w:szCs w:val="21"/>
        </w:rPr>
        <w:t>5</w:t>
      </w:r>
      <w:r w:rsidRPr="00BC0A74">
        <w:rPr>
          <w:rFonts w:ascii="宋体" w:hAnsi="宋体" w:cs="Helvetica"/>
          <w:sz w:val="21"/>
          <w:szCs w:val="21"/>
        </w:rPr>
        <w:t>种、</w:t>
      </w:r>
      <w:r w:rsidRPr="009D2BA3">
        <w:rPr>
          <w:rFonts w:ascii="Times New Roman" w:hAnsi="Times New Roman" w:cs="Helvetica"/>
          <w:sz w:val="21"/>
          <w:szCs w:val="21"/>
        </w:rPr>
        <w:t>10000</w:t>
      </w:r>
      <w:r w:rsidRPr="00BC0A74">
        <w:rPr>
          <w:rFonts w:ascii="宋体" w:hAnsi="宋体" w:cs="Helvetica"/>
          <w:sz w:val="21"/>
          <w:szCs w:val="21"/>
        </w:rPr>
        <w:t>元券</w:t>
      </w:r>
      <w:r w:rsidRPr="009D2BA3">
        <w:rPr>
          <w:rFonts w:ascii="Times New Roman" w:hAnsi="Times New Roman" w:cs="Helvetica"/>
          <w:sz w:val="21"/>
          <w:szCs w:val="21"/>
        </w:rPr>
        <w:t>4</w:t>
      </w:r>
      <w:r w:rsidRPr="00BC0A74">
        <w:rPr>
          <w:rFonts w:ascii="宋体" w:hAnsi="宋体" w:cs="Helvetica"/>
          <w:sz w:val="21"/>
          <w:szCs w:val="21"/>
        </w:rPr>
        <w:t>种、</w:t>
      </w:r>
      <w:r w:rsidRPr="009D2BA3">
        <w:rPr>
          <w:rFonts w:ascii="Times New Roman" w:hAnsi="Times New Roman" w:cs="Helvetica"/>
          <w:sz w:val="21"/>
          <w:szCs w:val="21"/>
        </w:rPr>
        <w:t>50000</w:t>
      </w:r>
      <w:r w:rsidRPr="00BC0A74">
        <w:rPr>
          <w:rFonts w:ascii="宋体" w:hAnsi="宋体" w:cs="Helvetica"/>
          <w:sz w:val="21"/>
          <w:szCs w:val="21"/>
        </w:rPr>
        <w:t>元券</w:t>
      </w:r>
      <w:r w:rsidRPr="009D2BA3">
        <w:rPr>
          <w:rFonts w:ascii="Times New Roman" w:hAnsi="Times New Roman" w:cs="Helvetica"/>
          <w:sz w:val="21"/>
          <w:szCs w:val="21"/>
        </w:rPr>
        <w:t>2</w:t>
      </w:r>
      <w:r w:rsidRPr="00BC0A74">
        <w:rPr>
          <w:rFonts w:ascii="宋体" w:hAnsi="宋体" w:cs="Helvetica"/>
          <w:sz w:val="21"/>
          <w:szCs w:val="21"/>
        </w:rPr>
        <w:t>种。</w:t>
      </w:r>
      <w:r w:rsidRPr="009D2BA3">
        <w:rPr>
          <w:rFonts w:ascii="Times New Roman" w:hAnsi="Times New Roman" w:cs="Helvetica"/>
          <w:sz w:val="21"/>
          <w:szCs w:val="21"/>
        </w:rPr>
        <w:t>D</w:t>
      </w:r>
      <w:r w:rsidRPr="00BC0A74">
        <w:rPr>
          <w:rFonts w:ascii="宋体" w:hAnsi="宋体" w:cs="Helvetica"/>
          <w:sz w:val="21"/>
          <w:szCs w:val="21"/>
        </w:rPr>
        <w:t>项错误。排除。</w:t>
      </w:r>
    </w:p>
    <w:p w14:paraId="76887FD2" w14:textId="7A65FDD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年戏曲百戏（昆山）盛典在江苏昆山开幕。此次百戏盛典的举办，标志着百戏盛典新三年展演的正式开启。下列有关我国戏曲艺术说法错误的是</w:t>
      </w:r>
      <w:r w:rsidR="00460767" w:rsidRPr="00BC0A74">
        <w:rPr>
          <w:rFonts w:ascii="宋体" w:hAnsi="宋体" w:cs="Helvetica"/>
          <w:sz w:val="21"/>
          <w:szCs w:val="21"/>
        </w:rPr>
        <w:t>：</w:t>
      </w:r>
    </w:p>
    <w:p w14:paraId="6D9C92F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.昆曲被称为“百戏之祖”，其代表作有《牡丹亭》</w:t>
      </w:r>
    </w:p>
    <w:p w14:paraId="2ABE514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.豫剧又称“河南梆子”，《杨三姐告状》为代表作品</w:t>
      </w:r>
    </w:p>
    <w:p w14:paraId="6240613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.江泽民同志题词泰州梅兰芳纪念馆“弘扬民族优秀文化，振兴京剧艺术”</w:t>
      </w:r>
    </w:p>
    <w:p w14:paraId="5ADE47B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.“彩旦”指扮演滑稽或奸刁的女性人物</w:t>
      </w:r>
    </w:p>
    <w:p w14:paraId="61BBA633"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E4EF6CB" w14:textId="7AA9DE2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65E95C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第一步，本题考查人文历史知识并选错误项。</w:t>
      </w:r>
    </w:p>
    <w:p w14:paraId="25A59AF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豫剧，也叫河南梆子，主要流行于河南省等地，国家级非物质文化遗产之一。豫剧被西方人称赞是“东方咏叹调”“中国歌剧”等。其代表作有《花木兰》、《穆桂英挂帅》、《清风亭》等。而《杨三姐告状》是评剧的代表作。</w:t>
      </w:r>
      <w:r w:rsidRPr="009D2BA3">
        <w:rPr>
          <w:rFonts w:ascii="Times New Roman" w:hAnsi="Times New Roman" w:cs="Helvetica"/>
          <w:sz w:val="21"/>
          <w:szCs w:val="21"/>
        </w:rPr>
        <w:t>B</w:t>
      </w:r>
      <w:r w:rsidRPr="00BC0A74">
        <w:rPr>
          <w:rFonts w:ascii="宋体" w:hAnsi="宋体" w:cs="Helvetica"/>
          <w:sz w:val="21"/>
          <w:szCs w:val="21"/>
        </w:rPr>
        <w:t>项错误，当选。</w:t>
      </w:r>
    </w:p>
    <w:p w14:paraId="5D369FE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3A1B7F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E1B3E0C" w14:textId="62AA6EB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昆曲，原名“昆山腔”，是汉族传统戏曲中最古老的剧种之一。被称为百花园种的一朵“兰花”。源于明代，被称为“百戏之祖”。代表作有《牡丹亭》、《西厢记》、《长生殿》、《桃花扇》等。说法正确但不符合题意，排除。</w:t>
      </w:r>
    </w:p>
    <w:p w14:paraId="3628187E" w14:textId="0108746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江苏泰州梅兰芳纪念馆由原泰州梅兰芳史料陈列馆和泰州梅兰芳公园合并而成。</w:t>
      </w:r>
      <w:r w:rsidRPr="009D2BA3">
        <w:rPr>
          <w:rFonts w:ascii="Times New Roman" w:hAnsi="Times New Roman" w:cs="Helvetica"/>
          <w:sz w:val="21"/>
          <w:szCs w:val="21"/>
        </w:rPr>
        <w:t>1992</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月江泽民同志亲临视察，并写下“弘扬民族优秀文化，振兴京剧艺术”的题词。说法正确但不符合题意，排除。</w:t>
      </w:r>
    </w:p>
    <w:p w14:paraId="4271D5C9" w14:textId="19CE8C0D"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彩旦是旦行的一支，又叫“丑旦”、“丑婆子”，扮演滑稽或奸刁的女性人物。说法正确但不符合题意，排除。</w:t>
      </w:r>
    </w:p>
    <w:p w14:paraId="5844E3D0" w14:textId="35C8EAD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w:t>
      </w:r>
      <w:r w:rsidRPr="00BC0A74">
        <w:rPr>
          <w:rFonts w:ascii="宋体" w:hAnsi="宋体" w:cs="Helvetica"/>
          <w:sz w:val="21"/>
          <w:szCs w:val="21"/>
        </w:rPr>
        <w:t>.选择不同的运动，其锻炼效果不一样，如果想减肥的话，需要有氧运动和无氧运动相结合起来，这样才能得到想要的锻炼效果。下列运动中，属于无氧运动的是</w:t>
      </w:r>
      <w:r w:rsidR="00460767" w:rsidRPr="00BC0A74">
        <w:rPr>
          <w:rFonts w:ascii="宋体" w:hAnsi="宋体" w:cs="Helvetica"/>
          <w:sz w:val="21"/>
          <w:szCs w:val="21"/>
        </w:rPr>
        <w:t>：</w:t>
      </w:r>
    </w:p>
    <w:p w14:paraId="65E483A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.打太极拳</w:t>
      </w:r>
    </w:p>
    <w:p w14:paraId="0A9C208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.步行</w:t>
      </w:r>
    </w:p>
    <w:p w14:paraId="2299642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.骑自行车</w:t>
      </w:r>
    </w:p>
    <w:p w14:paraId="71A3854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.举重</w:t>
      </w:r>
    </w:p>
    <w:p w14:paraId="207F51A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FB5FB97" w14:textId="76E3E96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381B5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第一步，本题考查科技常识知识。</w:t>
      </w:r>
    </w:p>
    <w:p w14:paraId="620CCFA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无氧运动是指肌肉在“缺氧”的状态下高速剧烈的运动。无氧运动大部分是负荷强度高、瞬间性强的运动，所以很难持续长时间，而且疲劳消除的时间也慢。举重要求在几秒钟内快速的举起极限重量，运动强度极高，需要瞬间爆发用力，所以举重是无氧运动。</w:t>
      </w:r>
    </w:p>
    <w:p w14:paraId="2088130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F4E3A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B691C85" w14:textId="6DE7ED53"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有氧运动是指人体在氧气充分供应的情况下进行的体育锻炼。即在运动过程中，人体吸入的氧气与需求相等，达到生理上的平衡状态。简单来说，有氧运动是指强度低且富韵律性的运动，其运动时间较长（约</w:t>
      </w:r>
      <w:r w:rsidRPr="009D2BA3">
        <w:rPr>
          <w:rFonts w:ascii="Times New Roman" w:hAnsi="Times New Roman" w:cs="Helvetica"/>
          <w:sz w:val="21"/>
          <w:szCs w:val="21"/>
        </w:rPr>
        <w:t>30</w:t>
      </w:r>
      <w:r w:rsidRPr="00BC0A74">
        <w:rPr>
          <w:rFonts w:ascii="宋体" w:hAnsi="宋体" w:cs="Helvetica"/>
          <w:sz w:val="21"/>
          <w:szCs w:val="21"/>
        </w:rPr>
        <w:t>分钟或以上），运动强度在中等或中上的程度（最大心率值的</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至</w:t>
      </w:r>
      <w:r w:rsidRPr="009D2BA3">
        <w:rPr>
          <w:rFonts w:ascii="Times New Roman" w:hAnsi="Times New Roman" w:cs="Helvetica"/>
          <w:sz w:val="21"/>
          <w:szCs w:val="21"/>
        </w:rPr>
        <w:t>80</w:t>
      </w:r>
      <w:r w:rsidR="00AA2A03" w:rsidRPr="00AA2A03">
        <w:rPr>
          <w:rFonts w:ascii="Times New Roman" w:hAnsi="Times New Roman" w:cs="Helvetica"/>
          <w:sz w:val="21"/>
          <w:szCs w:val="21"/>
        </w:rPr>
        <w:t>%</w:t>
      </w:r>
      <w:r w:rsidRPr="00BC0A74">
        <w:rPr>
          <w:rFonts w:ascii="宋体" w:hAnsi="宋体" w:cs="Helvetica"/>
          <w:sz w:val="21"/>
          <w:szCs w:val="21"/>
        </w:rPr>
        <w:t>）。常见的有氧运动有步行、快走、慢跑、竞走、滑冰、长距离游泳、骑自行车、打太极拳、跳健身舞。</w:t>
      </w:r>
    </w:p>
    <w:p w14:paraId="6712B3C7" w14:textId="77E7098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w:t>
      </w:r>
      <w:r w:rsidRPr="00BC0A74">
        <w:rPr>
          <w:rFonts w:ascii="宋体" w:hAnsi="宋体" w:cs="Helvetica"/>
          <w:sz w:val="21"/>
          <w:szCs w:val="21"/>
        </w:rPr>
        <w:t>.现代科技的灿烂成就，离不开古代发明创造的奠基，中国古代科技对当今世界文明有着非凡的影响。邮电部</w:t>
      </w:r>
      <w:r w:rsidRPr="009D2BA3">
        <w:rPr>
          <w:rFonts w:ascii="Times New Roman" w:hAnsi="Times New Roman" w:cs="Helvetica"/>
          <w:sz w:val="21"/>
          <w:szCs w:val="21"/>
        </w:rPr>
        <w:t>1953</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1</w:t>
      </w:r>
      <w:r w:rsidRPr="00BC0A74">
        <w:rPr>
          <w:rFonts w:ascii="宋体" w:hAnsi="宋体" w:cs="Helvetica"/>
          <w:sz w:val="21"/>
          <w:szCs w:val="21"/>
        </w:rPr>
        <w:t>日发行了《伟大的祖国（第四组）古代发明》特种邮票，全套</w:t>
      </w:r>
      <w:r w:rsidRPr="009D2BA3">
        <w:rPr>
          <w:rFonts w:ascii="Times New Roman" w:hAnsi="Times New Roman" w:cs="Helvetica"/>
          <w:sz w:val="21"/>
          <w:szCs w:val="21"/>
        </w:rPr>
        <w:t>4</w:t>
      </w:r>
      <w:r w:rsidRPr="00BC0A74">
        <w:rPr>
          <w:rFonts w:ascii="宋体" w:hAnsi="宋体" w:cs="Helvetica"/>
          <w:sz w:val="21"/>
          <w:szCs w:val="21"/>
        </w:rPr>
        <w:t>枚。该邮票图案采用白描勾线的画法，在不加任何背景的票面上勾画出四件古代发明模型。关于以下四件模型，下列说法错误的是</w:t>
      </w:r>
      <w:r w:rsidR="00460767" w:rsidRPr="00BC0A74">
        <w:rPr>
          <w:rFonts w:ascii="宋体" w:hAnsi="宋体" w:cs="Helvetica"/>
          <w:sz w:val="21"/>
          <w:szCs w:val="21"/>
        </w:rPr>
        <w:t>：</w:t>
      </w:r>
    </w:p>
    <w:p w14:paraId="5387B84D" w14:textId="72FB7D9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lastRenderedPageBreak/>
        <w:drawing>
          <wp:inline distT="0" distB="0" distL="0" distR="0" wp14:anchorId="5CCBAC06" wp14:editId="30A42EFD">
            <wp:extent cx="1733550" cy="1409700"/>
            <wp:effectExtent l="0" t="0" r="0" b="0"/>
            <wp:docPr id="1743914080" name="图片 1051" descr="地毯上有白色的字&#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14080" name="图片 1051" descr="地毯上有白色的字&#10;&#10;中度可信度描述已自动生成"/>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1733550" cy="140970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0C93425B" wp14:editId="5D7AB5F2">
            <wp:extent cx="1733550" cy="1409700"/>
            <wp:effectExtent l="0" t="0" r="0" b="0"/>
            <wp:docPr id="59049270" name="图片 1050" descr="墙上挂着一幅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49270" name="图片 1050" descr="墙上挂着一幅画&#10;&#10;描述已自动生成"/>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1733550" cy="1409700"/>
                    </a:xfrm>
                    <a:prstGeom prst="rect">
                      <a:avLst/>
                    </a:prstGeom>
                    <a:noFill/>
                    <a:ln>
                      <a:noFill/>
                    </a:ln>
                  </pic:spPr>
                </pic:pic>
              </a:graphicData>
            </a:graphic>
          </wp:inline>
        </w:drawing>
      </w:r>
    </w:p>
    <w:p w14:paraId="18B6481A" w14:textId="350F058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noProof/>
          <w:sz w:val="21"/>
          <w:szCs w:val="21"/>
        </w:rPr>
        <w:drawing>
          <wp:inline distT="0" distB="0" distL="0" distR="0" wp14:anchorId="08654287" wp14:editId="68F51C08">
            <wp:extent cx="1733550" cy="1409700"/>
            <wp:effectExtent l="0" t="0" r="0" b="0"/>
            <wp:docPr id="1405669856" name="图片 1049"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69856" name="图片 1049" descr="卡通人物&#10;&#10;中度可信度描述已自动生成"/>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1733550" cy="1409700"/>
                    </a:xfrm>
                    <a:prstGeom prst="rect">
                      <a:avLst/>
                    </a:prstGeom>
                    <a:noFill/>
                    <a:ln>
                      <a:noFill/>
                    </a:ln>
                  </pic:spPr>
                </pic:pic>
              </a:graphicData>
            </a:graphic>
          </wp:inline>
        </w:drawing>
      </w:r>
      <w:r w:rsidRPr="00BC0A74">
        <w:rPr>
          <w:rFonts w:ascii="宋体" w:hAnsi="宋体"/>
          <w:noProof/>
          <w:sz w:val="21"/>
          <w:szCs w:val="21"/>
        </w:rPr>
        <w:drawing>
          <wp:inline distT="0" distB="0" distL="0" distR="0" wp14:anchorId="2FB5E1A0" wp14:editId="2A81923C">
            <wp:extent cx="1733550" cy="1409700"/>
            <wp:effectExtent l="0" t="0" r="0" b="0"/>
            <wp:docPr id="420352982" name="图片 1048" descr="墙上挂着一幅画&#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52982" name="图片 1048" descr="墙上挂着一幅画&#10;&#10;中度可信度描述已自动生成"/>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733550" cy="1409700"/>
                    </a:xfrm>
                    <a:prstGeom prst="rect">
                      <a:avLst/>
                    </a:prstGeom>
                    <a:noFill/>
                    <a:ln>
                      <a:noFill/>
                    </a:ln>
                  </pic:spPr>
                </pic:pic>
              </a:graphicData>
            </a:graphic>
          </wp:inline>
        </w:drawing>
      </w:r>
    </w:p>
    <w:p w14:paraId="23F8D70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司南勺柄指向南方，勺头指向北方</w:t>
      </w:r>
    </w:p>
    <w:p w14:paraId="1C5DE94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②</w:t>
      </w:r>
      <w:r w:rsidRPr="00BC0A74">
        <w:rPr>
          <w:rFonts w:ascii="宋体" w:hAnsi="宋体" w:cs="Helvetica"/>
          <w:sz w:val="21"/>
          <w:szCs w:val="21"/>
        </w:rPr>
        <w:t>地动仪是世界上最早的地震仪器，利用了土壤能够传递能量的原理</w:t>
      </w:r>
    </w:p>
    <w:p w14:paraId="59CA47E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③</w:t>
      </w:r>
      <w:r w:rsidRPr="00BC0A74">
        <w:rPr>
          <w:rFonts w:ascii="宋体" w:hAnsi="宋体" w:cs="Helvetica"/>
          <w:sz w:val="21"/>
          <w:szCs w:val="21"/>
        </w:rPr>
        <w:t>记里鼓车的基本原理是齿轮机构的差动关系</w:t>
      </w:r>
    </w:p>
    <w:p w14:paraId="4035CC0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④</w:t>
      </w:r>
      <w:r w:rsidRPr="00BC0A74">
        <w:rPr>
          <w:rFonts w:ascii="宋体" w:hAnsi="宋体" w:cs="Helvetica"/>
          <w:sz w:val="21"/>
          <w:szCs w:val="21"/>
        </w:rPr>
        <w:t>浑仪来自明代其共分三层，分别是六合仪、三辰仪、四游仪</w:t>
      </w:r>
    </w:p>
    <w:p w14:paraId="7972F7D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7A27119" w14:textId="4F6BE66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DD9985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第一步，本题考查物理化学知识并选错误项。</w:t>
      </w:r>
    </w:p>
    <w:p w14:paraId="2FB6D7D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BC0A74">
        <w:rPr>
          <w:rFonts w:ascii="宋体" w:hAnsi="宋体" w:cs="宋体" w:hint="eastAsia"/>
          <w:sz w:val="21"/>
          <w:szCs w:val="21"/>
        </w:rPr>
        <w:t>②</w:t>
      </w:r>
      <w:r w:rsidRPr="00BC0A74">
        <w:rPr>
          <w:rFonts w:ascii="宋体" w:hAnsi="宋体" w:cs="Helvetica"/>
          <w:sz w:val="21"/>
          <w:szCs w:val="21"/>
        </w:rPr>
        <w:t>是东汉时期的地动仪。地动仪的原理是力学上的惯性原理。地动仪有八个方位，分别是东、南、西、北、东南、西南、东北、西北，每个方位上均有口含龙珠的龙头，在每条龙头的下方都有一只蟾蜍与其对应。任何一方如有地震发生，该方向龙口所含龙珠即落入蟾蜍口中，由此便可测出发生地震的方向。原理就是利用一个与地面固定在一起的物体上悬挂一个摆，上端与地面一起运动，下面的摆由于惯性而滞后，进而推动牙机动作，分离，使龙吐丸，同时利用龙颚下落的能量带动巧制系统，完成摆的止动，达到防止误动作，地动仪能够测定地震方位是惯性原理，并非土壤能够传递能量原理。故</w:t>
      </w:r>
      <w:r w:rsidRPr="009D2BA3">
        <w:rPr>
          <w:rFonts w:ascii="Times New Roman" w:hAnsi="Times New Roman" w:cs="Helvetica"/>
          <w:sz w:val="21"/>
          <w:szCs w:val="21"/>
        </w:rPr>
        <w:t>B</w:t>
      </w:r>
      <w:r w:rsidRPr="00BC0A74">
        <w:rPr>
          <w:rFonts w:ascii="宋体" w:hAnsi="宋体" w:cs="Helvetica"/>
          <w:sz w:val="21"/>
          <w:szCs w:val="21"/>
        </w:rPr>
        <w:t>项错误，当选。</w:t>
      </w:r>
    </w:p>
    <w:p w14:paraId="148230F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19D248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48E7294" w14:textId="2247359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是战国时期的司南。东汉学者王充在《论衡》中记载为</w:t>
      </w:r>
      <w:r w:rsidR="00460767" w:rsidRPr="00BC0A74">
        <w:rPr>
          <w:rFonts w:ascii="宋体" w:hAnsi="宋体" w:cs="Helvetica"/>
          <w:sz w:val="21"/>
          <w:szCs w:val="21"/>
        </w:rPr>
        <w:t>：</w:t>
      </w:r>
      <w:r w:rsidRPr="00BC0A74">
        <w:rPr>
          <w:rFonts w:ascii="宋体" w:hAnsi="宋体" w:cs="Helvetica"/>
          <w:sz w:val="21"/>
          <w:szCs w:val="21"/>
        </w:rPr>
        <w:t>“司南之杓，投之于地，其柢指南。”意思是司南之杓，把它放在地上，它的柄能指向南方。司南是把天然</w:t>
      </w:r>
      <w:r w:rsidRPr="00BC0A74">
        <w:rPr>
          <w:rFonts w:ascii="宋体" w:hAnsi="宋体" w:cs="Helvetica"/>
          <w:sz w:val="21"/>
          <w:szCs w:val="21"/>
        </w:rPr>
        <w:lastRenderedPageBreak/>
        <w:t>磁石琢磨成勺子的形状，放在一个水平光滑的“地盘”上制成的，在地磁场作用下静止时，因勺柄为</w:t>
      </w:r>
      <w:r w:rsidRPr="009D2BA3">
        <w:rPr>
          <w:rFonts w:ascii="Times New Roman" w:hAnsi="Times New Roman" w:cs="Helvetica"/>
          <w:sz w:val="21"/>
          <w:szCs w:val="21"/>
        </w:rPr>
        <w:t>S</w:t>
      </w:r>
      <w:r w:rsidRPr="00BC0A74">
        <w:rPr>
          <w:rFonts w:ascii="宋体" w:hAnsi="宋体" w:cs="Helvetica"/>
          <w:sz w:val="21"/>
          <w:szCs w:val="21"/>
        </w:rPr>
        <w:t>极，则勺柄指向南方，勺头指向北方。</w:t>
      </w:r>
      <w:r w:rsidRPr="009D2BA3">
        <w:rPr>
          <w:rFonts w:ascii="Times New Roman" w:hAnsi="Times New Roman" w:cs="Helvetica"/>
          <w:sz w:val="21"/>
          <w:szCs w:val="21"/>
        </w:rPr>
        <w:t>A</w:t>
      </w:r>
      <w:r w:rsidRPr="00BC0A74">
        <w:rPr>
          <w:rFonts w:ascii="宋体" w:hAnsi="宋体" w:cs="Helvetica"/>
          <w:sz w:val="21"/>
          <w:szCs w:val="21"/>
        </w:rPr>
        <w:t>项说法正确但不符合题意，排除。</w:t>
      </w:r>
    </w:p>
    <w:p w14:paraId="47CE926C" w14:textId="584C4EB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宋体" w:hint="eastAsia"/>
          <w:sz w:val="21"/>
          <w:szCs w:val="21"/>
        </w:rPr>
        <w:t>③</w:t>
      </w:r>
      <w:r w:rsidRPr="00BC0A74">
        <w:rPr>
          <w:rFonts w:ascii="宋体" w:hAnsi="宋体" w:cs="Helvetica"/>
          <w:sz w:val="21"/>
          <w:szCs w:val="21"/>
        </w:rPr>
        <w:t>是晋代的记里鼓车。记里鼓车因车上木人击鼓以示行进里数而得名，一般作为帝王出行仪仗车辆。车上木人受凸轮牵动，由绳索拉起木人右臂击鼓一次。其工作原理是，利用车轮带动大小不等的若干齿轮，当车轮走满一里时，其中一个齿轮恰好转一圈，拨动木人去打鼓，即齿轮机构的差动关系。</w:t>
      </w:r>
      <w:r w:rsidRPr="009D2BA3">
        <w:rPr>
          <w:rFonts w:ascii="Times New Roman" w:hAnsi="Times New Roman" w:cs="Helvetica"/>
          <w:sz w:val="21"/>
          <w:szCs w:val="21"/>
        </w:rPr>
        <w:t>C</w:t>
      </w:r>
      <w:r w:rsidRPr="00BC0A74">
        <w:rPr>
          <w:rFonts w:ascii="宋体" w:hAnsi="宋体" w:cs="Helvetica"/>
          <w:sz w:val="21"/>
          <w:szCs w:val="21"/>
        </w:rPr>
        <w:t>项说法正确但不符合题意，排除。</w:t>
      </w:r>
    </w:p>
    <w:p w14:paraId="3E2AE037" w14:textId="2ED9D55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宋体" w:hint="eastAsia"/>
          <w:sz w:val="21"/>
          <w:szCs w:val="21"/>
        </w:rPr>
        <w:t>④</w:t>
      </w:r>
      <w:r w:rsidRPr="00BC0A74">
        <w:rPr>
          <w:rFonts w:ascii="宋体" w:hAnsi="宋体" w:cs="Helvetica"/>
          <w:sz w:val="21"/>
          <w:szCs w:val="21"/>
        </w:rPr>
        <w:t>是明代的浑仪，现存完整的古浑仪只有南京紫金山天文台所存明代浑仪，系明正统二年（</w:t>
      </w:r>
      <w:r w:rsidRPr="009D2BA3">
        <w:rPr>
          <w:rFonts w:ascii="Times New Roman" w:hAnsi="Times New Roman" w:cs="Helvetica"/>
          <w:sz w:val="21"/>
          <w:szCs w:val="21"/>
        </w:rPr>
        <w:t>1437</w:t>
      </w:r>
      <w:r w:rsidRPr="00BC0A74">
        <w:rPr>
          <w:rFonts w:ascii="宋体" w:hAnsi="宋体" w:cs="Helvetica"/>
          <w:sz w:val="21"/>
          <w:szCs w:val="21"/>
        </w:rPr>
        <w:t>）仿照元郭守敬所设计用铜仿铸。主要结构包括最外层的六合仪（地平圈，子午圈和赤道圈）、中层的三辰仪及内层的四游仪（由旋转的四游环与窥管组成），正下方鼇云柱及四根飞龙柱是主要支撑，屹立在田字形的趺座之上。另外，在西北、西南、东北、东南四方，设四座云山。</w:t>
      </w:r>
      <w:r w:rsidRPr="009D2BA3">
        <w:rPr>
          <w:rFonts w:ascii="Times New Roman" w:hAnsi="Times New Roman" w:cs="Helvetica"/>
          <w:sz w:val="21"/>
          <w:szCs w:val="21"/>
        </w:rPr>
        <w:t>D</w:t>
      </w:r>
      <w:r w:rsidRPr="00BC0A74">
        <w:rPr>
          <w:rFonts w:ascii="宋体" w:hAnsi="宋体" w:cs="Helvetica"/>
          <w:sz w:val="21"/>
          <w:szCs w:val="21"/>
        </w:rPr>
        <w:t>项说法正确但不符合题意，排除。</w:t>
      </w:r>
    </w:p>
    <w:p w14:paraId="00403072" w14:textId="756694A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w:t>
      </w:r>
      <w:r w:rsidRPr="00BC0A74">
        <w:rPr>
          <w:rFonts w:ascii="宋体" w:hAnsi="宋体" w:cs="Helvetica"/>
          <w:sz w:val="21"/>
          <w:szCs w:val="21"/>
        </w:rPr>
        <w:t>.下列经济学名词与现象对应不正确的是</w:t>
      </w:r>
      <w:r w:rsidR="00460767" w:rsidRPr="00BC0A74">
        <w:rPr>
          <w:rFonts w:ascii="宋体" w:hAnsi="宋体" w:cs="Helvetica"/>
          <w:sz w:val="21"/>
          <w:szCs w:val="21"/>
        </w:rPr>
        <w:t>：</w:t>
      </w:r>
    </w:p>
    <w:p w14:paraId="398F2A5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.周期性失业——由于工艺发生重大变化，某工厂的部分工人因缺乏新工艺所要求的技术而被工厂辞退</w:t>
      </w:r>
    </w:p>
    <w:p w14:paraId="4458AD9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.边际效用递减规律——喝酒的时候第一口很辣，喝几口以后就没有那么辣了</w:t>
      </w:r>
    </w:p>
    <w:p w14:paraId="19085B7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.牧童经济——某地为提高农作物产量，大量消耗水资源、化肥和农药，造成土壤、地下水的污染</w:t>
      </w:r>
    </w:p>
    <w:p w14:paraId="70AA97E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.负外部性——某化工厂在生产过程中排放大量污水，导致附近地域粮食减产，但该厂却未向农民进行相应的赔偿</w:t>
      </w:r>
    </w:p>
    <w:p w14:paraId="3FCF383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8D834E5" w14:textId="4A9B386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972106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第一步，本题考查经济学知识并选错误项。</w:t>
      </w:r>
    </w:p>
    <w:p w14:paraId="07EB354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周期性失业又称为总需求不足的失业，是由于整体经济的支出和产出水平下降即总需求不足而引起的短期失业，它一般出现在经济周期的萧条阶段。周期性失业与劳动者个人能力无关，与经济大环境不好有关。结构性失业，主要是由于经济结构（包括产业结构、产品结构、地区结构等）发生了变化，现有劳动力的知识、技能、观念、区域分布等不适应这种变化，与市场需求不匹配而引发的失业。选项中由于工艺发生重大变化，工人不具备合适技能导致的失业，应属于结构性失业。</w:t>
      </w:r>
      <w:r w:rsidRPr="009D2BA3">
        <w:rPr>
          <w:rFonts w:ascii="Times New Roman" w:hAnsi="Times New Roman" w:cs="Helvetica"/>
          <w:sz w:val="21"/>
          <w:szCs w:val="21"/>
        </w:rPr>
        <w:t>A</w:t>
      </w:r>
      <w:r w:rsidRPr="00BC0A74">
        <w:rPr>
          <w:rFonts w:ascii="宋体" w:hAnsi="宋体" w:cs="Helvetica"/>
          <w:sz w:val="21"/>
          <w:szCs w:val="21"/>
        </w:rPr>
        <w:t>项错误，当选。</w:t>
      </w:r>
    </w:p>
    <w:p w14:paraId="6566B42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01B6A6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6CDF0DF" w14:textId="043E42C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边际效用递减规律是指在一定时间内，在其他商品的消费数量保持不变的条件下，随着消费者对某种商品消费量的增加，消费者从该商品连续增加的每一消费单位中所得到的效用增量即边际效用是递减的。随着喝酒次数的增加，“辣”的感觉递减，符合定义。</w:t>
      </w:r>
      <w:r w:rsidRPr="009D2BA3">
        <w:rPr>
          <w:rFonts w:ascii="Times New Roman" w:hAnsi="Times New Roman" w:cs="Helvetica"/>
          <w:sz w:val="21"/>
          <w:szCs w:val="21"/>
        </w:rPr>
        <w:t>B</w:t>
      </w:r>
      <w:r w:rsidRPr="00BC0A74">
        <w:rPr>
          <w:rFonts w:ascii="宋体" w:hAnsi="宋体" w:cs="Helvetica"/>
          <w:sz w:val="21"/>
          <w:szCs w:val="21"/>
        </w:rPr>
        <w:t>项正确但不符合题意，排除。</w:t>
      </w:r>
    </w:p>
    <w:p w14:paraId="459E73BA" w14:textId="51FF455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牧童经济，是指牧童在放牧时，只管放牧不顾对草原的破坏。经济学中以此来比喻为追求高生产量（消耗自然资源）和高消费量（商品转化为污染物），大量迅速地消耗自然资源，造成废物累积的环境污染的情况。为提高农作物产量体现了“追求高生产量”，大量消耗水资源体现了“大量迅速地消耗自然资源”，大量消耗化肥和农药，造成土壤、地下水污染，体现了“造成废物累积的环境污染的情况”，符合定义。</w:t>
      </w:r>
      <w:r w:rsidRPr="009D2BA3">
        <w:rPr>
          <w:rFonts w:ascii="Times New Roman" w:hAnsi="Times New Roman" w:cs="Helvetica"/>
          <w:sz w:val="21"/>
          <w:szCs w:val="21"/>
        </w:rPr>
        <w:t>C</w:t>
      </w:r>
      <w:r w:rsidRPr="00BC0A74">
        <w:rPr>
          <w:rFonts w:ascii="宋体" w:hAnsi="宋体" w:cs="Helvetica"/>
          <w:sz w:val="21"/>
          <w:szCs w:val="21"/>
        </w:rPr>
        <w:t>项正确但不符合题意，排除。</w:t>
      </w:r>
    </w:p>
    <w:p w14:paraId="2C464E12" w14:textId="3BA1B10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负外部性，也称外部成本或外部不经济，是指一个人的行为或企业的行为影响了其他人或企业，使之支付了额外的成本费用，但后者又无法获得相应补偿的现象；或是对交易双方之外的第三者所带来的未在价格中得以反映的成本费用。化工厂排放了污水，带来了负面影响，而农民却没有获得相应的补偿，符合定义。</w:t>
      </w:r>
      <w:r w:rsidRPr="009D2BA3">
        <w:rPr>
          <w:rFonts w:ascii="Times New Roman" w:hAnsi="Times New Roman" w:cs="Helvetica"/>
          <w:sz w:val="21"/>
          <w:szCs w:val="21"/>
        </w:rPr>
        <w:t>D</w:t>
      </w:r>
      <w:r w:rsidRPr="00BC0A74">
        <w:rPr>
          <w:rFonts w:ascii="宋体" w:hAnsi="宋体" w:cs="Helvetica"/>
          <w:sz w:val="21"/>
          <w:szCs w:val="21"/>
        </w:rPr>
        <w:t>项正确但不符合题意，排除。</w:t>
      </w:r>
    </w:p>
    <w:p w14:paraId="77A1E661" w14:textId="7B61C57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w:t>
      </w:r>
      <w:r w:rsidRPr="00BC0A74">
        <w:rPr>
          <w:rFonts w:ascii="宋体" w:hAnsi="宋体" w:cs="Helvetica"/>
          <w:sz w:val="21"/>
          <w:szCs w:val="21"/>
        </w:rPr>
        <w:t>.蕴含哲学思想的成语俗语比比皆是，下列成语俗语与蕴含的哲学原理对应错误的是</w:t>
      </w:r>
      <w:r w:rsidR="00460767" w:rsidRPr="00BC0A74">
        <w:rPr>
          <w:rFonts w:ascii="宋体" w:hAnsi="宋体" w:cs="Helvetica"/>
          <w:sz w:val="21"/>
          <w:szCs w:val="21"/>
        </w:rPr>
        <w:t>：</w:t>
      </w:r>
    </w:p>
    <w:p w14:paraId="191017B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.机不可失，时不再来—时间的一维性</w:t>
      </w:r>
    </w:p>
    <w:p w14:paraId="196B9B4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.眼开则花明，眼闭则花寂—承认物质起决定作用的唯物主义观点</w:t>
      </w:r>
    </w:p>
    <w:p w14:paraId="5030E90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.扶贫先扶智，治贫先治愚—意识的能动作用</w:t>
      </w:r>
    </w:p>
    <w:p w14:paraId="7F68A38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.掩耳盗铃—违背物质决定意识的唯心主义观点</w:t>
      </w:r>
    </w:p>
    <w:p w14:paraId="6685F8F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503887F" w14:textId="0BAC27F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39846C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第一步，本题考查唯物论知识并选错误项。</w:t>
      </w:r>
    </w:p>
    <w:p w14:paraId="63DF330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眼开则花明，眼闭则花寂”，这是明代哲学家王阳明的观点，意思是眼睛睁开，花就开了，眼睛闭上，花就谢了，认为花开是因为人能感受到，花落是因为人感受不到，主观感觉决定物质，人的眼睛决定花的存在，体现了主观唯心主义观点。所以是一种否认物质的决定作用，夸大意识作用的唯心主义观点。故</w:t>
      </w:r>
      <w:r w:rsidRPr="009D2BA3">
        <w:rPr>
          <w:rFonts w:ascii="Times New Roman" w:hAnsi="Times New Roman" w:cs="Helvetica"/>
          <w:sz w:val="21"/>
          <w:szCs w:val="21"/>
        </w:rPr>
        <w:t>B</w:t>
      </w:r>
      <w:r w:rsidRPr="00BC0A74">
        <w:rPr>
          <w:rFonts w:ascii="宋体" w:hAnsi="宋体" w:cs="Helvetica"/>
          <w:sz w:val="21"/>
          <w:szCs w:val="21"/>
        </w:rPr>
        <w:t>项错误，当选。</w:t>
      </w:r>
    </w:p>
    <w:p w14:paraId="04B66AD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52E84C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4A81CEF" w14:textId="10C85C2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机不可失，时不再来”意思是时机难得，必须抓紧，不可错过。时间的一维性，就是指时间仅具有单一维度。时间是线性向前而不可逆的，即一去不复返。因此“机不可失，时不再来”体现了时间的一维性的哲学原理。说法正确但不符合题意，排除。</w:t>
      </w:r>
    </w:p>
    <w:p w14:paraId="006ACC7A" w14:textId="1BDDFEF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扶贫必扶智，治贫先治愚”意思是摆脱贫困首要并不是摆脱物质的贫困，而是摆脱意识和思路的贫困，贫穷并不可怕，怕的是智力不足、头脑空空，怕的是知识匮乏、精神委顿。脱贫致富不仅要注意“富口袋”，更要注意“富脑袋”。脱贫致富贵在立志，只要有志气、有信心，就没有迈不过去的坎，体现了意识的能动作用。说法正确但不符合题意，排除。</w:t>
      </w:r>
    </w:p>
    <w:p w14:paraId="1B2D1698" w14:textId="43FBC88A"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掩耳盗铃”出自《吕氏春秋》，意思是自己把自己的耳朵捂住偷铃铛，以为自己听不见，别人也不会听见，比喻自己欺骗自己。这个行为将自己的主观意识凌驾于客观事物之上，违背了物质决定意识的原理。说法正确但不符合题意，排除。</w:t>
      </w:r>
    </w:p>
    <w:p w14:paraId="32FC1718" w14:textId="70E1A81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w:t>
      </w:r>
      <w:r w:rsidRPr="00BC0A74">
        <w:rPr>
          <w:rFonts w:ascii="宋体" w:hAnsi="宋体" w:cs="Helvetica"/>
          <w:sz w:val="21"/>
          <w:szCs w:val="21"/>
        </w:rPr>
        <w:t>.共同富裕是社会主义的本质要求，是中国式现代化的一个重要特征，但是共同富裕是一个长远目标，需要一个过程，不可能一蹴而就。考虑到我国仍处于并将长期处于社会主义初级阶段，仍然是世界上最大的发展中国家，促进共同富裕是长期、艰巨、复杂的任务，办好这件事，等不得，也急不得。下列说法错误的是</w:t>
      </w:r>
      <w:r w:rsidR="00460767" w:rsidRPr="00BC0A74">
        <w:rPr>
          <w:rFonts w:ascii="宋体" w:hAnsi="宋体" w:cs="Helvetica"/>
          <w:sz w:val="21"/>
          <w:szCs w:val="21"/>
        </w:rPr>
        <w:t>：</w:t>
      </w:r>
    </w:p>
    <w:p w14:paraId="0C0EBA9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.人类社会的发展具备阶段性</w:t>
      </w:r>
    </w:p>
    <w:p w14:paraId="2C19795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.支配人类社会发展的规律具有客观性</w:t>
      </w:r>
    </w:p>
    <w:p w14:paraId="6850DED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.共同富裕是坚持与发展中国特色社会主义的前提</w:t>
      </w:r>
    </w:p>
    <w:p w14:paraId="0180B41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.共同富裕包含生产力和生产关系两个方面</w:t>
      </w:r>
    </w:p>
    <w:p w14:paraId="6F1D083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CC7E1C8" w14:textId="3CADB59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B2D763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第一步，本题考查唯物史观知识并选错误项。</w:t>
      </w:r>
    </w:p>
    <w:p w14:paraId="5A1E186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坚持和发展中国特色社会主义是实现共同富裕的制度前提。社会主义制度与共同富裕是内在统一的。马克思主义认为，社会主义社会之所以必然会产生、之所以有优越性和合理性，就是因为它代表广大人民群众的根本利益，更能促进社会生产力发展、更能解决经济社会两极分化现象。因此坚持和发展中国特色社会主义，构成了我们实现共同富裕的强大社会制度基础，这是我们推进共同富裕制度性的必然要求。故</w:t>
      </w:r>
      <w:r w:rsidRPr="009D2BA3">
        <w:rPr>
          <w:rFonts w:ascii="Times New Roman" w:hAnsi="Times New Roman" w:cs="Helvetica"/>
          <w:sz w:val="21"/>
          <w:szCs w:val="21"/>
        </w:rPr>
        <w:t>C</w:t>
      </w:r>
      <w:r w:rsidRPr="00BC0A74">
        <w:rPr>
          <w:rFonts w:ascii="宋体" w:hAnsi="宋体" w:cs="Helvetica"/>
          <w:sz w:val="21"/>
          <w:szCs w:val="21"/>
        </w:rPr>
        <w:t>项错误，当选。</w:t>
      </w:r>
    </w:p>
    <w:p w14:paraId="4F9A956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863ACB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2E70B08" w14:textId="6344462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共同富裕不是抽象不变的，而是具体历史的，它的实现无法一蹴而就，需要经历一定的过程，实现这一过程需要经历不同的发展阶段。共同富裕在不同社会发展阶段上和不同历史时期中的现实立足点与实现程度受同阶段、同时期社会矛盾的具体表现形式影响、决定和制约。因此人类社会的发展具备阶段性。人类社会发展的五个阶段为</w:t>
      </w:r>
      <w:r w:rsidR="00460767" w:rsidRPr="00BC0A74">
        <w:rPr>
          <w:rFonts w:ascii="宋体" w:hAnsi="宋体" w:cs="Helvetica"/>
          <w:sz w:val="21"/>
          <w:szCs w:val="21"/>
        </w:rPr>
        <w:t>：</w:t>
      </w:r>
      <w:r w:rsidRPr="00BC0A74">
        <w:rPr>
          <w:rFonts w:ascii="宋体" w:hAnsi="宋体" w:cs="Helvetica"/>
          <w:sz w:val="21"/>
          <w:szCs w:val="21"/>
        </w:rPr>
        <w:t>原始社会→奴隶社会→封建社会→资本主义社会→共产主义社会。</w:t>
      </w:r>
      <w:r w:rsidRPr="009D2BA3">
        <w:rPr>
          <w:rFonts w:ascii="Times New Roman" w:hAnsi="Times New Roman" w:cs="Helvetica"/>
          <w:sz w:val="21"/>
          <w:szCs w:val="21"/>
        </w:rPr>
        <w:t>A</w:t>
      </w:r>
      <w:r w:rsidRPr="00BC0A74">
        <w:rPr>
          <w:rFonts w:ascii="宋体" w:hAnsi="宋体" w:cs="Helvetica"/>
          <w:sz w:val="21"/>
          <w:szCs w:val="21"/>
        </w:rPr>
        <w:t>项说法正确但不符合题意，排除。</w:t>
      </w:r>
    </w:p>
    <w:p w14:paraId="149EFE43" w14:textId="7659FA6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我国处于并将长期处于社会主义初级阶段，促进共同富裕是长期、艰巨、复杂的任务，办好这件事，等不得，也急不得。人类社会的发展是有规律的。同自然规律一样，社会规律也具有客观性、普遍性、重复性，人不能创造，不能毁灭，不能改造。因此我国在实现共同富裕的过程中必须要尊重人类社会的规律。</w:t>
      </w:r>
      <w:r w:rsidRPr="009D2BA3">
        <w:rPr>
          <w:rFonts w:ascii="Times New Roman" w:hAnsi="Times New Roman" w:cs="Helvetica"/>
          <w:sz w:val="21"/>
          <w:szCs w:val="21"/>
        </w:rPr>
        <w:t>B</w:t>
      </w:r>
      <w:r w:rsidRPr="00BC0A74">
        <w:rPr>
          <w:rFonts w:ascii="宋体" w:hAnsi="宋体" w:cs="Helvetica"/>
          <w:sz w:val="21"/>
          <w:szCs w:val="21"/>
        </w:rPr>
        <w:t>项说法正确但不符合题意，排除。</w:t>
      </w:r>
    </w:p>
    <w:p w14:paraId="47015CDC" w14:textId="729374C0"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共同富裕中的“共同”，是指所有人参与社会主义现代化建设，并在建设进程中依据社会主义基本分配制度对发展成果进行共享。富裕是生产力发展水平达到一定高度的标志。所以富裕属于生产力范畴，共同属于生产关系范畴，共同与富裕之间的关系就是生产力与生产关系的相互关系。因此共同富裕包含生产力和生产关系两个方面。</w:t>
      </w:r>
      <w:r w:rsidRPr="009D2BA3">
        <w:rPr>
          <w:rFonts w:ascii="Times New Roman" w:hAnsi="Times New Roman" w:cs="Helvetica"/>
          <w:sz w:val="21"/>
          <w:szCs w:val="21"/>
        </w:rPr>
        <w:t>D</w:t>
      </w:r>
      <w:r w:rsidRPr="00BC0A74">
        <w:rPr>
          <w:rFonts w:ascii="宋体" w:hAnsi="宋体" w:cs="Helvetica"/>
          <w:sz w:val="21"/>
          <w:szCs w:val="21"/>
        </w:rPr>
        <w:t>项说法正确但不符合题意，排除。</w:t>
      </w:r>
    </w:p>
    <w:p w14:paraId="4F167EEA" w14:textId="1BF990C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11</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年党的二十大开始前，首场“党代表通道”开启。故宫博物院院长王旭东代表表示</w:t>
      </w:r>
      <w:r w:rsidR="00460767" w:rsidRPr="00BC0A74">
        <w:rPr>
          <w:rFonts w:ascii="宋体" w:hAnsi="宋体" w:cs="Helvetica"/>
          <w:sz w:val="21"/>
          <w:szCs w:val="21"/>
        </w:rPr>
        <w:t>：</w:t>
      </w:r>
      <w:r w:rsidRPr="00BC0A74">
        <w:rPr>
          <w:rFonts w:ascii="宋体" w:hAnsi="宋体" w:cs="Helvetica"/>
          <w:sz w:val="21"/>
          <w:szCs w:val="21"/>
        </w:rPr>
        <w:t>“故宫博物院肩负着真实完整地保护中华优秀传统文化的历史使命”。文物是五千年文明史的见证，下列关于中国文物说法错误的是</w:t>
      </w:r>
      <w:r w:rsidR="00460767" w:rsidRPr="00BC0A74">
        <w:rPr>
          <w:rFonts w:ascii="宋体" w:hAnsi="宋体" w:cs="Helvetica"/>
          <w:sz w:val="21"/>
          <w:szCs w:val="21"/>
        </w:rPr>
        <w:t>：</w:t>
      </w:r>
    </w:p>
    <w:p w14:paraId="2D0FBBF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.青铜大立人像被誉为“世界铜像之王”</w:t>
      </w:r>
    </w:p>
    <w:p w14:paraId="4FA9B35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.昭陵六骏是唐太宗李世民陵墓的青石浮雕石刻</w:t>
      </w:r>
    </w:p>
    <w:p w14:paraId="3C52D41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.酗亚方尊现存一对，其中之一藏于台北故宫博物院</w:t>
      </w:r>
    </w:p>
    <w:p w14:paraId="509E95D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.毛公鼎堪称商代青铜器中铭文之最，内有铭文</w:t>
      </w:r>
      <w:r w:rsidRPr="009D2BA3">
        <w:rPr>
          <w:rFonts w:ascii="Times New Roman" w:hAnsi="Times New Roman" w:cs="Helvetica"/>
          <w:sz w:val="21"/>
          <w:szCs w:val="21"/>
        </w:rPr>
        <w:t>20</w:t>
      </w:r>
      <w:r w:rsidRPr="00BC0A74">
        <w:rPr>
          <w:rFonts w:ascii="宋体" w:hAnsi="宋体" w:cs="Helvetica"/>
          <w:sz w:val="21"/>
          <w:szCs w:val="21"/>
        </w:rPr>
        <w:t>行，近</w:t>
      </w:r>
      <w:r w:rsidRPr="009D2BA3">
        <w:rPr>
          <w:rFonts w:ascii="Times New Roman" w:hAnsi="Times New Roman" w:cs="Helvetica"/>
          <w:sz w:val="21"/>
          <w:szCs w:val="21"/>
        </w:rPr>
        <w:t>500</w:t>
      </w:r>
      <w:r w:rsidRPr="00BC0A74">
        <w:rPr>
          <w:rFonts w:ascii="宋体" w:hAnsi="宋体" w:cs="Helvetica"/>
          <w:sz w:val="21"/>
          <w:szCs w:val="21"/>
        </w:rPr>
        <w:t>字</w:t>
      </w:r>
    </w:p>
    <w:p w14:paraId="69C50F2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6D2C2C2" w14:textId="47D24C4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E865D7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第一步，本题考查人文历史知识并选错误项。</w:t>
      </w:r>
    </w:p>
    <w:p w14:paraId="13BCD25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第二步，毛公鼎，西周晚期青铜器，因作器者毛公而得名，现藏于台北故宫博物院。鼎内壁铸铭文</w:t>
      </w:r>
      <w:r w:rsidRPr="009D2BA3">
        <w:rPr>
          <w:rFonts w:ascii="Times New Roman" w:hAnsi="Times New Roman" w:cs="Helvetica"/>
          <w:sz w:val="21"/>
          <w:szCs w:val="21"/>
        </w:rPr>
        <w:t>32</w:t>
      </w:r>
      <w:r w:rsidRPr="00BC0A74">
        <w:rPr>
          <w:rFonts w:ascii="宋体" w:hAnsi="宋体" w:cs="Helvetica"/>
          <w:sz w:val="21"/>
          <w:szCs w:val="21"/>
        </w:rPr>
        <w:t>行近</w:t>
      </w:r>
      <w:r w:rsidRPr="009D2BA3">
        <w:rPr>
          <w:rFonts w:ascii="Times New Roman" w:hAnsi="Times New Roman" w:cs="Helvetica"/>
          <w:sz w:val="21"/>
          <w:szCs w:val="21"/>
        </w:rPr>
        <w:t>500</w:t>
      </w:r>
      <w:r w:rsidRPr="00BC0A74">
        <w:rPr>
          <w:rFonts w:ascii="宋体" w:hAnsi="宋体" w:cs="Helvetica"/>
          <w:sz w:val="21"/>
          <w:szCs w:val="21"/>
        </w:rPr>
        <w:t>字，是我国迄今出土的青铜器中铭文最长的一件。</w:t>
      </w:r>
      <w:r w:rsidRPr="009D2BA3">
        <w:rPr>
          <w:rFonts w:ascii="Times New Roman" w:hAnsi="Times New Roman" w:cs="Helvetica"/>
          <w:sz w:val="21"/>
          <w:szCs w:val="21"/>
        </w:rPr>
        <w:t>D</w:t>
      </w:r>
      <w:r w:rsidRPr="00BC0A74">
        <w:rPr>
          <w:rFonts w:ascii="宋体" w:hAnsi="宋体" w:cs="Helvetica"/>
          <w:sz w:val="21"/>
          <w:szCs w:val="21"/>
        </w:rPr>
        <w:t>项错误，当选。</w:t>
      </w:r>
    </w:p>
    <w:p w14:paraId="4DDEE05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A528B4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【拓展】</w:t>
      </w:r>
    </w:p>
    <w:p w14:paraId="4BB52849" w14:textId="5CD9F0F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青铜大立人像，人像高</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w:t>
      </w:r>
      <w:r w:rsidRPr="00BC0A74">
        <w:rPr>
          <w:rFonts w:ascii="宋体" w:hAnsi="宋体" w:cs="Helvetica"/>
          <w:sz w:val="21"/>
          <w:szCs w:val="21"/>
        </w:rPr>
        <w:t>米、通高</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62</w:t>
      </w:r>
      <w:r w:rsidRPr="00BC0A74">
        <w:rPr>
          <w:rFonts w:ascii="宋体" w:hAnsi="宋体" w:cs="Helvetica"/>
          <w:sz w:val="21"/>
          <w:szCs w:val="21"/>
        </w:rPr>
        <w:t>米，</w:t>
      </w:r>
      <w:r w:rsidRPr="009D2BA3">
        <w:rPr>
          <w:rFonts w:ascii="Times New Roman" w:hAnsi="Times New Roman" w:cs="Helvetica"/>
          <w:sz w:val="21"/>
          <w:szCs w:val="21"/>
        </w:rPr>
        <w:t>1986</w:t>
      </w:r>
      <w:r w:rsidRPr="00BC0A74">
        <w:rPr>
          <w:rFonts w:ascii="宋体" w:hAnsi="宋体" w:cs="Helvetica"/>
          <w:sz w:val="21"/>
          <w:szCs w:val="21"/>
        </w:rPr>
        <w:t>年于三星堆遗址二号祭祀坑出土。是现存最高、最完整的青铜立人像。被誉为“世界铜像之王”。说法正确但不符合题意，排除。</w:t>
      </w:r>
    </w:p>
    <w:p w14:paraId="7FD7531B" w14:textId="47EFB46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昭陵六骏石刻是唐贞观十年立于陕西省礼泉县唐太宗昭陵北司马门内的</w:t>
      </w:r>
      <w:r w:rsidRPr="009D2BA3">
        <w:rPr>
          <w:rFonts w:ascii="Times New Roman" w:hAnsi="Times New Roman" w:cs="Helvetica"/>
          <w:sz w:val="21"/>
          <w:szCs w:val="21"/>
        </w:rPr>
        <w:t>6</w:t>
      </w:r>
      <w:r w:rsidRPr="00BC0A74">
        <w:rPr>
          <w:rFonts w:ascii="宋体" w:hAnsi="宋体" w:cs="Helvetica"/>
          <w:sz w:val="21"/>
          <w:szCs w:val="21"/>
        </w:rPr>
        <w:t>块大型浮雕石刻，分别名为“拳毛騧”“什伐赤”“白蹄乌”“特勒骠”“青骓”“飒露紫”。昭陵六骏石刻六骏采用高浮雕手法，以简洁的线条，准确的造型，生动传神地表现出战马的体态、性格和战阵中身冒箭矢、驰骋疆场的情景。说法正确但不符合题意，排除。</w:t>
      </w:r>
    </w:p>
    <w:p w14:paraId="2BD25F06" w14:textId="7A4B0851"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酗亚方尊是容酒器。商代晚期铸品。现存有相同一对，一藏北京故宫博物院，较完好；一藏台北故宫博物院，其足部有残损。说法正确但不符合题意，排除。</w:t>
      </w:r>
    </w:p>
    <w:p w14:paraId="1628224E" w14:textId="5034253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12</w:t>
      </w:r>
      <w:r w:rsidRPr="00BC0A74">
        <w:rPr>
          <w:rFonts w:ascii="宋体" w:hAnsi="宋体" w:cs="Helvetica"/>
          <w:sz w:val="21"/>
          <w:szCs w:val="21"/>
        </w:rPr>
        <w:t>.《半月谈》就张哲瀚一事发文，“民族大义面前，一句轻飘飘的‘无知’，不能成为伤害国人感情的借口，更不能以此作为平息舆论风波的工具。”历史不能遗忘，更不容肆意解读。真相需要敬畏，容不得诡辩。任何伤害国人感情的言论及行为都不可原谅。下列事件和日本侵华无关的是</w:t>
      </w:r>
      <w:r w:rsidR="00460767" w:rsidRPr="00BC0A74">
        <w:rPr>
          <w:rFonts w:ascii="宋体" w:hAnsi="宋体" w:cs="Helvetica"/>
          <w:sz w:val="21"/>
          <w:szCs w:val="21"/>
        </w:rPr>
        <w:t>：</w:t>
      </w:r>
    </w:p>
    <w:p w14:paraId="1CB8DA7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.渡江战役</w:t>
      </w:r>
    </w:p>
    <w:p w14:paraId="7AA0B4D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.卢沟桥事变</w:t>
      </w:r>
    </w:p>
    <w:p w14:paraId="0246276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.百团大战</w:t>
      </w:r>
    </w:p>
    <w:p w14:paraId="58631E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.台儿庄战役</w:t>
      </w:r>
    </w:p>
    <w:p w14:paraId="60DE5E60"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33AFC2A" w14:textId="47E2BFA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8E8A74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第一步，本题考查中国历史知识。</w:t>
      </w:r>
    </w:p>
    <w:p w14:paraId="00664EB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第二步，渡江战役是解放战争时期，中国人民解放军第二、第三野战军和第四野战军一部，在长江中下游强渡长江，对国民党军汤恩伯、白崇禧两集团进行的战略性进攻战役。</w:t>
      </w:r>
      <w:r w:rsidRPr="009D2BA3">
        <w:rPr>
          <w:rFonts w:ascii="Times New Roman" w:hAnsi="Times New Roman" w:cs="Helvetica"/>
          <w:sz w:val="21"/>
          <w:szCs w:val="21"/>
        </w:rPr>
        <w:t>1949</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月</w:t>
      </w:r>
      <w:r w:rsidRPr="009D2BA3">
        <w:rPr>
          <w:rFonts w:ascii="Times New Roman" w:hAnsi="Times New Roman" w:cs="Helvetica"/>
          <w:sz w:val="21"/>
          <w:szCs w:val="21"/>
        </w:rPr>
        <w:t>21</w:t>
      </w:r>
      <w:r w:rsidRPr="00BC0A74">
        <w:rPr>
          <w:rFonts w:ascii="宋体" w:hAnsi="宋体" w:cs="Helvetica"/>
          <w:sz w:val="21"/>
          <w:szCs w:val="21"/>
        </w:rPr>
        <w:t>日至</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2</w:t>
      </w:r>
      <w:r w:rsidRPr="00BC0A74">
        <w:rPr>
          <w:rFonts w:ascii="宋体" w:hAnsi="宋体" w:cs="Helvetica"/>
          <w:sz w:val="21"/>
          <w:szCs w:val="21"/>
        </w:rPr>
        <w:t>日期间，中国人民解放军强渡长江，向国民党发起大规模战略进攻，最终，解放军占领南京、上海、杭州和武汉等大城市。渡江战役的胜利，为人民解放军继续前进南进，解放南方各省创造了有利条件。渡江战役和日本人侵华无关。</w:t>
      </w:r>
    </w:p>
    <w:p w14:paraId="6FE5DED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0A22E8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8DFCC3B" w14:textId="21D91F4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1937</w:t>
      </w:r>
      <w:r w:rsidRPr="00BC0A74">
        <w:rPr>
          <w:rFonts w:ascii="宋体" w:hAnsi="宋体" w:cs="Helvetica"/>
          <w:sz w:val="21"/>
          <w:szCs w:val="21"/>
        </w:rPr>
        <w:t>年</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7</w:t>
      </w:r>
      <w:r w:rsidRPr="00BC0A74">
        <w:rPr>
          <w:rFonts w:ascii="宋体" w:hAnsi="宋体" w:cs="Helvetica"/>
          <w:sz w:val="21"/>
          <w:szCs w:val="21"/>
        </w:rPr>
        <w:t>日夜，日军在北平西南卢沟桥附近演习时，借口一名士兵“失踪”，要求进入宛平县城搜查，遭到中国守军第</w:t>
      </w:r>
      <w:r w:rsidRPr="009D2BA3">
        <w:rPr>
          <w:rFonts w:ascii="Times New Roman" w:hAnsi="Times New Roman" w:cs="Helvetica"/>
          <w:sz w:val="21"/>
          <w:szCs w:val="21"/>
        </w:rPr>
        <w:t>29</w:t>
      </w:r>
      <w:r w:rsidRPr="00BC0A74">
        <w:rPr>
          <w:rFonts w:ascii="宋体" w:hAnsi="宋体" w:cs="Helvetica"/>
          <w:sz w:val="21"/>
          <w:szCs w:val="21"/>
        </w:rPr>
        <w:t>军严辞拒绝。日军遂向中国守军开枪射</w:t>
      </w:r>
      <w:r w:rsidRPr="00BC0A74">
        <w:rPr>
          <w:rFonts w:ascii="宋体" w:hAnsi="宋体" w:cs="Helvetica"/>
          <w:sz w:val="21"/>
          <w:szCs w:val="21"/>
        </w:rPr>
        <w:lastRenderedPageBreak/>
        <w:t>击，又炮轰宛平城。第</w:t>
      </w:r>
      <w:r w:rsidRPr="009D2BA3">
        <w:rPr>
          <w:rFonts w:ascii="Times New Roman" w:hAnsi="Times New Roman" w:cs="Helvetica"/>
          <w:sz w:val="21"/>
          <w:szCs w:val="21"/>
        </w:rPr>
        <w:t>29</w:t>
      </w:r>
      <w:r w:rsidRPr="00BC0A74">
        <w:rPr>
          <w:rFonts w:ascii="宋体" w:hAnsi="宋体" w:cs="Helvetica"/>
          <w:sz w:val="21"/>
          <w:szCs w:val="21"/>
        </w:rPr>
        <w:t>军奋起抗战。这就是震惊中外的七七事变，又称卢沟桥事变。七七事变是日本帝国主义全面侵华战争的开始，也是中华民族进行全面抗战的起点。</w:t>
      </w:r>
      <w:r w:rsidRPr="009D2BA3">
        <w:rPr>
          <w:rFonts w:ascii="Times New Roman" w:hAnsi="Times New Roman" w:cs="Helvetica"/>
          <w:sz w:val="21"/>
          <w:szCs w:val="21"/>
        </w:rPr>
        <w:t>B</w:t>
      </w:r>
      <w:r w:rsidRPr="00BC0A74">
        <w:rPr>
          <w:rFonts w:ascii="宋体" w:hAnsi="宋体" w:cs="Helvetica"/>
          <w:sz w:val="21"/>
          <w:szCs w:val="21"/>
        </w:rPr>
        <w:t>项和日本侵华有关，不符合题意。</w:t>
      </w:r>
    </w:p>
    <w:p w14:paraId="4CAACF72" w14:textId="53CD789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百团大战（</w:t>
      </w:r>
      <w:r w:rsidRPr="009D2BA3">
        <w:rPr>
          <w:rFonts w:ascii="Times New Roman" w:hAnsi="Times New Roman" w:cs="Helvetica"/>
          <w:sz w:val="21"/>
          <w:szCs w:val="21"/>
        </w:rPr>
        <w:t>1940</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20</w:t>
      </w:r>
      <w:r w:rsidRPr="00BC0A74">
        <w:rPr>
          <w:rFonts w:ascii="宋体" w:hAnsi="宋体" w:cs="Helvetica"/>
          <w:sz w:val="21"/>
          <w:szCs w:val="21"/>
        </w:rPr>
        <w:t>日至</w:t>
      </w:r>
      <w:r w:rsidRPr="009D2BA3">
        <w:rPr>
          <w:rFonts w:ascii="Times New Roman" w:hAnsi="Times New Roman" w:cs="Helvetica"/>
          <w:sz w:val="21"/>
          <w:szCs w:val="21"/>
        </w:rPr>
        <w:t>1941</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w:t>
      </w:r>
      <w:r w:rsidRPr="009D2BA3">
        <w:rPr>
          <w:rFonts w:ascii="Times New Roman" w:hAnsi="Times New Roman" w:cs="Helvetica"/>
          <w:sz w:val="21"/>
          <w:szCs w:val="21"/>
        </w:rPr>
        <w:t>24</w:t>
      </w:r>
      <w:r w:rsidRPr="00BC0A74">
        <w:rPr>
          <w:rFonts w:ascii="宋体" w:hAnsi="宋体" w:cs="Helvetica"/>
          <w:sz w:val="21"/>
          <w:szCs w:val="21"/>
        </w:rPr>
        <w:t>日）是抗日战争时期，八路军在华北敌后发动的大规模进攻和反“扫荡”战役，因参战兵力达</w:t>
      </w:r>
      <w:r w:rsidRPr="009D2BA3">
        <w:rPr>
          <w:rFonts w:ascii="Times New Roman" w:hAnsi="Times New Roman" w:cs="Helvetica"/>
          <w:sz w:val="21"/>
          <w:szCs w:val="21"/>
        </w:rPr>
        <w:t>105</w:t>
      </w:r>
      <w:r w:rsidRPr="00BC0A74">
        <w:rPr>
          <w:rFonts w:ascii="宋体" w:hAnsi="宋体" w:cs="Helvetica"/>
          <w:sz w:val="21"/>
          <w:szCs w:val="21"/>
        </w:rPr>
        <w:t>个团，故称“百团大战”。它是抗日战争相持阶段八路军在华北地区发动的规模最大、持续时间最长的战役。</w:t>
      </w:r>
      <w:r w:rsidRPr="009D2BA3">
        <w:rPr>
          <w:rFonts w:ascii="Times New Roman" w:hAnsi="Times New Roman" w:cs="Helvetica"/>
          <w:sz w:val="21"/>
          <w:szCs w:val="21"/>
        </w:rPr>
        <w:t>C</w:t>
      </w:r>
      <w:r w:rsidRPr="00BC0A74">
        <w:rPr>
          <w:rFonts w:ascii="宋体" w:hAnsi="宋体" w:cs="Helvetica"/>
          <w:sz w:val="21"/>
          <w:szCs w:val="21"/>
        </w:rPr>
        <w:t>项和日本侵华有关，不符合题意。</w:t>
      </w:r>
    </w:p>
    <w:p w14:paraId="1043E65E" w14:textId="573F28E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1938</w:t>
      </w:r>
      <w:r w:rsidRPr="00BC0A74">
        <w:rPr>
          <w:rFonts w:ascii="宋体" w:hAnsi="宋体" w:cs="Helvetica"/>
          <w:sz w:val="21"/>
          <w:szCs w:val="21"/>
        </w:rPr>
        <w:t>年春，日军坂垣师团自胶济线南下，直逼临沂，矶谷师团沿台枣支线挺进，欲速取台儿庄以图徐州贯通津浦。坐镇徐州的第五战区司令长官李宗仁以孙连仲部防守台儿庄，以汤恩伯部在峄北拊敌之背，在以台儿庄为重心的广大鲁南地区进行了一场大规模的惨烈战役。这场战役，历经月余，歼敌万余，是日本帝国主义全面侵华以来中国军队第一次从战场上击退日军精锐的主力部队，是抗日战争初期中国军队继平型关大捷后的又一重大胜利，也是国共两党第二次合作的光辉结晶。</w:t>
      </w:r>
      <w:r w:rsidRPr="009D2BA3">
        <w:rPr>
          <w:rFonts w:ascii="Times New Roman" w:hAnsi="Times New Roman" w:cs="Helvetica"/>
          <w:sz w:val="21"/>
          <w:szCs w:val="21"/>
        </w:rPr>
        <w:t>D</w:t>
      </w:r>
      <w:r w:rsidRPr="00BC0A74">
        <w:rPr>
          <w:rFonts w:ascii="宋体" w:hAnsi="宋体" w:cs="Helvetica"/>
          <w:sz w:val="21"/>
          <w:szCs w:val="21"/>
        </w:rPr>
        <w:t>项和日本侵华有关，不符合题意。</w:t>
      </w:r>
    </w:p>
    <w:p w14:paraId="331234EB" w14:textId="7B83AF2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13</w:t>
      </w:r>
      <w:r w:rsidRPr="00BC0A74">
        <w:rPr>
          <w:rFonts w:ascii="宋体" w:hAnsi="宋体" w:cs="Helvetica"/>
          <w:sz w:val="21"/>
          <w:szCs w:val="21"/>
        </w:rPr>
        <w:t>.井冈山革命根据地的建立，其意义在于</w:t>
      </w:r>
      <w:r w:rsidR="00460767" w:rsidRPr="00BC0A74">
        <w:rPr>
          <w:rFonts w:ascii="宋体" w:hAnsi="宋体" w:cs="Helvetica"/>
          <w:sz w:val="21"/>
          <w:szCs w:val="21"/>
        </w:rPr>
        <w:t>：</w:t>
      </w:r>
    </w:p>
    <w:p w14:paraId="5C84F59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.是土地革命时期开始的标志</w:t>
      </w:r>
    </w:p>
    <w:p w14:paraId="73CE49A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.开辟了农村包围城市、武装夺取政权的道路</w:t>
      </w:r>
    </w:p>
    <w:p w14:paraId="4BEC03B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.是中国共产党独立领导武装斗争的开端</w:t>
      </w:r>
    </w:p>
    <w:p w14:paraId="3857C6D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.确定了党对军队的绝对领导</w:t>
      </w:r>
    </w:p>
    <w:p w14:paraId="5CD8A24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0F18E31" w14:textId="4DD76F6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DE89EB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第一步，本题考查中共党史知识。</w:t>
      </w:r>
    </w:p>
    <w:p w14:paraId="101E36D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第二步，井冈山革命根据地的建立和发展点燃了“工农武装割据”的星星之火，为中国革命的中心工作完成从城市到农村的伟大战略转移，走上农村包围城市，武装夺取政权的道路。</w:t>
      </w:r>
    </w:p>
    <w:p w14:paraId="722B885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B1A331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726F045" w14:textId="27CA280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土地革命开始的标志是</w:t>
      </w:r>
      <w:r w:rsidRPr="009D2BA3">
        <w:rPr>
          <w:rFonts w:ascii="Times New Roman" w:hAnsi="Times New Roman" w:cs="Helvetica"/>
          <w:sz w:val="21"/>
          <w:szCs w:val="21"/>
        </w:rPr>
        <w:t>1927</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1</w:t>
      </w:r>
      <w:r w:rsidRPr="00BC0A74">
        <w:rPr>
          <w:rFonts w:ascii="宋体" w:hAnsi="宋体" w:cs="Helvetica"/>
          <w:sz w:val="21"/>
          <w:szCs w:val="21"/>
        </w:rPr>
        <w:t>日进行的南昌起义。</w:t>
      </w:r>
      <w:r w:rsidRPr="009D2BA3">
        <w:rPr>
          <w:rFonts w:ascii="Times New Roman" w:hAnsi="Times New Roman" w:cs="Helvetica"/>
          <w:sz w:val="21"/>
          <w:szCs w:val="21"/>
        </w:rPr>
        <w:t>A</w:t>
      </w:r>
      <w:r w:rsidRPr="00BC0A74">
        <w:rPr>
          <w:rFonts w:ascii="宋体" w:hAnsi="宋体" w:cs="Helvetica"/>
          <w:sz w:val="21"/>
          <w:szCs w:val="21"/>
        </w:rPr>
        <w:t>项不当选。</w:t>
      </w:r>
    </w:p>
    <w:p w14:paraId="7BDC44A7" w14:textId="411DB72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中国共产党独立领导武装斗争的开端是南昌起义。</w:t>
      </w:r>
      <w:r w:rsidRPr="009D2BA3">
        <w:rPr>
          <w:rFonts w:ascii="Times New Roman" w:hAnsi="Times New Roman" w:cs="Helvetica"/>
          <w:sz w:val="21"/>
          <w:szCs w:val="21"/>
        </w:rPr>
        <w:t>C</w:t>
      </w:r>
      <w:r w:rsidRPr="00BC0A74">
        <w:rPr>
          <w:rFonts w:ascii="宋体" w:hAnsi="宋体" w:cs="Helvetica"/>
          <w:sz w:val="21"/>
          <w:szCs w:val="21"/>
        </w:rPr>
        <w:t>项错误。</w:t>
      </w:r>
    </w:p>
    <w:p w14:paraId="4C42C6B5" w14:textId="3955A48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确立了党对军队的绝对领导是三湾改编。</w:t>
      </w:r>
      <w:r w:rsidRPr="009D2BA3">
        <w:rPr>
          <w:rFonts w:ascii="Times New Roman" w:hAnsi="Times New Roman" w:cs="Helvetica"/>
          <w:sz w:val="21"/>
          <w:szCs w:val="21"/>
        </w:rPr>
        <w:t>D</w:t>
      </w:r>
      <w:r w:rsidRPr="00BC0A74">
        <w:rPr>
          <w:rFonts w:ascii="宋体" w:hAnsi="宋体" w:cs="Helvetica"/>
          <w:sz w:val="21"/>
          <w:szCs w:val="21"/>
        </w:rPr>
        <w:t>项错误。</w:t>
      </w:r>
    </w:p>
    <w:p w14:paraId="6CB113DB"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855CCB5" w14:textId="05E349A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14</w:t>
      </w:r>
      <w:r w:rsidRPr="00BC0A74">
        <w:rPr>
          <w:rFonts w:ascii="宋体" w:hAnsi="宋体" w:cs="Helvetica"/>
          <w:sz w:val="21"/>
          <w:szCs w:val="21"/>
        </w:rPr>
        <w:t>.工信部消息称，我国累计建成开通</w:t>
      </w:r>
      <w:r w:rsidRPr="009D2BA3">
        <w:rPr>
          <w:rFonts w:ascii="Times New Roman" w:hAnsi="Times New Roman" w:cs="Helvetica"/>
          <w:sz w:val="21"/>
          <w:szCs w:val="21"/>
        </w:rPr>
        <w:t>5G</w:t>
      </w:r>
      <w:r w:rsidRPr="00BC0A74">
        <w:rPr>
          <w:rFonts w:ascii="宋体" w:hAnsi="宋体" w:cs="Helvetica"/>
          <w:sz w:val="21"/>
          <w:szCs w:val="21"/>
        </w:rPr>
        <w:t>基站超</w:t>
      </w:r>
      <w:r w:rsidRPr="009D2BA3">
        <w:rPr>
          <w:rFonts w:ascii="Times New Roman" w:hAnsi="Times New Roman" w:cs="Helvetica"/>
          <w:sz w:val="21"/>
          <w:szCs w:val="21"/>
        </w:rPr>
        <w:t>230</w:t>
      </w:r>
      <w:r w:rsidRPr="00BC0A74">
        <w:rPr>
          <w:rFonts w:ascii="宋体" w:hAnsi="宋体" w:cs="Helvetica"/>
          <w:sz w:val="21"/>
          <w:szCs w:val="21"/>
        </w:rPr>
        <w:t>万个，今年将启动“宽带边疆”建设，全面推进</w:t>
      </w:r>
      <w:r w:rsidRPr="009D2BA3">
        <w:rPr>
          <w:rFonts w:ascii="Times New Roman" w:hAnsi="Times New Roman" w:cs="Helvetica"/>
          <w:sz w:val="21"/>
          <w:szCs w:val="21"/>
        </w:rPr>
        <w:t>6G</w:t>
      </w:r>
      <w:r w:rsidRPr="00BC0A74">
        <w:rPr>
          <w:rFonts w:ascii="宋体" w:hAnsi="宋体" w:cs="Helvetica"/>
          <w:sz w:val="21"/>
          <w:szCs w:val="21"/>
        </w:rPr>
        <w:t>技术研发。下列选项说法错误的是</w:t>
      </w:r>
      <w:r w:rsidR="00460767" w:rsidRPr="00BC0A74">
        <w:rPr>
          <w:rFonts w:ascii="宋体" w:hAnsi="宋体" w:cs="Helvetica"/>
          <w:sz w:val="21"/>
          <w:szCs w:val="21"/>
        </w:rPr>
        <w:t>：</w:t>
      </w:r>
    </w:p>
    <w:p w14:paraId="7E9AF3A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5G</w:t>
      </w:r>
      <w:r w:rsidRPr="00BC0A74">
        <w:rPr>
          <w:rFonts w:ascii="宋体" w:hAnsi="宋体" w:cs="Helvetica"/>
          <w:sz w:val="21"/>
          <w:szCs w:val="21"/>
        </w:rPr>
        <w:t>具有高速率、低时延和大连接的特点</w:t>
      </w:r>
    </w:p>
    <w:p w14:paraId="1982147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5G</w:t>
      </w:r>
      <w:r w:rsidRPr="00BC0A74">
        <w:rPr>
          <w:rFonts w:ascii="宋体" w:hAnsi="宋体" w:cs="Helvetica"/>
          <w:sz w:val="21"/>
          <w:szCs w:val="21"/>
        </w:rPr>
        <w:t>的三大类应用场景是增强移动宽带、超高可靠低时延通信和海量机器类通信</w:t>
      </w:r>
    </w:p>
    <w:p w14:paraId="2E5858D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.到</w:t>
      </w:r>
      <w:r w:rsidRPr="009D2BA3">
        <w:rPr>
          <w:rFonts w:ascii="Times New Roman" w:hAnsi="Times New Roman" w:cs="Helvetica"/>
          <w:sz w:val="21"/>
          <w:szCs w:val="21"/>
        </w:rPr>
        <w:t>2023</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月，中国</w:t>
      </w:r>
      <w:r w:rsidRPr="009D2BA3">
        <w:rPr>
          <w:rFonts w:ascii="Times New Roman" w:hAnsi="Times New Roman" w:cs="Helvetica"/>
          <w:sz w:val="21"/>
          <w:szCs w:val="21"/>
        </w:rPr>
        <w:t>5G</w:t>
      </w:r>
      <w:r w:rsidRPr="00BC0A74">
        <w:rPr>
          <w:rFonts w:ascii="宋体" w:hAnsi="宋体" w:cs="Helvetica"/>
          <w:sz w:val="21"/>
          <w:szCs w:val="21"/>
        </w:rPr>
        <w:t>正式商用五周年</w:t>
      </w:r>
    </w:p>
    <w:p w14:paraId="0E545B9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6G</w:t>
      </w:r>
      <w:r w:rsidRPr="00BC0A74">
        <w:rPr>
          <w:rFonts w:ascii="宋体" w:hAnsi="宋体" w:cs="Helvetica"/>
          <w:sz w:val="21"/>
          <w:szCs w:val="21"/>
        </w:rPr>
        <w:t>将使用太赫兹频段</w:t>
      </w:r>
    </w:p>
    <w:p w14:paraId="3EB7137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055B6C2" w14:textId="7DD7111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350F97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第一步，本题考查时政并选错误项。</w:t>
      </w:r>
    </w:p>
    <w:p w14:paraId="347ED432" w14:textId="5646594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2019</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31</w:t>
      </w:r>
      <w:r w:rsidRPr="00BC0A74">
        <w:rPr>
          <w:rFonts w:ascii="宋体" w:hAnsi="宋体" w:cs="Helvetica"/>
          <w:sz w:val="21"/>
          <w:szCs w:val="21"/>
        </w:rPr>
        <w:t>日，三大运营商公布</w:t>
      </w:r>
      <w:r w:rsidRPr="009D2BA3">
        <w:rPr>
          <w:rFonts w:ascii="Times New Roman" w:hAnsi="Times New Roman" w:cs="Helvetica"/>
          <w:sz w:val="21"/>
          <w:szCs w:val="21"/>
        </w:rPr>
        <w:t>5G</w:t>
      </w:r>
      <w:r w:rsidRPr="00BC0A74">
        <w:rPr>
          <w:rFonts w:ascii="宋体" w:hAnsi="宋体" w:cs="Helvetica"/>
          <w:sz w:val="21"/>
          <w:szCs w:val="21"/>
        </w:rPr>
        <w:t>商用套餐，并于</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1</w:t>
      </w:r>
      <w:r w:rsidRPr="00BC0A74">
        <w:rPr>
          <w:rFonts w:ascii="宋体" w:hAnsi="宋体" w:cs="Helvetica"/>
          <w:sz w:val="21"/>
          <w:szCs w:val="21"/>
        </w:rPr>
        <w:t>日正式上线</w:t>
      </w:r>
      <w:r w:rsidRPr="009D2BA3">
        <w:rPr>
          <w:rFonts w:ascii="Times New Roman" w:hAnsi="Times New Roman" w:cs="Helvetica"/>
          <w:sz w:val="21"/>
          <w:szCs w:val="21"/>
        </w:rPr>
        <w:t>5G</w:t>
      </w:r>
      <w:r w:rsidRPr="00BC0A74">
        <w:rPr>
          <w:rFonts w:ascii="宋体" w:hAnsi="宋体" w:cs="Helvetica"/>
          <w:sz w:val="21"/>
          <w:szCs w:val="21"/>
        </w:rPr>
        <w:t>商用套餐。标志着中国正式进入</w:t>
      </w:r>
      <w:r w:rsidRPr="009D2BA3">
        <w:rPr>
          <w:rFonts w:ascii="Times New Roman" w:hAnsi="Times New Roman" w:cs="Helvetica"/>
          <w:sz w:val="21"/>
          <w:szCs w:val="21"/>
        </w:rPr>
        <w:t>5G</w:t>
      </w:r>
      <w:r w:rsidRPr="00BC0A74">
        <w:rPr>
          <w:rFonts w:ascii="宋体" w:hAnsi="宋体" w:cs="Helvetica"/>
          <w:sz w:val="21"/>
          <w:szCs w:val="21"/>
        </w:rPr>
        <w:t>商用时代。到</w:t>
      </w:r>
      <w:r w:rsidRPr="009D2BA3">
        <w:rPr>
          <w:rFonts w:ascii="Times New Roman" w:hAnsi="Times New Roman" w:cs="Helvetica"/>
          <w:sz w:val="21"/>
          <w:szCs w:val="21"/>
        </w:rPr>
        <w:t>2023</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月，是四周年不是五周年。</w:t>
      </w:r>
      <w:r w:rsidRPr="009D2BA3">
        <w:rPr>
          <w:rFonts w:ascii="Times New Roman" w:hAnsi="Times New Roman" w:cs="Helvetica"/>
          <w:sz w:val="21"/>
          <w:szCs w:val="21"/>
        </w:rPr>
        <w:t>C</w:t>
      </w:r>
      <w:r w:rsidRPr="00BC0A74">
        <w:rPr>
          <w:rFonts w:ascii="宋体" w:hAnsi="宋体" w:cs="Helvetica"/>
          <w:sz w:val="21"/>
          <w:szCs w:val="21"/>
        </w:rPr>
        <w:t>项说法错误。</w:t>
      </w:r>
    </w:p>
    <w:p w14:paraId="009F621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D82398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7E707CF" w14:textId="341137B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国际电信联盟（</w:t>
      </w:r>
      <w:r w:rsidRPr="009D2BA3">
        <w:rPr>
          <w:rFonts w:ascii="Times New Roman" w:hAnsi="Times New Roman" w:cs="Helvetica"/>
          <w:sz w:val="21"/>
          <w:szCs w:val="21"/>
        </w:rPr>
        <w:t>ITU</w:t>
      </w:r>
      <w:r w:rsidRPr="00BC0A74">
        <w:rPr>
          <w:rFonts w:ascii="宋体" w:hAnsi="宋体" w:cs="Helvetica"/>
          <w:sz w:val="21"/>
          <w:szCs w:val="21"/>
        </w:rPr>
        <w:t>）定义了</w:t>
      </w:r>
      <w:r w:rsidRPr="009D2BA3">
        <w:rPr>
          <w:rFonts w:ascii="Times New Roman" w:hAnsi="Times New Roman" w:cs="Helvetica"/>
          <w:sz w:val="21"/>
          <w:szCs w:val="21"/>
        </w:rPr>
        <w:t>5G</w:t>
      </w:r>
      <w:r w:rsidRPr="00BC0A74">
        <w:rPr>
          <w:rFonts w:ascii="宋体" w:hAnsi="宋体" w:cs="Helvetica"/>
          <w:sz w:val="21"/>
          <w:szCs w:val="21"/>
        </w:rPr>
        <w:t>八大关键性能指标，其中高速率、低时延、大连接成为</w:t>
      </w:r>
      <w:r w:rsidRPr="009D2BA3">
        <w:rPr>
          <w:rFonts w:ascii="Times New Roman" w:hAnsi="Times New Roman" w:cs="Helvetica"/>
          <w:sz w:val="21"/>
          <w:szCs w:val="21"/>
        </w:rPr>
        <w:t>5G</w:t>
      </w:r>
      <w:r w:rsidRPr="00BC0A74">
        <w:rPr>
          <w:rFonts w:ascii="宋体" w:hAnsi="宋体" w:cs="Helvetica"/>
          <w:sz w:val="21"/>
          <w:szCs w:val="21"/>
        </w:rPr>
        <w:t>最突出的特征，用户体验速率达</w:t>
      </w:r>
      <w:r w:rsidRPr="009D2BA3">
        <w:rPr>
          <w:rFonts w:ascii="Times New Roman" w:hAnsi="Times New Roman" w:cs="Helvetica"/>
          <w:sz w:val="21"/>
          <w:szCs w:val="21"/>
        </w:rPr>
        <w:t>1Gbps</w:t>
      </w:r>
      <w:r w:rsidRPr="00BC0A74">
        <w:rPr>
          <w:rFonts w:ascii="宋体" w:hAnsi="宋体" w:cs="Helvetica"/>
          <w:sz w:val="21"/>
          <w:szCs w:val="21"/>
        </w:rPr>
        <w:t>，时延低至</w:t>
      </w:r>
      <w:r w:rsidRPr="009D2BA3">
        <w:rPr>
          <w:rFonts w:ascii="Times New Roman" w:hAnsi="Times New Roman" w:cs="Helvetica"/>
          <w:sz w:val="21"/>
          <w:szCs w:val="21"/>
        </w:rPr>
        <w:t>1ms</w:t>
      </w:r>
      <w:r w:rsidRPr="00BC0A74">
        <w:rPr>
          <w:rFonts w:ascii="宋体" w:hAnsi="宋体" w:cs="Helvetica"/>
          <w:sz w:val="21"/>
          <w:szCs w:val="21"/>
        </w:rPr>
        <w:t>，用户连接能力达</w:t>
      </w:r>
      <w:r w:rsidRPr="009D2BA3">
        <w:rPr>
          <w:rFonts w:ascii="Times New Roman" w:hAnsi="Times New Roman" w:cs="Helvetica"/>
          <w:sz w:val="21"/>
          <w:szCs w:val="21"/>
        </w:rPr>
        <w:t>100</w:t>
      </w:r>
      <w:r w:rsidRPr="00BC0A74">
        <w:rPr>
          <w:rFonts w:ascii="宋体" w:hAnsi="宋体" w:cs="Helvetica"/>
          <w:sz w:val="21"/>
          <w:szCs w:val="21"/>
        </w:rPr>
        <w:t>万连接/平方公里。</w:t>
      </w:r>
      <w:r w:rsidRPr="009D2BA3">
        <w:rPr>
          <w:rFonts w:ascii="Times New Roman" w:hAnsi="Times New Roman" w:cs="Helvetica"/>
          <w:sz w:val="21"/>
          <w:szCs w:val="21"/>
        </w:rPr>
        <w:t>A</w:t>
      </w:r>
      <w:r w:rsidRPr="00BC0A74">
        <w:rPr>
          <w:rFonts w:ascii="宋体" w:hAnsi="宋体" w:cs="Helvetica"/>
          <w:sz w:val="21"/>
          <w:szCs w:val="21"/>
        </w:rPr>
        <w:t>项说法正确但与题意不符，排除。</w:t>
      </w:r>
    </w:p>
    <w:p w14:paraId="45233B95" w14:textId="019FA36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国际电信联盟（</w:t>
      </w:r>
      <w:r w:rsidRPr="009D2BA3">
        <w:rPr>
          <w:rFonts w:ascii="Times New Roman" w:hAnsi="Times New Roman" w:cs="Helvetica"/>
          <w:sz w:val="21"/>
          <w:szCs w:val="21"/>
        </w:rPr>
        <w:t>ITU</w:t>
      </w:r>
      <w:r w:rsidRPr="00BC0A74">
        <w:rPr>
          <w:rFonts w:ascii="宋体" w:hAnsi="宋体" w:cs="Helvetica"/>
          <w:sz w:val="21"/>
          <w:szCs w:val="21"/>
        </w:rPr>
        <w:t>）定义了</w:t>
      </w:r>
      <w:r w:rsidRPr="009D2BA3">
        <w:rPr>
          <w:rFonts w:ascii="Times New Roman" w:hAnsi="Times New Roman" w:cs="Helvetica"/>
          <w:sz w:val="21"/>
          <w:szCs w:val="21"/>
        </w:rPr>
        <w:t>5G</w:t>
      </w:r>
      <w:r w:rsidRPr="00BC0A74">
        <w:rPr>
          <w:rFonts w:ascii="宋体" w:hAnsi="宋体" w:cs="Helvetica"/>
          <w:sz w:val="21"/>
          <w:szCs w:val="21"/>
        </w:rPr>
        <w:t>的三大类应用场景，即增强移动宽带（</w:t>
      </w:r>
      <w:r w:rsidRPr="009D2BA3">
        <w:rPr>
          <w:rFonts w:ascii="Times New Roman" w:hAnsi="Times New Roman" w:cs="Helvetica"/>
          <w:sz w:val="21"/>
          <w:szCs w:val="21"/>
        </w:rPr>
        <w:t>eMBB</w:t>
      </w:r>
      <w:r w:rsidRPr="00BC0A74">
        <w:rPr>
          <w:rFonts w:ascii="宋体" w:hAnsi="宋体" w:cs="Helvetica"/>
          <w:sz w:val="21"/>
          <w:szCs w:val="21"/>
        </w:rPr>
        <w:t>）、超高可靠低时延通信（</w:t>
      </w:r>
      <w:r w:rsidRPr="009D2BA3">
        <w:rPr>
          <w:rFonts w:ascii="Times New Roman" w:hAnsi="Times New Roman" w:cs="Helvetica"/>
          <w:sz w:val="21"/>
          <w:szCs w:val="21"/>
        </w:rPr>
        <w:t>uRLLC</w:t>
      </w:r>
      <w:r w:rsidRPr="00BC0A74">
        <w:rPr>
          <w:rFonts w:ascii="宋体" w:hAnsi="宋体" w:cs="Helvetica"/>
          <w:sz w:val="21"/>
          <w:szCs w:val="21"/>
        </w:rPr>
        <w:t>）和海量机器类通信（</w:t>
      </w:r>
      <w:r w:rsidRPr="009D2BA3">
        <w:rPr>
          <w:rFonts w:ascii="Times New Roman" w:hAnsi="Times New Roman" w:cs="Helvetica"/>
          <w:sz w:val="21"/>
          <w:szCs w:val="21"/>
        </w:rPr>
        <w:t>mMTC</w:t>
      </w:r>
      <w:r w:rsidRPr="00BC0A74">
        <w:rPr>
          <w:rFonts w:ascii="宋体" w:hAnsi="宋体" w:cs="Helvetica"/>
          <w:sz w:val="21"/>
          <w:szCs w:val="21"/>
        </w:rPr>
        <w:t>）。增强移动宽带（</w:t>
      </w:r>
      <w:r w:rsidRPr="009D2BA3">
        <w:rPr>
          <w:rFonts w:ascii="Times New Roman" w:hAnsi="Times New Roman" w:cs="Helvetica"/>
          <w:sz w:val="21"/>
          <w:szCs w:val="21"/>
        </w:rPr>
        <w:t>eMBB</w:t>
      </w:r>
      <w:r w:rsidRPr="00BC0A74">
        <w:rPr>
          <w:rFonts w:ascii="宋体" w:hAnsi="宋体" w:cs="Helvetica"/>
          <w:sz w:val="21"/>
          <w:szCs w:val="21"/>
        </w:rPr>
        <w:t>）主要面向移动互联网流量爆炸式增长，为移动互联网用户提供更加极致的应用体验；超高可靠低时延通信（</w:t>
      </w:r>
      <w:r w:rsidRPr="009D2BA3">
        <w:rPr>
          <w:rFonts w:ascii="Times New Roman" w:hAnsi="Times New Roman" w:cs="Helvetica"/>
          <w:sz w:val="21"/>
          <w:szCs w:val="21"/>
        </w:rPr>
        <w:t>uRLLC</w:t>
      </w:r>
      <w:r w:rsidRPr="00BC0A74">
        <w:rPr>
          <w:rFonts w:ascii="宋体" w:hAnsi="宋体" w:cs="Helvetica"/>
          <w:sz w:val="21"/>
          <w:szCs w:val="21"/>
        </w:rPr>
        <w:t>）主要面向工业控制、远程医疗、自动驾驶等对时延和可靠性具有极高要求的垂直行业应用需求；海量机器类通信（</w:t>
      </w:r>
      <w:r w:rsidRPr="009D2BA3">
        <w:rPr>
          <w:rFonts w:ascii="Times New Roman" w:hAnsi="Times New Roman" w:cs="Helvetica"/>
          <w:sz w:val="21"/>
          <w:szCs w:val="21"/>
        </w:rPr>
        <w:t>mMTC</w:t>
      </w:r>
      <w:r w:rsidRPr="00BC0A74">
        <w:rPr>
          <w:rFonts w:ascii="宋体" w:hAnsi="宋体" w:cs="Helvetica"/>
          <w:sz w:val="21"/>
          <w:szCs w:val="21"/>
        </w:rPr>
        <w:t>）主要面向智慧城市、智能家居、环境监测等以传感和数据采集为目标的应用需求。</w:t>
      </w:r>
      <w:r w:rsidRPr="009D2BA3">
        <w:rPr>
          <w:rFonts w:ascii="Times New Roman" w:hAnsi="Times New Roman" w:cs="Helvetica"/>
          <w:sz w:val="21"/>
          <w:szCs w:val="21"/>
        </w:rPr>
        <w:t>B</w:t>
      </w:r>
      <w:r w:rsidRPr="00BC0A74">
        <w:rPr>
          <w:rFonts w:ascii="宋体" w:hAnsi="宋体" w:cs="Helvetica"/>
          <w:sz w:val="21"/>
          <w:szCs w:val="21"/>
        </w:rPr>
        <w:t>项说法正确但与题意不符，排除。</w:t>
      </w:r>
    </w:p>
    <w:p w14:paraId="05F54D40" w14:textId="3AF40410"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6G</w:t>
      </w:r>
      <w:r w:rsidRPr="00BC0A74">
        <w:rPr>
          <w:rFonts w:ascii="宋体" w:hAnsi="宋体" w:cs="Helvetica"/>
          <w:sz w:val="21"/>
          <w:szCs w:val="21"/>
        </w:rPr>
        <w:t>将使用太赫兹（</w:t>
      </w:r>
      <w:r w:rsidRPr="009D2BA3">
        <w:rPr>
          <w:rFonts w:ascii="Times New Roman" w:hAnsi="Times New Roman" w:cs="Helvetica"/>
          <w:sz w:val="21"/>
          <w:szCs w:val="21"/>
        </w:rPr>
        <w:t>THz</w:t>
      </w:r>
      <w:r w:rsidRPr="00BC0A74">
        <w:rPr>
          <w:rFonts w:ascii="宋体" w:hAnsi="宋体" w:cs="Helvetica"/>
          <w:sz w:val="21"/>
          <w:szCs w:val="21"/>
        </w:rPr>
        <w:t>）频段，且</w:t>
      </w:r>
      <w:r w:rsidRPr="009D2BA3">
        <w:rPr>
          <w:rFonts w:ascii="Times New Roman" w:hAnsi="Times New Roman" w:cs="Helvetica"/>
          <w:sz w:val="21"/>
          <w:szCs w:val="21"/>
        </w:rPr>
        <w:t>6G</w:t>
      </w:r>
      <w:r w:rsidRPr="00BC0A74">
        <w:rPr>
          <w:rFonts w:ascii="宋体" w:hAnsi="宋体" w:cs="Helvetica"/>
          <w:sz w:val="21"/>
          <w:szCs w:val="21"/>
        </w:rPr>
        <w:t>网络的“致密化”程度也将达到前所未有的水平，届时，我们的周围将充满小基站。太赫兹频段是指</w:t>
      </w:r>
      <w:r w:rsidRPr="009D2BA3">
        <w:rPr>
          <w:rFonts w:ascii="Times New Roman" w:hAnsi="Times New Roman" w:cs="Helvetica"/>
          <w:sz w:val="21"/>
          <w:szCs w:val="21"/>
        </w:rPr>
        <w:t>100GHz</w:t>
      </w:r>
      <w:r w:rsidRPr="00BC0A74">
        <w:rPr>
          <w:rFonts w:ascii="宋体" w:hAnsi="宋体" w:cs="Helvetica"/>
          <w:sz w:val="21"/>
          <w:szCs w:val="21"/>
        </w:rPr>
        <w:t>-</w:t>
      </w:r>
      <w:r w:rsidRPr="009D2BA3">
        <w:rPr>
          <w:rFonts w:ascii="Times New Roman" w:hAnsi="Times New Roman" w:cs="Helvetica"/>
          <w:sz w:val="21"/>
          <w:szCs w:val="21"/>
        </w:rPr>
        <w:t>10THz</w:t>
      </w:r>
      <w:r w:rsidRPr="00BC0A74">
        <w:rPr>
          <w:rFonts w:ascii="宋体" w:hAnsi="宋体" w:cs="Helvetica"/>
          <w:sz w:val="21"/>
          <w:szCs w:val="21"/>
        </w:rPr>
        <w:t>，是一个频率比</w:t>
      </w:r>
      <w:r w:rsidRPr="009D2BA3">
        <w:rPr>
          <w:rFonts w:ascii="Times New Roman" w:hAnsi="Times New Roman" w:cs="Helvetica"/>
          <w:sz w:val="21"/>
          <w:szCs w:val="21"/>
        </w:rPr>
        <w:t>5G</w:t>
      </w:r>
      <w:r w:rsidRPr="00BC0A74">
        <w:rPr>
          <w:rFonts w:ascii="宋体" w:hAnsi="宋体" w:cs="Helvetica"/>
          <w:sz w:val="21"/>
          <w:szCs w:val="21"/>
        </w:rPr>
        <w:t>高出许多的频段。我国三大运营商的</w:t>
      </w:r>
      <w:r w:rsidRPr="009D2BA3">
        <w:rPr>
          <w:rFonts w:ascii="Times New Roman" w:hAnsi="Times New Roman" w:cs="Helvetica"/>
          <w:sz w:val="21"/>
          <w:szCs w:val="21"/>
        </w:rPr>
        <w:t>4G</w:t>
      </w:r>
      <w:r w:rsidRPr="00BC0A74">
        <w:rPr>
          <w:rFonts w:ascii="宋体" w:hAnsi="宋体" w:cs="Helvetica"/>
          <w:sz w:val="21"/>
          <w:szCs w:val="21"/>
        </w:rPr>
        <w:t>主力频段位于</w:t>
      </w:r>
      <w:r w:rsidRPr="009D2BA3">
        <w:rPr>
          <w:rFonts w:ascii="Times New Roman" w:hAnsi="Times New Roman" w:cs="Helvetica"/>
          <w:sz w:val="21"/>
          <w:szCs w:val="21"/>
        </w:rPr>
        <w:t>1</w:t>
      </w:r>
      <w:r w:rsidRPr="00BC0A74">
        <w:rPr>
          <w:rFonts w:ascii="宋体" w:hAnsi="宋体" w:cs="Helvetica"/>
          <w:sz w:val="21"/>
          <w:szCs w:val="21"/>
        </w:rPr>
        <w:t>.</w:t>
      </w:r>
      <w:r w:rsidRPr="009D2BA3">
        <w:rPr>
          <w:rFonts w:ascii="Times New Roman" w:hAnsi="Times New Roman" w:cs="Helvetica"/>
          <w:sz w:val="21"/>
          <w:szCs w:val="21"/>
        </w:rPr>
        <w:t>8GHz</w:t>
      </w:r>
      <w:r w:rsidRPr="00BC0A74">
        <w:rPr>
          <w:rFonts w:ascii="宋体" w:hAnsi="宋体" w:cs="Helvetica"/>
          <w:sz w:val="21"/>
          <w:szCs w:val="21"/>
        </w:rPr>
        <w:t>-</w:t>
      </w:r>
      <w:r w:rsidRPr="009D2BA3">
        <w:rPr>
          <w:rFonts w:ascii="Times New Roman" w:hAnsi="Times New Roman" w:cs="Helvetica"/>
          <w:sz w:val="21"/>
          <w:szCs w:val="21"/>
        </w:rPr>
        <w:t>2</w:t>
      </w:r>
      <w:r w:rsidRPr="00BC0A74">
        <w:rPr>
          <w:rFonts w:ascii="宋体" w:hAnsi="宋体" w:cs="Helvetica"/>
          <w:sz w:val="21"/>
          <w:szCs w:val="21"/>
        </w:rPr>
        <w:t>.</w:t>
      </w:r>
      <w:r w:rsidRPr="009D2BA3">
        <w:rPr>
          <w:rFonts w:ascii="Times New Roman" w:hAnsi="Times New Roman" w:cs="Helvetica"/>
          <w:sz w:val="21"/>
          <w:szCs w:val="21"/>
        </w:rPr>
        <w:t>7GHz</w:t>
      </w:r>
      <w:r w:rsidRPr="00BC0A74">
        <w:rPr>
          <w:rFonts w:ascii="宋体" w:hAnsi="宋体" w:cs="Helvetica"/>
          <w:sz w:val="21"/>
          <w:szCs w:val="21"/>
        </w:rPr>
        <w:t>之间的一部分频段，而国际电信标准组织定义的</w:t>
      </w:r>
      <w:r w:rsidRPr="009D2BA3">
        <w:rPr>
          <w:rFonts w:ascii="Times New Roman" w:hAnsi="Times New Roman" w:cs="Helvetica"/>
          <w:sz w:val="21"/>
          <w:szCs w:val="21"/>
        </w:rPr>
        <w:t>5G</w:t>
      </w:r>
      <w:r w:rsidRPr="00BC0A74">
        <w:rPr>
          <w:rFonts w:ascii="宋体" w:hAnsi="宋体" w:cs="Helvetica"/>
          <w:sz w:val="21"/>
          <w:szCs w:val="21"/>
        </w:rPr>
        <w:t>的主流频段是</w:t>
      </w:r>
      <w:r w:rsidRPr="009D2BA3">
        <w:rPr>
          <w:rFonts w:ascii="Times New Roman" w:hAnsi="Times New Roman" w:cs="Helvetica"/>
          <w:sz w:val="21"/>
          <w:szCs w:val="21"/>
        </w:rPr>
        <w:t>3GHz</w:t>
      </w:r>
      <w:r w:rsidRPr="00BC0A74">
        <w:rPr>
          <w:rFonts w:ascii="宋体" w:hAnsi="宋体" w:cs="Helvetica"/>
          <w:sz w:val="21"/>
          <w:szCs w:val="21"/>
        </w:rPr>
        <w:t>-</w:t>
      </w:r>
      <w:r w:rsidRPr="009D2BA3">
        <w:rPr>
          <w:rFonts w:ascii="Times New Roman" w:hAnsi="Times New Roman" w:cs="Helvetica"/>
          <w:sz w:val="21"/>
          <w:szCs w:val="21"/>
        </w:rPr>
        <w:t>6GHz</w:t>
      </w:r>
      <w:r w:rsidRPr="00BC0A74">
        <w:rPr>
          <w:rFonts w:ascii="宋体" w:hAnsi="宋体" w:cs="Helvetica"/>
          <w:sz w:val="21"/>
          <w:szCs w:val="21"/>
        </w:rPr>
        <w:t>，属于毫米波频段。到了</w:t>
      </w:r>
      <w:r w:rsidRPr="009D2BA3">
        <w:rPr>
          <w:rFonts w:ascii="Times New Roman" w:hAnsi="Times New Roman" w:cs="Helvetica"/>
          <w:sz w:val="21"/>
          <w:szCs w:val="21"/>
        </w:rPr>
        <w:t>6G</w:t>
      </w:r>
      <w:r w:rsidRPr="00BC0A74">
        <w:rPr>
          <w:rFonts w:ascii="宋体" w:hAnsi="宋体" w:cs="Helvetica"/>
          <w:sz w:val="21"/>
          <w:szCs w:val="21"/>
        </w:rPr>
        <w:t>，将迈入频率更高的太赫兹频段，这个时候也将进入亚毫米波的频段。</w:t>
      </w:r>
      <w:r w:rsidRPr="009D2BA3">
        <w:rPr>
          <w:rFonts w:ascii="Times New Roman" w:hAnsi="Times New Roman" w:cs="Helvetica"/>
          <w:sz w:val="21"/>
          <w:szCs w:val="21"/>
        </w:rPr>
        <w:t>D</w:t>
      </w:r>
      <w:r w:rsidRPr="00BC0A74">
        <w:rPr>
          <w:rFonts w:ascii="宋体" w:hAnsi="宋体" w:cs="Helvetica"/>
          <w:sz w:val="21"/>
          <w:szCs w:val="21"/>
        </w:rPr>
        <w:t>项说法正确但</w:t>
      </w:r>
      <w:r w:rsidRPr="00BC0A74">
        <w:rPr>
          <w:rFonts w:ascii="宋体" w:hAnsi="宋体" w:cs="Helvetica"/>
          <w:sz w:val="21"/>
          <w:szCs w:val="21"/>
        </w:rPr>
        <w:lastRenderedPageBreak/>
        <w:t>与题意不符，排除。</w:t>
      </w:r>
    </w:p>
    <w:p w14:paraId="30653FE0" w14:textId="6053B28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7B232E93"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从根本上说，构建新发展格局是适应我国发展新阶段要求、塑造国际合作和竞争新优势的必然选择。改革开放前，我国经济以国内循环为主，进出口占国民经济的比重很小。改革开放后，我们打开国门，扩大对外贸易和吸引外资。特别是</w:t>
      </w:r>
      <w:r w:rsidRPr="009D2BA3">
        <w:rPr>
          <w:rFonts w:ascii="Times New Roman" w:hAnsi="Times New Roman" w:cs="Helvetica"/>
          <w:sz w:val="21"/>
          <w:szCs w:val="21"/>
        </w:rPr>
        <w:t>2001</w:t>
      </w:r>
      <w:r w:rsidRPr="00BC0A74">
        <w:rPr>
          <w:rFonts w:ascii="宋体" w:hAnsi="宋体" w:cs="Helvetica"/>
          <w:sz w:val="21"/>
          <w:szCs w:val="21"/>
        </w:rPr>
        <w:t>年加入世贸组织后，我国深度参与国际分工，融入国际大循环，形成市场和资源“两头在外”的发展格局，对我们抓住经济全球化机遇快速提升经济实力、改善人民生活发挥了重要作用。</w:t>
      </w:r>
    </w:p>
    <w:p w14:paraId="39D1940D" w14:textId="7B8D677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15</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11</w:t>
      </w:r>
      <w:r w:rsidRPr="00BC0A74">
        <w:rPr>
          <w:rFonts w:ascii="宋体" w:hAnsi="宋体" w:cs="Helvetica"/>
          <w:sz w:val="21"/>
          <w:szCs w:val="21"/>
        </w:rPr>
        <w:t>日，在党的十九届六中全会第二次全体会议上，习近平总书记发表重要讲话，深刻阐明党中央决定召开这次全会及全会通过的《决议》的重大意义，对学习贯彻全会精神提出明确要求，号召全党同志从党的奋斗历程中汲取智慧和力量，在实现第二个百年奋斗目标的伟大征程中努力创造更加辉煌的业绩。以下属于本次讲话内容的是</w:t>
      </w:r>
      <w:r w:rsidR="00460767" w:rsidRPr="00BC0A74">
        <w:rPr>
          <w:rFonts w:ascii="宋体" w:hAnsi="宋体" w:cs="Helvetica"/>
          <w:sz w:val="21"/>
          <w:szCs w:val="21"/>
        </w:rPr>
        <w:t>：</w:t>
      </w:r>
    </w:p>
    <w:p w14:paraId="382977B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①</w:t>
      </w:r>
      <w:r w:rsidRPr="00BC0A74">
        <w:rPr>
          <w:rFonts w:ascii="宋体" w:hAnsi="宋体" w:cs="Helvetica"/>
          <w:sz w:val="21"/>
          <w:szCs w:val="21"/>
        </w:rPr>
        <w:t>强调“坚定历史自信，自觉坚守理想信念”</w:t>
      </w:r>
    </w:p>
    <w:p w14:paraId="29E160E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②</w:t>
      </w:r>
      <w:r w:rsidRPr="00BC0A74">
        <w:rPr>
          <w:rFonts w:ascii="宋体" w:hAnsi="宋体" w:cs="Helvetica"/>
          <w:sz w:val="21"/>
          <w:szCs w:val="21"/>
        </w:rPr>
        <w:t>强调“坚持党的政治建设，始终保持党的团结统一”</w:t>
      </w:r>
    </w:p>
    <w:p w14:paraId="46500A3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③</w:t>
      </w:r>
      <w:r w:rsidRPr="00BC0A74">
        <w:rPr>
          <w:rFonts w:ascii="宋体" w:hAnsi="宋体" w:cs="Helvetica"/>
          <w:sz w:val="21"/>
          <w:szCs w:val="21"/>
        </w:rPr>
        <w:t>强调“坚持党的政治建设，始终保持党的团结统一”</w:t>
      </w:r>
    </w:p>
    <w:p w14:paraId="07A58B1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④</w:t>
      </w:r>
      <w:r w:rsidRPr="00BC0A74">
        <w:rPr>
          <w:rFonts w:ascii="宋体" w:hAnsi="宋体" w:cs="Helvetica"/>
          <w:sz w:val="21"/>
          <w:szCs w:val="21"/>
        </w:rPr>
        <w:t>强调“高举中国特色社会主义伟大旗帜，奋力谱写全面建设社会主义现代化国家崭新篇章”</w:t>
      </w:r>
    </w:p>
    <w:p w14:paraId="74D5F5C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⑤</w:t>
      </w:r>
      <w:r w:rsidRPr="00BC0A74">
        <w:rPr>
          <w:rFonts w:ascii="宋体" w:hAnsi="宋体" w:cs="Helvetica"/>
          <w:sz w:val="21"/>
          <w:szCs w:val="21"/>
        </w:rPr>
        <w:t>强调“坚持自我革命，确保党不变质、不变色、不变味”</w:t>
      </w:r>
    </w:p>
    <w:p w14:paraId="4F41C56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宋体" w:hint="eastAsia"/>
          <w:sz w:val="21"/>
          <w:szCs w:val="21"/>
        </w:rPr>
        <w:t>⑥</w:t>
      </w:r>
      <w:r w:rsidRPr="00BC0A74">
        <w:rPr>
          <w:rFonts w:ascii="宋体" w:hAnsi="宋体" w:cs="Helvetica"/>
          <w:sz w:val="21"/>
          <w:szCs w:val="21"/>
        </w:rPr>
        <w:t>强调做到“五个深刻认识”</w:t>
      </w:r>
    </w:p>
    <w:p w14:paraId="293DF32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BC0A74">
        <w:rPr>
          <w:rFonts w:ascii="宋体" w:hAnsi="宋体" w:cs="宋体" w:hint="eastAsia"/>
          <w:sz w:val="21"/>
          <w:szCs w:val="21"/>
        </w:rPr>
        <w:t>①②③④⑥</w:t>
      </w:r>
    </w:p>
    <w:p w14:paraId="48A6F67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BC0A74">
        <w:rPr>
          <w:rFonts w:ascii="宋体" w:hAnsi="宋体" w:cs="宋体" w:hint="eastAsia"/>
          <w:sz w:val="21"/>
          <w:szCs w:val="21"/>
        </w:rPr>
        <w:t>①②④⑤⑥</w:t>
      </w:r>
    </w:p>
    <w:p w14:paraId="484AFDE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BC0A74">
        <w:rPr>
          <w:rFonts w:ascii="宋体" w:hAnsi="宋体" w:cs="宋体" w:hint="eastAsia"/>
          <w:sz w:val="21"/>
          <w:szCs w:val="21"/>
        </w:rPr>
        <w:t>②③④⑤</w:t>
      </w:r>
    </w:p>
    <w:p w14:paraId="7FFADD8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BC0A74">
        <w:rPr>
          <w:rFonts w:ascii="宋体" w:hAnsi="宋体" w:cs="宋体" w:hint="eastAsia"/>
          <w:sz w:val="21"/>
          <w:szCs w:val="21"/>
        </w:rPr>
        <w:t>①②③⑤⑥</w:t>
      </w:r>
    </w:p>
    <w:p w14:paraId="7527C77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9D7AFA2" w14:textId="1071B48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279BB1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第一步，本题考查习近平治国理政新思想。</w:t>
      </w:r>
    </w:p>
    <w:p w14:paraId="430BC42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26</w:t>
      </w:r>
      <w:r w:rsidRPr="00BC0A74">
        <w:rPr>
          <w:rFonts w:ascii="宋体" w:hAnsi="宋体" w:cs="Helvetica"/>
          <w:sz w:val="21"/>
          <w:szCs w:val="21"/>
        </w:rPr>
        <w:t>日，习近平在省部级主要领导干部“学习习近平总书记重要讲话精神，迎接党的二十大”专题研讨班上发表重要讲话强调，高举中国特色社会主义伟大旗帜，奋力谱写全面建设社会主义现代化国家崭新篇章。因此，</w:t>
      </w:r>
      <w:r w:rsidRPr="00BC0A74">
        <w:rPr>
          <w:rFonts w:ascii="宋体" w:hAnsi="宋体" w:cs="宋体" w:hint="eastAsia"/>
          <w:sz w:val="21"/>
          <w:szCs w:val="21"/>
        </w:rPr>
        <w:t>④</w:t>
      </w:r>
      <w:r w:rsidRPr="00BC0A74">
        <w:rPr>
          <w:rFonts w:ascii="宋体" w:hAnsi="宋体" w:cs="Helvetica"/>
          <w:sz w:val="21"/>
          <w:szCs w:val="21"/>
        </w:rPr>
        <w:t>不对。</w:t>
      </w:r>
    </w:p>
    <w:p w14:paraId="3571528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第三步，其余</w:t>
      </w:r>
      <w:r w:rsidRPr="00BC0A74">
        <w:rPr>
          <w:rFonts w:ascii="宋体" w:hAnsi="宋体" w:cs="宋体" w:hint="eastAsia"/>
          <w:sz w:val="21"/>
          <w:szCs w:val="21"/>
        </w:rPr>
        <w:t>①②③⑤⑥</w:t>
      </w:r>
      <w:r w:rsidRPr="00BC0A74">
        <w:rPr>
          <w:rFonts w:ascii="宋体" w:hAnsi="宋体" w:cs="Helvetica"/>
          <w:sz w:val="21"/>
          <w:szCs w:val="21"/>
        </w:rPr>
        <w:t>为党的十九届六中全会第二次全体会议上，习近平总书记发表重要讲话的内容。</w:t>
      </w:r>
    </w:p>
    <w:p w14:paraId="5776F12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90D902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85EEF3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11</w:t>
      </w:r>
      <w:r w:rsidRPr="00BC0A74">
        <w:rPr>
          <w:rFonts w:ascii="宋体" w:hAnsi="宋体" w:cs="Helvetica"/>
          <w:sz w:val="21"/>
          <w:szCs w:val="21"/>
        </w:rPr>
        <w:t>日，在党的十九届六中全会第二次全体会议上，习近平总书记发表重要讲话，深刻阐明党中央决定召开这次全会及全会通过的《决议》的重大意义，对学习贯彻全会精神提出明确要求，号召全党同志从党的奋斗历程中汲取智慧和力量，在实现第二个百年奋斗目标的伟大征程中努力创造更加辉煌的业绩。</w:t>
      </w:r>
    </w:p>
    <w:p w14:paraId="1D0D12A4" w14:textId="2991005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强调做到“五个深刻认识”，即“深刻认识总结党的百年奋斗重大成就和历史经验的重大意义”、“深刻认识党的百年奋斗的初心使命”、“深刻认识中国特色社会主义进入新时代的历史性成就和历史性变革”、“深刻认识党的百年奋斗历史经验”、“深刻认识以史为鉴、开创未来的重要要求”。</w:t>
      </w:r>
    </w:p>
    <w:p w14:paraId="1990CD63" w14:textId="3AC5E64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——强调“坚定历史自信，自觉坚守理想信念”，在学习和总结党的历史中增强道路自信、理论自信、制度自信、文化自信，咬定青山不放松，风雨无阻向前进。</w:t>
      </w:r>
    </w:p>
    <w:p w14:paraId="6323FE18" w14:textId="551F731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——强调“坚持党的政治建设，始终保持党的团结统一”，做到对党忠诚，不断增强维护党中央集中统一领导的思想自觉、政治自觉、行动自觉。</w:t>
      </w:r>
    </w:p>
    <w:p w14:paraId="76D7C238" w14:textId="328E9ED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——强调“坚定担当责任，不断增强进行伟大斗争的意志和本领”，战胜前进道路上的一切艰难险阻，不断夺取新时代伟大斗争的新胜利。</w:t>
      </w:r>
    </w:p>
    <w:p w14:paraId="24EF844D"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——强调“坚持自我革命，确保党不变质、不变色、不变味”，确保党在新时代坚持和发展中国特色社会主义的历史进程中始终成为坚强领导核心。</w:t>
      </w:r>
    </w:p>
    <w:p w14:paraId="7C013844" w14:textId="7AC6BA8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16</w:t>
      </w:r>
      <w:r w:rsidRPr="00BC0A74">
        <w:rPr>
          <w:rFonts w:ascii="宋体" w:hAnsi="宋体" w:cs="Helvetica"/>
          <w:sz w:val="21"/>
          <w:szCs w:val="21"/>
        </w:rPr>
        <w:t>.习近平总书记对构建新发展格局进行全面分析和阐释，要求全党从全局和战略的高度准确把握加快构建新发展格局的战略构想。构建新发展格局是一个系统工程，既要“操其要于上”，加强战略谋划和顶层设计，也要“分其详于下”，把握工作着力点。</w:t>
      </w:r>
      <w:r w:rsidR="0059228B">
        <w:rPr>
          <w:rFonts w:ascii="宋体" w:hAnsi="宋体" w:cs="Helvetica"/>
          <w:sz w:val="21"/>
          <w:szCs w:val="21"/>
        </w:rPr>
        <w:t>（     ）</w:t>
      </w:r>
      <w:r w:rsidRPr="00BC0A74">
        <w:rPr>
          <w:rFonts w:ascii="宋体" w:hAnsi="宋体" w:cs="Helvetica"/>
          <w:sz w:val="21"/>
          <w:szCs w:val="21"/>
        </w:rPr>
        <w:t>，这是畅通国民经济循环、增强国内大循环主体地位的重要基础。</w:t>
      </w:r>
    </w:p>
    <w:p w14:paraId="55D88CF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.“加快培育完整内需体系”</w:t>
      </w:r>
    </w:p>
    <w:p w14:paraId="6FA4370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.“加快科技自立自强”</w:t>
      </w:r>
    </w:p>
    <w:p w14:paraId="09E0890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.“推动产业链供应链优化升级”</w:t>
      </w:r>
    </w:p>
    <w:p w14:paraId="05F47C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.“推进农业农村现代化”</w:t>
      </w:r>
    </w:p>
    <w:p w14:paraId="6F3737B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E0CC456" w14:textId="121CA01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AD4F56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第一步，本题考查习近平新时代中国特色社会主义思想及其历史地位知识。</w:t>
      </w:r>
    </w:p>
    <w:p w14:paraId="26D83CC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第二步，“加快培育完整内需体系”。这是畅通国民经济循环、增强国内大循环主体</w:t>
      </w:r>
      <w:r w:rsidRPr="00BC0A74">
        <w:rPr>
          <w:rFonts w:ascii="宋体" w:hAnsi="宋体" w:cs="Helvetica"/>
          <w:sz w:val="21"/>
          <w:szCs w:val="21"/>
        </w:rPr>
        <w:lastRenderedPageBreak/>
        <w:t>地位的重要基础。市场资源是我国的巨大优势，必须不断巩固和增强这个优势，为构建新发展格局提供雄厚支撑。要推进深层次改革和强化政策引导，着力打通制约经济循环的关键堵点；以满足国内需求为基本立足点，形成需求牵引供给、供给创造需求的更高水平动态平衡；加强现代流通体系建设，夯实国内国际双循环的重要基础。</w:t>
      </w:r>
    </w:p>
    <w:p w14:paraId="50A1550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84784C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ABD5F3E" w14:textId="1EB5F1C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加快科技自立自强”。这是确保国内大循环畅通、塑造我国在国际大循环中新优势的关键。习近平总书记反复强调，构建新发展格局最本质的特征是实现高水平的自立自强，要把这个问题放在能不能生存和发展的高度加以认识，全面加强对科技创新的部署，更好发挥科技的支撑作用。要打好关键核心技术攻坚战，加快攻克重要领域“卡脖子”技术；充分激发人才创新活力，造就更多国际一流的科技领军人才和创新团队，培养具有国际竞争力的青年科技人才后备军。</w:t>
      </w:r>
      <w:r w:rsidRPr="009D2BA3">
        <w:rPr>
          <w:rFonts w:ascii="Times New Roman" w:hAnsi="Times New Roman" w:cs="Helvetica"/>
          <w:sz w:val="21"/>
          <w:szCs w:val="21"/>
        </w:rPr>
        <w:t>B</w:t>
      </w:r>
      <w:r w:rsidRPr="00BC0A74">
        <w:rPr>
          <w:rFonts w:ascii="宋体" w:hAnsi="宋体" w:cs="Helvetica"/>
          <w:sz w:val="21"/>
          <w:szCs w:val="21"/>
        </w:rPr>
        <w:t>项不符合题意，排除。</w:t>
      </w:r>
    </w:p>
    <w:p w14:paraId="5DFBBA05" w14:textId="38D1B07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推动产业链供应链优化升级”。这是稳固国内大循环主体地位、增强在国际大循环中带动能力的迫切需要。制造业是我国经济命脉所系，是立国之本、强国之基。这次抗击新冠肺炎疫情，我国完备的制造业体系发挥了至关重要的支撑作用，再次证明制造业对国家特别是大国发展和安全的重要意义。要把增强产业链韧性和竞争力放在更加重要的位置，着力构建自主可控、安全高效的产业链供应链；采取有力措施提高企业根植性，促进产业在国内有序转移。</w:t>
      </w:r>
      <w:r w:rsidRPr="009D2BA3">
        <w:rPr>
          <w:rFonts w:ascii="Times New Roman" w:hAnsi="Times New Roman" w:cs="Helvetica"/>
          <w:sz w:val="21"/>
          <w:szCs w:val="21"/>
        </w:rPr>
        <w:t>C</w:t>
      </w:r>
      <w:r w:rsidRPr="00BC0A74">
        <w:rPr>
          <w:rFonts w:ascii="宋体" w:hAnsi="宋体" w:cs="Helvetica"/>
          <w:sz w:val="21"/>
          <w:szCs w:val="21"/>
        </w:rPr>
        <w:t>项不符合题意，排除。</w:t>
      </w:r>
    </w:p>
    <w:p w14:paraId="5D3D71C8" w14:textId="56F1F0A4"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推进农业农村现代化”。城乡经济循环是国内大循环的重要方面，也是确保国内国际两个循环比例关系健康的关键因素。民族要复兴，乡村必振兴。实现农业农村现代化是全面建设社会主义现代化国家的重大任务，是解决发展不平衡不充分问题的必然要求。要坚持把解决好“三农”问题作为全党工作重中之重，全面实施乡村振兴战略；实现巩固拓展脱贫攻坚成果同乡村振兴有效衔接，促进经济社会发展和群众生活改善；坚持推动农业供给侧结构性改革，加强粮食生产功能区、重要农产品生产保护区和特色农产品优势区建设；确保谷物基本自给、口粮绝对安全，确保中国人的饭碗牢牢端在自己手中。</w:t>
      </w:r>
      <w:r w:rsidRPr="009D2BA3">
        <w:rPr>
          <w:rFonts w:ascii="Times New Roman" w:hAnsi="Times New Roman" w:cs="Helvetica"/>
          <w:sz w:val="21"/>
          <w:szCs w:val="21"/>
        </w:rPr>
        <w:t>D</w:t>
      </w:r>
      <w:r w:rsidRPr="00BC0A74">
        <w:rPr>
          <w:rFonts w:ascii="宋体" w:hAnsi="宋体" w:cs="Helvetica"/>
          <w:sz w:val="21"/>
          <w:szCs w:val="21"/>
        </w:rPr>
        <w:t>项不符合题意，排除。</w:t>
      </w:r>
    </w:p>
    <w:p w14:paraId="17E1D6CA" w14:textId="13B3367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3A11086F" w14:textId="7B7E3BB5"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习近平同志指出</w:t>
      </w:r>
      <w:r w:rsidR="00460767" w:rsidRPr="00BC0A74">
        <w:rPr>
          <w:rFonts w:ascii="宋体" w:hAnsi="宋体" w:cs="Helvetica"/>
          <w:sz w:val="21"/>
          <w:szCs w:val="21"/>
        </w:rPr>
        <w:t>：</w:t>
      </w:r>
      <w:r w:rsidRPr="00BC0A74">
        <w:rPr>
          <w:rFonts w:ascii="宋体" w:hAnsi="宋体" w:cs="Helvetica"/>
          <w:sz w:val="21"/>
          <w:szCs w:val="21"/>
        </w:rPr>
        <w:t>“中国特色社会主义制度，坚持把根本政治制度、基本政治制度同基本经济制度以及各方面体制机制等具体制度有机结合起来，坚持把国家层面民主制度同基层民主制度有机结合起来，坚持把党的领导、人民当家作主、依法治国有机结合起来，</w:t>
      </w:r>
      <w:r w:rsidRPr="00BC0A74">
        <w:rPr>
          <w:rFonts w:ascii="宋体" w:hAnsi="宋体" w:cs="Helvetica"/>
          <w:sz w:val="21"/>
          <w:szCs w:val="21"/>
        </w:rPr>
        <w:lastRenderedPageBreak/>
        <w:t>符合我国国情，集中体现了中国特色社会主义的特点和优势，是中国发展进步的根本制度保障。”中国特色社会主义政治发展道路的发展和完善，有效保证了人民享有更加广泛、更加充实的权利和自由，保证人民广泛参加国家治理和社会治理；有效调节了国家政治关系，增强了民族凝聚力，形成安定团结的政治局面；有效促进了社会生产力解放和发展，促进现代化建设各项事业，促进人民生活质量和水平不断提高；有效维护了国家独立自主，维护了国家主权、安全、发展利益，维护了中国人民和中华民族的福祉，充分展现了社会主义优越性。</w:t>
      </w:r>
    </w:p>
    <w:p w14:paraId="0C83CDE3" w14:textId="34EEFB1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17</w:t>
      </w:r>
      <w:r w:rsidRPr="00BC0A74">
        <w:rPr>
          <w:rFonts w:ascii="宋体" w:hAnsi="宋体" w:cs="Helvetica"/>
          <w:sz w:val="21"/>
          <w:szCs w:val="21"/>
        </w:rPr>
        <w:t>.下列关于习近平新时代中国特色社会主义思想说法正确的是</w:t>
      </w:r>
      <w:r w:rsidR="00460767" w:rsidRPr="00BC0A74">
        <w:rPr>
          <w:rFonts w:ascii="宋体" w:hAnsi="宋体" w:cs="Helvetica"/>
          <w:sz w:val="21"/>
          <w:szCs w:val="21"/>
        </w:rPr>
        <w:t>：</w:t>
      </w:r>
    </w:p>
    <w:p w14:paraId="377E30F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.坚持和发展中国特色社会主义，总任务是实现社会主义现代化</w:t>
      </w:r>
    </w:p>
    <w:p w14:paraId="7F285F3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.道路自信、理论自信、制度自信、文化自信是在同一时间提出的理论概念</w:t>
      </w:r>
    </w:p>
    <w:p w14:paraId="4AD9E71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.中国特色社会主义制度的最大优势是中国共产党领导</w:t>
      </w:r>
    </w:p>
    <w:p w14:paraId="2483786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.共同富裕是中国特色社会主义的本质要求和重要保障</w:t>
      </w:r>
    </w:p>
    <w:p w14:paraId="7BC9D95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8E226E6" w14:textId="3460AC9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6FB128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第一步，本题考查习近平新时代中国特色社会主义思想。</w:t>
      </w:r>
    </w:p>
    <w:p w14:paraId="0901CD9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十九大报告中，中国特色社会主义本质特征就是坚持中国共产党领导，中国特色社会主义制度的最大优势是中国共产党领导，党是最高政治领导力量，提出新时代党的建设总要求，突出政治建设在党的建设中的重要地位。</w:t>
      </w:r>
    </w:p>
    <w:p w14:paraId="25399EF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选择</w:t>
      </w:r>
      <w:r w:rsidRPr="009D2BA3">
        <w:rPr>
          <w:rFonts w:ascii="Times New Roman" w:hAnsi="Times New Roman" w:cs="Helvetica"/>
          <w:sz w:val="21"/>
          <w:szCs w:val="21"/>
        </w:rPr>
        <w:t>C</w:t>
      </w:r>
      <w:r w:rsidRPr="00BC0A74">
        <w:rPr>
          <w:rFonts w:ascii="宋体" w:hAnsi="宋体" w:cs="Helvetica"/>
          <w:sz w:val="21"/>
          <w:szCs w:val="21"/>
        </w:rPr>
        <w:t>选项。</w:t>
      </w:r>
    </w:p>
    <w:p w14:paraId="2E94DDB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009DFB1" w14:textId="4F062E2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坚持和发展中国特色社会主义，总任务是实现社会主义现代化和中华民族伟大复兴。</w:t>
      </w:r>
      <w:r w:rsidRPr="009D2BA3">
        <w:rPr>
          <w:rFonts w:ascii="Times New Roman" w:hAnsi="Times New Roman" w:cs="Helvetica"/>
          <w:sz w:val="21"/>
          <w:szCs w:val="21"/>
        </w:rPr>
        <w:t>A</w:t>
      </w:r>
      <w:r w:rsidRPr="00BC0A74">
        <w:rPr>
          <w:rFonts w:ascii="宋体" w:hAnsi="宋体" w:cs="Helvetica"/>
          <w:sz w:val="21"/>
          <w:szCs w:val="21"/>
        </w:rPr>
        <w:t>项错误。</w:t>
      </w:r>
    </w:p>
    <w:p w14:paraId="35D73D9A" w14:textId="0F6AFFD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道路自信、理论自信、制度自信、文化自信不是在同一时间提出的理论概念。首先在十八大报告中首次提出道路自信、理论自信、制度自信三个概念，而后在</w:t>
      </w:r>
      <w:r w:rsidRPr="009D2BA3">
        <w:rPr>
          <w:rFonts w:ascii="Times New Roman" w:hAnsi="Times New Roman" w:cs="Helvetica"/>
          <w:sz w:val="21"/>
          <w:szCs w:val="21"/>
        </w:rPr>
        <w:t>2016</w:t>
      </w:r>
      <w:r w:rsidRPr="00BC0A74">
        <w:rPr>
          <w:rFonts w:ascii="宋体" w:hAnsi="宋体" w:cs="Helvetica"/>
          <w:sz w:val="21"/>
          <w:szCs w:val="21"/>
        </w:rPr>
        <w:t>年建党九十五周年，习近平主席提出文化自信。</w:t>
      </w:r>
      <w:r w:rsidRPr="009D2BA3">
        <w:rPr>
          <w:rFonts w:ascii="Times New Roman" w:hAnsi="Times New Roman" w:cs="Helvetica"/>
          <w:sz w:val="21"/>
          <w:szCs w:val="21"/>
        </w:rPr>
        <w:t>B</w:t>
      </w:r>
      <w:r w:rsidRPr="00BC0A74">
        <w:rPr>
          <w:rFonts w:ascii="宋体" w:hAnsi="宋体" w:cs="Helvetica"/>
          <w:sz w:val="21"/>
          <w:szCs w:val="21"/>
        </w:rPr>
        <w:t>项错误。</w:t>
      </w:r>
    </w:p>
    <w:p w14:paraId="747EB333" w14:textId="2EC77C81"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依法治国是中国特色社会主义的本质要求和重要保障。</w:t>
      </w:r>
      <w:r w:rsidRPr="009D2BA3">
        <w:rPr>
          <w:rFonts w:ascii="Times New Roman" w:hAnsi="Times New Roman" w:cs="Helvetica"/>
          <w:sz w:val="21"/>
          <w:szCs w:val="21"/>
        </w:rPr>
        <w:t>D</w:t>
      </w:r>
      <w:r w:rsidRPr="00BC0A74">
        <w:rPr>
          <w:rFonts w:ascii="宋体" w:hAnsi="宋体" w:cs="Helvetica"/>
          <w:sz w:val="21"/>
          <w:szCs w:val="21"/>
        </w:rPr>
        <w:t>项错误。</w:t>
      </w:r>
    </w:p>
    <w:p w14:paraId="2FD25117" w14:textId="4F23EC7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18</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16</w:t>
      </w:r>
      <w:r w:rsidRPr="00BC0A74">
        <w:rPr>
          <w:rFonts w:ascii="宋体" w:hAnsi="宋体" w:cs="Helvetica"/>
          <w:sz w:val="21"/>
          <w:szCs w:val="21"/>
        </w:rPr>
        <w:t>日至</w:t>
      </w:r>
      <w:r w:rsidRPr="009D2BA3">
        <w:rPr>
          <w:rFonts w:ascii="Times New Roman" w:hAnsi="Times New Roman" w:cs="Helvetica"/>
          <w:sz w:val="21"/>
          <w:szCs w:val="21"/>
        </w:rPr>
        <w:t>17</w:t>
      </w:r>
      <w:r w:rsidRPr="00BC0A74">
        <w:rPr>
          <w:rFonts w:ascii="宋体" w:hAnsi="宋体" w:cs="Helvetica"/>
          <w:sz w:val="21"/>
          <w:szCs w:val="21"/>
        </w:rPr>
        <w:t>日，习近平在辽宁考察调研，其指出</w:t>
      </w:r>
      <w:r w:rsidR="0059228B">
        <w:rPr>
          <w:rFonts w:ascii="宋体" w:hAnsi="宋体" w:cs="Helvetica"/>
          <w:sz w:val="21"/>
          <w:szCs w:val="21"/>
        </w:rPr>
        <w:t>（     ）</w:t>
      </w:r>
      <w:r w:rsidRPr="00BC0A74">
        <w:rPr>
          <w:rFonts w:ascii="宋体" w:hAnsi="宋体" w:cs="Helvetica"/>
          <w:sz w:val="21"/>
          <w:szCs w:val="21"/>
        </w:rPr>
        <w:t>是最大的政治，决定事业兴衰成败。</w:t>
      </w:r>
    </w:p>
    <w:p w14:paraId="327D9CB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.发展</w:t>
      </w:r>
    </w:p>
    <w:p w14:paraId="17F235F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.民心</w:t>
      </w:r>
    </w:p>
    <w:p w14:paraId="420DB0A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.共同富裕</w:t>
      </w:r>
    </w:p>
    <w:p w14:paraId="223FDC8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.党的领导</w:t>
      </w:r>
    </w:p>
    <w:p w14:paraId="4F8483A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9DB51B3" w14:textId="09A30F0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DD9ED8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第一步，本题考查习近平新时代中国特色社会主义思想。</w:t>
      </w:r>
    </w:p>
    <w:p w14:paraId="6C7977E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16</w:t>
      </w:r>
      <w:r w:rsidRPr="00BC0A74">
        <w:rPr>
          <w:rFonts w:ascii="宋体" w:hAnsi="宋体" w:cs="Helvetica"/>
          <w:sz w:val="21"/>
          <w:szCs w:val="21"/>
        </w:rPr>
        <w:t>日至</w:t>
      </w:r>
      <w:r w:rsidRPr="009D2BA3">
        <w:rPr>
          <w:rFonts w:ascii="Times New Roman" w:hAnsi="Times New Roman" w:cs="Helvetica"/>
          <w:sz w:val="21"/>
          <w:szCs w:val="21"/>
        </w:rPr>
        <w:t>17</w:t>
      </w:r>
      <w:r w:rsidRPr="00BC0A74">
        <w:rPr>
          <w:rFonts w:ascii="宋体" w:hAnsi="宋体" w:cs="Helvetica"/>
          <w:sz w:val="21"/>
          <w:szCs w:val="21"/>
        </w:rPr>
        <w:t>日，习近平在辽宁考察调研，其指出民心是最大的政治，决定事业兴衰成败。坚持以人民为中心是我党和政府的根本政治立场。</w:t>
      </w:r>
    </w:p>
    <w:p w14:paraId="0AF8E2E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选择</w:t>
      </w:r>
      <w:r w:rsidRPr="009D2BA3">
        <w:rPr>
          <w:rFonts w:ascii="Times New Roman" w:hAnsi="Times New Roman" w:cs="Helvetica"/>
          <w:sz w:val="21"/>
          <w:szCs w:val="21"/>
        </w:rPr>
        <w:t>B</w:t>
      </w:r>
      <w:r w:rsidRPr="00BC0A74">
        <w:rPr>
          <w:rFonts w:ascii="宋体" w:hAnsi="宋体" w:cs="Helvetica"/>
          <w:sz w:val="21"/>
          <w:szCs w:val="21"/>
        </w:rPr>
        <w:t>选项。</w:t>
      </w:r>
    </w:p>
    <w:p w14:paraId="0925B4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69C945E" w14:textId="402C905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发展是解决我国一切问题的关键与基础。发展必须是科学发展，必须坚定不移地贯彻创新、协调、绿色、开放、共享的新发展理念。</w:t>
      </w:r>
      <w:r w:rsidRPr="009D2BA3">
        <w:rPr>
          <w:rFonts w:ascii="Times New Roman" w:hAnsi="Times New Roman" w:cs="Helvetica"/>
          <w:sz w:val="21"/>
          <w:szCs w:val="21"/>
        </w:rPr>
        <w:t>A</w:t>
      </w:r>
      <w:r w:rsidRPr="00BC0A74">
        <w:rPr>
          <w:rFonts w:ascii="宋体" w:hAnsi="宋体" w:cs="Helvetica"/>
          <w:sz w:val="21"/>
          <w:szCs w:val="21"/>
        </w:rPr>
        <w:t>项错误。</w:t>
      </w:r>
    </w:p>
    <w:p w14:paraId="3FF4A0CE" w14:textId="78FC52E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共同富裕是社会主义的本质要求。</w:t>
      </w:r>
      <w:r w:rsidRPr="009D2BA3">
        <w:rPr>
          <w:rFonts w:ascii="Times New Roman" w:hAnsi="Times New Roman" w:cs="Helvetica"/>
          <w:sz w:val="21"/>
          <w:szCs w:val="21"/>
        </w:rPr>
        <w:t>C</w:t>
      </w:r>
      <w:r w:rsidRPr="00BC0A74">
        <w:rPr>
          <w:rFonts w:ascii="宋体" w:hAnsi="宋体" w:cs="Helvetica"/>
          <w:sz w:val="21"/>
          <w:szCs w:val="21"/>
        </w:rPr>
        <w:t>项错误。</w:t>
      </w:r>
    </w:p>
    <w:p w14:paraId="0D7FFAB1" w14:textId="7D818CB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党的领导是中国特色社会主义的本质特征以及社会主义制度的最大优势。</w:t>
      </w:r>
      <w:r w:rsidRPr="009D2BA3">
        <w:rPr>
          <w:rFonts w:ascii="Times New Roman" w:hAnsi="Times New Roman" w:cs="Helvetica"/>
          <w:sz w:val="21"/>
          <w:szCs w:val="21"/>
        </w:rPr>
        <w:t>D</w:t>
      </w:r>
      <w:r w:rsidRPr="00BC0A74">
        <w:rPr>
          <w:rFonts w:ascii="宋体" w:hAnsi="宋体" w:cs="Helvetica"/>
          <w:sz w:val="21"/>
          <w:szCs w:val="21"/>
        </w:rPr>
        <w:t>项错误。</w:t>
      </w:r>
    </w:p>
    <w:p w14:paraId="38F133F0" w14:textId="30343B4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19</w:t>
      </w:r>
      <w:r w:rsidRPr="00BC0A74">
        <w:rPr>
          <w:rFonts w:ascii="宋体" w:hAnsi="宋体" w:cs="Helvetica"/>
          <w:sz w:val="21"/>
          <w:szCs w:val="21"/>
        </w:rPr>
        <w:t>.习近平总书记指出</w:t>
      </w:r>
      <w:r w:rsidR="00460767" w:rsidRPr="00BC0A74">
        <w:rPr>
          <w:rFonts w:ascii="宋体" w:hAnsi="宋体" w:cs="Helvetica"/>
          <w:sz w:val="21"/>
          <w:szCs w:val="21"/>
        </w:rPr>
        <w:t>：</w:t>
      </w:r>
      <w:r w:rsidRPr="00BC0A74">
        <w:rPr>
          <w:rFonts w:ascii="宋体" w:hAnsi="宋体" w:cs="Helvetica"/>
          <w:sz w:val="21"/>
          <w:szCs w:val="21"/>
        </w:rPr>
        <w:t>“共同富裕，是马克思主义的一个基本目标，也是自古以来我国人民的一个基本理想。”关于共同富裕，下列说法不正确的是</w:t>
      </w:r>
      <w:r w:rsidR="00460767" w:rsidRPr="00BC0A74">
        <w:rPr>
          <w:rFonts w:ascii="宋体" w:hAnsi="宋体" w:cs="Helvetica"/>
          <w:sz w:val="21"/>
          <w:szCs w:val="21"/>
        </w:rPr>
        <w:t>：</w:t>
      </w:r>
    </w:p>
    <w:p w14:paraId="186249C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.共同富裕是社会主义的本质要求</w:t>
      </w:r>
    </w:p>
    <w:p w14:paraId="0DB5AEC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.“共同富裕”这一概念最早出现在党的正规文献中是</w:t>
      </w:r>
      <w:r w:rsidRPr="009D2BA3">
        <w:rPr>
          <w:rFonts w:ascii="Times New Roman" w:hAnsi="Times New Roman" w:cs="Helvetica"/>
          <w:sz w:val="21"/>
          <w:szCs w:val="21"/>
        </w:rPr>
        <w:t>1978</w:t>
      </w:r>
      <w:r w:rsidRPr="00BC0A74">
        <w:rPr>
          <w:rFonts w:ascii="宋体" w:hAnsi="宋体" w:cs="Helvetica"/>
          <w:sz w:val="21"/>
          <w:szCs w:val="21"/>
        </w:rPr>
        <w:t>年</w:t>
      </w:r>
    </w:p>
    <w:p w14:paraId="0DFF3E2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.共同富裕是全体人民的富裕，是人民群众物质生活和精神生活都富裕</w:t>
      </w:r>
    </w:p>
    <w:p w14:paraId="13FFE53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.必须把促进全体人民共同富裕作为为人民谋幸福的着力点</w:t>
      </w:r>
    </w:p>
    <w:p w14:paraId="07FB5F2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CA67B64" w14:textId="29BB0D56"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9D8758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第一步，本题考查中国特色社会主义知识并选错误项。</w:t>
      </w:r>
    </w:p>
    <w:p w14:paraId="4020CF53" w14:textId="3D5EC54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第二步，“共同富裕”这一概念最早出现在党的正规文献中是</w:t>
      </w:r>
      <w:r w:rsidRPr="009D2BA3">
        <w:rPr>
          <w:rFonts w:ascii="Times New Roman" w:hAnsi="Times New Roman" w:cs="Helvetica"/>
          <w:sz w:val="21"/>
          <w:szCs w:val="21"/>
        </w:rPr>
        <w:t>1953</w:t>
      </w:r>
      <w:r w:rsidRPr="00BC0A74">
        <w:rPr>
          <w:rFonts w:ascii="宋体" w:hAnsi="宋体" w:cs="Helvetica"/>
          <w:sz w:val="21"/>
          <w:szCs w:val="21"/>
        </w:rPr>
        <w:t>年。</w:t>
      </w:r>
      <w:r w:rsidRPr="009D2BA3">
        <w:rPr>
          <w:rFonts w:ascii="Times New Roman" w:hAnsi="Times New Roman" w:cs="Helvetica"/>
          <w:sz w:val="21"/>
          <w:szCs w:val="21"/>
        </w:rPr>
        <w:t>1953</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16</w:t>
      </w:r>
      <w:r w:rsidRPr="00BC0A74">
        <w:rPr>
          <w:rFonts w:ascii="宋体" w:hAnsi="宋体" w:cs="Helvetica"/>
          <w:sz w:val="21"/>
          <w:szCs w:val="21"/>
        </w:rPr>
        <w:t>日，中国共产党中央委员会通过了《中共中央关于发展农业生产合作社的决议》。决议指出</w:t>
      </w:r>
      <w:r w:rsidR="00460767" w:rsidRPr="00BC0A74">
        <w:rPr>
          <w:rFonts w:ascii="宋体" w:hAnsi="宋体" w:cs="Helvetica"/>
          <w:sz w:val="21"/>
          <w:szCs w:val="21"/>
        </w:rPr>
        <w:t>：</w:t>
      </w:r>
      <w:r w:rsidRPr="00BC0A74">
        <w:rPr>
          <w:rFonts w:ascii="宋体" w:hAnsi="宋体" w:cs="Helvetica"/>
          <w:sz w:val="21"/>
          <w:szCs w:val="21"/>
        </w:rPr>
        <w:t>“为着进一步地提高农业生产力，党在农村中工作的最根本的任务，就是要善于用明白易懂而为农民所能够接受的道理和办法去教育和促进农民群众逐步联合组织起来，逐步实行农业的社会主义改造，使农业能够由落后的小规模生产的个体经济变为先进的大规模生产的合作经济，以便逐步克服工业和农业这两个经济部门发展不相适应的矛盾，并使农民能够逐步完全摆脱贫困的状况而取得共同富裕和普遍繁荣的生活。”</w:t>
      </w:r>
      <w:r w:rsidRPr="009D2BA3">
        <w:rPr>
          <w:rFonts w:ascii="Times New Roman" w:hAnsi="Times New Roman" w:cs="Helvetica"/>
          <w:sz w:val="21"/>
          <w:szCs w:val="21"/>
        </w:rPr>
        <w:t>B</w:t>
      </w:r>
      <w:r w:rsidRPr="00BC0A74">
        <w:rPr>
          <w:rFonts w:ascii="宋体" w:hAnsi="宋体" w:cs="Helvetica"/>
          <w:sz w:val="21"/>
          <w:szCs w:val="21"/>
        </w:rPr>
        <w:t>项错误。</w:t>
      </w:r>
    </w:p>
    <w:p w14:paraId="45BE677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494F31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13D7FAF" w14:textId="712BDE1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邓小平指出共同富裕是社会主义的本质要求，并把共同富裕作为社会主义的两大原则之一；创造性地提出走中国特色社会主义共同富裕道路的方法论，即“一部分地区有条件先发展起来，一部分地区发展慢点，先发展起来的地区带动后发展的地区，最终达到共同富裕”的发展之道。</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17</w:t>
      </w:r>
      <w:r w:rsidRPr="00BC0A74">
        <w:rPr>
          <w:rFonts w:ascii="宋体" w:hAnsi="宋体" w:cs="Helvetica"/>
          <w:sz w:val="21"/>
          <w:szCs w:val="21"/>
        </w:rPr>
        <w:t>日，习近平主持召开中央财经委员会第十次会议指出，共同富裕是社会主义的本质要求，是中国式现代化的重要特征。</w:t>
      </w:r>
      <w:r w:rsidRPr="009D2BA3">
        <w:rPr>
          <w:rFonts w:ascii="Times New Roman" w:hAnsi="Times New Roman" w:cs="Helvetica"/>
          <w:sz w:val="21"/>
          <w:szCs w:val="21"/>
        </w:rPr>
        <w:t>A</w:t>
      </w:r>
      <w:r w:rsidRPr="00BC0A74">
        <w:rPr>
          <w:rFonts w:ascii="宋体" w:hAnsi="宋体" w:cs="Helvetica"/>
          <w:sz w:val="21"/>
          <w:szCs w:val="21"/>
        </w:rPr>
        <w:t>项正确，排除。</w:t>
      </w:r>
    </w:p>
    <w:p w14:paraId="3F58325E" w14:textId="1ABEB49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17</w:t>
      </w:r>
      <w:r w:rsidRPr="00BC0A74">
        <w:rPr>
          <w:rFonts w:ascii="宋体" w:hAnsi="宋体" w:cs="Helvetica"/>
          <w:sz w:val="21"/>
          <w:szCs w:val="21"/>
        </w:rPr>
        <w:t>日，习近平主持召开中央财经委员会第十次会议。会议强调，共同富裕是全体人民的富裕，是人民群众物质生活和精神生活都富裕，不是少数人的富裕，也不是整齐划一的平均主义，要分阶段促进共同富裕。</w:t>
      </w:r>
      <w:r w:rsidRPr="009D2BA3">
        <w:rPr>
          <w:rFonts w:ascii="Times New Roman" w:hAnsi="Times New Roman" w:cs="Helvetica"/>
          <w:sz w:val="21"/>
          <w:szCs w:val="21"/>
        </w:rPr>
        <w:t>C</w:t>
      </w:r>
      <w:r w:rsidRPr="00BC0A74">
        <w:rPr>
          <w:rFonts w:ascii="宋体" w:hAnsi="宋体" w:cs="Helvetica"/>
          <w:sz w:val="21"/>
          <w:szCs w:val="21"/>
        </w:rPr>
        <w:t>项正确，排除。</w:t>
      </w:r>
    </w:p>
    <w:p w14:paraId="73E8713B" w14:textId="3ECF1EC5"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17</w:t>
      </w:r>
      <w:r w:rsidRPr="00BC0A74">
        <w:rPr>
          <w:rFonts w:ascii="宋体" w:hAnsi="宋体" w:cs="Helvetica"/>
          <w:sz w:val="21"/>
          <w:szCs w:val="21"/>
        </w:rPr>
        <w:t>日，习近平主持召开中央财经委员会第十次会议，研究扎实促进共同富裕问题，研究防范化解重大金融风险、做好金融稳定发展工作问题。会议指出，我们正在向第二个百年奋斗目标迈进，适应我国社会主要矛盾的变化，更好满足人民日益增长的美好生活需要，必须把促进全体人民共同富裕作为为人民谋幸福的着力点，不断夯实党长期执政基础。</w:t>
      </w:r>
      <w:r w:rsidRPr="009D2BA3">
        <w:rPr>
          <w:rFonts w:ascii="Times New Roman" w:hAnsi="Times New Roman" w:cs="Helvetica"/>
          <w:sz w:val="21"/>
          <w:szCs w:val="21"/>
        </w:rPr>
        <w:t>D</w:t>
      </w:r>
      <w:r w:rsidRPr="00BC0A74">
        <w:rPr>
          <w:rFonts w:ascii="宋体" w:hAnsi="宋体" w:cs="Helvetica"/>
          <w:sz w:val="21"/>
          <w:szCs w:val="21"/>
        </w:rPr>
        <w:t>项正确，排除。</w:t>
      </w:r>
    </w:p>
    <w:p w14:paraId="1EA8E042" w14:textId="5ED39BD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w:t>
      </w:r>
      <w:r w:rsidRPr="00BC0A74">
        <w:rPr>
          <w:rFonts w:ascii="宋体" w:hAnsi="宋体" w:cs="Helvetica"/>
          <w:sz w:val="21"/>
          <w:szCs w:val="21"/>
        </w:rPr>
        <w:t>.古今中外的哲学家们曾说过许多引人深思的话，下列言论与作者对应正确的是</w:t>
      </w:r>
      <w:r w:rsidR="00460767" w:rsidRPr="00BC0A74">
        <w:rPr>
          <w:rFonts w:ascii="宋体" w:hAnsi="宋体" w:cs="Helvetica"/>
          <w:sz w:val="21"/>
          <w:szCs w:val="21"/>
        </w:rPr>
        <w:t>：</w:t>
      </w:r>
    </w:p>
    <w:p w14:paraId="4FAFF401" w14:textId="0A7B6AD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.人类从历史中所得到的教训就是</w:t>
      </w:r>
      <w:r w:rsidR="00460767" w:rsidRPr="00BC0A74">
        <w:rPr>
          <w:rFonts w:ascii="宋体" w:hAnsi="宋体" w:cs="Helvetica"/>
          <w:sz w:val="21"/>
          <w:szCs w:val="21"/>
        </w:rPr>
        <w:t>：</w:t>
      </w:r>
      <w:r w:rsidRPr="00BC0A74">
        <w:rPr>
          <w:rFonts w:ascii="宋体" w:hAnsi="宋体" w:cs="Helvetica"/>
          <w:sz w:val="21"/>
          <w:szCs w:val="21"/>
        </w:rPr>
        <w:t>人类从来不记取历史教训——康德</w:t>
      </w:r>
    </w:p>
    <w:p w14:paraId="2C30B4C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.给我物质，我就用它造出一个宇宙来——阿基米德</w:t>
      </w:r>
    </w:p>
    <w:p w14:paraId="639373F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.真理是时间的产物，而不是权威的产物——培根</w:t>
      </w:r>
    </w:p>
    <w:p w14:paraId="2AD5478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.太阳每天都是新的——苏格拉底</w:t>
      </w:r>
    </w:p>
    <w:p w14:paraId="72F231D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724D98D" w14:textId="517E3CE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BBAB45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第一步，本题考查哲学概述。</w:t>
      </w:r>
    </w:p>
    <w:p w14:paraId="64A54E5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第二步，“真理是时间的产物，而不是权威的产物”来源于培根，说明真理是具体的、有条件的，要经得起实践的检验。</w:t>
      </w:r>
    </w:p>
    <w:p w14:paraId="34BB263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AB4DD5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79B837B" w14:textId="345CB2C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“人类从历史中所得到的教训就是</w:t>
      </w:r>
      <w:r w:rsidR="00460767" w:rsidRPr="00BC0A74">
        <w:rPr>
          <w:rFonts w:ascii="宋体" w:hAnsi="宋体" w:cs="Helvetica"/>
          <w:sz w:val="21"/>
          <w:szCs w:val="21"/>
        </w:rPr>
        <w:t>：</w:t>
      </w:r>
      <w:r w:rsidRPr="00BC0A74">
        <w:rPr>
          <w:rFonts w:ascii="宋体" w:hAnsi="宋体" w:cs="Helvetica"/>
          <w:sz w:val="21"/>
          <w:szCs w:val="21"/>
        </w:rPr>
        <w:t>人类从来不记取历史教训”出自黑格尔的《历史哲学》，有多种翻译，如人类不会从历史中得到教训，只会不停的重复历史。</w:t>
      </w:r>
      <w:r w:rsidRPr="009D2BA3">
        <w:rPr>
          <w:rFonts w:ascii="Times New Roman" w:hAnsi="Times New Roman" w:cs="Helvetica"/>
          <w:sz w:val="21"/>
          <w:szCs w:val="21"/>
        </w:rPr>
        <w:t>A</w:t>
      </w:r>
      <w:r w:rsidRPr="00BC0A74">
        <w:rPr>
          <w:rFonts w:ascii="宋体" w:hAnsi="宋体" w:cs="Helvetica"/>
          <w:sz w:val="21"/>
          <w:szCs w:val="21"/>
        </w:rPr>
        <w:t>项错误。</w:t>
      </w:r>
    </w:p>
    <w:p w14:paraId="040FE6B8" w14:textId="20A10BD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“给我物质，我就用它造出一个宇宙来”出自康德《宇宙发展史概论》，体现了世界的本质是物质，世界统一于物质。</w:t>
      </w:r>
      <w:r w:rsidRPr="009D2BA3">
        <w:rPr>
          <w:rFonts w:ascii="Times New Roman" w:hAnsi="Times New Roman" w:cs="Helvetica"/>
          <w:sz w:val="21"/>
          <w:szCs w:val="21"/>
        </w:rPr>
        <w:t>B</w:t>
      </w:r>
      <w:r w:rsidRPr="00BC0A74">
        <w:rPr>
          <w:rFonts w:ascii="宋体" w:hAnsi="宋体" w:cs="Helvetica"/>
          <w:sz w:val="21"/>
          <w:szCs w:val="21"/>
        </w:rPr>
        <w:t>项错误。</w:t>
      </w:r>
    </w:p>
    <w:p w14:paraId="18097FB6" w14:textId="05AC9DB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“太阳每天都是新的”出自古希腊哲学家赫拉克利特的名言，体现了物质处于运动的状态。赫拉克利特比较著名的另一句“人不能两次踏进同一条河流”体现了运动与静止的关系。</w:t>
      </w:r>
      <w:r w:rsidRPr="009D2BA3">
        <w:rPr>
          <w:rFonts w:ascii="Times New Roman" w:hAnsi="Times New Roman" w:cs="Helvetica"/>
          <w:sz w:val="21"/>
          <w:szCs w:val="21"/>
        </w:rPr>
        <w:t>D</w:t>
      </w:r>
      <w:r w:rsidRPr="00BC0A74">
        <w:rPr>
          <w:rFonts w:ascii="宋体" w:hAnsi="宋体" w:cs="Helvetica"/>
          <w:sz w:val="21"/>
          <w:szCs w:val="21"/>
        </w:rPr>
        <w:t>项错误。</w:t>
      </w:r>
    </w:p>
    <w:p w14:paraId="7E05DD96" w14:textId="770D662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21</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11</w:t>
      </w:r>
      <w:r w:rsidRPr="00BC0A74">
        <w:rPr>
          <w:rFonts w:ascii="宋体" w:hAnsi="宋体" w:cs="Helvetica"/>
          <w:sz w:val="21"/>
          <w:szCs w:val="21"/>
        </w:rPr>
        <w:t>日，辽宁省丹东市中级人民法院依法对加拿大籍被告人迈克尔·斯帕弗为境外刺探、非法提供国家秘密一案公开宣判，认定其犯为境外刺探、非法提供国家秘密罪，判处有期徒刑十一年，并处没收个人财产人民币五万元，驱逐出境。该案件体现出我国法律效力的原则是</w:t>
      </w:r>
      <w:r w:rsidR="00460767" w:rsidRPr="00BC0A74">
        <w:rPr>
          <w:rFonts w:ascii="宋体" w:hAnsi="宋体" w:cs="Helvetica"/>
          <w:sz w:val="21"/>
          <w:szCs w:val="21"/>
        </w:rPr>
        <w:t>：</w:t>
      </w:r>
    </w:p>
    <w:p w14:paraId="4212AEB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.属人主义</w:t>
      </w:r>
    </w:p>
    <w:p w14:paraId="61C5799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.属地主义</w:t>
      </w:r>
    </w:p>
    <w:p w14:paraId="6FD7AC1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.保护主义</w:t>
      </w:r>
    </w:p>
    <w:p w14:paraId="3FF2CF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.普遍主义</w:t>
      </w:r>
    </w:p>
    <w:p w14:paraId="2A00BA1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3ED346C" w14:textId="506E13F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E00D5E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第一步，本题考查刑法概述知识。</w:t>
      </w:r>
    </w:p>
    <w:p w14:paraId="511B8B89" w14:textId="6DC5438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根据《刑法》第六条第一款，凡在中华人民共和国领域内犯罪的，除法律有特别规定的以外，都适用本法，此即为属地主义原则。题干内容符合属地主义原则。</w:t>
      </w:r>
    </w:p>
    <w:p w14:paraId="28C4E79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4F4E65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2348B30" w14:textId="5D44F45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根据《刑法》第七条，中华人民共和国公民在中华人民共和国领域外犯本法规定之罪的，适用本法，但是按本法规定的最高刑为三年以下有期徒刑的，可以不予追究。此为属人主义原则。</w:t>
      </w:r>
      <w:r w:rsidRPr="009D2BA3">
        <w:rPr>
          <w:rFonts w:ascii="Times New Roman" w:hAnsi="Times New Roman" w:cs="Helvetica"/>
          <w:sz w:val="21"/>
          <w:szCs w:val="21"/>
        </w:rPr>
        <w:t>A</w:t>
      </w:r>
      <w:r w:rsidRPr="00BC0A74">
        <w:rPr>
          <w:rFonts w:ascii="宋体" w:hAnsi="宋体" w:cs="Helvetica"/>
          <w:sz w:val="21"/>
          <w:szCs w:val="21"/>
        </w:rPr>
        <w:t>项不符合题意，排除。</w:t>
      </w:r>
    </w:p>
    <w:p w14:paraId="14CCA182" w14:textId="73F8DD3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八条，外国人在中华人民共和国领域外对中华人民共和国国家或者公民犯罪，而按本法规定的最低刑为三年以上有期徒刑的，可以适用本法，但是按照犯罪地的法律不受处罚的除外。此为保护主义原则。</w:t>
      </w:r>
      <w:r w:rsidRPr="009D2BA3">
        <w:rPr>
          <w:rFonts w:ascii="Times New Roman" w:hAnsi="Times New Roman" w:cs="Helvetica"/>
          <w:sz w:val="21"/>
          <w:szCs w:val="21"/>
        </w:rPr>
        <w:t>C</w:t>
      </w:r>
      <w:r w:rsidRPr="00BC0A74">
        <w:rPr>
          <w:rFonts w:ascii="宋体" w:hAnsi="宋体" w:cs="Helvetica"/>
          <w:sz w:val="21"/>
          <w:szCs w:val="21"/>
        </w:rPr>
        <w:t>项不符合题意，排除。</w:t>
      </w:r>
    </w:p>
    <w:p w14:paraId="0CC80E85" w14:textId="4D9AEB05"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根据《刑法》第九条，对于中华人民共和国缔结或者参加的国际条约所规定的罪行，中华人民共和国在所承担条约义务的范围内行使刑事管辖权的，适用本法。此为普遍管辖原则。</w:t>
      </w:r>
      <w:r w:rsidRPr="009D2BA3">
        <w:rPr>
          <w:rFonts w:ascii="Times New Roman" w:hAnsi="Times New Roman" w:cs="Helvetica"/>
          <w:sz w:val="21"/>
          <w:szCs w:val="21"/>
        </w:rPr>
        <w:t>D</w:t>
      </w:r>
      <w:r w:rsidRPr="00BC0A74">
        <w:rPr>
          <w:rFonts w:ascii="宋体" w:hAnsi="宋体" w:cs="Helvetica"/>
          <w:sz w:val="21"/>
          <w:szCs w:val="21"/>
        </w:rPr>
        <w:t>项不符合题意，排除。</w:t>
      </w:r>
    </w:p>
    <w:p w14:paraId="14DEEB63" w14:textId="5815067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22</w:t>
      </w:r>
      <w:r w:rsidRPr="00BC0A74">
        <w:rPr>
          <w:rFonts w:ascii="宋体" w:hAnsi="宋体" w:cs="Helvetica"/>
          <w:sz w:val="21"/>
          <w:szCs w:val="21"/>
        </w:rPr>
        <w:t>.下列情形中，关于自首和立功的表述正确的是</w:t>
      </w:r>
      <w:r w:rsidR="00460767" w:rsidRPr="00BC0A74">
        <w:rPr>
          <w:rFonts w:ascii="宋体" w:hAnsi="宋体" w:cs="Helvetica"/>
          <w:sz w:val="21"/>
          <w:szCs w:val="21"/>
        </w:rPr>
        <w:t>：</w:t>
      </w:r>
    </w:p>
    <w:p w14:paraId="46F904B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.甲因受贿罪被逮捕后向司法机关供述了乙向其行贿的事实，甲构成立功</w:t>
      </w:r>
    </w:p>
    <w:p w14:paraId="5A35B7F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.甲和乙共同实施抢劫后，甲被逮捕，乙逃窜在外，甲向司法机关提供了乙的手机号帮助抓捕乙，甲构成立功</w:t>
      </w:r>
    </w:p>
    <w:p w14:paraId="59DF6B6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.甲自动投案并如实供述自己的罪行后又翻供，直至一审开庭时依然声称自己无罪，甲不能认定为自首</w:t>
      </w:r>
    </w:p>
    <w:p w14:paraId="6B272A3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.甲盗窃后自动投案，并如实供述盗窃行为，但甲拒不提供真实姓名，仅告知司法机关其外号叫大刀，甲不能认定为自首</w:t>
      </w:r>
    </w:p>
    <w:p w14:paraId="15FAC4D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3CBB545" w14:textId="78EF78D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8F60B1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第一步，本题考查刑罚及其具体运用知识。</w:t>
      </w:r>
    </w:p>
    <w:p w14:paraId="4213F79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最高法关于处理自首和立功若干具体问题的意见》第一条第二项规定，犯罪嫌疑人自动投案并如实供述自己的罪行后又翻供的，不能认定为自首；但在一审判决前又能如实供述的，应当认定为自首。甲在一审开庭前未能如实供述，不能认定为自首。</w:t>
      </w:r>
      <w:r w:rsidRPr="009D2BA3">
        <w:rPr>
          <w:rFonts w:ascii="Times New Roman" w:hAnsi="Times New Roman" w:cs="Helvetica"/>
          <w:sz w:val="21"/>
          <w:szCs w:val="21"/>
        </w:rPr>
        <w:t>C</w:t>
      </w:r>
      <w:r w:rsidRPr="00BC0A74">
        <w:rPr>
          <w:rFonts w:ascii="宋体" w:hAnsi="宋体" w:cs="Helvetica"/>
          <w:sz w:val="21"/>
          <w:szCs w:val="21"/>
        </w:rPr>
        <w:t>项正确。</w:t>
      </w:r>
    </w:p>
    <w:p w14:paraId="130D9F2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C9FE32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CDA2149" w14:textId="5AEA036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刑法》第六十八条规定，犯罪分子有揭发他人犯罪行为，查证属实的，或者提供重要线索，从而得以侦破其他案件等立功表现的，可以从轻或者减轻处罚；有重大立功表现的，可以减轻或者免除处罚。题干中甲、乙构成对合犯，对合犯是指自身犯罪行为以对方行为存在为前提的犯罪，如拐卖妇女罪与收买被拐卖的妇女罪、行贿罪和受贿罪等。对合犯双方的构成要件中均包含了对方的犯罪行为，所以一方交代另一方犯罪行为，应认定为如实供述共同的犯罪的事实，不构成立功。</w:t>
      </w:r>
      <w:r w:rsidRPr="009D2BA3">
        <w:rPr>
          <w:rFonts w:ascii="Times New Roman" w:hAnsi="Times New Roman" w:cs="Helvetica"/>
          <w:sz w:val="21"/>
          <w:szCs w:val="21"/>
        </w:rPr>
        <w:t>A</w:t>
      </w:r>
      <w:r w:rsidRPr="00BC0A74">
        <w:rPr>
          <w:rFonts w:ascii="宋体" w:hAnsi="宋体" w:cs="Helvetica"/>
          <w:sz w:val="21"/>
          <w:szCs w:val="21"/>
        </w:rPr>
        <w:t>项错误。</w:t>
      </w:r>
    </w:p>
    <w:p w14:paraId="073BF0B9" w14:textId="3943F6F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最高法关于处理自首和立功若干具体问题的意见》第五条第二项规定，犯罪分子提供同案犯姓名、住址、体貌特征等基本情况，或者提供犯罪前、犯罪中掌握、使用的同案犯联络方式、藏匿地址、司法机关据此抓捕同案犯的，不能认定为协助司法机关抓捕同案犯。不构成立功。</w:t>
      </w:r>
      <w:r w:rsidRPr="009D2BA3">
        <w:rPr>
          <w:rFonts w:ascii="Times New Roman" w:hAnsi="Times New Roman" w:cs="Helvetica"/>
          <w:sz w:val="21"/>
          <w:szCs w:val="21"/>
        </w:rPr>
        <w:t>B</w:t>
      </w:r>
      <w:r w:rsidRPr="00BC0A74">
        <w:rPr>
          <w:rFonts w:ascii="宋体" w:hAnsi="宋体" w:cs="Helvetica"/>
          <w:sz w:val="21"/>
          <w:szCs w:val="21"/>
        </w:rPr>
        <w:t>项错误。</w:t>
      </w:r>
    </w:p>
    <w:p w14:paraId="7DA7BDA5" w14:textId="3F703FB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刑法》第六十七条规定，犯罪以后自动投案，如实供述自己的罪行的，是自首。《最高法关于处理自首和立功若干具体问题的意见》第一条第二项规定，如实供述自己的罪行，除供述自己的主要犯罪事实外，还应包括姓名、年龄、职业、住址、前科等情</w:t>
      </w:r>
      <w:r w:rsidRPr="00BC0A74">
        <w:rPr>
          <w:rFonts w:ascii="宋体" w:hAnsi="宋体" w:cs="Helvetica"/>
          <w:sz w:val="21"/>
          <w:szCs w:val="21"/>
        </w:rPr>
        <w:lastRenderedPageBreak/>
        <w:t>况。犯罪嫌疑人供述的身份等情况与真实情况虽有差别，但不影响定罪量刑的，应认定为如实供述自己的罪行。犯罪嫌疑人自动投案后隐瞒自己的真实身份等情况，影响对其定罪量刑的，不能认定为如实供述自己的罪行。甲自动投案，如实供述自己的罪行，拒不说明其真实姓名不影响定罪量刑，可认定甲为自首。</w:t>
      </w:r>
      <w:r w:rsidRPr="009D2BA3">
        <w:rPr>
          <w:rFonts w:ascii="Times New Roman" w:hAnsi="Times New Roman" w:cs="Helvetica"/>
          <w:sz w:val="21"/>
          <w:szCs w:val="21"/>
        </w:rPr>
        <w:t>D</w:t>
      </w:r>
      <w:r w:rsidRPr="00BC0A74">
        <w:rPr>
          <w:rFonts w:ascii="宋体" w:hAnsi="宋体" w:cs="Helvetica"/>
          <w:sz w:val="21"/>
          <w:szCs w:val="21"/>
        </w:rPr>
        <w:t>项错误。</w:t>
      </w:r>
    </w:p>
    <w:p w14:paraId="268AD9F1" w14:textId="39A4E4E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23</w:t>
      </w:r>
      <w:r w:rsidRPr="00BC0A74">
        <w:rPr>
          <w:rFonts w:ascii="宋体" w:hAnsi="宋体" w:cs="Helvetica"/>
          <w:sz w:val="21"/>
          <w:szCs w:val="21"/>
        </w:rPr>
        <w:t>.下列关于天文的说法中，错误的是</w:t>
      </w:r>
      <w:r w:rsidR="00460767" w:rsidRPr="00BC0A74">
        <w:rPr>
          <w:rFonts w:ascii="宋体" w:hAnsi="宋体" w:cs="Helvetica"/>
          <w:sz w:val="21"/>
          <w:szCs w:val="21"/>
        </w:rPr>
        <w:t>：</w:t>
      </w:r>
    </w:p>
    <w:p w14:paraId="37D7A9E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.火星外表呈橘红色是因为地表被赤铁矿覆盖</w:t>
      </w:r>
    </w:p>
    <w:p w14:paraId="679EA57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.太阳耀斑一般发生在太阳的色球层</w:t>
      </w:r>
    </w:p>
    <w:p w14:paraId="4C3F95A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.《授时历》由沈括所制，以</w:t>
      </w:r>
      <w:r w:rsidRPr="009D2BA3">
        <w:rPr>
          <w:rFonts w:ascii="Times New Roman" w:hAnsi="Times New Roman" w:cs="Helvetica"/>
          <w:sz w:val="21"/>
          <w:szCs w:val="21"/>
        </w:rPr>
        <w:t>365</w:t>
      </w:r>
      <w:r w:rsidRPr="00BC0A74">
        <w:rPr>
          <w:rFonts w:ascii="宋体" w:hAnsi="宋体" w:cs="Helvetica"/>
          <w:sz w:val="21"/>
          <w:szCs w:val="21"/>
        </w:rPr>
        <w:t>.</w:t>
      </w:r>
      <w:r w:rsidRPr="009D2BA3">
        <w:rPr>
          <w:rFonts w:ascii="Times New Roman" w:hAnsi="Times New Roman" w:cs="Helvetica"/>
          <w:sz w:val="21"/>
          <w:szCs w:val="21"/>
        </w:rPr>
        <w:t>2425</w:t>
      </w:r>
      <w:r w:rsidRPr="00BC0A74">
        <w:rPr>
          <w:rFonts w:ascii="宋体" w:hAnsi="宋体" w:cs="Helvetica"/>
          <w:sz w:val="21"/>
          <w:szCs w:val="21"/>
        </w:rPr>
        <w:t>日为一岁</w:t>
      </w:r>
    </w:p>
    <w:p w14:paraId="3E5E3C4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.太阳能、风能均为可再生资源</w:t>
      </w:r>
    </w:p>
    <w:p w14:paraId="2558A01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50DC451" w14:textId="505D462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C3116D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第一步，本题考查科技常识。</w:t>
      </w:r>
    </w:p>
    <w:p w14:paraId="02451D0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第二步，《授时历》是由我国元朝郭守敬等人编制而成的历法，是中国古代科学史上的一大成就，其法以</w:t>
      </w:r>
      <w:r w:rsidRPr="009D2BA3">
        <w:rPr>
          <w:rFonts w:ascii="Times New Roman" w:hAnsi="Times New Roman" w:cs="Helvetica"/>
          <w:sz w:val="21"/>
          <w:szCs w:val="21"/>
        </w:rPr>
        <w:t>365</w:t>
      </w:r>
      <w:r w:rsidRPr="00BC0A74">
        <w:rPr>
          <w:rFonts w:ascii="宋体" w:hAnsi="宋体" w:cs="Helvetica"/>
          <w:sz w:val="21"/>
          <w:szCs w:val="21"/>
        </w:rPr>
        <w:t>.</w:t>
      </w:r>
      <w:r w:rsidRPr="009D2BA3">
        <w:rPr>
          <w:rFonts w:ascii="Times New Roman" w:hAnsi="Times New Roman" w:cs="Helvetica"/>
          <w:sz w:val="21"/>
          <w:szCs w:val="21"/>
        </w:rPr>
        <w:t>2425</w:t>
      </w:r>
      <w:r w:rsidRPr="00BC0A74">
        <w:rPr>
          <w:rFonts w:ascii="宋体" w:hAnsi="宋体" w:cs="Helvetica"/>
          <w:sz w:val="21"/>
          <w:szCs w:val="21"/>
        </w:rPr>
        <w:t>日为一岁，距近代观测值</w:t>
      </w:r>
      <w:r w:rsidRPr="009D2BA3">
        <w:rPr>
          <w:rFonts w:ascii="Times New Roman" w:hAnsi="Times New Roman" w:cs="Helvetica"/>
          <w:sz w:val="21"/>
          <w:szCs w:val="21"/>
        </w:rPr>
        <w:t>365</w:t>
      </w:r>
      <w:r w:rsidRPr="00BC0A74">
        <w:rPr>
          <w:rFonts w:ascii="宋体" w:hAnsi="宋体" w:cs="Helvetica"/>
          <w:sz w:val="21"/>
          <w:szCs w:val="21"/>
        </w:rPr>
        <w:t>.</w:t>
      </w:r>
      <w:r w:rsidRPr="009D2BA3">
        <w:rPr>
          <w:rFonts w:ascii="Times New Roman" w:hAnsi="Times New Roman" w:cs="Helvetica"/>
          <w:sz w:val="21"/>
          <w:szCs w:val="21"/>
        </w:rPr>
        <w:t>2422</w:t>
      </w:r>
      <w:r w:rsidRPr="00BC0A74">
        <w:rPr>
          <w:rFonts w:ascii="宋体" w:hAnsi="宋体" w:cs="Helvetica"/>
          <w:sz w:val="21"/>
          <w:szCs w:val="21"/>
        </w:rPr>
        <w:t>仅差</w:t>
      </w:r>
      <w:r w:rsidRPr="009D2BA3">
        <w:rPr>
          <w:rFonts w:ascii="Times New Roman" w:hAnsi="Times New Roman" w:cs="Helvetica"/>
          <w:sz w:val="21"/>
          <w:szCs w:val="21"/>
        </w:rPr>
        <w:t>25</w:t>
      </w:r>
      <w:r w:rsidRPr="00BC0A74">
        <w:rPr>
          <w:rFonts w:ascii="宋体" w:hAnsi="宋体" w:cs="Helvetica"/>
          <w:sz w:val="21"/>
          <w:szCs w:val="21"/>
        </w:rPr>
        <w:t>.</w:t>
      </w:r>
      <w:r w:rsidRPr="009D2BA3">
        <w:rPr>
          <w:rFonts w:ascii="Times New Roman" w:hAnsi="Times New Roman" w:cs="Helvetica"/>
          <w:sz w:val="21"/>
          <w:szCs w:val="21"/>
        </w:rPr>
        <w:t>92</w:t>
      </w:r>
      <w:r w:rsidRPr="00BC0A74">
        <w:rPr>
          <w:rFonts w:ascii="宋体" w:hAnsi="宋体" w:cs="Helvetica"/>
          <w:sz w:val="21"/>
          <w:szCs w:val="21"/>
        </w:rPr>
        <w:t>秒，精度与公历（指</w:t>
      </w:r>
      <w:r w:rsidRPr="009D2BA3">
        <w:rPr>
          <w:rFonts w:ascii="Times New Roman" w:hAnsi="Times New Roman" w:cs="Helvetica"/>
          <w:sz w:val="21"/>
          <w:szCs w:val="21"/>
        </w:rPr>
        <w:t>1582</w:t>
      </w:r>
      <w:r w:rsidRPr="00BC0A74">
        <w:rPr>
          <w:rFonts w:ascii="宋体" w:hAnsi="宋体" w:cs="Helvetica"/>
          <w:sz w:val="21"/>
          <w:szCs w:val="21"/>
        </w:rPr>
        <w:t>年《格里高利历》）相当，但比西方早采用了</w:t>
      </w:r>
      <w:r w:rsidRPr="009D2BA3">
        <w:rPr>
          <w:rFonts w:ascii="Times New Roman" w:hAnsi="Times New Roman" w:cs="Helvetica"/>
          <w:sz w:val="21"/>
          <w:szCs w:val="21"/>
        </w:rPr>
        <w:t>300</w:t>
      </w:r>
      <w:r w:rsidRPr="00BC0A74">
        <w:rPr>
          <w:rFonts w:ascii="宋体" w:hAnsi="宋体" w:cs="Helvetica"/>
          <w:sz w:val="21"/>
          <w:szCs w:val="21"/>
        </w:rPr>
        <w:t>多年。</w:t>
      </w:r>
      <w:r w:rsidRPr="009D2BA3">
        <w:rPr>
          <w:rFonts w:ascii="Times New Roman" w:hAnsi="Times New Roman" w:cs="Helvetica"/>
          <w:sz w:val="21"/>
          <w:szCs w:val="21"/>
        </w:rPr>
        <w:t>C</w:t>
      </w:r>
      <w:r w:rsidRPr="00BC0A74">
        <w:rPr>
          <w:rFonts w:ascii="宋体" w:hAnsi="宋体" w:cs="Helvetica"/>
          <w:sz w:val="21"/>
          <w:szCs w:val="21"/>
        </w:rPr>
        <w:t>项说法错误，当选。</w:t>
      </w:r>
    </w:p>
    <w:p w14:paraId="30776BF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0749A3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44D6ADA" w14:textId="787FC22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火星是离太阳第四近的行星，其橘红色外表是因为地表被赤铁矿（氧化铁）覆盖，火星的直径约为地球的一半，自转轴倾角、自转周期则与地球相近，但公转周期是地球的两倍。</w:t>
      </w:r>
      <w:r w:rsidRPr="009D2BA3">
        <w:rPr>
          <w:rFonts w:ascii="Times New Roman" w:hAnsi="Times New Roman" w:cs="Helvetica"/>
          <w:sz w:val="21"/>
          <w:szCs w:val="21"/>
        </w:rPr>
        <w:t>A</w:t>
      </w:r>
      <w:r w:rsidRPr="00BC0A74">
        <w:rPr>
          <w:rFonts w:ascii="宋体" w:hAnsi="宋体" w:cs="Helvetica"/>
          <w:sz w:val="21"/>
          <w:szCs w:val="21"/>
        </w:rPr>
        <w:t>项不符合题干要求，排除。</w:t>
      </w:r>
    </w:p>
    <w:p w14:paraId="690907A2" w14:textId="713B0B5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耀斑主要出现在太阳的色球层，太阳耀斑是发生在太阳大气局部区域的一种最剧烈的爆发现象，在短时间内释放大量能量，引起局部区域瞬时加热，向外发射各种电磁辐射，并伴随粒子辐射突然增强。</w:t>
      </w:r>
      <w:r w:rsidRPr="009D2BA3">
        <w:rPr>
          <w:rFonts w:ascii="Times New Roman" w:hAnsi="Times New Roman" w:cs="Helvetica"/>
          <w:sz w:val="21"/>
          <w:szCs w:val="21"/>
        </w:rPr>
        <w:t>B</w:t>
      </w:r>
      <w:r w:rsidRPr="00BC0A74">
        <w:rPr>
          <w:rFonts w:ascii="宋体" w:hAnsi="宋体" w:cs="Helvetica"/>
          <w:sz w:val="21"/>
          <w:szCs w:val="21"/>
        </w:rPr>
        <w:t>项不符合题干要求，排除。</w:t>
      </w:r>
    </w:p>
    <w:p w14:paraId="1235247D" w14:textId="7CC67732"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通过天然作用再生更新，从而为人类反复利用的资源叫可再生资源，又称为可更新资源。太阳能、地热能、风能、水能、生物质能等都是可再生资源。</w:t>
      </w:r>
      <w:r w:rsidRPr="009D2BA3">
        <w:rPr>
          <w:rFonts w:ascii="Times New Roman" w:hAnsi="Times New Roman" w:cs="Helvetica"/>
          <w:sz w:val="21"/>
          <w:szCs w:val="21"/>
        </w:rPr>
        <w:t>D</w:t>
      </w:r>
      <w:r w:rsidRPr="00BC0A74">
        <w:rPr>
          <w:rFonts w:ascii="宋体" w:hAnsi="宋体" w:cs="Helvetica"/>
          <w:sz w:val="21"/>
          <w:szCs w:val="21"/>
        </w:rPr>
        <w:t>项不符合题干要求，排除。</w:t>
      </w:r>
    </w:p>
    <w:p w14:paraId="0EDCAF46" w14:textId="05EE798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24</w:t>
      </w:r>
      <w:r w:rsidRPr="00BC0A74">
        <w:rPr>
          <w:rFonts w:ascii="宋体" w:hAnsi="宋体" w:cs="Helvetica"/>
          <w:sz w:val="21"/>
          <w:szCs w:val="21"/>
        </w:rPr>
        <w:t>.关于我国的地理国情，下列说法错误的是</w:t>
      </w:r>
      <w:r w:rsidR="00460767" w:rsidRPr="00BC0A74">
        <w:rPr>
          <w:rFonts w:ascii="宋体" w:hAnsi="宋体" w:cs="Helvetica"/>
          <w:sz w:val="21"/>
          <w:szCs w:val="21"/>
        </w:rPr>
        <w:t>：</w:t>
      </w:r>
    </w:p>
    <w:p w14:paraId="433CCB6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.山东省地跨淮河、黄河、海河、小清河和胶东五大水系</w:t>
      </w:r>
    </w:p>
    <w:p w14:paraId="0E53E00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.海南是全国最大的海洋省，简称“琼”，省会是三亚</w:t>
      </w:r>
    </w:p>
    <w:p w14:paraId="42C6031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.四川省地貌东西差异大，地形复杂多样，地势呈西高东低的特点</w:t>
      </w:r>
    </w:p>
    <w:p w14:paraId="4171A36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.江西山地大多分布于省境边缘，东部有武夷山，西南部有井冈山</w:t>
      </w:r>
    </w:p>
    <w:p w14:paraId="116A1516"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47F7D1D" w14:textId="5402FB2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9EF9C8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第一步，本题考查省情知识并选错误项。</w:t>
      </w:r>
    </w:p>
    <w:p w14:paraId="1853A19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海南省，简称“琼”，是中华人民共和国最南端的省级行政区，是中国的经济特区、自由贸易试验区，是全国最大的海洋省。地处中国华南地区，北以琼州海峡与广东划界，西临北部湾与广西、越南相对，东濒南海与台湾对望，东南和南部在南海与菲律宾、文莱、马来西亚为邻。省会海口。所以选项中应是“海口”，而非“三亚”。</w:t>
      </w:r>
      <w:r w:rsidRPr="009D2BA3">
        <w:rPr>
          <w:rFonts w:ascii="Times New Roman" w:hAnsi="Times New Roman" w:cs="Helvetica"/>
          <w:sz w:val="21"/>
          <w:szCs w:val="21"/>
        </w:rPr>
        <w:t>B</w:t>
      </w:r>
      <w:r w:rsidRPr="00BC0A74">
        <w:rPr>
          <w:rFonts w:ascii="宋体" w:hAnsi="宋体" w:cs="Helvetica"/>
          <w:sz w:val="21"/>
          <w:szCs w:val="21"/>
        </w:rPr>
        <w:t>项错误。</w:t>
      </w:r>
    </w:p>
    <w:p w14:paraId="5B6B9F9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AD6F78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3E2669C" w14:textId="399852B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山东省位于中国东部沿海、黄河下游，中国华东地区的一个沿海省份，简称鲁，省会济南。自北而南与河北、河南、安徽、江苏</w:t>
      </w:r>
      <w:r w:rsidRPr="009D2BA3">
        <w:rPr>
          <w:rFonts w:ascii="Times New Roman" w:hAnsi="Times New Roman" w:cs="Helvetica"/>
          <w:sz w:val="21"/>
          <w:szCs w:val="21"/>
        </w:rPr>
        <w:t>4</w:t>
      </w:r>
      <w:r w:rsidRPr="00BC0A74">
        <w:rPr>
          <w:rFonts w:ascii="宋体" w:hAnsi="宋体" w:cs="Helvetica"/>
          <w:sz w:val="21"/>
          <w:szCs w:val="21"/>
        </w:rPr>
        <w:t>省接壤。山东中部山地突起，西南、西北低洼平坦，东部缓丘起伏，地形以山地丘陵为主，东部是山东半岛，西部及北部属华北平原，中南部为山地丘陵，形成以山地丘陵为骨架，平原盆地交错环列其间的地貌；地跨淮河、黄河、海河、小清河和胶东五大水系。</w:t>
      </w:r>
      <w:r w:rsidRPr="009D2BA3">
        <w:rPr>
          <w:rFonts w:ascii="Times New Roman" w:hAnsi="Times New Roman" w:cs="Helvetica"/>
          <w:sz w:val="21"/>
          <w:szCs w:val="21"/>
        </w:rPr>
        <w:t>A</w:t>
      </w:r>
      <w:r w:rsidRPr="00BC0A74">
        <w:rPr>
          <w:rFonts w:ascii="宋体" w:hAnsi="宋体" w:cs="Helvetica"/>
          <w:sz w:val="21"/>
          <w:szCs w:val="21"/>
        </w:rPr>
        <w:t>项正确。</w:t>
      </w:r>
    </w:p>
    <w:p w14:paraId="0F87387B" w14:textId="3EF2FBB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四川省地跨青藏高原、横断山脉、云贵高原、秦巴山地、四川盆地等几大地貌单元，地势西高东低，由西北向东南倾斜。最高点是西部的大雪山主峰贡嘎山，海拔高达</w:t>
      </w:r>
      <w:r w:rsidRPr="009D2BA3">
        <w:rPr>
          <w:rFonts w:ascii="Times New Roman" w:hAnsi="Times New Roman" w:cs="Helvetica"/>
          <w:sz w:val="21"/>
          <w:szCs w:val="21"/>
        </w:rPr>
        <w:t>7556</w:t>
      </w:r>
      <w:r w:rsidRPr="00BC0A74">
        <w:rPr>
          <w:rFonts w:ascii="宋体" w:hAnsi="宋体" w:cs="Helvetica"/>
          <w:sz w:val="21"/>
          <w:szCs w:val="21"/>
        </w:rPr>
        <w:t>米。地形复杂多样。以龙门山一大凉山一线为界，东部为四川盆地及盆缘山地，西部为川西高山高原及川西南山地。</w:t>
      </w:r>
      <w:r w:rsidRPr="009D2BA3">
        <w:rPr>
          <w:rFonts w:ascii="Times New Roman" w:hAnsi="Times New Roman" w:cs="Helvetica"/>
          <w:sz w:val="21"/>
          <w:szCs w:val="21"/>
        </w:rPr>
        <w:t>C</w:t>
      </w:r>
      <w:r w:rsidRPr="00BC0A74">
        <w:rPr>
          <w:rFonts w:ascii="宋体" w:hAnsi="宋体" w:cs="Helvetica"/>
          <w:sz w:val="21"/>
          <w:szCs w:val="21"/>
        </w:rPr>
        <w:t>项正确。</w:t>
      </w:r>
    </w:p>
    <w:p w14:paraId="018903AB" w14:textId="218698D5"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江西简称“赣”，在长江中下游南岸。东邻浙江、福建，南连广东，西接湖南，北毗湖北、安徽。江西地貌类型以山地、丘陵为主，主要山脉多分布于省境边陲，东北部有怀玉山，东部有武夷山，南部有大庾岭和九连山，西部有罗霄山脉，西北部有幕阜山和九岭山，西南部有井冈山。</w:t>
      </w:r>
      <w:r w:rsidRPr="009D2BA3">
        <w:rPr>
          <w:rFonts w:ascii="Times New Roman" w:hAnsi="Times New Roman" w:cs="Helvetica"/>
          <w:sz w:val="21"/>
          <w:szCs w:val="21"/>
        </w:rPr>
        <w:t>D</w:t>
      </w:r>
      <w:r w:rsidRPr="00BC0A74">
        <w:rPr>
          <w:rFonts w:ascii="宋体" w:hAnsi="宋体" w:cs="Helvetica"/>
          <w:sz w:val="21"/>
          <w:szCs w:val="21"/>
        </w:rPr>
        <w:t>项正确。</w:t>
      </w:r>
    </w:p>
    <w:p w14:paraId="4B156980" w14:textId="28B9742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25</w:t>
      </w:r>
      <w:r w:rsidRPr="00BC0A74">
        <w:rPr>
          <w:rFonts w:ascii="宋体" w:hAnsi="宋体" w:cs="Helvetica"/>
          <w:sz w:val="21"/>
          <w:szCs w:val="21"/>
        </w:rPr>
        <w:t>.关于我国的“世界之最”说法错误的是</w:t>
      </w:r>
      <w:r w:rsidR="00460767" w:rsidRPr="00BC0A74">
        <w:rPr>
          <w:rFonts w:ascii="宋体" w:hAnsi="宋体" w:cs="Helvetica"/>
          <w:sz w:val="21"/>
          <w:szCs w:val="21"/>
        </w:rPr>
        <w:t>：</w:t>
      </w:r>
    </w:p>
    <w:p w14:paraId="0F7D1E4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.我国拥有世界上最大的古代军事设施</w:t>
      </w:r>
    </w:p>
    <w:p w14:paraId="4DFF6E4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.我国是世界上高铁里程最长的国家</w:t>
      </w:r>
    </w:p>
    <w:p w14:paraId="5B363D2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.我国是世界上稀土矿最丰富的国家</w:t>
      </w:r>
    </w:p>
    <w:p w14:paraId="4AD51D8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.我国是唯一的陆上邻国最多的国家</w:t>
      </w:r>
    </w:p>
    <w:p w14:paraId="78BC2B7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39AACAA" w14:textId="2DB7A18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3FDEE4E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第一步，本题考查国情知识。</w:t>
      </w:r>
    </w:p>
    <w:p w14:paraId="64FF4D8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第二步，我国有</w:t>
      </w:r>
      <w:r w:rsidRPr="009D2BA3">
        <w:rPr>
          <w:rFonts w:ascii="Times New Roman" w:hAnsi="Times New Roman" w:cs="Helvetica"/>
          <w:sz w:val="21"/>
          <w:szCs w:val="21"/>
        </w:rPr>
        <w:t>14</w:t>
      </w:r>
      <w:r w:rsidRPr="00BC0A74">
        <w:rPr>
          <w:rFonts w:ascii="宋体" w:hAnsi="宋体" w:cs="Helvetica"/>
          <w:sz w:val="21"/>
          <w:szCs w:val="21"/>
        </w:rPr>
        <w:t>个陆上领国，是世界上陆上邻国最多的国家之一，分别是朝鲜、俄罗斯、蒙古、哈萨克斯坦、吉尔吉斯斯坦、塔吉克斯坦、阿富汗、巴基斯坦、印度、不丹、尼泊尔、缅甸、老挝和越南。俄罗斯同样有</w:t>
      </w:r>
      <w:r w:rsidRPr="009D2BA3">
        <w:rPr>
          <w:rFonts w:ascii="Times New Roman" w:hAnsi="Times New Roman" w:cs="Helvetica"/>
          <w:sz w:val="21"/>
          <w:szCs w:val="21"/>
        </w:rPr>
        <w:t>14</w:t>
      </w:r>
      <w:r w:rsidRPr="00BC0A74">
        <w:rPr>
          <w:rFonts w:ascii="宋体" w:hAnsi="宋体" w:cs="Helvetica"/>
          <w:sz w:val="21"/>
          <w:szCs w:val="21"/>
        </w:rPr>
        <w:t>个陆上领国，分别是西北面有挪威、芬兰，西面有爱沙尼亚、拉脱维亚、立陶宛、波兰、白俄罗斯，西南面是乌克兰，南面有格鲁吉亚、阿塞拜疆、哈萨克斯坦，东南面有中国、蒙古和朝鲜。</w:t>
      </w:r>
    </w:p>
    <w:p w14:paraId="314DF9F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77ACB2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CD14667" w14:textId="687723F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长城，又称万里长城，是中国古代的军事防御工事，是一道高大、坚固而且连绵不断的长垣，用以限隔敌骑的行动。长城不是一道单纯孤立的城墙，而是以城墙为主体，同大量的城、障、亭、标相结合的防御体系。公元前约</w:t>
      </w:r>
      <w:r w:rsidRPr="009D2BA3">
        <w:rPr>
          <w:rFonts w:ascii="Times New Roman" w:hAnsi="Times New Roman" w:cs="Helvetica"/>
          <w:sz w:val="21"/>
          <w:szCs w:val="21"/>
        </w:rPr>
        <w:t>220</w:t>
      </w:r>
      <w:r w:rsidRPr="00BC0A74">
        <w:rPr>
          <w:rFonts w:ascii="宋体" w:hAnsi="宋体" w:cs="Helvetica"/>
          <w:sz w:val="21"/>
          <w:szCs w:val="21"/>
        </w:rPr>
        <w:t>年，秦始皇下令将早期修建的一些分散的防御工事连接成一个完整的防御系统，用以抵抗来自北方的侵略。长城的修建一直持续到明代，终于建成为世界上最大的军事设施。</w:t>
      </w:r>
      <w:r w:rsidRPr="009D2BA3">
        <w:rPr>
          <w:rFonts w:ascii="Times New Roman" w:hAnsi="Times New Roman" w:cs="Helvetica"/>
          <w:sz w:val="21"/>
          <w:szCs w:val="21"/>
        </w:rPr>
        <w:t>A</w:t>
      </w:r>
      <w:r w:rsidRPr="00BC0A74">
        <w:rPr>
          <w:rFonts w:ascii="宋体" w:hAnsi="宋体" w:cs="Helvetica"/>
          <w:sz w:val="21"/>
          <w:szCs w:val="21"/>
        </w:rPr>
        <w:t>项正确，排除。</w:t>
      </w:r>
    </w:p>
    <w:p w14:paraId="6386BB14" w14:textId="599D50B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截至</w:t>
      </w:r>
      <w:r w:rsidRPr="009D2BA3">
        <w:rPr>
          <w:rFonts w:ascii="Times New Roman" w:hAnsi="Times New Roman" w:cs="Helvetica"/>
          <w:sz w:val="21"/>
          <w:szCs w:val="21"/>
        </w:rPr>
        <w:t>2020</w:t>
      </w:r>
      <w:r w:rsidRPr="00BC0A74">
        <w:rPr>
          <w:rFonts w:ascii="宋体" w:hAnsi="宋体" w:cs="Helvetica"/>
          <w:sz w:val="21"/>
          <w:szCs w:val="21"/>
        </w:rPr>
        <w:t>年底，我国高铁运营里程达</w:t>
      </w:r>
      <w:r w:rsidRPr="009D2BA3">
        <w:rPr>
          <w:rFonts w:ascii="Times New Roman" w:hAnsi="Times New Roman" w:cs="Helvetica"/>
          <w:sz w:val="21"/>
          <w:szCs w:val="21"/>
        </w:rPr>
        <w:t>3</w:t>
      </w:r>
      <w:r w:rsidRPr="00BC0A74">
        <w:rPr>
          <w:rFonts w:ascii="宋体" w:hAnsi="宋体" w:cs="Helvetica"/>
          <w:sz w:val="21"/>
          <w:szCs w:val="21"/>
        </w:rPr>
        <w:t>.</w:t>
      </w:r>
      <w:r w:rsidRPr="009D2BA3">
        <w:rPr>
          <w:rFonts w:ascii="Times New Roman" w:hAnsi="Times New Roman" w:cs="Helvetica"/>
          <w:sz w:val="21"/>
          <w:szCs w:val="21"/>
        </w:rPr>
        <w:t>79</w:t>
      </w:r>
      <w:r w:rsidRPr="00BC0A74">
        <w:rPr>
          <w:rFonts w:ascii="宋体" w:hAnsi="宋体" w:cs="Helvetica"/>
          <w:sz w:val="21"/>
          <w:szCs w:val="21"/>
        </w:rPr>
        <w:t>万公里，居世界第一位。</w:t>
      </w:r>
      <w:r w:rsidRPr="009D2BA3">
        <w:rPr>
          <w:rFonts w:ascii="Times New Roman" w:hAnsi="Times New Roman" w:cs="Helvetica"/>
          <w:sz w:val="21"/>
          <w:szCs w:val="21"/>
        </w:rPr>
        <w:t>B</w:t>
      </w:r>
      <w:r w:rsidRPr="00BC0A74">
        <w:rPr>
          <w:rFonts w:ascii="宋体" w:hAnsi="宋体" w:cs="Helvetica"/>
          <w:sz w:val="21"/>
          <w:szCs w:val="21"/>
        </w:rPr>
        <w:t>项正确，排除。</w:t>
      </w:r>
    </w:p>
    <w:p w14:paraId="425FD36B" w14:textId="3A9771C4"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中国是世界稀土资源储量最多的国家，不但储量丰富，且还具有矿种和稀土元素齐全、稀土品位高及矿点分布合理等优势，为中国稀土工业的发展奠定了坚实的基础。</w:t>
      </w:r>
      <w:r w:rsidRPr="009D2BA3">
        <w:rPr>
          <w:rFonts w:ascii="Times New Roman" w:hAnsi="Times New Roman" w:cs="Helvetica"/>
          <w:sz w:val="21"/>
          <w:szCs w:val="21"/>
        </w:rPr>
        <w:t>C</w:t>
      </w:r>
      <w:r w:rsidRPr="00BC0A74">
        <w:rPr>
          <w:rFonts w:ascii="宋体" w:hAnsi="宋体" w:cs="Helvetica"/>
          <w:sz w:val="21"/>
          <w:szCs w:val="21"/>
        </w:rPr>
        <w:t>项正确，排除。</w:t>
      </w:r>
    </w:p>
    <w:p w14:paraId="40F6571A" w14:textId="6DA8FD6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26</w:t>
      </w:r>
      <w:r w:rsidRPr="00BC0A74">
        <w:rPr>
          <w:rFonts w:ascii="宋体" w:hAnsi="宋体" w:cs="Helvetica"/>
          <w:sz w:val="21"/>
          <w:szCs w:val="21"/>
        </w:rPr>
        <w:t>.毛泽东思想是我们党宝贵的精神财富，坚持毛泽东思想，把握它活的灵魂，对我们党在新世纪不断进行理论创新，具有长远的指导意义。关于毛泽东思想，下列说法正确的是</w:t>
      </w:r>
      <w:r w:rsidR="00460767" w:rsidRPr="00BC0A74">
        <w:rPr>
          <w:rFonts w:ascii="宋体" w:hAnsi="宋体" w:cs="Helvetica"/>
          <w:sz w:val="21"/>
          <w:szCs w:val="21"/>
        </w:rPr>
        <w:t>：</w:t>
      </w:r>
    </w:p>
    <w:p w14:paraId="457853F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.社会主义革命和建设理论的形成是毛泽东思想达到成熟的主要标志</w:t>
      </w:r>
    </w:p>
    <w:p w14:paraId="343AFF0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.始终把思想理论建设放在首位，这是毛泽东党建思想的核心内容</w:t>
      </w:r>
    </w:p>
    <w:p w14:paraId="5657966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.中国共产党领导的人民革命，为毛泽东思想的产生和形成准备了阶级条件</w:t>
      </w:r>
    </w:p>
    <w:p w14:paraId="7930B5F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.《中国革命和中国共产党》属于毛泽东思想初步形成时期具有代表性的文章</w:t>
      </w:r>
    </w:p>
    <w:p w14:paraId="413580DC"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A1B0D98" w14:textId="65DBED8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E561A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第一步，本题考查毛泽东思想概述知识。</w:t>
      </w:r>
    </w:p>
    <w:p w14:paraId="3CDF160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第二步，党的建设是毛泽东在《〈共产党人〉发刊词》中提到的“三大法宝”之一，</w:t>
      </w:r>
      <w:r w:rsidRPr="00BC0A74">
        <w:rPr>
          <w:rFonts w:ascii="宋体" w:hAnsi="宋体" w:cs="Helvetica"/>
          <w:sz w:val="21"/>
          <w:szCs w:val="21"/>
        </w:rPr>
        <w:lastRenderedPageBreak/>
        <w:t>也被视作为“三大法宝”的核心。思想上建党是毛泽东的马克思主义建党学说的重要内容和显著特点，重视从思想上建设党、始终把思想理论建设放在首位，这是毛泽东党建思想的核心内容。（新时代党的建设以党的政治建设为统领，党的十九大报告指出，把党的政治建设摆在首位）。</w:t>
      </w:r>
      <w:r w:rsidRPr="009D2BA3">
        <w:rPr>
          <w:rFonts w:ascii="Times New Roman" w:hAnsi="Times New Roman" w:cs="Helvetica"/>
          <w:sz w:val="21"/>
          <w:szCs w:val="21"/>
        </w:rPr>
        <w:t>B</w:t>
      </w:r>
      <w:r w:rsidRPr="00BC0A74">
        <w:rPr>
          <w:rFonts w:ascii="宋体" w:hAnsi="宋体" w:cs="Helvetica"/>
          <w:sz w:val="21"/>
          <w:szCs w:val="21"/>
        </w:rPr>
        <w:t>项正确。</w:t>
      </w:r>
    </w:p>
    <w:p w14:paraId="555E1C9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167C5A6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BA3D637" w14:textId="3951F99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新民主主义革命理论体系的形成是毛泽东思想达到成熟的主要标志。遵义会议以后，毛泽东在理论上系统地总结了党领导中国革命的实践经验，科学地阐述了中国新民主主义革命的理论、路线和纲领，这标志着毛泽东思想走向成熟。新民主主义革命理论，是反映中国新民主主义革命客观规律的完备的理论形态，是毛泽东思想达到成熟的主要标志。所以选项中应是“新民主主义革命理论体系的形成”，而非“社会主义革命和建设理论的形成”。</w:t>
      </w:r>
      <w:r w:rsidRPr="009D2BA3">
        <w:rPr>
          <w:rFonts w:ascii="Times New Roman" w:hAnsi="Times New Roman" w:cs="Helvetica"/>
          <w:sz w:val="21"/>
          <w:szCs w:val="21"/>
        </w:rPr>
        <w:t>A</w:t>
      </w:r>
      <w:r w:rsidRPr="00BC0A74">
        <w:rPr>
          <w:rFonts w:ascii="宋体" w:hAnsi="宋体" w:cs="Helvetica"/>
          <w:sz w:val="21"/>
          <w:szCs w:val="21"/>
        </w:rPr>
        <w:t>项错误。</w:t>
      </w:r>
    </w:p>
    <w:p w14:paraId="175DBE72" w14:textId="011D24A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中国共产党领导的人民革命，是毛泽东思想产生和形成的实践基础。而辛亥革命后，中国社会新生的生产力迅速增长，使得工人阶级的队伍进一步壮大，工人运动不断发展，为毛泽东思想的产生和形成提供了阶级基础。所以选项中应是“工人阶级队伍的壮大和工人运动的发展”，而非“中国共产党领导的人民革命”。</w:t>
      </w:r>
      <w:r w:rsidRPr="009D2BA3">
        <w:rPr>
          <w:rFonts w:ascii="Times New Roman" w:hAnsi="Times New Roman" w:cs="Helvetica"/>
          <w:sz w:val="21"/>
          <w:szCs w:val="21"/>
        </w:rPr>
        <w:t>C</w:t>
      </w:r>
      <w:r w:rsidRPr="00BC0A74">
        <w:rPr>
          <w:rFonts w:ascii="宋体" w:hAnsi="宋体" w:cs="Helvetica"/>
          <w:sz w:val="21"/>
          <w:szCs w:val="21"/>
        </w:rPr>
        <w:t>项错误。</w:t>
      </w:r>
    </w:p>
    <w:p w14:paraId="06068652" w14:textId="1314114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毛泽东思想的形成和发展大体经历了以下几个阶段</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萌芽时期（</w:t>
      </w:r>
      <w:r w:rsidRPr="009D2BA3">
        <w:rPr>
          <w:rFonts w:ascii="Times New Roman" w:hAnsi="Times New Roman" w:cs="Helvetica"/>
          <w:sz w:val="21"/>
          <w:szCs w:val="21"/>
        </w:rPr>
        <w:t>1921</w:t>
      </w:r>
      <w:r w:rsidRPr="00BC0A74">
        <w:rPr>
          <w:rFonts w:ascii="宋体" w:hAnsi="宋体" w:cs="Helvetica"/>
          <w:sz w:val="21"/>
          <w:szCs w:val="21"/>
        </w:rPr>
        <w:t>—</w:t>
      </w:r>
      <w:r w:rsidRPr="009D2BA3">
        <w:rPr>
          <w:rFonts w:ascii="Times New Roman" w:hAnsi="Times New Roman" w:cs="Helvetica"/>
          <w:sz w:val="21"/>
          <w:szCs w:val="21"/>
        </w:rPr>
        <w:t>1927</w:t>
      </w:r>
      <w:r w:rsidRPr="00BC0A74">
        <w:rPr>
          <w:rFonts w:ascii="宋体" w:hAnsi="宋体" w:cs="Helvetica"/>
          <w:sz w:val="21"/>
          <w:szCs w:val="21"/>
        </w:rPr>
        <w:t>），代表作如《中国社会各阶级的分析》。</w:t>
      </w:r>
      <w:r w:rsidRPr="00BC0A74">
        <w:rPr>
          <w:rFonts w:ascii="宋体" w:hAnsi="宋体" w:cs="宋体" w:hint="eastAsia"/>
          <w:sz w:val="21"/>
          <w:szCs w:val="21"/>
        </w:rPr>
        <w:t>②</w:t>
      </w:r>
      <w:r w:rsidRPr="00BC0A74">
        <w:rPr>
          <w:rFonts w:ascii="宋体" w:hAnsi="宋体" w:cs="Helvetica"/>
          <w:sz w:val="21"/>
          <w:szCs w:val="21"/>
        </w:rPr>
        <w:t>形成时期（</w:t>
      </w:r>
      <w:r w:rsidRPr="009D2BA3">
        <w:rPr>
          <w:rFonts w:ascii="Times New Roman" w:hAnsi="Times New Roman" w:cs="Helvetica"/>
          <w:sz w:val="21"/>
          <w:szCs w:val="21"/>
        </w:rPr>
        <w:t>1927</w:t>
      </w:r>
      <w:r w:rsidRPr="00BC0A74">
        <w:rPr>
          <w:rFonts w:ascii="宋体" w:hAnsi="宋体" w:cs="Helvetica"/>
          <w:sz w:val="21"/>
          <w:szCs w:val="21"/>
        </w:rPr>
        <w:t>—</w:t>
      </w:r>
      <w:r w:rsidRPr="009D2BA3">
        <w:rPr>
          <w:rFonts w:ascii="Times New Roman" w:hAnsi="Times New Roman" w:cs="Helvetica"/>
          <w:sz w:val="21"/>
          <w:szCs w:val="21"/>
        </w:rPr>
        <w:t>1935</w:t>
      </w:r>
      <w:r w:rsidRPr="00BC0A74">
        <w:rPr>
          <w:rFonts w:ascii="宋体" w:hAnsi="宋体" w:cs="Helvetica"/>
          <w:sz w:val="21"/>
          <w:szCs w:val="21"/>
        </w:rPr>
        <w:t>），代表作如《星星之火，可以燎原》《反对本本主义》。</w:t>
      </w:r>
      <w:r w:rsidRPr="00BC0A74">
        <w:rPr>
          <w:rFonts w:ascii="宋体" w:hAnsi="宋体" w:cs="宋体" w:hint="eastAsia"/>
          <w:sz w:val="21"/>
          <w:szCs w:val="21"/>
        </w:rPr>
        <w:t>③</w:t>
      </w:r>
      <w:r w:rsidRPr="00BC0A74">
        <w:rPr>
          <w:rFonts w:ascii="宋体" w:hAnsi="宋体" w:cs="Helvetica"/>
          <w:sz w:val="21"/>
          <w:szCs w:val="21"/>
        </w:rPr>
        <w:t>成熟时期（</w:t>
      </w:r>
      <w:r w:rsidRPr="009D2BA3">
        <w:rPr>
          <w:rFonts w:ascii="Times New Roman" w:hAnsi="Times New Roman" w:cs="Helvetica"/>
          <w:sz w:val="21"/>
          <w:szCs w:val="21"/>
        </w:rPr>
        <w:t>1935</w:t>
      </w:r>
      <w:r w:rsidRPr="00BC0A74">
        <w:rPr>
          <w:rFonts w:ascii="宋体" w:hAnsi="宋体" w:cs="Helvetica"/>
          <w:sz w:val="21"/>
          <w:szCs w:val="21"/>
        </w:rPr>
        <w:t>—</w:t>
      </w:r>
      <w:r w:rsidRPr="009D2BA3">
        <w:rPr>
          <w:rFonts w:ascii="Times New Roman" w:hAnsi="Times New Roman" w:cs="Helvetica"/>
          <w:sz w:val="21"/>
          <w:szCs w:val="21"/>
        </w:rPr>
        <w:t>1945</w:t>
      </w:r>
      <w:r w:rsidRPr="00BC0A74">
        <w:rPr>
          <w:rFonts w:ascii="宋体" w:hAnsi="宋体" w:cs="Helvetica"/>
          <w:sz w:val="21"/>
          <w:szCs w:val="21"/>
        </w:rPr>
        <w:t>），代表作如《中国革命和中国共产党》《新民主主义论》《〈共产党人〉发刊词》。</w:t>
      </w:r>
      <w:r w:rsidRPr="00BC0A74">
        <w:rPr>
          <w:rFonts w:ascii="宋体" w:hAnsi="宋体" w:cs="宋体" w:hint="eastAsia"/>
          <w:sz w:val="21"/>
          <w:szCs w:val="21"/>
        </w:rPr>
        <w:t>④</w:t>
      </w:r>
      <w:r w:rsidRPr="00BC0A74">
        <w:rPr>
          <w:rFonts w:ascii="宋体" w:hAnsi="宋体" w:cs="Helvetica"/>
          <w:sz w:val="21"/>
          <w:szCs w:val="21"/>
        </w:rPr>
        <w:t>继续发展（</w:t>
      </w:r>
      <w:r w:rsidRPr="009D2BA3">
        <w:rPr>
          <w:rFonts w:ascii="Times New Roman" w:hAnsi="Times New Roman" w:cs="Helvetica"/>
          <w:sz w:val="21"/>
          <w:szCs w:val="21"/>
        </w:rPr>
        <w:t>1945</w:t>
      </w:r>
      <w:r w:rsidRPr="00BC0A74">
        <w:rPr>
          <w:rFonts w:ascii="宋体" w:hAnsi="宋体" w:cs="Helvetica"/>
          <w:sz w:val="21"/>
          <w:szCs w:val="21"/>
        </w:rPr>
        <w:t>—</w:t>
      </w:r>
      <w:r w:rsidRPr="009D2BA3">
        <w:rPr>
          <w:rFonts w:ascii="Times New Roman" w:hAnsi="Times New Roman" w:cs="Helvetica"/>
          <w:sz w:val="21"/>
          <w:szCs w:val="21"/>
        </w:rPr>
        <w:t>1976</w:t>
      </w:r>
      <w:r w:rsidRPr="00BC0A74">
        <w:rPr>
          <w:rFonts w:ascii="宋体" w:hAnsi="宋体" w:cs="Helvetica"/>
          <w:sz w:val="21"/>
          <w:szCs w:val="21"/>
        </w:rPr>
        <w:t>），代表作如《在晋绥干部会议上的讲话》《论十大关系》。所以选项中应是“成熟时期”，而非“初步形成时期”。</w:t>
      </w:r>
      <w:r w:rsidRPr="009D2BA3">
        <w:rPr>
          <w:rFonts w:ascii="Times New Roman" w:hAnsi="Times New Roman" w:cs="Helvetica"/>
          <w:sz w:val="21"/>
          <w:szCs w:val="21"/>
        </w:rPr>
        <w:t>D</w:t>
      </w:r>
      <w:r w:rsidRPr="00BC0A74">
        <w:rPr>
          <w:rFonts w:ascii="宋体" w:hAnsi="宋体" w:cs="Helvetica"/>
          <w:sz w:val="21"/>
          <w:szCs w:val="21"/>
        </w:rPr>
        <w:t>项错误。</w:t>
      </w:r>
    </w:p>
    <w:p w14:paraId="3E07F3E0" w14:textId="070DB24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27</w:t>
      </w:r>
      <w:r w:rsidRPr="00BC0A74">
        <w:rPr>
          <w:rFonts w:ascii="宋体" w:hAnsi="宋体" w:cs="Helvetica"/>
          <w:sz w:val="21"/>
          <w:szCs w:val="21"/>
        </w:rPr>
        <w:t>.上世纪</w:t>
      </w:r>
      <w:r w:rsidRPr="009D2BA3">
        <w:rPr>
          <w:rFonts w:ascii="Times New Roman" w:hAnsi="Times New Roman" w:cs="Helvetica"/>
          <w:sz w:val="21"/>
          <w:szCs w:val="21"/>
        </w:rPr>
        <w:t>50</w:t>
      </w:r>
      <w:r w:rsidRPr="00BC0A74">
        <w:rPr>
          <w:rFonts w:ascii="宋体" w:hAnsi="宋体" w:cs="Helvetica"/>
          <w:sz w:val="21"/>
          <w:szCs w:val="21"/>
        </w:rPr>
        <w:t>年代，我国重视工业发展。进入</w:t>
      </w:r>
      <w:r w:rsidRPr="009D2BA3">
        <w:rPr>
          <w:rFonts w:ascii="Times New Roman" w:hAnsi="Times New Roman" w:cs="Helvetica"/>
          <w:sz w:val="21"/>
          <w:szCs w:val="21"/>
        </w:rPr>
        <w:t>21</w:t>
      </w:r>
      <w:r w:rsidRPr="00BC0A74">
        <w:rPr>
          <w:rFonts w:ascii="宋体" w:hAnsi="宋体" w:cs="Helvetica"/>
          <w:sz w:val="21"/>
          <w:szCs w:val="21"/>
        </w:rPr>
        <w:t>世纪，人们发现第三产业的发展可以显著提高人民生活水平，评价国家发展情况主要看第三产业占比。关于此现象说法正确的是</w:t>
      </w:r>
      <w:r w:rsidR="00460767" w:rsidRPr="00BC0A74">
        <w:rPr>
          <w:rFonts w:ascii="宋体" w:hAnsi="宋体" w:cs="Helvetica"/>
          <w:sz w:val="21"/>
          <w:szCs w:val="21"/>
        </w:rPr>
        <w:t>：</w:t>
      </w:r>
    </w:p>
    <w:p w14:paraId="5223A2D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.社会发展规律以人的意志为转移</w:t>
      </w:r>
    </w:p>
    <w:p w14:paraId="3C2B742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.规律有好坏之分，不符合现在实际发展情况的即是坏规律</w:t>
      </w:r>
    </w:p>
    <w:p w14:paraId="6A14497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.尊重客观规律与发挥主观能动性总是统一的</w:t>
      </w:r>
    </w:p>
    <w:p w14:paraId="2753751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.发挥主观能动性可以认识并利用规律</w:t>
      </w:r>
    </w:p>
    <w:p w14:paraId="77A1B6AD"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0973C75" w14:textId="3C9D3FB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54F7441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第一步，本题考查马克思主义哲学知识。</w:t>
      </w:r>
    </w:p>
    <w:p w14:paraId="2CFB522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第二步，“第三产业的发展可以显著提高人民生活水平”重视第三产业的发展，即发挥主观能动性。“国家发展情况主要看第三产业占比”即对规律的认识和利用。</w:t>
      </w:r>
    </w:p>
    <w:p w14:paraId="408ADC4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A30BE1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AFA858D" w14:textId="269AA91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任何规律都是客观的。</w:t>
      </w:r>
      <w:r w:rsidRPr="009D2BA3">
        <w:rPr>
          <w:rFonts w:ascii="Times New Roman" w:hAnsi="Times New Roman" w:cs="Helvetica"/>
          <w:sz w:val="21"/>
          <w:szCs w:val="21"/>
        </w:rPr>
        <w:t>A</w:t>
      </w:r>
      <w:r w:rsidRPr="00BC0A74">
        <w:rPr>
          <w:rFonts w:ascii="宋体" w:hAnsi="宋体" w:cs="Helvetica"/>
          <w:sz w:val="21"/>
          <w:szCs w:val="21"/>
        </w:rPr>
        <w:t>项错误。</w:t>
      </w:r>
    </w:p>
    <w:p w14:paraId="67E24757" w14:textId="0F9036D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初期我国的规律是“重视工业发展”，现在的规律是“看第三产业占比”，但这只是随着实践的发展，原有的规律不适应现在的实践情况，不代表原有的规律是错误的。且规律是客观的、物质的，没有好坏之分。</w:t>
      </w:r>
      <w:r w:rsidRPr="009D2BA3">
        <w:rPr>
          <w:rFonts w:ascii="Times New Roman" w:hAnsi="Times New Roman" w:cs="Helvetica"/>
          <w:sz w:val="21"/>
          <w:szCs w:val="21"/>
        </w:rPr>
        <w:t>B</w:t>
      </w:r>
      <w:r w:rsidRPr="00BC0A74">
        <w:rPr>
          <w:rFonts w:ascii="宋体" w:hAnsi="宋体" w:cs="Helvetica"/>
          <w:sz w:val="21"/>
          <w:szCs w:val="21"/>
        </w:rPr>
        <w:t>项错误。</w:t>
      </w:r>
    </w:p>
    <w:p w14:paraId="2C36BEDD" w14:textId="45A1F2D6"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应该把尊重客观规律与发挥主观能动性统一起来，但二者并不总是统一的。</w:t>
      </w:r>
      <w:r w:rsidRPr="009D2BA3">
        <w:rPr>
          <w:rFonts w:ascii="Times New Roman" w:hAnsi="Times New Roman" w:cs="Helvetica"/>
          <w:sz w:val="21"/>
          <w:szCs w:val="21"/>
        </w:rPr>
        <w:t>C</w:t>
      </w:r>
      <w:r w:rsidRPr="00BC0A74">
        <w:rPr>
          <w:rFonts w:ascii="宋体" w:hAnsi="宋体" w:cs="Helvetica"/>
          <w:sz w:val="21"/>
          <w:szCs w:val="21"/>
        </w:rPr>
        <w:t>项错误。</w:t>
      </w:r>
    </w:p>
    <w:p w14:paraId="615F7B4D" w14:textId="337D3C9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28</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年是中国人民抗日战争暨世界反法西斯战争胜利</w:t>
      </w:r>
      <w:r w:rsidRPr="009D2BA3">
        <w:rPr>
          <w:rFonts w:ascii="Times New Roman" w:hAnsi="Times New Roman" w:cs="Helvetica"/>
          <w:sz w:val="21"/>
          <w:szCs w:val="21"/>
        </w:rPr>
        <w:t>76</w:t>
      </w:r>
      <w:r w:rsidRPr="00BC0A74">
        <w:rPr>
          <w:rFonts w:ascii="宋体" w:hAnsi="宋体" w:cs="Helvetica"/>
          <w:sz w:val="21"/>
          <w:szCs w:val="21"/>
        </w:rPr>
        <w:t>周年。下列关于抗日战争相关事件表述正确的是</w:t>
      </w:r>
      <w:r w:rsidR="00460767" w:rsidRPr="00BC0A74">
        <w:rPr>
          <w:rFonts w:ascii="宋体" w:hAnsi="宋体" w:cs="Helvetica"/>
          <w:sz w:val="21"/>
          <w:szCs w:val="21"/>
        </w:rPr>
        <w:t>：</w:t>
      </w:r>
    </w:p>
    <w:p w14:paraId="270A130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.七七事变——日本帝国主义侵华的开端</w:t>
      </w:r>
    </w:p>
    <w:p w14:paraId="488926D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.瓦窑堡会议——提出建立敌后抗日根据地</w:t>
      </w:r>
    </w:p>
    <w:p w14:paraId="50A41FD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.洛川会议——确定了建立抗日民族统一战线的政策</w:t>
      </w:r>
    </w:p>
    <w:p w14:paraId="43670A4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.西安事变——由国内战争走向抗日民族战争的转折点</w:t>
      </w:r>
    </w:p>
    <w:p w14:paraId="5A01AB8A"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EA6CAA0" w14:textId="11EA065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FB869A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第一步，本题考查中共党史知识。</w:t>
      </w:r>
    </w:p>
    <w:p w14:paraId="40BA7D3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第二步，西安事变，发生于</w:t>
      </w:r>
      <w:r w:rsidRPr="009D2BA3">
        <w:rPr>
          <w:rFonts w:ascii="Times New Roman" w:hAnsi="Times New Roman" w:cs="Helvetica"/>
          <w:sz w:val="21"/>
          <w:szCs w:val="21"/>
        </w:rPr>
        <w:t>1936</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12</w:t>
      </w:r>
      <w:r w:rsidRPr="00BC0A74">
        <w:rPr>
          <w:rFonts w:ascii="宋体" w:hAnsi="宋体" w:cs="Helvetica"/>
          <w:sz w:val="21"/>
          <w:szCs w:val="21"/>
        </w:rPr>
        <w:t>日，所以又称“双十二事变”。张学良和杨虎城为了达到劝谏蒋介石改变“攘外必先安内”的既定国策，停止内战，一致抗日的目的，在西安发动“兵谏”。同月</w:t>
      </w:r>
      <w:r w:rsidRPr="009D2BA3">
        <w:rPr>
          <w:rFonts w:ascii="Times New Roman" w:hAnsi="Times New Roman" w:cs="Helvetica"/>
          <w:sz w:val="21"/>
          <w:szCs w:val="21"/>
        </w:rPr>
        <w:t>25</w:t>
      </w:r>
      <w:r w:rsidRPr="00BC0A74">
        <w:rPr>
          <w:rFonts w:ascii="宋体" w:hAnsi="宋体" w:cs="Helvetica"/>
          <w:sz w:val="21"/>
          <w:szCs w:val="21"/>
        </w:rPr>
        <w:t>日，在中共中央和周恩来主导下，以蒋介石接受“停止内战，联共抗日”的主张而和平解决。西安事变的和平解决为抗日民族统一战线的建立准备了必要的前提，成为由国内战争走向抗日民族战争的转折点。</w:t>
      </w:r>
    </w:p>
    <w:p w14:paraId="4D638F3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F7AD73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69F8B29" w14:textId="55299F7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七七事变，又称卢沟桥事变，发生于</w:t>
      </w:r>
      <w:r w:rsidRPr="009D2BA3">
        <w:rPr>
          <w:rFonts w:ascii="Times New Roman" w:hAnsi="Times New Roman" w:cs="Helvetica"/>
          <w:sz w:val="21"/>
          <w:szCs w:val="21"/>
        </w:rPr>
        <w:t>1937</w:t>
      </w:r>
      <w:r w:rsidRPr="00BC0A74">
        <w:rPr>
          <w:rFonts w:ascii="宋体" w:hAnsi="宋体" w:cs="Helvetica"/>
          <w:sz w:val="21"/>
          <w:szCs w:val="21"/>
        </w:rPr>
        <w:t>年</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7</w:t>
      </w:r>
      <w:r w:rsidRPr="00BC0A74">
        <w:rPr>
          <w:rFonts w:ascii="宋体" w:hAnsi="宋体" w:cs="Helvetica"/>
          <w:sz w:val="21"/>
          <w:szCs w:val="21"/>
        </w:rPr>
        <w:t>日。“七七事变”标志着中华全民族抗日战争的开始。九一八事变（又称奉天事变、柳条湖事件）发生在</w:t>
      </w:r>
      <w:r w:rsidRPr="009D2BA3">
        <w:rPr>
          <w:rFonts w:ascii="Times New Roman" w:hAnsi="Times New Roman" w:cs="Helvetica"/>
          <w:sz w:val="21"/>
          <w:szCs w:val="21"/>
        </w:rPr>
        <w:t>1931</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18</w:t>
      </w:r>
      <w:r w:rsidRPr="00BC0A74">
        <w:rPr>
          <w:rFonts w:ascii="宋体" w:hAnsi="宋体" w:cs="Helvetica"/>
          <w:sz w:val="21"/>
          <w:szCs w:val="21"/>
        </w:rPr>
        <w:lastRenderedPageBreak/>
        <w:t>日，是日本在中国东北蓄意制造并发动的一场侵华战争，是日本帝国主义侵华的开端。</w:t>
      </w:r>
      <w:r w:rsidRPr="009D2BA3">
        <w:rPr>
          <w:rFonts w:ascii="Times New Roman" w:hAnsi="Times New Roman" w:cs="Helvetica"/>
          <w:sz w:val="21"/>
          <w:szCs w:val="21"/>
        </w:rPr>
        <w:t>A</w:t>
      </w:r>
      <w:r w:rsidRPr="00BC0A74">
        <w:rPr>
          <w:rFonts w:ascii="宋体" w:hAnsi="宋体" w:cs="Helvetica"/>
          <w:sz w:val="21"/>
          <w:szCs w:val="21"/>
        </w:rPr>
        <w:t>项错误，排除。</w:t>
      </w:r>
    </w:p>
    <w:p w14:paraId="51AA7BA3" w14:textId="4943785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瓦窑堡会议是指</w:t>
      </w:r>
      <w:r w:rsidRPr="009D2BA3">
        <w:rPr>
          <w:rFonts w:ascii="Times New Roman" w:hAnsi="Times New Roman" w:cs="Helvetica"/>
          <w:sz w:val="21"/>
          <w:szCs w:val="21"/>
        </w:rPr>
        <w:t>1935</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17</w:t>
      </w:r>
      <w:r w:rsidRPr="00BC0A74">
        <w:rPr>
          <w:rFonts w:ascii="宋体" w:hAnsi="宋体" w:cs="Helvetica"/>
          <w:sz w:val="21"/>
          <w:szCs w:val="21"/>
        </w:rPr>
        <w:t>日，中共中央在陕北子长县瓦窑堡召开的一次重要的政治局扩大会议。这次会议，是遵义会议后中共中央召开的一次重要会议。它科学地总结了两次国内革命战争的基本经验，解决了遵义会议没有来得及解决的政治策略问题，确定了建立抗日民族统一战线的政策。</w:t>
      </w:r>
      <w:r w:rsidRPr="009D2BA3">
        <w:rPr>
          <w:rFonts w:ascii="Times New Roman" w:hAnsi="Times New Roman" w:cs="Helvetica"/>
          <w:sz w:val="21"/>
          <w:szCs w:val="21"/>
        </w:rPr>
        <w:t>B</w:t>
      </w:r>
      <w:r w:rsidRPr="00BC0A74">
        <w:rPr>
          <w:rFonts w:ascii="宋体" w:hAnsi="宋体" w:cs="Helvetica"/>
          <w:sz w:val="21"/>
          <w:szCs w:val="21"/>
        </w:rPr>
        <w:t>项错误，排除。</w:t>
      </w:r>
    </w:p>
    <w:p w14:paraId="2DD945B3" w14:textId="0ED5A0F6"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洛川会议是</w:t>
      </w:r>
      <w:r w:rsidRPr="009D2BA3">
        <w:rPr>
          <w:rFonts w:ascii="Times New Roman" w:hAnsi="Times New Roman" w:cs="Helvetica"/>
          <w:sz w:val="21"/>
          <w:szCs w:val="21"/>
        </w:rPr>
        <w:t>1937</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22</w:t>
      </w:r>
      <w:r w:rsidRPr="00BC0A74">
        <w:rPr>
          <w:rFonts w:ascii="宋体" w:hAnsi="宋体" w:cs="Helvetica"/>
          <w:sz w:val="21"/>
          <w:szCs w:val="21"/>
        </w:rPr>
        <w:t>日至</w:t>
      </w:r>
      <w:r w:rsidRPr="009D2BA3">
        <w:rPr>
          <w:rFonts w:ascii="Times New Roman" w:hAnsi="Times New Roman" w:cs="Helvetica"/>
          <w:sz w:val="21"/>
          <w:szCs w:val="21"/>
        </w:rPr>
        <w:t>25</w:t>
      </w:r>
      <w:r w:rsidRPr="00BC0A74">
        <w:rPr>
          <w:rFonts w:ascii="宋体" w:hAnsi="宋体" w:cs="Helvetica"/>
          <w:sz w:val="21"/>
          <w:szCs w:val="21"/>
        </w:rPr>
        <w:t>日中共中央在陕北洛川召开的政治局扩大会议。会议决定把党的工作重心放在战区和敌后，在敌后放手发动群众，开展独立自主的游击战争，开辟敌后战场，建立敌后抗日根据地。</w:t>
      </w:r>
      <w:r w:rsidRPr="009D2BA3">
        <w:rPr>
          <w:rFonts w:ascii="Times New Roman" w:hAnsi="Times New Roman" w:cs="Helvetica"/>
          <w:sz w:val="21"/>
          <w:szCs w:val="21"/>
        </w:rPr>
        <w:t>C</w:t>
      </w:r>
      <w:r w:rsidRPr="00BC0A74">
        <w:rPr>
          <w:rFonts w:ascii="宋体" w:hAnsi="宋体" w:cs="Helvetica"/>
          <w:sz w:val="21"/>
          <w:szCs w:val="21"/>
        </w:rPr>
        <w:t>项错误，排除。</w:t>
      </w:r>
    </w:p>
    <w:p w14:paraId="6E02980E" w14:textId="668B1F4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29</w:t>
      </w:r>
      <w:r w:rsidRPr="00BC0A74">
        <w:rPr>
          <w:rFonts w:ascii="宋体" w:hAnsi="宋体" w:cs="Helvetica"/>
          <w:sz w:val="21"/>
          <w:szCs w:val="21"/>
        </w:rPr>
        <w:t>.</w:t>
      </w:r>
      <w:r w:rsidRPr="009D2BA3">
        <w:rPr>
          <w:rFonts w:ascii="Times New Roman" w:hAnsi="Times New Roman" w:cs="Helvetica"/>
          <w:sz w:val="21"/>
          <w:szCs w:val="21"/>
        </w:rPr>
        <w:t>1963</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月，董必武应邀为某革命纪念馆题写了一副楹联</w:t>
      </w:r>
      <w:r w:rsidR="00460767" w:rsidRPr="00BC0A74">
        <w:rPr>
          <w:rFonts w:ascii="宋体" w:hAnsi="宋体" w:cs="Helvetica"/>
          <w:sz w:val="21"/>
          <w:szCs w:val="21"/>
        </w:rPr>
        <w:t>：</w:t>
      </w:r>
      <w:r w:rsidRPr="00BC0A74">
        <w:rPr>
          <w:rFonts w:ascii="宋体" w:hAnsi="宋体" w:cs="Helvetica"/>
          <w:sz w:val="21"/>
          <w:szCs w:val="21"/>
        </w:rPr>
        <w:t>烟雨楼台，革命萌生，此间曾著星星火；风云世界，逢春蛰起，到处皆闻殷殷雷。请问这是为了纪念什么事件</w:t>
      </w:r>
      <w:r w:rsidR="00460767" w:rsidRPr="00BC0A74">
        <w:rPr>
          <w:rFonts w:ascii="宋体" w:hAnsi="宋体" w:cs="Helvetica"/>
          <w:sz w:val="21"/>
          <w:szCs w:val="21"/>
        </w:rPr>
        <w:t>：</w:t>
      </w:r>
    </w:p>
    <w:p w14:paraId="7490353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.中共一大</w:t>
      </w:r>
    </w:p>
    <w:p w14:paraId="5B55660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.南昌起义</w:t>
      </w:r>
    </w:p>
    <w:p w14:paraId="7638E50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.广州起义</w:t>
      </w:r>
    </w:p>
    <w:p w14:paraId="7FB805E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.遵义会议</w:t>
      </w:r>
    </w:p>
    <w:p w14:paraId="7050DE1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5AC74E0" w14:textId="0D1EC3F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40C79A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第一步，本题考查中共党史知识。</w:t>
      </w:r>
    </w:p>
    <w:p w14:paraId="3DA327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上联起首“烟雨楼台”点明时间、地点，既实写了烟雨楼的宜人景色，又暗写当年长夜难明的政治形势。由于“一大”的最后一天是在南湖游船上召开的，南湖中有湖心岛，岛上有“烟雨楼”。“革命萌生”比喻党的“一大”的召开。百年前，这艘游船承载着</w:t>
      </w:r>
      <w:r w:rsidRPr="009D2BA3">
        <w:rPr>
          <w:rFonts w:ascii="Times New Roman" w:hAnsi="Times New Roman" w:cs="Helvetica"/>
          <w:sz w:val="21"/>
          <w:szCs w:val="21"/>
        </w:rPr>
        <w:t>10</w:t>
      </w:r>
      <w:r w:rsidRPr="00BC0A74">
        <w:rPr>
          <w:rFonts w:ascii="宋体" w:hAnsi="宋体" w:cs="Helvetica"/>
          <w:sz w:val="21"/>
          <w:szCs w:val="21"/>
        </w:rPr>
        <w:t>多位血气方刚的有志男儿，酝酿完成了中国历史上开天辟地的大事件。“星星火”，源于毛泽东用以形容革命形势的“星星之火，可以燎原”一语，用来评价“一大”的重大历史影响，十分恰当。</w:t>
      </w:r>
    </w:p>
    <w:p w14:paraId="373E798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下联“风云世界”与“烟雨楼台”字面对仗，但着眼点已变，由南湖一地推及全国，推及全球，写出“风云巨变”的大好形势。“逢春蛰起”与“革命萌生”对仗，形象鲜明地描绘出革命蓬勃发展。“到处皆闻殷殷雷”，比喻自从中国共产党诞生，中国大地风起云涌，电闪雷鸣，波澜壮阔，天翻地覆。</w:t>
      </w:r>
    </w:p>
    <w:p w14:paraId="72C9C546" w14:textId="296C727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此副楹联，突出了中国共产党诞生的重大意义</w:t>
      </w:r>
      <w:r w:rsidR="00460767" w:rsidRPr="00BC0A74">
        <w:rPr>
          <w:rFonts w:ascii="宋体" w:hAnsi="宋体" w:cs="Helvetica"/>
          <w:sz w:val="21"/>
          <w:szCs w:val="21"/>
        </w:rPr>
        <w:t>：</w:t>
      </w:r>
      <w:r w:rsidRPr="00BC0A74">
        <w:rPr>
          <w:rFonts w:ascii="宋体" w:hAnsi="宋体" w:cs="Helvetica"/>
          <w:sz w:val="21"/>
          <w:szCs w:val="21"/>
        </w:rPr>
        <w:t>从“星星火”到“殷殷雷”，这一切都是由于在红船中诞生了中国共产党。</w:t>
      </w:r>
    </w:p>
    <w:p w14:paraId="41A2115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17FA9F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9A76802" w14:textId="6DB42C9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由于“一大”的最后一天是在南湖游船上召开的，南湖中有湖心岛，岛上有“烟雨楼”。因此，党和政府决定在嘉兴筹建南湖革命纪念馆，并明确指示</w:t>
      </w:r>
      <w:r w:rsidR="00460767" w:rsidRPr="00BC0A74">
        <w:rPr>
          <w:rFonts w:ascii="宋体" w:hAnsi="宋体" w:cs="Helvetica"/>
          <w:sz w:val="21"/>
          <w:szCs w:val="21"/>
        </w:rPr>
        <w:t>：</w:t>
      </w:r>
      <w:r w:rsidRPr="00BC0A74">
        <w:rPr>
          <w:rFonts w:ascii="宋体" w:hAnsi="宋体" w:cs="Helvetica"/>
          <w:sz w:val="21"/>
          <w:szCs w:val="21"/>
        </w:rPr>
        <w:t>南湖建馆的中心是“船”的问题。</w:t>
      </w:r>
      <w:r w:rsidRPr="009D2BA3">
        <w:rPr>
          <w:rFonts w:ascii="Times New Roman" w:hAnsi="Times New Roman" w:cs="Helvetica"/>
          <w:sz w:val="21"/>
          <w:szCs w:val="21"/>
        </w:rPr>
        <w:t>1959</w:t>
      </w:r>
      <w:r w:rsidRPr="00BC0A74">
        <w:rPr>
          <w:rFonts w:ascii="宋体" w:hAnsi="宋体" w:cs="Helvetica"/>
          <w:sz w:val="21"/>
          <w:szCs w:val="21"/>
        </w:rPr>
        <w:t>年</w:t>
      </w:r>
      <w:r w:rsidRPr="009D2BA3">
        <w:rPr>
          <w:rFonts w:ascii="Times New Roman" w:hAnsi="Times New Roman" w:cs="Helvetica"/>
          <w:sz w:val="21"/>
          <w:szCs w:val="21"/>
        </w:rPr>
        <w:t>3</w:t>
      </w:r>
      <w:r w:rsidRPr="00BC0A74">
        <w:rPr>
          <w:rFonts w:ascii="宋体" w:hAnsi="宋体" w:cs="Helvetica"/>
          <w:sz w:val="21"/>
          <w:szCs w:val="21"/>
        </w:rPr>
        <w:t>月，中共嘉兴县委宣传部将复原的船的模型及图纸报送中央有关领导审定。根据董必武的审定，嘉兴县委宣传部复制的游船基本上达到了“整旧如旧”的要求</w:t>
      </w:r>
      <w:r w:rsidR="00460767" w:rsidRPr="00BC0A74">
        <w:rPr>
          <w:rFonts w:ascii="宋体" w:hAnsi="宋体" w:cs="Helvetica"/>
          <w:sz w:val="21"/>
          <w:szCs w:val="21"/>
        </w:rPr>
        <w:t>：</w:t>
      </w:r>
      <w:r w:rsidRPr="00BC0A74">
        <w:rPr>
          <w:rFonts w:ascii="宋体" w:hAnsi="宋体" w:cs="Helvetica"/>
          <w:sz w:val="21"/>
          <w:szCs w:val="21"/>
        </w:rPr>
        <w:t>船长</w:t>
      </w:r>
      <w:r w:rsidRPr="009D2BA3">
        <w:rPr>
          <w:rFonts w:ascii="Times New Roman" w:hAnsi="Times New Roman" w:cs="Helvetica"/>
          <w:sz w:val="21"/>
          <w:szCs w:val="21"/>
        </w:rPr>
        <w:t>16</w:t>
      </w:r>
      <w:r w:rsidRPr="00BC0A74">
        <w:rPr>
          <w:rFonts w:ascii="宋体" w:hAnsi="宋体" w:cs="Helvetica"/>
          <w:sz w:val="21"/>
          <w:szCs w:val="21"/>
        </w:rPr>
        <w:t>米、宽</w:t>
      </w:r>
      <w:r w:rsidRPr="009D2BA3">
        <w:rPr>
          <w:rFonts w:ascii="Times New Roman" w:hAnsi="Times New Roman" w:cs="Helvetica"/>
          <w:sz w:val="21"/>
          <w:szCs w:val="21"/>
        </w:rPr>
        <w:t>3</w:t>
      </w:r>
      <w:r w:rsidRPr="00BC0A74">
        <w:rPr>
          <w:rFonts w:ascii="宋体" w:hAnsi="宋体" w:cs="Helvetica"/>
          <w:sz w:val="21"/>
          <w:szCs w:val="21"/>
        </w:rPr>
        <w:t>米，前舱搭有凉篷，房舱设有床榻，一条夹弄把前、中、后舱和房舱贯通。客堂间的屋顶有气楼，篷悬明灯，摆放着四四方方的八仙桌和古旧朱漆的椅凳茶几，显得典雅朴素。从</w:t>
      </w:r>
      <w:r w:rsidRPr="009D2BA3">
        <w:rPr>
          <w:rFonts w:ascii="Times New Roman" w:hAnsi="Times New Roman" w:cs="Helvetica"/>
          <w:sz w:val="21"/>
          <w:szCs w:val="21"/>
        </w:rPr>
        <w:t>1959</w:t>
      </w:r>
      <w:r w:rsidRPr="00BC0A74">
        <w:rPr>
          <w:rFonts w:ascii="宋体" w:hAnsi="宋体" w:cs="Helvetica"/>
          <w:sz w:val="21"/>
          <w:szCs w:val="21"/>
        </w:rPr>
        <w:t>年起，这艘纪念船就停泊在湖心岛岸边、烟雨楼前，供人瞻仰，人们亲切地称这艘中国革命的领航船为南湖“红船”。</w:t>
      </w:r>
    </w:p>
    <w:p w14:paraId="464DC5F5" w14:textId="6287BC9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1927</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1</w:t>
      </w:r>
      <w:r w:rsidRPr="00BC0A74">
        <w:rPr>
          <w:rFonts w:ascii="宋体" w:hAnsi="宋体" w:cs="Helvetica"/>
          <w:sz w:val="21"/>
          <w:szCs w:val="21"/>
        </w:rPr>
        <w:t>日中共联合国民党左派，打响了武装反抗国民党反动派的第一枪，揭开了中国共产党独立领导武装斗争和创建革命军队的序幕。</w:t>
      </w:r>
      <w:r w:rsidRPr="009D2BA3">
        <w:rPr>
          <w:rFonts w:ascii="Times New Roman" w:hAnsi="Times New Roman" w:cs="Helvetica"/>
          <w:sz w:val="21"/>
          <w:szCs w:val="21"/>
        </w:rPr>
        <w:t>B</w:t>
      </w:r>
      <w:r w:rsidRPr="00BC0A74">
        <w:rPr>
          <w:rFonts w:ascii="宋体" w:hAnsi="宋体" w:cs="Helvetica"/>
          <w:sz w:val="21"/>
          <w:szCs w:val="21"/>
        </w:rPr>
        <w:t>项错误。</w:t>
      </w:r>
    </w:p>
    <w:p w14:paraId="30B013F2" w14:textId="16CF4F6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黄花岗起义，是革命党人</w:t>
      </w:r>
      <w:r w:rsidRPr="009D2BA3">
        <w:rPr>
          <w:rFonts w:ascii="Times New Roman" w:hAnsi="Times New Roman" w:cs="Helvetica"/>
          <w:sz w:val="21"/>
          <w:szCs w:val="21"/>
        </w:rPr>
        <w:t>1911</w:t>
      </w:r>
      <w:r w:rsidRPr="00BC0A74">
        <w:rPr>
          <w:rFonts w:ascii="宋体" w:hAnsi="宋体" w:cs="Helvetica"/>
          <w:sz w:val="21"/>
          <w:szCs w:val="21"/>
        </w:rPr>
        <w:t>年</w:t>
      </w:r>
      <w:r w:rsidRPr="009D2BA3">
        <w:rPr>
          <w:rFonts w:ascii="Times New Roman" w:hAnsi="Times New Roman" w:cs="Helvetica"/>
          <w:sz w:val="21"/>
          <w:szCs w:val="21"/>
        </w:rPr>
        <w:t>4</w:t>
      </w:r>
      <w:r w:rsidRPr="00BC0A74">
        <w:rPr>
          <w:rFonts w:ascii="宋体" w:hAnsi="宋体" w:cs="Helvetica"/>
          <w:sz w:val="21"/>
          <w:szCs w:val="21"/>
        </w:rPr>
        <w:t>月在广州举行的起义，又称广州起义、广州三·二九起义。</w:t>
      </w:r>
      <w:r w:rsidRPr="009D2BA3">
        <w:rPr>
          <w:rFonts w:ascii="Times New Roman" w:hAnsi="Times New Roman" w:cs="Helvetica"/>
          <w:sz w:val="21"/>
          <w:szCs w:val="21"/>
        </w:rPr>
        <w:t>C</w:t>
      </w:r>
      <w:r w:rsidRPr="00BC0A74">
        <w:rPr>
          <w:rFonts w:ascii="宋体" w:hAnsi="宋体" w:cs="Helvetica"/>
          <w:sz w:val="21"/>
          <w:szCs w:val="21"/>
        </w:rPr>
        <w:t>项错误。</w:t>
      </w:r>
    </w:p>
    <w:p w14:paraId="6DF9F517" w14:textId="2D4BBC9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遵义会议是指</w:t>
      </w:r>
      <w:r w:rsidRPr="009D2BA3">
        <w:rPr>
          <w:rFonts w:ascii="Times New Roman" w:hAnsi="Times New Roman" w:cs="Helvetica"/>
          <w:sz w:val="21"/>
          <w:szCs w:val="21"/>
        </w:rPr>
        <w:t>1935</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中共中央政治局在贵州遵义。召开的独立自主地解决中国革命问题的一次极其重要的扩大会议。是在红军第五次反“围剿”失败和长征初期严重受挫的情况下，为了纠正博古、王明、李德等人“左”倾领导在军事指挥上的错误而召开的。</w:t>
      </w:r>
    </w:p>
    <w:p w14:paraId="3C23DC4A"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次会议是中国共产党第一次独立自主地运用马克思列宁主义基本原理解决自己的路线、方针和政策方面问题的会议。这次会议，在极端危急的历史关头，挽救了党，挽救了红军，挽救了中国革命，在中国共产党和红军的历史上，是一个生死攸关的转折点。</w:t>
      </w:r>
      <w:r w:rsidRPr="009D2BA3">
        <w:rPr>
          <w:rFonts w:ascii="Times New Roman" w:hAnsi="Times New Roman" w:cs="Helvetica"/>
          <w:sz w:val="21"/>
          <w:szCs w:val="21"/>
        </w:rPr>
        <w:t>D</w:t>
      </w:r>
      <w:r w:rsidRPr="00BC0A74">
        <w:rPr>
          <w:rFonts w:ascii="宋体" w:hAnsi="宋体" w:cs="Helvetica"/>
          <w:sz w:val="21"/>
          <w:szCs w:val="21"/>
        </w:rPr>
        <w:t>项错误。</w:t>
      </w:r>
    </w:p>
    <w:p w14:paraId="5104364A" w14:textId="023D167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30</w:t>
      </w:r>
      <w:r w:rsidRPr="00BC0A74">
        <w:rPr>
          <w:rFonts w:ascii="宋体" w:hAnsi="宋体" w:cs="Helvetica"/>
          <w:sz w:val="21"/>
          <w:szCs w:val="21"/>
        </w:rPr>
        <w:t>.下列有关民事法律行为及其效力，说法正确的是</w:t>
      </w:r>
      <w:r w:rsidR="00460767" w:rsidRPr="00BC0A74">
        <w:rPr>
          <w:rFonts w:ascii="宋体" w:hAnsi="宋体" w:cs="Helvetica"/>
          <w:sz w:val="21"/>
          <w:szCs w:val="21"/>
        </w:rPr>
        <w:t>：</w:t>
      </w:r>
    </w:p>
    <w:p w14:paraId="29A39E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.李某与于某达成的由李某长期供应于某假药低价销售——有效</w:t>
      </w:r>
    </w:p>
    <w:p w14:paraId="04F4665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.某公司以次充好，将普通奶粉充当优质奶粉卖给王某——可撤销</w:t>
      </w:r>
    </w:p>
    <w:p w14:paraId="2F07FCB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.小赵（</w:t>
      </w:r>
      <w:r w:rsidRPr="009D2BA3">
        <w:rPr>
          <w:rFonts w:ascii="Times New Roman" w:hAnsi="Times New Roman" w:cs="Helvetica"/>
          <w:sz w:val="21"/>
          <w:szCs w:val="21"/>
        </w:rPr>
        <w:t>13</w:t>
      </w:r>
      <w:r w:rsidRPr="00BC0A74">
        <w:rPr>
          <w:rFonts w:ascii="宋体" w:hAnsi="宋体" w:cs="Helvetica"/>
          <w:sz w:val="21"/>
          <w:szCs w:val="21"/>
        </w:rPr>
        <w:t>岁）将妈妈一枚钻戒以</w:t>
      </w:r>
      <w:r w:rsidRPr="009D2BA3">
        <w:rPr>
          <w:rFonts w:ascii="Times New Roman" w:hAnsi="Times New Roman" w:cs="Helvetica"/>
          <w:sz w:val="21"/>
          <w:szCs w:val="21"/>
        </w:rPr>
        <w:t>1</w:t>
      </w:r>
      <w:r w:rsidRPr="00BC0A74">
        <w:rPr>
          <w:rFonts w:ascii="宋体" w:hAnsi="宋体" w:cs="Helvetica"/>
          <w:sz w:val="21"/>
          <w:szCs w:val="21"/>
        </w:rPr>
        <w:t>千元价格卖给同学——无效</w:t>
      </w:r>
    </w:p>
    <w:p w14:paraId="6076C6C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.尤某将自己新买的一辆车卖给了修车厂——可撤销</w:t>
      </w:r>
    </w:p>
    <w:p w14:paraId="51D144E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60E6312" w14:textId="69648F1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0FB6E4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第一步，本题考查民事法律行为知识。</w:t>
      </w:r>
    </w:p>
    <w:p w14:paraId="18C1566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第二步，根据</w:t>
      </w:r>
      <w:r w:rsidRPr="009D2BA3">
        <w:rPr>
          <w:rFonts w:ascii="Times New Roman" w:hAnsi="Times New Roman" w:cs="Helvetica"/>
          <w:sz w:val="21"/>
          <w:szCs w:val="21"/>
        </w:rPr>
        <w:t>2021</w:t>
      </w:r>
      <w:r w:rsidRPr="00BC0A74">
        <w:rPr>
          <w:rFonts w:ascii="宋体" w:hAnsi="宋体" w:cs="Helvetica"/>
          <w:sz w:val="21"/>
          <w:szCs w:val="21"/>
        </w:rPr>
        <w:t>年版《民法典》第一百四十八条，一方以欺诈手段，使对方在违背真实意思的情况下实施的民事法律行为，受欺诈方有权请求人民法院或者仲裁机构予以撤销。某公司以次充好，将普通奶粉充当优质奶粉卖给王某，属于欺诈行为，是可以撤销的。</w:t>
      </w:r>
    </w:p>
    <w:p w14:paraId="4C1BABD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C9D3B5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6F959D6" w14:textId="558A8EC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2021</w:t>
      </w:r>
      <w:r w:rsidRPr="00BC0A74">
        <w:rPr>
          <w:rFonts w:ascii="宋体" w:hAnsi="宋体" w:cs="Helvetica"/>
          <w:sz w:val="21"/>
          <w:szCs w:val="21"/>
        </w:rPr>
        <w:t>年版《民法典》第一百五十三条，违反法律、行政法规的强制性规定的民事法律行为无效。李某与于某达成的由李某长期供应于某假药低价销售违反了法律，无效。</w:t>
      </w:r>
      <w:r w:rsidRPr="009D2BA3">
        <w:rPr>
          <w:rFonts w:ascii="Times New Roman" w:hAnsi="Times New Roman" w:cs="Helvetica"/>
          <w:sz w:val="21"/>
          <w:szCs w:val="21"/>
        </w:rPr>
        <w:t>A</w:t>
      </w:r>
      <w:r w:rsidRPr="00BC0A74">
        <w:rPr>
          <w:rFonts w:ascii="宋体" w:hAnsi="宋体" w:cs="Helvetica"/>
          <w:sz w:val="21"/>
          <w:szCs w:val="21"/>
        </w:rPr>
        <w:t>项错误。</w:t>
      </w:r>
    </w:p>
    <w:p w14:paraId="76F81E30" w14:textId="46F63D8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2021</w:t>
      </w:r>
      <w:r w:rsidRPr="00BC0A74">
        <w:rPr>
          <w:rFonts w:ascii="宋体" w:hAnsi="宋体" w:cs="Helvetica"/>
          <w:sz w:val="21"/>
          <w:szCs w:val="21"/>
        </w:rPr>
        <w:t>年版《民法典》第一百四十五条第一款，限制民事行为能力人实施的纯获利益的民事法律行为或者与其年龄、智力、精神健康状况相适应的民事法律行为有效；实施的其他民事法律行为经法定代理人同意或者追认后有效。本题中，小赵（</w:t>
      </w:r>
      <w:r w:rsidRPr="009D2BA3">
        <w:rPr>
          <w:rFonts w:ascii="Times New Roman" w:hAnsi="Times New Roman" w:cs="Helvetica"/>
          <w:sz w:val="21"/>
          <w:szCs w:val="21"/>
        </w:rPr>
        <w:t>13</w:t>
      </w:r>
      <w:r w:rsidRPr="00BC0A74">
        <w:rPr>
          <w:rFonts w:ascii="宋体" w:hAnsi="宋体" w:cs="Helvetica"/>
          <w:sz w:val="21"/>
          <w:szCs w:val="21"/>
        </w:rPr>
        <w:t>岁）属于限制民事行为能力人，卖妈妈钻戒的行为效力待定，经法定代理人同意或者追认后才能有效。</w:t>
      </w:r>
      <w:r w:rsidRPr="009D2BA3">
        <w:rPr>
          <w:rFonts w:ascii="Times New Roman" w:hAnsi="Times New Roman" w:cs="Helvetica"/>
          <w:sz w:val="21"/>
          <w:szCs w:val="21"/>
        </w:rPr>
        <w:t>C</w:t>
      </w:r>
      <w:r w:rsidRPr="00BC0A74">
        <w:rPr>
          <w:rFonts w:ascii="宋体" w:hAnsi="宋体" w:cs="Helvetica"/>
          <w:sz w:val="21"/>
          <w:szCs w:val="21"/>
        </w:rPr>
        <w:t>项错误。</w:t>
      </w:r>
    </w:p>
    <w:p w14:paraId="56594A85" w14:textId="4C7833BD"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2021</w:t>
      </w:r>
      <w:r w:rsidRPr="00BC0A74">
        <w:rPr>
          <w:rFonts w:ascii="宋体" w:hAnsi="宋体" w:cs="Helvetica"/>
          <w:sz w:val="21"/>
          <w:szCs w:val="21"/>
        </w:rPr>
        <w:t>年版《民法典》第一百四十三条，具备下列条件的民事法律行为有效</w:t>
      </w:r>
      <w:r w:rsidR="00460767" w:rsidRPr="00BC0A74">
        <w:rPr>
          <w:rFonts w:ascii="宋体" w:hAnsi="宋体" w:cs="Helvetica"/>
          <w:sz w:val="21"/>
          <w:szCs w:val="21"/>
        </w:rPr>
        <w:t>：</w:t>
      </w:r>
      <w:r w:rsidRPr="00BC0A74">
        <w:rPr>
          <w:rFonts w:ascii="宋体" w:hAnsi="宋体" w:cs="Helvetica"/>
          <w:sz w:val="21"/>
          <w:szCs w:val="21"/>
        </w:rPr>
        <w:t>（一）行为人具有相应的民事行为能力；（二）意思表示真实；（三）不违反法律、行政法规的强制性规定，不违背公序良俗。车是尤某的，尤某有权利处分自己的车，属于有效的民事法律行为。</w:t>
      </w:r>
      <w:r w:rsidRPr="009D2BA3">
        <w:rPr>
          <w:rFonts w:ascii="Times New Roman" w:hAnsi="Times New Roman" w:cs="Helvetica"/>
          <w:sz w:val="21"/>
          <w:szCs w:val="21"/>
        </w:rPr>
        <w:t>D</w:t>
      </w:r>
      <w:r w:rsidRPr="00BC0A74">
        <w:rPr>
          <w:rFonts w:ascii="宋体" w:hAnsi="宋体" w:cs="Helvetica"/>
          <w:sz w:val="21"/>
          <w:szCs w:val="21"/>
        </w:rPr>
        <w:t>项错误。</w:t>
      </w:r>
    </w:p>
    <w:p w14:paraId="1306ABD5" w14:textId="7C934A8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31</w:t>
      </w:r>
      <w:r w:rsidRPr="00BC0A74">
        <w:rPr>
          <w:rFonts w:ascii="宋体" w:hAnsi="宋体" w:cs="Helvetica"/>
          <w:sz w:val="21"/>
          <w:szCs w:val="21"/>
        </w:rPr>
        <w:t>.下列诗句与作者一一对应正确的是</w:t>
      </w:r>
      <w:r w:rsidR="00460767" w:rsidRPr="00BC0A74">
        <w:rPr>
          <w:rFonts w:ascii="宋体" w:hAnsi="宋体" w:cs="Helvetica"/>
          <w:sz w:val="21"/>
          <w:szCs w:val="21"/>
        </w:rPr>
        <w:t>：</w:t>
      </w:r>
    </w:p>
    <w:p w14:paraId="01FAD51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.青山遮不住，毕竟东流去——辛弃疾</w:t>
      </w:r>
    </w:p>
    <w:p w14:paraId="0ECD642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.衙斋卧听萧萧竹，疑是民间疾苦声——杜甫</w:t>
      </w:r>
    </w:p>
    <w:p w14:paraId="788786E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.同是天涯沦落人，相逢何必曾相识——李白</w:t>
      </w:r>
    </w:p>
    <w:p w14:paraId="02503EB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.挥手自兹去，萧萧班马鸣——王勃</w:t>
      </w:r>
    </w:p>
    <w:p w14:paraId="2E308A5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B42488F" w14:textId="644E62C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E68C9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第一步，本题考查文学常识知识。</w:t>
      </w:r>
    </w:p>
    <w:p w14:paraId="5FAB386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第二步，“青山遮不住，毕竟东流去”是南宋词人辛弃疾的作品《菩萨蛮·书江西造口壁》中的句子。这首词叙事、抒情含蓄而不直露，借水怨山，悲愤中有雄壮，笔势健举，含蕴丰厚。</w:t>
      </w:r>
      <w:r w:rsidRPr="009D2BA3">
        <w:rPr>
          <w:rFonts w:ascii="Times New Roman" w:hAnsi="Times New Roman" w:cs="Helvetica"/>
          <w:sz w:val="21"/>
          <w:szCs w:val="21"/>
        </w:rPr>
        <w:t>A</w:t>
      </w:r>
      <w:r w:rsidRPr="00BC0A74">
        <w:rPr>
          <w:rFonts w:ascii="宋体" w:hAnsi="宋体" w:cs="Helvetica"/>
          <w:sz w:val="21"/>
          <w:szCs w:val="21"/>
        </w:rPr>
        <w:t>项正确。</w:t>
      </w:r>
    </w:p>
    <w:p w14:paraId="469F4A7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7F9886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【拓展】</w:t>
      </w:r>
    </w:p>
    <w:p w14:paraId="6AF2E64E" w14:textId="12FFBAE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“衙斋卧听萧萧竹，疑是民间疾苦声”出自清朝郑板桥《潍县署中画竹呈年伯包大丞括》，其大意为</w:t>
      </w:r>
      <w:r w:rsidR="00460767" w:rsidRPr="00BC0A74">
        <w:rPr>
          <w:rFonts w:ascii="宋体" w:hAnsi="宋体" w:cs="Helvetica"/>
          <w:sz w:val="21"/>
          <w:szCs w:val="21"/>
        </w:rPr>
        <w:t>：</w:t>
      </w:r>
      <w:r w:rsidRPr="00BC0A74">
        <w:rPr>
          <w:rFonts w:ascii="宋体" w:hAnsi="宋体" w:cs="Helvetica"/>
          <w:sz w:val="21"/>
          <w:szCs w:val="21"/>
        </w:rPr>
        <w:t>在衙门里休息的时候，听见竹叶萧萧作响，仿佛听见了百姓啼饥号寒的怨声。郑板桥一生只画兰、竹、石，自称“四时不谢之兰，百节长青之竹，万古不败之石，千秋不变之人”。其诗书画，世称“三绝。</w:t>
      </w:r>
      <w:r w:rsidRPr="009D2BA3">
        <w:rPr>
          <w:rFonts w:ascii="Times New Roman" w:hAnsi="Times New Roman" w:cs="Helvetica"/>
          <w:sz w:val="21"/>
          <w:szCs w:val="21"/>
        </w:rPr>
        <w:t>B</w:t>
      </w:r>
      <w:r w:rsidRPr="00BC0A74">
        <w:rPr>
          <w:rFonts w:ascii="宋体" w:hAnsi="宋体" w:cs="Helvetica"/>
          <w:sz w:val="21"/>
          <w:szCs w:val="21"/>
        </w:rPr>
        <w:t>项对应错误。</w:t>
      </w:r>
    </w:p>
    <w:p w14:paraId="037A2717" w14:textId="23AF61E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“同是天涯沦落人，相逢何必曾相识”出自白居易《琵琶行》，作者当时正被贬谪，久居偏远缺少知音，心情郁闷；碰到被商人抛弃的琵琶女，得知对方有同样凄惨的遭遇，于是心生共鸣。该句意思是</w:t>
      </w:r>
      <w:r w:rsidR="00460767" w:rsidRPr="00BC0A74">
        <w:rPr>
          <w:rFonts w:ascii="宋体" w:hAnsi="宋体" w:cs="Helvetica"/>
          <w:sz w:val="21"/>
          <w:szCs w:val="21"/>
        </w:rPr>
        <w:t>：</w:t>
      </w:r>
      <w:r w:rsidRPr="00BC0A74">
        <w:rPr>
          <w:rFonts w:ascii="宋体" w:hAnsi="宋体" w:cs="Helvetica"/>
          <w:sz w:val="21"/>
          <w:szCs w:val="21"/>
        </w:rPr>
        <w:t>同样都是沦落世间的人，既然相逢，无论先前是否认识，都会同病相怜，同声相应，那又何必在意是否曾相识呢？</w:t>
      </w:r>
      <w:r w:rsidRPr="009D2BA3">
        <w:rPr>
          <w:rFonts w:ascii="Times New Roman" w:hAnsi="Times New Roman" w:cs="Helvetica"/>
          <w:sz w:val="21"/>
          <w:szCs w:val="21"/>
        </w:rPr>
        <w:t>C</w:t>
      </w:r>
      <w:r w:rsidRPr="00BC0A74">
        <w:rPr>
          <w:rFonts w:ascii="宋体" w:hAnsi="宋体" w:cs="Helvetica"/>
          <w:sz w:val="21"/>
          <w:szCs w:val="21"/>
        </w:rPr>
        <w:t>项对应错误。</w:t>
      </w:r>
    </w:p>
    <w:p w14:paraId="412C34EB" w14:textId="4810F9D1"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挥手自兹去，萧萧班马鸣”出自唐代李白的《送友人》，意为挥挥手从此分离，友人骑的那匹将要载他远行的马萧萧长鸣，似乎不忍离去。李白，字太白，号青莲居士，又号“谪仙人”，唐代伟大的浪漫主义诗人，被后人誉为“诗仙”。</w:t>
      </w:r>
      <w:r w:rsidRPr="009D2BA3">
        <w:rPr>
          <w:rFonts w:ascii="Times New Roman" w:hAnsi="Times New Roman" w:cs="Helvetica"/>
          <w:sz w:val="21"/>
          <w:szCs w:val="21"/>
        </w:rPr>
        <w:t>D</w:t>
      </w:r>
      <w:r w:rsidRPr="00BC0A74">
        <w:rPr>
          <w:rFonts w:ascii="宋体" w:hAnsi="宋体" w:cs="Helvetica"/>
          <w:sz w:val="21"/>
          <w:szCs w:val="21"/>
        </w:rPr>
        <w:t>项对应错误。</w:t>
      </w:r>
    </w:p>
    <w:p w14:paraId="647F1F2F" w14:textId="399F674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32</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17</w:t>
      </w:r>
      <w:r w:rsidRPr="00BC0A74">
        <w:rPr>
          <w:rFonts w:ascii="宋体" w:hAnsi="宋体" w:cs="Helvetica"/>
          <w:sz w:val="21"/>
          <w:szCs w:val="21"/>
        </w:rPr>
        <w:t>日，习近平同志参加党的二十大广西代表团讨论，面对反腐败斗争，习近平同志说，“‘虽千万人，吾往矣’！没什么好怕的。”下列名句与“虽千万人，吾往矣”出处一致的是</w:t>
      </w:r>
      <w:r w:rsidR="00460767" w:rsidRPr="00BC0A74">
        <w:rPr>
          <w:rFonts w:ascii="宋体" w:hAnsi="宋体" w:cs="Helvetica"/>
          <w:sz w:val="21"/>
          <w:szCs w:val="21"/>
        </w:rPr>
        <w:t>：</w:t>
      </w:r>
    </w:p>
    <w:p w14:paraId="7BDC32E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.“君子坦荡荡，小人长戚戚”</w:t>
      </w:r>
    </w:p>
    <w:p w14:paraId="499A9AA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.“矢人惟恐不伤人，函人惟恐伤人”</w:t>
      </w:r>
    </w:p>
    <w:p w14:paraId="4B2C73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.“名不正则言不顺，言不顺则事不成”</w:t>
      </w:r>
    </w:p>
    <w:p w14:paraId="035BC0D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.“祸莫大于不知足，咎莫大于欲得”</w:t>
      </w:r>
    </w:p>
    <w:p w14:paraId="392D2013"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080D6CF" w14:textId="1737225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9BD792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第一步，本题考查文学常识。</w:t>
      </w:r>
    </w:p>
    <w:p w14:paraId="44DD7840" w14:textId="01105FE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第二步，“虽千万人，吾往矣”出自《孟子·公孙丑上》，意思是</w:t>
      </w:r>
      <w:r w:rsidR="00460767" w:rsidRPr="00BC0A74">
        <w:rPr>
          <w:rFonts w:ascii="宋体" w:hAnsi="宋体" w:cs="Helvetica"/>
          <w:sz w:val="21"/>
          <w:szCs w:val="21"/>
        </w:rPr>
        <w:t>：</w:t>
      </w:r>
      <w:r w:rsidRPr="00BC0A74">
        <w:rPr>
          <w:rFonts w:ascii="宋体" w:hAnsi="宋体" w:cs="Helvetica"/>
          <w:sz w:val="21"/>
          <w:szCs w:val="21"/>
        </w:rPr>
        <w:t>纵然面对千万人阻止，我也勇往直前。</w:t>
      </w:r>
    </w:p>
    <w:p w14:paraId="7F5B1A18" w14:textId="4735D60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“矢人惟恐不伤人，函人惟恐伤人”出自《孟子·公孙丑上》，意思是</w:t>
      </w:r>
      <w:r w:rsidR="00460767" w:rsidRPr="00BC0A74">
        <w:rPr>
          <w:rFonts w:ascii="宋体" w:hAnsi="宋体" w:cs="Helvetica"/>
          <w:sz w:val="21"/>
          <w:szCs w:val="21"/>
        </w:rPr>
        <w:t>：</w:t>
      </w:r>
      <w:r w:rsidRPr="00BC0A74">
        <w:rPr>
          <w:rFonts w:ascii="宋体" w:hAnsi="宋体" w:cs="Helvetica"/>
          <w:sz w:val="21"/>
          <w:szCs w:val="21"/>
        </w:rPr>
        <w:t>造箭的人就怕他造的箭不能伤人，造铠甲的人却唯恐箭伤害了人。</w:t>
      </w:r>
      <w:r w:rsidRPr="009D2BA3">
        <w:rPr>
          <w:rFonts w:ascii="Times New Roman" w:hAnsi="Times New Roman" w:cs="Helvetica"/>
          <w:sz w:val="21"/>
          <w:szCs w:val="21"/>
        </w:rPr>
        <w:t>B</w:t>
      </w:r>
      <w:r w:rsidRPr="00BC0A74">
        <w:rPr>
          <w:rFonts w:ascii="宋体" w:hAnsi="宋体" w:cs="Helvetica"/>
          <w:sz w:val="21"/>
          <w:szCs w:val="21"/>
        </w:rPr>
        <w:t>项符合题意，当选。</w:t>
      </w:r>
    </w:p>
    <w:p w14:paraId="65050BA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D9D90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0B15EF2" w14:textId="1F7D890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“君子坦荡荡，小人长戚戚。”出自《论语·述而》，意思是</w:t>
      </w:r>
      <w:r w:rsidR="00460767" w:rsidRPr="00BC0A74">
        <w:rPr>
          <w:rFonts w:ascii="宋体" w:hAnsi="宋体" w:cs="Helvetica"/>
          <w:sz w:val="21"/>
          <w:szCs w:val="21"/>
        </w:rPr>
        <w:t>：</w:t>
      </w:r>
      <w:r w:rsidRPr="00BC0A74">
        <w:rPr>
          <w:rFonts w:ascii="宋体" w:hAnsi="宋体" w:cs="Helvetica"/>
          <w:sz w:val="21"/>
          <w:szCs w:val="21"/>
        </w:rPr>
        <w:t>君子光明磊落、心胸坦荡，小人则斤斤计较、患得患失。</w:t>
      </w:r>
      <w:r w:rsidRPr="009D2BA3">
        <w:rPr>
          <w:rFonts w:ascii="Times New Roman" w:hAnsi="Times New Roman" w:cs="Helvetica"/>
          <w:sz w:val="21"/>
          <w:szCs w:val="21"/>
        </w:rPr>
        <w:t>A</w:t>
      </w:r>
      <w:r w:rsidRPr="00BC0A74">
        <w:rPr>
          <w:rFonts w:ascii="宋体" w:hAnsi="宋体" w:cs="Helvetica"/>
          <w:sz w:val="21"/>
          <w:szCs w:val="21"/>
        </w:rPr>
        <w:t>项不符合题意，排除。</w:t>
      </w:r>
    </w:p>
    <w:p w14:paraId="5F945E20" w14:textId="04494D5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“名不正则言不顺，言不顺则事不成。”出自《论语·子路》，意思是</w:t>
      </w:r>
      <w:r w:rsidR="00460767" w:rsidRPr="00BC0A74">
        <w:rPr>
          <w:rFonts w:ascii="宋体" w:hAnsi="宋体" w:cs="Helvetica"/>
          <w:sz w:val="21"/>
          <w:szCs w:val="21"/>
        </w:rPr>
        <w:t>：</w:t>
      </w:r>
      <w:r w:rsidRPr="00BC0A74">
        <w:rPr>
          <w:rFonts w:ascii="宋体" w:hAnsi="宋体" w:cs="Helvetica"/>
          <w:sz w:val="21"/>
          <w:szCs w:val="21"/>
        </w:rPr>
        <w:t>名分不正，说起话来就不顺当合理，说话不顺当合理，事情就办不成。</w:t>
      </w:r>
      <w:r w:rsidRPr="009D2BA3">
        <w:rPr>
          <w:rFonts w:ascii="Times New Roman" w:hAnsi="Times New Roman" w:cs="Helvetica"/>
          <w:sz w:val="21"/>
          <w:szCs w:val="21"/>
        </w:rPr>
        <w:t>C</w:t>
      </w:r>
      <w:r w:rsidRPr="00BC0A74">
        <w:rPr>
          <w:rFonts w:ascii="宋体" w:hAnsi="宋体" w:cs="Helvetica"/>
          <w:sz w:val="21"/>
          <w:szCs w:val="21"/>
        </w:rPr>
        <w:t>项不符合题意，排除。</w:t>
      </w:r>
    </w:p>
    <w:p w14:paraId="39913A20" w14:textId="03CFCCE1"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“祸莫大于不知足，咎莫大于欲得”出自《老子·第四十六章》，意思是</w:t>
      </w:r>
      <w:r w:rsidR="00460767" w:rsidRPr="00BC0A74">
        <w:rPr>
          <w:rFonts w:ascii="宋体" w:hAnsi="宋体" w:cs="Helvetica"/>
          <w:sz w:val="21"/>
          <w:szCs w:val="21"/>
        </w:rPr>
        <w:t>：</w:t>
      </w:r>
      <w:r w:rsidRPr="00BC0A74">
        <w:rPr>
          <w:rFonts w:ascii="宋体" w:hAnsi="宋体" w:cs="Helvetica"/>
          <w:sz w:val="21"/>
          <w:szCs w:val="21"/>
        </w:rPr>
        <w:t>祸患没有比不知足更为严重的了,灾难没有比贪得无厌更为深重的了。</w:t>
      </w:r>
      <w:r w:rsidRPr="009D2BA3">
        <w:rPr>
          <w:rFonts w:ascii="Times New Roman" w:hAnsi="Times New Roman" w:cs="Helvetica"/>
          <w:sz w:val="21"/>
          <w:szCs w:val="21"/>
        </w:rPr>
        <w:t>D</w:t>
      </w:r>
      <w:r w:rsidRPr="00BC0A74">
        <w:rPr>
          <w:rFonts w:ascii="宋体" w:hAnsi="宋体" w:cs="Helvetica"/>
          <w:sz w:val="21"/>
          <w:szCs w:val="21"/>
        </w:rPr>
        <w:t>项不符合题意，排除。</w:t>
      </w:r>
    </w:p>
    <w:p w14:paraId="6C24D053" w14:textId="3349E2C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33</w:t>
      </w:r>
      <w:r w:rsidRPr="00BC0A74">
        <w:rPr>
          <w:rFonts w:ascii="宋体" w:hAnsi="宋体" w:cs="Helvetica"/>
          <w:sz w:val="21"/>
          <w:szCs w:val="21"/>
        </w:rPr>
        <w:t>.下列情形符合我国《刑法》中共同犯罪规定的是</w:t>
      </w:r>
      <w:r w:rsidR="00460767" w:rsidRPr="00BC0A74">
        <w:rPr>
          <w:rFonts w:ascii="宋体" w:hAnsi="宋体" w:cs="Helvetica"/>
          <w:sz w:val="21"/>
          <w:szCs w:val="21"/>
        </w:rPr>
        <w:t>：</w:t>
      </w:r>
    </w:p>
    <w:p w14:paraId="5B58DEA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.高速上一辆货车侧翻，货物小龙虾翻倒一地，甲乙两人不谋而合到此偷窃小龙虾</w:t>
      </w:r>
    </w:p>
    <w:p w14:paraId="7B61EF0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.甲乙看同事丙不爽，于是某天甲乙商量后共同殴打了丙，并致丙重伤</w:t>
      </w:r>
    </w:p>
    <w:p w14:paraId="771AC06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.张三让不知情的货车司机李四将大量的毒品运往云南</w:t>
      </w:r>
    </w:p>
    <w:p w14:paraId="5853C40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.甲乙两人共同搬运一个大件货物时，因不注意砸伤旁边行人</w:t>
      </w:r>
    </w:p>
    <w:p w14:paraId="56F2D03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C5858ED" w14:textId="133442C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45843E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第一步，本题考查犯罪知识。</w:t>
      </w:r>
    </w:p>
    <w:p w14:paraId="4930E90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2021</w:t>
      </w:r>
      <w:r w:rsidRPr="00BC0A74">
        <w:rPr>
          <w:rFonts w:ascii="宋体" w:hAnsi="宋体" w:cs="Helvetica"/>
          <w:sz w:val="21"/>
          <w:szCs w:val="21"/>
        </w:rPr>
        <w:t>年版《刑法》第二十五条第一款，共同犯罪是指二人以上共同故意犯罪。本案例中，甲乙看同事丙不爽，于是某天甲乙商量后共同殴打了丙，并致病重伤。二人的行为构成了故意伤害罪的共同犯罪。</w:t>
      </w:r>
    </w:p>
    <w:p w14:paraId="746886A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6902E86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F9B47C9" w14:textId="74E642A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2021</w:t>
      </w:r>
      <w:r w:rsidRPr="00BC0A74">
        <w:rPr>
          <w:rFonts w:ascii="宋体" w:hAnsi="宋体" w:cs="Helvetica"/>
          <w:sz w:val="21"/>
          <w:szCs w:val="21"/>
        </w:rPr>
        <w:t>年版《刑法》第二十五条第一款，共同犯罪是指二人以上共同故意犯罪。本案例中，甲乙到此偷窃小龙虾，不是基于两人的共同故意来的，双方没有意思联络，不是共同犯罪。</w:t>
      </w:r>
      <w:r w:rsidRPr="009D2BA3">
        <w:rPr>
          <w:rFonts w:ascii="Times New Roman" w:hAnsi="Times New Roman" w:cs="Helvetica"/>
          <w:sz w:val="21"/>
          <w:szCs w:val="21"/>
        </w:rPr>
        <w:t>A</w:t>
      </w:r>
      <w:r w:rsidRPr="00BC0A74">
        <w:rPr>
          <w:rFonts w:ascii="宋体" w:hAnsi="宋体" w:cs="Helvetica"/>
          <w:sz w:val="21"/>
          <w:szCs w:val="21"/>
        </w:rPr>
        <w:t>项错误。</w:t>
      </w:r>
    </w:p>
    <w:p w14:paraId="731DA79C" w14:textId="2A39C28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2021</w:t>
      </w:r>
      <w:r w:rsidRPr="00BC0A74">
        <w:rPr>
          <w:rFonts w:ascii="宋体" w:hAnsi="宋体" w:cs="Helvetica"/>
          <w:sz w:val="21"/>
          <w:szCs w:val="21"/>
        </w:rPr>
        <w:t>年版《刑法》第二十五条第一款，共同犯罪是指二人以上共同故意犯罪。本案例中，张三让不知情的货车司机李四将大量的毒品运往云南，因为李四不知情，二人没有共同的意思联络，故不构成共同犯罪。</w:t>
      </w:r>
      <w:r w:rsidRPr="009D2BA3">
        <w:rPr>
          <w:rFonts w:ascii="Times New Roman" w:hAnsi="Times New Roman" w:cs="Helvetica"/>
          <w:sz w:val="21"/>
          <w:szCs w:val="21"/>
        </w:rPr>
        <w:t>C</w:t>
      </w:r>
      <w:r w:rsidRPr="00BC0A74">
        <w:rPr>
          <w:rFonts w:ascii="宋体" w:hAnsi="宋体" w:cs="Helvetica"/>
          <w:sz w:val="21"/>
          <w:szCs w:val="21"/>
        </w:rPr>
        <w:t>项错误。</w:t>
      </w:r>
    </w:p>
    <w:p w14:paraId="3D575F00" w14:textId="0066D54A"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2021</w:t>
      </w:r>
      <w:r w:rsidRPr="00BC0A74">
        <w:rPr>
          <w:rFonts w:ascii="宋体" w:hAnsi="宋体" w:cs="Helvetica"/>
          <w:sz w:val="21"/>
          <w:szCs w:val="21"/>
        </w:rPr>
        <w:t>年版《刑法》第二十五条，共同犯罪是指二人以上共同故意犯罪。二人以上共同过失犯罪，不以共同犯罪论处；应当负刑事责任的，按照他们所犯的罪分别处罚。本案例中，甲乙两人搬运货物，不注意砸伤行人，属于共同过失犯罪，不应当以共同犯罪论处。</w:t>
      </w:r>
      <w:r w:rsidRPr="009D2BA3">
        <w:rPr>
          <w:rFonts w:ascii="Times New Roman" w:hAnsi="Times New Roman" w:cs="Helvetica"/>
          <w:sz w:val="21"/>
          <w:szCs w:val="21"/>
        </w:rPr>
        <w:t>D</w:t>
      </w:r>
      <w:r w:rsidRPr="00BC0A74">
        <w:rPr>
          <w:rFonts w:ascii="宋体" w:hAnsi="宋体" w:cs="Helvetica"/>
          <w:sz w:val="21"/>
          <w:szCs w:val="21"/>
        </w:rPr>
        <w:t>项错误。</w:t>
      </w:r>
    </w:p>
    <w:p w14:paraId="6322BD59" w14:textId="348E2A9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34</w:t>
      </w:r>
      <w:r w:rsidRPr="00BC0A74">
        <w:rPr>
          <w:rFonts w:ascii="宋体" w:hAnsi="宋体" w:cs="Helvetica"/>
          <w:sz w:val="21"/>
          <w:szCs w:val="21"/>
        </w:rPr>
        <w:t>.下列语句中没有体现辩证法原理的是</w:t>
      </w:r>
      <w:r w:rsidR="00460767" w:rsidRPr="00BC0A74">
        <w:rPr>
          <w:rFonts w:ascii="宋体" w:hAnsi="宋体" w:cs="Helvetica"/>
          <w:sz w:val="21"/>
          <w:szCs w:val="21"/>
        </w:rPr>
        <w:t>：</w:t>
      </w:r>
    </w:p>
    <w:p w14:paraId="46C6E82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.因地制宜，因时制宜</w:t>
      </w:r>
    </w:p>
    <w:p w14:paraId="57C524C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.唇亡齿寒</w:t>
      </w:r>
    </w:p>
    <w:p w14:paraId="4121468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.是亦彼也，彼亦是也</w:t>
      </w:r>
    </w:p>
    <w:p w14:paraId="349C820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.人间四月芳菲尽，山寺桃花始盛开</w:t>
      </w:r>
    </w:p>
    <w:p w14:paraId="72F28E1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1C2D471" w14:textId="3C2BAF5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A5CDEA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第一步，本题考查唯物辩证法知识。</w:t>
      </w:r>
    </w:p>
    <w:p w14:paraId="37D659D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是亦彼也，彼亦是也”意思是这个也是那个，那个也是这个。即只承认事物的联系，否认事物的区别，抹煞了事物之间确定的规定性，取消事物之间的界限，从而根本否定了事物的客观存在，不属于辩证法范畴。</w:t>
      </w:r>
    </w:p>
    <w:p w14:paraId="3541C7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7A19C1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DEEB34A" w14:textId="15023D4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“因地制宜，因时制宜”意思是按照不同的地点、时间，采取相应的措施，体现了矛盾的特殊性，</w:t>
      </w:r>
      <w:r w:rsidRPr="009D2BA3">
        <w:rPr>
          <w:rFonts w:ascii="Times New Roman" w:hAnsi="Times New Roman" w:cs="Helvetica"/>
          <w:sz w:val="21"/>
          <w:szCs w:val="21"/>
        </w:rPr>
        <w:t>A</w:t>
      </w:r>
      <w:r w:rsidRPr="00BC0A74">
        <w:rPr>
          <w:rFonts w:ascii="宋体" w:hAnsi="宋体" w:cs="Helvetica"/>
          <w:sz w:val="21"/>
          <w:szCs w:val="21"/>
        </w:rPr>
        <w:t>项属于辩证法的体现，不符合题干要求，排除。</w:t>
      </w:r>
    </w:p>
    <w:p w14:paraId="596104E8" w14:textId="2BD7E24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“唇亡齿寒”指唇没有了，牙齿就寒冷，比喻双方息息相关，荣辱与共，揭示了事物之间联系的普遍性。</w:t>
      </w:r>
      <w:r w:rsidRPr="009D2BA3">
        <w:rPr>
          <w:rFonts w:ascii="Times New Roman" w:hAnsi="Times New Roman" w:cs="Helvetica"/>
          <w:sz w:val="21"/>
          <w:szCs w:val="21"/>
        </w:rPr>
        <w:t>B</w:t>
      </w:r>
      <w:r w:rsidRPr="00BC0A74">
        <w:rPr>
          <w:rFonts w:ascii="宋体" w:hAnsi="宋体" w:cs="Helvetica"/>
          <w:sz w:val="21"/>
          <w:szCs w:val="21"/>
        </w:rPr>
        <w:t>项属于辩证法的体现，不符合题干要求，排除。</w:t>
      </w:r>
    </w:p>
    <w:p w14:paraId="63B34B4D" w14:textId="46D302A6"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“人间四月芳菲尽，山寺桃花始盛开”的意思是农历四月，春去夏来，山外的百花都已凋谢了，而山顶大林寺的桃花正在盛开，这是矛盾的特殊性的体现，告诫我们，看事物应该具体问题具体分析。</w:t>
      </w:r>
      <w:r w:rsidRPr="009D2BA3">
        <w:rPr>
          <w:rFonts w:ascii="Times New Roman" w:hAnsi="Times New Roman" w:cs="Helvetica"/>
          <w:sz w:val="21"/>
          <w:szCs w:val="21"/>
        </w:rPr>
        <w:t>D</w:t>
      </w:r>
      <w:r w:rsidRPr="00BC0A74">
        <w:rPr>
          <w:rFonts w:ascii="宋体" w:hAnsi="宋体" w:cs="Helvetica"/>
          <w:sz w:val="21"/>
          <w:szCs w:val="21"/>
        </w:rPr>
        <w:t>项属于辩证法的体现，不符合题干要求，排除。</w:t>
      </w:r>
    </w:p>
    <w:p w14:paraId="3A3E506B" w14:textId="4D058A9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35</w:t>
      </w:r>
      <w:r w:rsidRPr="00BC0A74">
        <w:rPr>
          <w:rFonts w:ascii="宋体" w:hAnsi="宋体" w:cs="Helvetica"/>
          <w:sz w:val="21"/>
          <w:szCs w:val="21"/>
        </w:rPr>
        <w:t>.以下关于构建社会主义核心价值体系，弘扬社会主义核心价值观说法错误的是</w:t>
      </w:r>
      <w:r w:rsidR="00460767" w:rsidRPr="00BC0A74">
        <w:rPr>
          <w:rFonts w:ascii="宋体" w:hAnsi="宋体" w:cs="Helvetica"/>
          <w:sz w:val="21"/>
          <w:szCs w:val="21"/>
        </w:rPr>
        <w:t>：</w:t>
      </w:r>
    </w:p>
    <w:p w14:paraId="039FE72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.民族精神主要通过爱国主义体现出来</w:t>
      </w:r>
    </w:p>
    <w:p w14:paraId="287455B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.时代精神的内涵是改革创新</w:t>
      </w:r>
    </w:p>
    <w:p w14:paraId="1208C89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.社会主义核心价值体系是中国社会价值体系的核心</w:t>
      </w:r>
    </w:p>
    <w:p w14:paraId="7604E9E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.社会主义核心价值观社会层面体现为自由、平等、公正、公平</w:t>
      </w:r>
    </w:p>
    <w:p w14:paraId="4F9E6BF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11C0C38" w14:textId="5E431C3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C0DBDB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第一步，本题考查社会主义核心价值观知识并选错误选项。</w:t>
      </w:r>
    </w:p>
    <w:p w14:paraId="1633518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自由、平等、公正、法治”，是对美好社会的生动表述，也是从社会层面对社会主义核心价值观基本理念的凝练。它反映了中国特色社会主义的基本属性，是我们党矢志不渝、长期实践的核心价值理念。</w:t>
      </w:r>
      <w:r w:rsidRPr="009D2BA3">
        <w:rPr>
          <w:rFonts w:ascii="Times New Roman" w:hAnsi="Times New Roman" w:cs="Helvetica"/>
          <w:sz w:val="21"/>
          <w:szCs w:val="21"/>
        </w:rPr>
        <w:t>D</w:t>
      </w:r>
      <w:r w:rsidRPr="00BC0A74">
        <w:rPr>
          <w:rFonts w:ascii="宋体" w:hAnsi="宋体" w:cs="Helvetica"/>
          <w:sz w:val="21"/>
          <w:szCs w:val="21"/>
        </w:rPr>
        <w:t>项错误。</w:t>
      </w:r>
    </w:p>
    <w:p w14:paraId="49CB3ED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535E08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EF32D2D" w14:textId="6796101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以爱国主义为核心的民族精神和以改革创新为核心的时代精神是社会主义核心价值体系的精髓。</w:t>
      </w:r>
      <w:r w:rsidRPr="009D2BA3">
        <w:rPr>
          <w:rFonts w:ascii="Times New Roman" w:hAnsi="Times New Roman" w:cs="Helvetica"/>
          <w:sz w:val="21"/>
          <w:szCs w:val="21"/>
        </w:rPr>
        <w:t>AB</w:t>
      </w:r>
      <w:r w:rsidRPr="00BC0A74">
        <w:rPr>
          <w:rFonts w:ascii="宋体" w:hAnsi="宋体" w:cs="Helvetica"/>
          <w:sz w:val="21"/>
          <w:szCs w:val="21"/>
        </w:rPr>
        <w:t>项正确。</w:t>
      </w:r>
    </w:p>
    <w:p w14:paraId="2E85643A" w14:textId="196C78A9"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2006</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党的十六届六中全会通过的《中共中央关于构建社会主义和谐社会若干重大问题的决定》，第一次明确提出了“建设社会主义核心价值体系”这个重大命题和战略任务。社会主义核心价值体系在中国整体社会价值体系中居于核心地位，发挥着主导作用，决定着整个价值体系的基本特征和基本方向。</w:t>
      </w:r>
      <w:r w:rsidRPr="009D2BA3">
        <w:rPr>
          <w:rFonts w:ascii="Times New Roman" w:hAnsi="Times New Roman" w:cs="Helvetica"/>
          <w:sz w:val="21"/>
          <w:szCs w:val="21"/>
        </w:rPr>
        <w:t>C</w:t>
      </w:r>
      <w:r w:rsidRPr="00BC0A74">
        <w:rPr>
          <w:rFonts w:ascii="宋体" w:hAnsi="宋体" w:cs="Helvetica"/>
          <w:sz w:val="21"/>
          <w:szCs w:val="21"/>
        </w:rPr>
        <w:t>项正确。</w:t>
      </w:r>
    </w:p>
    <w:p w14:paraId="01B3228F" w14:textId="68A2E6F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36</w:t>
      </w:r>
      <w:r w:rsidRPr="00BC0A74">
        <w:rPr>
          <w:rFonts w:ascii="宋体" w:hAnsi="宋体" w:cs="Helvetica"/>
          <w:sz w:val="21"/>
          <w:szCs w:val="21"/>
        </w:rPr>
        <w:t>.非物质文化遗产是中华优秀传统文化的重要组成部分，是中华文明绵延传承的生动见证，是连结民族情感、维系国家统一的重要基础。如果小张生活在宋代，不能见到的非物质文化遗产是</w:t>
      </w:r>
      <w:r w:rsidR="00460767" w:rsidRPr="00BC0A74">
        <w:rPr>
          <w:rFonts w:ascii="宋体" w:hAnsi="宋体" w:cs="Helvetica"/>
          <w:sz w:val="21"/>
          <w:szCs w:val="21"/>
        </w:rPr>
        <w:t>：</w:t>
      </w:r>
    </w:p>
    <w:p w14:paraId="5041750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.古琴艺术</w:t>
      </w:r>
    </w:p>
    <w:p w14:paraId="7A34814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.京剧</w:t>
      </w:r>
    </w:p>
    <w:p w14:paraId="4B4FDCC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.中国剪纸</w:t>
      </w:r>
    </w:p>
    <w:p w14:paraId="51D4A3D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.端午节</w:t>
      </w:r>
    </w:p>
    <w:p w14:paraId="48458C2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0EB2C17D" w14:textId="0BA15BA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AB58C0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第一步，本题考查中国历史知识并选错误选项。</w:t>
      </w:r>
    </w:p>
    <w:p w14:paraId="21CA14E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第二步，京剧是中国影响最大的戏曲剧种，清代乾隆五十五年（</w:t>
      </w:r>
      <w:r w:rsidRPr="009D2BA3">
        <w:rPr>
          <w:rFonts w:ascii="Times New Roman" w:hAnsi="Times New Roman" w:cs="Helvetica"/>
          <w:sz w:val="21"/>
          <w:szCs w:val="21"/>
        </w:rPr>
        <w:t>1790</w:t>
      </w:r>
      <w:r w:rsidRPr="00BC0A74">
        <w:rPr>
          <w:rFonts w:ascii="宋体" w:hAnsi="宋体" w:cs="Helvetica"/>
          <w:sz w:val="21"/>
          <w:szCs w:val="21"/>
        </w:rPr>
        <w:t>年）起，原在南方演出的三庆、四喜、春台、和春四大徽班陆续进入北京，与来自湖北的汉调艺人合作，同时接受了昆曲、秦腔的部分剧目、曲调和表演方法，又吸收了一些地方民间曲调，通过不断地交流、融合，最终形成京剧。</w:t>
      </w:r>
      <w:r w:rsidRPr="009D2BA3">
        <w:rPr>
          <w:rFonts w:ascii="Times New Roman" w:hAnsi="Times New Roman" w:cs="Helvetica"/>
          <w:sz w:val="21"/>
          <w:szCs w:val="21"/>
        </w:rPr>
        <w:t>2010</w:t>
      </w:r>
      <w:r w:rsidRPr="00BC0A74">
        <w:rPr>
          <w:rFonts w:ascii="宋体" w:hAnsi="宋体" w:cs="Helvetica"/>
          <w:sz w:val="21"/>
          <w:szCs w:val="21"/>
        </w:rPr>
        <w:t>年，京剧被联合国教科文组织列入人类非物质文化遗产代表作名录。京剧在清代才出现，所以，小张在宋代是见不到京剧的。</w:t>
      </w:r>
    </w:p>
    <w:p w14:paraId="608FCCE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7B3EF7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CF586C3" w14:textId="0A9D4C9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古琴是汉族最早的弹弦乐器，我国考古发现最早的琴为</w:t>
      </w:r>
      <w:r w:rsidRPr="009D2BA3">
        <w:rPr>
          <w:rFonts w:ascii="Times New Roman" w:hAnsi="Times New Roman" w:cs="Helvetica"/>
          <w:sz w:val="21"/>
          <w:szCs w:val="21"/>
        </w:rPr>
        <w:t>2016</w:t>
      </w:r>
      <w:r w:rsidRPr="00BC0A74">
        <w:rPr>
          <w:rFonts w:ascii="宋体" w:hAnsi="宋体" w:cs="Helvetica"/>
          <w:sz w:val="21"/>
          <w:szCs w:val="21"/>
        </w:rPr>
        <w:t>年在湖北枣阳郭家庙出土的周朝曾国春秋早期的琴，距今</w:t>
      </w:r>
      <w:r w:rsidRPr="009D2BA3">
        <w:rPr>
          <w:rFonts w:ascii="Times New Roman" w:hAnsi="Times New Roman" w:cs="Helvetica"/>
          <w:sz w:val="21"/>
          <w:szCs w:val="21"/>
        </w:rPr>
        <w:t>2700</w:t>
      </w:r>
      <w:r w:rsidRPr="00BC0A74">
        <w:rPr>
          <w:rFonts w:ascii="宋体" w:hAnsi="宋体" w:cs="Helvetica"/>
          <w:sz w:val="21"/>
          <w:szCs w:val="21"/>
        </w:rPr>
        <w:t>年左右。</w:t>
      </w:r>
      <w:r w:rsidRPr="009D2BA3">
        <w:rPr>
          <w:rFonts w:ascii="Times New Roman" w:hAnsi="Times New Roman" w:cs="Helvetica"/>
          <w:sz w:val="21"/>
          <w:szCs w:val="21"/>
        </w:rPr>
        <w:t>2003</w:t>
      </w:r>
      <w:r w:rsidRPr="00BC0A74">
        <w:rPr>
          <w:rFonts w:ascii="宋体" w:hAnsi="宋体" w:cs="Helvetica"/>
          <w:sz w:val="21"/>
          <w:szCs w:val="21"/>
        </w:rPr>
        <w:t>年，中国古琴艺术被联合国科教文组织列入人类非物质文化遗产名录。所以，小张在宋代可以见到古琴。</w:t>
      </w:r>
      <w:r w:rsidRPr="009D2BA3">
        <w:rPr>
          <w:rFonts w:ascii="Times New Roman" w:hAnsi="Times New Roman" w:cs="Helvetica"/>
          <w:sz w:val="21"/>
          <w:szCs w:val="21"/>
        </w:rPr>
        <w:t>A</w:t>
      </w:r>
      <w:r w:rsidRPr="00BC0A74">
        <w:rPr>
          <w:rFonts w:ascii="宋体" w:hAnsi="宋体" w:cs="Helvetica"/>
          <w:sz w:val="21"/>
          <w:szCs w:val="21"/>
        </w:rPr>
        <w:t>项不符合题意，排除。</w:t>
      </w:r>
    </w:p>
    <w:p w14:paraId="123FAFF9" w14:textId="1137C7D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中国剪纸，是一种用剪刀或刻刀在纸上剪刻花纹，用于装点生活或配合其他民</w:t>
      </w:r>
      <w:r w:rsidRPr="00BC0A74">
        <w:rPr>
          <w:rFonts w:ascii="宋体" w:hAnsi="宋体" w:cs="Helvetica"/>
          <w:sz w:val="21"/>
          <w:szCs w:val="21"/>
        </w:rPr>
        <w:lastRenderedPageBreak/>
        <w:t>俗活动的民间艺术。中国最早的剪纸作品发现是新疆吐鲁番火焰山附近出土的北朝时期（公元</w:t>
      </w:r>
      <w:r w:rsidRPr="009D2BA3">
        <w:rPr>
          <w:rFonts w:ascii="Times New Roman" w:hAnsi="Times New Roman" w:cs="Helvetica"/>
          <w:sz w:val="21"/>
          <w:szCs w:val="21"/>
        </w:rPr>
        <w:t>286</w:t>
      </w:r>
      <w:r w:rsidRPr="00BC0A74">
        <w:rPr>
          <w:rFonts w:ascii="宋体" w:hAnsi="宋体" w:cs="Helvetica"/>
          <w:sz w:val="21"/>
          <w:szCs w:val="21"/>
        </w:rPr>
        <w:t>——</w:t>
      </w:r>
      <w:r w:rsidRPr="009D2BA3">
        <w:rPr>
          <w:rFonts w:ascii="Times New Roman" w:hAnsi="Times New Roman" w:cs="Helvetica"/>
          <w:sz w:val="21"/>
          <w:szCs w:val="21"/>
        </w:rPr>
        <w:t>581</w:t>
      </w:r>
      <w:r w:rsidRPr="00BC0A74">
        <w:rPr>
          <w:rFonts w:ascii="宋体" w:hAnsi="宋体" w:cs="Helvetica"/>
          <w:sz w:val="21"/>
          <w:szCs w:val="21"/>
        </w:rPr>
        <w:t>年）五副团花剪纸。</w:t>
      </w:r>
      <w:r w:rsidRPr="009D2BA3">
        <w:rPr>
          <w:rFonts w:ascii="Times New Roman" w:hAnsi="Times New Roman" w:cs="Helvetica"/>
          <w:sz w:val="21"/>
          <w:szCs w:val="21"/>
        </w:rPr>
        <w:t>2009</w:t>
      </w:r>
      <w:r w:rsidRPr="00BC0A74">
        <w:rPr>
          <w:rFonts w:ascii="宋体" w:hAnsi="宋体" w:cs="Helvetica"/>
          <w:sz w:val="21"/>
          <w:szCs w:val="21"/>
        </w:rPr>
        <w:t>年，中国剪纸艺术被联合国科教文组织列入人类非物质文化遗产名录。小张在宋代可以见到剪纸艺术。</w:t>
      </w:r>
      <w:r w:rsidRPr="009D2BA3">
        <w:rPr>
          <w:rFonts w:ascii="Times New Roman" w:hAnsi="Times New Roman" w:cs="Helvetica"/>
          <w:sz w:val="21"/>
          <w:szCs w:val="21"/>
        </w:rPr>
        <w:t>C</w:t>
      </w:r>
      <w:r w:rsidRPr="00BC0A74">
        <w:rPr>
          <w:rFonts w:ascii="宋体" w:hAnsi="宋体" w:cs="Helvetica"/>
          <w:sz w:val="21"/>
          <w:szCs w:val="21"/>
        </w:rPr>
        <w:t>项不符合题意，排除。</w:t>
      </w:r>
    </w:p>
    <w:p w14:paraId="3D73D757" w14:textId="5E132DC8"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端午节，本是上古先民创立用于拜祭龙祖、祈福辟邪的节日，后人将端午节作为纪念屈原的节日，也有纪念伍子胥、曹娥及介子推等说法，迄今已有</w:t>
      </w:r>
      <w:r w:rsidRPr="009D2BA3">
        <w:rPr>
          <w:rFonts w:ascii="Times New Roman" w:hAnsi="Times New Roman" w:cs="Helvetica"/>
          <w:sz w:val="21"/>
          <w:szCs w:val="21"/>
        </w:rPr>
        <w:t>2500</w:t>
      </w:r>
      <w:r w:rsidRPr="00BC0A74">
        <w:rPr>
          <w:rFonts w:ascii="宋体" w:hAnsi="宋体" w:cs="Helvetica"/>
          <w:sz w:val="21"/>
          <w:szCs w:val="21"/>
        </w:rPr>
        <w:t>余年历史。</w:t>
      </w:r>
      <w:r w:rsidRPr="009D2BA3">
        <w:rPr>
          <w:rFonts w:ascii="Times New Roman" w:hAnsi="Times New Roman" w:cs="Helvetica"/>
          <w:sz w:val="21"/>
          <w:szCs w:val="21"/>
        </w:rPr>
        <w:t>2009</w:t>
      </w:r>
      <w:r w:rsidRPr="00BC0A74">
        <w:rPr>
          <w:rFonts w:ascii="宋体" w:hAnsi="宋体" w:cs="Helvetica"/>
          <w:sz w:val="21"/>
          <w:szCs w:val="21"/>
        </w:rPr>
        <w:t>年，端午节被联合国教科文组织列入人类非物质文化遗产名录。小张生活在宋代，是可以过端午节的。</w:t>
      </w:r>
      <w:r w:rsidRPr="009D2BA3">
        <w:rPr>
          <w:rFonts w:ascii="Times New Roman" w:hAnsi="Times New Roman" w:cs="Helvetica"/>
          <w:sz w:val="21"/>
          <w:szCs w:val="21"/>
        </w:rPr>
        <w:t>D</w:t>
      </w:r>
      <w:r w:rsidRPr="00BC0A74">
        <w:rPr>
          <w:rFonts w:ascii="宋体" w:hAnsi="宋体" w:cs="Helvetica"/>
          <w:sz w:val="21"/>
          <w:szCs w:val="21"/>
        </w:rPr>
        <w:t>项不符合题意，排除。</w:t>
      </w:r>
    </w:p>
    <w:p w14:paraId="57F90BD3" w14:textId="4C82CA2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37</w:t>
      </w:r>
      <w:r w:rsidRPr="00BC0A74">
        <w:rPr>
          <w:rFonts w:ascii="宋体" w:hAnsi="宋体" w:cs="Helvetica"/>
          <w:sz w:val="21"/>
          <w:szCs w:val="21"/>
        </w:rPr>
        <w:t>.《求是》杂志发表的《凝铸民族复兴的精神伟力》中提到“我们党之所以历经百年而风华正茂、饱经磨难而生生不息，就是凭着那么一股革命加拼命的强大精神”。这句话体现的哲学道理是</w:t>
      </w:r>
      <w:r w:rsidR="00460767" w:rsidRPr="00BC0A74">
        <w:rPr>
          <w:rFonts w:ascii="宋体" w:hAnsi="宋体" w:cs="Helvetica"/>
          <w:sz w:val="21"/>
          <w:szCs w:val="21"/>
        </w:rPr>
        <w:t>：</w:t>
      </w:r>
    </w:p>
    <w:p w14:paraId="084794F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.意识决定物质</w:t>
      </w:r>
    </w:p>
    <w:p w14:paraId="3D299B9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.意识不依赖于客观存在</w:t>
      </w:r>
    </w:p>
    <w:p w14:paraId="0043F3D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.意识具有能动的反作用</w:t>
      </w:r>
    </w:p>
    <w:p w14:paraId="49EE20B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.意识对客观世界的反映是被动的创造性活动</w:t>
      </w:r>
    </w:p>
    <w:p w14:paraId="41D618ED"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C762839" w14:textId="2F1E8B6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BF1CAD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第一步，本题考查唯物论知识。</w:t>
      </w:r>
    </w:p>
    <w:p w14:paraId="05FF02B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第二步，我们党之所以历经百年而风华正茂、饱经磨难而生生不息，就是凭着那么一股革命加拼命的强大精神。这句话强调了精神对于人们的指导和激励作用，体现了意识具有能动的反作用。</w:t>
      </w:r>
    </w:p>
    <w:p w14:paraId="2318800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DF33F1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7C82CF2" w14:textId="69BB147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唯物论认为，物质决定意识，意识对物质具有能动作用。意识需要依赖于客观存在。</w:t>
      </w:r>
      <w:r w:rsidRPr="009D2BA3">
        <w:rPr>
          <w:rFonts w:ascii="Times New Roman" w:hAnsi="Times New Roman" w:cs="Helvetica"/>
          <w:sz w:val="21"/>
          <w:szCs w:val="21"/>
        </w:rPr>
        <w:t>AB</w:t>
      </w:r>
      <w:r w:rsidRPr="00BC0A74">
        <w:rPr>
          <w:rFonts w:ascii="宋体" w:hAnsi="宋体" w:cs="Helvetica"/>
          <w:sz w:val="21"/>
          <w:szCs w:val="21"/>
        </w:rPr>
        <w:t>项表述错误，排除。</w:t>
      </w:r>
    </w:p>
    <w:p w14:paraId="7A142B03" w14:textId="391C9B52"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意识对客观世界的反映是主动的、有选择的，而非被动的。</w:t>
      </w:r>
      <w:r w:rsidRPr="009D2BA3">
        <w:rPr>
          <w:rFonts w:ascii="Times New Roman" w:hAnsi="Times New Roman" w:cs="Helvetica"/>
          <w:sz w:val="21"/>
          <w:szCs w:val="21"/>
        </w:rPr>
        <w:t>D</w:t>
      </w:r>
      <w:r w:rsidRPr="00BC0A74">
        <w:rPr>
          <w:rFonts w:ascii="宋体" w:hAnsi="宋体" w:cs="Helvetica"/>
          <w:sz w:val="21"/>
          <w:szCs w:val="21"/>
        </w:rPr>
        <w:t>项表述错误，排除。</w:t>
      </w:r>
    </w:p>
    <w:p w14:paraId="069139E1" w14:textId="5092E84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38</w:t>
      </w:r>
      <w:r w:rsidRPr="00BC0A74">
        <w:rPr>
          <w:rFonts w:ascii="宋体" w:hAnsi="宋体" w:cs="Helvetica"/>
          <w:sz w:val="21"/>
          <w:szCs w:val="21"/>
        </w:rPr>
        <w:t>.我国历来有很多著名的寓言故事，在简明的故事中讲述各种道理，以下寓言典故与出处对应正确的一项是</w:t>
      </w:r>
      <w:r w:rsidR="00460767" w:rsidRPr="00BC0A74">
        <w:rPr>
          <w:rFonts w:ascii="宋体" w:hAnsi="宋体" w:cs="Helvetica"/>
          <w:sz w:val="21"/>
          <w:szCs w:val="21"/>
        </w:rPr>
        <w:t>：</w:t>
      </w:r>
    </w:p>
    <w:p w14:paraId="0C66220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.望洋兴叹——《孟子》</w:t>
      </w:r>
    </w:p>
    <w:p w14:paraId="4533AC8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.东施效颦——《吕氏春秋》</w:t>
      </w:r>
    </w:p>
    <w:p w14:paraId="6A6F606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.郑人买履——《道德经》</w:t>
      </w:r>
    </w:p>
    <w:p w14:paraId="4DD3598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.画蛇添足——《战国策》</w:t>
      </w:r>
    </w:p>
    <w:p w14:paraId="50EE9A8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A4ADA1C" w14:textId="4D870C4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49E2CB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第一步，本题考查文学常识。</w:t>
      </w:r>
    </w:p>
    <w:p w14:paraId="7325C8A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第二步，“画蛇添足”出自于《战国策·齐策二》，意思是画完了蛇还给画上了脚，后比喻做了多余的事，非但没有好处，还多此一举。</w:t>
      </w:r>
      <w:r w:rsidRPr="009D2BA3">
        <w:rPr>
          <w:rFonts w:ascii="Times New Roman" w:hAnsi="Times New Roman" w:cs="Helvetica"/>
          <w:sz w:val="21"/>
          <w:szCs w:val="21"/>
        </w:rPr>
        <w:t>D</w:t>
      </w:r>
      <w:r w:rsidRPr="00BC0A74">
        <w:rPr>
          <w:rFonts w:ascii="宋体" w:hAnsi="宋体" w:cs="Helvetica"/>
          <w:sz w:val="21"/>
          <w:szCs w:val="21"/>
        </w:rPr>
        <w:t>项对应正确。</w:t>
      </w:r>
    </w:p>
    <w:p w14:paraId="0B8EE79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4564AC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D7F17AB" w14:textId="7EA97EE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望洋兴叹”出自于《庄子·秋水》，不是《孟子》，该成语原指在伟大的事物面前感叹自己的微小，后比喻因眼界大开而惊奇赞叹或因能力不及而感到无可奈何。《庄子》又称《南华经》，是战国中后期庄子及其后学所著的道家学说汇总，其中的典故有</w:t>
      </w:r>
      <w:r w:rsidR="00460767" w:rsidRPr="00BC0A74">
        <w:rPr>
          <w:rFonts w:ascii="宋体" w:hAnsi="宋体" w:cs="Helvetica"/>
          <w:sz w:val="21"/>
          <w:szCs w:val="21"/>
        </w:rPr>
        <w:t>：</w:t>
      </w:r>
      <w:r w:rsidRPr="00BC0A74">
        <w:rPr>
          <w:rFonts w:ascii="宋体" w:hAnsi="宋体" w:cs="Helvetica"/>
          <w:sz w:val="21"/>
          <w:szCs w:val="21"/>
        </w:rPr>
        <w:t>庖丁解牛、庄周梦蝶、鹏程万里、邯郸学步、井底之蛙等。</w:t>
      </w:r>
      <w:r w:rsidRPr="009D2BA3">
        <w:rPr>
          <w:rFonts w:ascii="Times New Roman" w:hAnsi="Times New Roman" w:cs="Helvetica"/>
          <w:sz w:val="21"/>
          <w:szCs w:val="21"/>
        </w:rPr>
        <w:t>A</w:t>
      </w:r>
      <w:r w:rsidRPr="00BC0A74">
        <w:rPr>
          <w:rFonts w:ascii="宋体" w:hAnsi="宋体" w:cs="Helvetica"/>
          <w:sz w:val="21"/>
          <w:szCs w:val="21"/>
        </w:rPr>
        <w:t>项对应错误，排除。</w:t>
      </w:r>
    </w:p>
    <w:p w14:paraId="0FBBEC7E" w14:textId="3F18120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“东施效颦”出自于《庄子·天运》，不是《吕氏春秋》，比喻模仿别人，没有模仿好反而还出丑。</w:t>
      </w:r>
      <w:r w:rsidRPr="009D2BA3">
        <w:rPr>
          <w:rFonts w:ascii="Times New Roman" w:hAnsi="Times New Roman" w:cs="Helvetica"/>
          <w:sz w:val="21"/>
          <w:szCs w:val="21"/>
        </w:rPr>
        <w:t>B</w:t>
      </w:r>
      <w:r w:rsidRPr="00BC0A74">
        <w:rPr>
          <w:rFonts w:ascii="宋体" w:hAnsi="宋体" w:cs="Helvetica"/>
          <w:sz w:val="21"/>
          <w:szCs w:val="21"/>
        </w:rPr>
        <w:t>项对应错误，排除。</w:t>
      </w:r>
    </w:p>
    <w:p w14:paraId="422E4725" w14:textId="4EEEFCCA"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“郑人买履”出自于《韩非子·外储说左上》，是说有个郑国人因过于相信“尺度”，而买不到鞋子的事，讽刺了墨守成规不知变通的教条主义者。</w:t>
      </w:r>
      <w:r w:rsidRPr="009D2BA3">
        <w:rPr>
          <w:rFonts w:ascii="Times New Roman" w:hAnsi="Times New Roman" w:cs="Helvetica"/>
          <w:sz w:val="21"/>
          <w:szCs w:val="21"/>
        </w:rPr>
        <w:t>C</w:t>
      </w:r>
      <w:r w:rsidRPr="00BC0A74">
        <w:rPr>
          <w:rFonts w:ascii="宋体" w:hAnsi="宋体" w:cs="Helvetica"/>
          <w:sz w:val="21"/>
          <w:szCs w:val="21"/>
        </w:rPr>
        <w:t>项对应错误，排除。</w:t>
      </w:r>
    </w:p>
    <w:p w14:paraId="64EC3D60" w14:textId="2EE5D40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39</w:t>
      </w:r>
      <w:r w:rsidRPr="00BC0A74">
        <w:rPr>
          <w:rFonts w:ascii="宋体" w:hAnsi="宋体" w:cs="Helvetica"/>
          <w:sz w:val="21"/>
          <w:szCs w:val="21"/>
        </w:rPr>
        <w:t>.下列理财行为，说法正确的是</w:t>
      </w:r>
      <w:r w:rsidR="00460767" w:rsidRPr="00BC0A74">
        <w:rPr>
          <w:rFonts w:ascii="宋体" w:hAnsi="宋体" w:cs="Helvetica"/>
          <w:sz w:val="21"/>
          <w:szCs w:val="21"/>
        </w:rPr>
        <w:t>：</w:t>
      </w:r>
    </w:p>
    <w:p w14:paraId="55FB6CF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年银行的存款利率比</w:t>
      </w:r>
      <w:r w:rsidRPr="009D2BA3">
        <w:rPr>
          <w:rFonts w:ascii="Times New Roman" w:hAnsi="Times New Roman" w:cs="Helvetica"/>
          <w:sz w:val="21"/>
          <w:szCs w:val="21"/>
        </w:rPr>
        <w:t>2020</w:t>
      </w:r>
      <w:r w:rsidRPr="00BC0A74">
        <w:rPr>
          <w:rFonts w:ascii="宋体" w:hAnsi="宋体" w:cs="Helvetica"/>
          <w:sz w:val="21"/>
          <w:szCs w:val="21"/>
        </w:rPr>
        <w:t>年提高了，则王某银行存款的实际收益必然增加</w:t>
      </w:r>
    </w:p>
    <w:p w14:paraId="2990C29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.相比基金和股票而言，王某在银行储蓄的存款没有风险</w:t>
      </w:r>
    </w:p>
    <w:p w14:paraId="3186A3F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.王某持有的债券和股票都是有价证券，都是表明债权、债务关系的凭证</w:t>
      </w:r>
    </w:p>
    <w:p w14:paraId="154C93D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.王某是否购买商业保险，完全出于自由，不具有强制性</w:t>
      </w:r>
    </w:p>
    <w:p w14:paraId="0E4FBF2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FCA36E7" w14:textId="6CAB9A6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BA9212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第一步，本题考查宏观经济知识。</w:t>
      </w:r>
    </w:p>
    <w:p w14:paraId="5269717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商业保险是指通过订立保险合同运营，以营利为目的的保险形式，由专门的保险企业经营。商业保险关系是由当事人自愿缔结的合同关系，投保人根据合同约定，向保险公司支付保险费，保险公司根据合同约定的可能发生的事故因其发生所造成的财产损失承担赔偿保险金责任，或者当被保险人死亡、伤残、疾病或达到约定的年龄、期限时承</w:t>
      </w:r>
      <w:r w:rsidRPr="00BC0A74">
        <w:rPr>
          <w:rFonts w:ascii="宋体" w:hAnsi="宋体" w:cs="Helvetica"/>
          <w:sz w:val="21"/>
          <w:szCs w:val="21"/>
        </w:rPr>
        <w:lastRenderedPageBreak/>
        <w:t>担给付保险金责任，不具有强制性。</w:t>
      </w:r>
      <w:r w:rsidRPr="009D2BA3">
        <w:rPr>
          <w:rFonts w:ascii="Times New Roman" w:hAnsi="Times New Roman" w:cs="Helvetica"/>
          <w:sz w:val="21"/>
          <w:szCs w:val="21"/>
        </w:rPr>
        <w:t>D</w:t>
      </w:r>
      <w:r w:rsidRPr="00BC0A74">
        <w:rPr>
          <w:rFonts w:ascii="宋体" w:hAnsi="宋体" w:cs="Helvetica"/>
          <w:sz w:val="21"/>
          <w:szCs w:val="21"/>
        </w:rPr>
        <w:t>项说法正确。</w:t>
      </w:r>
    </w:p>
    <w:p w14:paraId="3233BBB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5B596F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26CD3F4" w14:textId="514F5F0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银行存款利率提高，居民存款的利息收入会增加，但是实际收益不一定增加。因为存款的实际收益取决于存款利率提高的幅度和物价涨幅的对比。</w:t>
      </w:r>
      <w:r w:rsidRPr="009D2BA3">
        <w:rPr>
          <w:rFonts w:ascii="Times New Roman" w:hAnsi="Times New Roman" w:cs="Helvetica"/>
          <w:sz w:val="21"/>
          <w:szCs w:val="21"/>
        </w:rPr>
        <w:t>A</w:t>
      </w:r>
      <w:r w:rsidRPr="00BC0A74">
        <w:rPr>
          <w:rFonts w:ascii="宋体" w:hAnsi="宋体" w:cs="Helvetica"/>
          <w:sz w:val="21"/>
          <w:szCs w:val="21"/>
        </w:rPr>
        <w:t>项说法错误。</w:t>
      </w:r>
    </w:p>
    <w:p w14:paraId="440BEBCA" w14:textId="3C1A741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相比基金和股票，储蓄存款的风险低，但还存在货币贬值的风险。没有风险的说法过于绝对。</w:t>
      </w:r>
      <w:r w:rsidRPr="009D2BA3">
        <w:rPr>
          <w:rFonts w:ascii="Times New Roman" w:hAnsi="Times New Roman" w:cs="Helvetica"/>
          <w:sz w:val="21"/>
          <w:szCs w:val="21"/>
        </w:rPr>
        <w:t>B</w:t>
      </w:r>
      <w:r w:rsidRPr="00BC0A74">
        <w:rPr>
          <w:rFonts w:ascii="宋体" w:hAnsi="宋体" w:cs="Helvetica"/>
          <w:sz w:val="21"/>
          <w:szCs w:val="21"/>
        </w:rPr>
        <w:t>项说法错误。</w:t>
      </w:r>
    </w:p>
    <w:p w14:paraId="4784B4CF" w14:textId="34099580"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债券和股票都是有价证券，但是债券是表明债权、债务关系的凭证，股票则是股东持有的有限公司的所有权凭证。</w:t>
      </w:r>
      <w:r w:rsidRPr="009D2BA3">
        <w:rPr>
          <w:rFonts w:ascii="Times New Roman" w:hAnsi="Times New Roman" w:cs="Helvetica"/>
          <w:sz w:val="21"/>
          <w:szCs w:val="21"/>
        </w:rPr>
        <w:t>C</w:t>
      </w:r>
      <w:r w:rsidRPr="00BC0A74">
        <w:rPr>
          <w:rFonts w:ascii="宋体" w:hAnsi="宋体" w:cs="Helvetica"/>
          <w:sz w:val="21"/>
          <w:szCs w:val="21"/>
        </w:rPr>
        <w:t>项说法错误。</w:t>
      </w:r>
    </w:p>
    <w:p w14:paraId="20521D61" w14:textId="420390B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40</w:t>
      </w:r>
      <w:r w:rsidRPr="00BC0A74">
        <w:rPr>
          <w:rFonts w:ascii="宋体" w:hAnsi="宋体" w:cs="Helvetica"/>
          <w:sz w:val="21"/>
          <w:szCs w:val="21"/>
        </w:rPr>
        <w:t>.下列关于权利和义务的表述错误的是</w:t>
      </w:r>
      <w:r w:rsidR="00460767" w:rsidRPr="00BC0A74">
        <w:rPr>
          <w:rFonts w:ascii="宋体" w:hAnsi="宋体" w:cs="Helvetica"/>
          <w:sz w:val="21"/>
          <w:szCs w:val="21"/>
        </w:rPr>
        <w:t>：</w:t>
      </w:r>
    </w:p>
    <w:p w14:paraId="093DDDD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.权利和义务在总量上相等</w:t>
      </w:r>
    </w:p>
    <w:p w14:paraId="2574658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.没有无义务的权利，也没有无权利的义务</w:t>
      </w:r>
    </w:p>
    <w:p w14:paraId="7D67155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.在民主国家，权利是第一性的，义务是第二性的</w:t>
      </w:r>
    </w:p>
    <w:p w14:paraId="76AAF17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.权利和义务的发展过程是从分离到一致的过程</w:t>
      </w:r>
    </w:p>
    <w:p w14:paraId="3522AD2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7BC8E6D" w14:textId="2464411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7B0F52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第一步，本题考查法理学的基本概念知识并选错误项。</w:t>
      </w:r>
    </w:p>
    <w:p w14:paraId="7ABA38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原始社会的权利和义务界限不明，是浑然一体的。随着国家的出现和法律的产生，权利和义务发生分离。近代民主国家的出现，尤其是社会主义法律制度的确立后，权利和义务达到相互一致的新阶段。所以，权利和义务的发展过程是从浑然一体到相互分离，再到相互一致的过程，并非是简单的从分离到一致的过程。</w:t>
      </w:r>
      <w:r w:rsidRPr="009D2BA3">
        <w:rPr>
          <w:rFonts w:ascii="Times New Roman" w:hAnsi="Times New Roman" w:cs="Helvetica"/>
          <w:sz w:val="21"/>
          <w:szCs w:val="21"/>
        </w:rPr>
        <w:t>D</w:t>
      </w:r>
      <w:r w:rsidRPr="00BC0A74">
        <w:rPr>
          <w:rFonts w:ascii="宋体" w:hAnsi="宋体" w:cs="Helvetica"/>
          <w:sz w:val="21"/>
          <w:szCs w:val="21"/>
        </w:rPr>
        <w:t>项错误。</w:t>
      </w:r>
    </w:p>
    <w:p w14:paraId="5528BE2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714281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B5334EC" w14:textId="740A1DC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每个社会成员实际享有的权利和承担的义务可能是不均衡的。但权利总量和义务总量是相等的，因为权利的范围就是义务的界限，同样义务的范围就是权利的界限。</w:t>
      </w:r>
      <w:r w:rsidRPr="009D2BA3">
        <w:rPr>
          <w:rFonts w:ascii="Times New Roman" w:hAnsi="Times New Roman" w:cs="Helvetica"/>
          <w:sz w:val="21"/>
          <w:szCs w:val="21"/>
        </w:rPr>
        <w:t>A</w:t>
      </w:r>
      <w:r w:rsidRPr="00BC0A74">
        <w:rPr>
          <w:rFonts w:ascii="宋体" w:hAnsi="宋体" w:cs="Helvetica"/>
          <w:sz w:val="21"/>
          <w:szCs w:val="21"/>
        </w:rPr>
        <w:t>项正确。</w:t>
      </w:r>
    </w:p>
    <w:p w14:paraId="42224CE0" w14:textId="00F6846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马克思说</w:t>
      </w:r>
      <w:r w:rsidR="00460767" w:rsidRPr="00BC0A74">
        <w:rPr>
          <w:rFonts w:ascii="宋体" w:hAnsi="宋体" w:cs="Helvetica"/>
          <w:sz w:val="21"/>
          <w:szCs w:val="21"/>
        </w:rPr>
        <w:t>：</w:t>
      </w:r>
      <w:r w:rsidRPr="00BC0A74">
        <w:rPr>
          <w:rFonts w:ascii="宋体" w:hAnsi="宋体" w:cs="Helvetica"/>
          <w:sz w:val="21"/>
          <w:szCs w:val="21"/>
        </w:rPr>
        <w:t>“没有无义务的权利，也没有无权利的义务”。因为权利与义务是统一的，二者不可分离，权利与义务在法律关系上是相对应而存在的，公民在法律上既是权利的主体，又是义务的主体。权利的实现需要义务的履行，义务的履行确保权利的实现。</w:t>
      </w:r>
      <w:r w:rsidRPr="009D2BA3">
        <w:rPr>
          <w:rFonts w:ascii="Times New Roman" w:hAnsi="Times New Roman" w:cs="Helvetica"/>
          <w:sz w:val="21"/>
          <w:szCs w:val="21"/>
        </w:rPr>
        <w:t>B</w:t>
      </w:r>
      <w:r w:rsidRPr="00BC0A74">
        <w:rPr>
          <w:rFonts w:ascii="宋体" w:hAnsi="宋体" w:cs="Helvetica"/>
          <w:sz w:val="21"/>
          <w:szCs w:val="21"/>
        </w:rPr>
        <w:t>项正确。</w:t>
      </w:r>
    </w:p>
    <w:p w14:paraId="686A3119" w14:textId="047D0AD7"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在等级特权社会，法律制度往往强调以义务为本位，权利处于次要地位，例如封建社会统治者近乎拥有绝对的权利，民众则更多付出义务。在民主法治社会，法律制度较为重视对个人权利的保护，例如我国《宪法》就将公民的基本权利和义务调整到国家机构之前，所以在民主国家，权利是第一性的，义务是第二性的。</w:t>
      </w:r>
      <w:r w:rsidRPr="009D2BA3">
        <w:rPr>
          <w:rFonts w:ascii="Times New Roman" w:hAnsi="Times New Roman" w:cs="Helvetica"/>
          <w:sz w:val="21"/>
          <w:szCs w:val="21"/>
        </w:rPr>
        <w:t>C</w:t>
      </w:r>
      <w:r w:rsidRPr="00BC0A74">
        <w:rPr>
          <w:rFonts w:ascii="宋体" w:hAnsi="宋体" w:cs="Helvetica"/>
          <w:sz w:val="21"/>
          <w:szCs w:val="21"/>
        </w:rPr>
        <w:t>项正确。</w:t>
      </w:r>
    </w:p>
    <w:p w14:paraId="0B1E0506" w14:textId="1DD2BE1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41</w:t>
      </w:r>
      <w:r w:rsidRPr="00BC0A74">
        <w:rPr>
          <w:rFonts w:ascii="宋体" w:hAnsi="宋体" w:cs="Helvetica"/>
          <w:sz w:val="21"/>
          <w:szCs w:val="21"/>
        </w:rPr>
        <w:t>.宪法作为我国的根本大法，规定了我国的基本制度。下列说法正确的是</w:t>
      </w:r>
      <w:r w:rsidR="00460767" w:rsidRPr="00BC0A74">
        <w:rPr>
          <w:rFonts w:ascii="宋体" w:hAnsi="宋体" w:cs="Helvetica"/>
          <w:sz w:val="21"/>
          <w:szCs w:val="21"/>
        </w:rPr>
        <w:t>：</w:t>
      </w:r>
    </w:p>
    <w:p w14:paraId="19B377D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.小明年满</w:t>
      </w:r>
      <w:r w:rsidRPr="009D2BA3">
        <w:rPr>
          <w:rFonts w:ascii="Times New Roman" w:hAnsi="Times New Roman" w:cs="Helvetica"/>
          <w:sz w:val="21"/>
          <w:szCs w:val="21"/>
        </w:rPr>
        <w:t>16</w:t>
      </w:r>
      <w:r w:rsidRPr="00BC0A74">
        <w:rPr>
          <w:rFonts w:ascii="宋体" w:hAnsi="宋体" w:cs="Helvetica"/>
          <w:sz w:val="21"/>
          <w:szCs w:val="21"/>
        </w:rPr>
        <w:t>周岁，中国公民，未被剥夺政治权利，享有选举权</w:t>
      </w:r>
    </w:p>
    <w:p w14:paraId="150969F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.居委会、村委会是基层群众自治组织，不是国家行政机关</w:t>
      </w:r>
    </w:p>
    <w:p w14:paraId="25321F8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XX</w:t>
      </w:r>
      <w:r w:rsidRPr="00BC0A74">
        <w:rPr>
          <w:rFonts w:ascii="宋体" w:hAnsi="宋体" w:cs="Helvetica"/>
          <w:sz w:val="21"/>
          <w:szCs w:val="21"/>
        </w:rPr>
        <w:t>县的人民代表大会代表通过间接选举选出</w:t>
      </w:r>
    </w:p>
    <w:p w14:paraId="0EF0B49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.民族自治机关有自治区、自治州、自治县、自治乡的人民代表大会和人大常委会</w:t>
      </w:r>
    </w:p>
    <w:p w14:paraId="7E303736"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6249480" w14:textId="0E58C2A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461BC6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第一步，本题考查国家基本制度知识。</w:t>
      </w:r>
    </w:p>
    <w:p w14:paraId="1484B2D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宪法》第一百一十一条，城市和农村按居民居住地区设立的居民委员会或者村民委员会是基层群众性自治组织。居民委员会、村民委员会的主任、副主任和委员由居民选举。居民委员会、村民委员会同基层政权的相互关系由法律规定。居委会、村委会不是国家行政机关。</w:t>
      </w:r>
    </w:p>
    <w:p w14:paraId="41CD1D7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74F0761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7EFF121" w14:textId="0F3C0E3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宪法》第三十四条，中华人民共和国年满十八周岁的公民，不分民族、种族、性别、职业、家庭出身、宗教信仰、教育程度、财产状况、居住期限，都有选举权和被选举权；但是依照法律被剥夺政治权利的人除外。小明不满</w:t>
      </w:r>
      <w:r w:rsidRPr="009D2BA3">
        <w:rPr>
          <w:rFonts w:ascii="Times New Roman" w:hAnsi="Times New Roman" w:cs="Helvetica"/>
          <w:sz w:val="21"/>
          <w:szCs w:val="21"/>
        </w:rPr>
        <w:t>18</w:t>
      </w:r>
      <w:r w:rsidRPr="00BC0A74">
        <w:rPr>
          <w:rFonts w:ascii="宋体" w:hAnsi="宋体" w:cs="Helvetica"/>
          <w:sz w:val="21"/>
          <w:szCs w:val="21"/>
        </w:rPr>
        <w:t>周岁，未拥有选举权和被选举权。</w:t>
      </w:r>
      <w:r w:rsidRPr="009D2BA3">
        <w:rPr>
          <w:rFonts w:ascii="Times New Roman" w:hAnsi="Times New Roman" w:cs="Helvetica"/>
          <w:sz w:val="21"/>
          <w:szCs w:val="21"/>
        </w:rPr>
        <w:t>A</w:t>
      </w:r>
      <w:r w:rsidRPr="00BC0A74">
        <w:rPr>
          <w:rFonts w:ascii="宋体" w:hAnsi="宋体" w:cs="Helvetica"/>
          <w:sz w:val="21"/>
          <w:szCs w:val="21"/>
        </w:rPr>
        <w:t>项说法错误，排除。</w:t>
      </w:r>
    </w:p>
    <w:p w14:paraId="5B025AA0" w14:textId="2348D9F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根据《宪法》第九十七条，省、直辖市、设区的市的人民代表大会代表由下一级的人民代表大会选举；县、不设区的市、市辖区、乡、民族乡、镇的人民代表大会代表由选民直接选举。所以</w:t>
      </w:r>
      <w:r w:rsidRPr="009D2BA3">
        <w:rPr>
          <w:rFonts w:ascii="Times New Roman" w:hAnsi="Times New Roman" w:cs="Helvetica"/>
          <w:sz w:val="21"/>
          <w:szCs w:val="21"/>
        </w:rPr>
        <w:t>XX</w:t>
      </w:r>
      <w:r w:rsidRPr="00BC0A74">
        <w:rPr>
          <w:rFonts w:ascii="宋体" w:hAnsi="宋体" w:cs="Helvetica"/>
          <w:sz w:val="21"/>
          <w:szCs w:val="21"/>
        </w:rPr>
        <w:t>县的人民代表大会代表通过直接选举选出，而不是间接选举。</w:t>
      </w:r>
      <w:r w:rsidRPr="009D2BA3">
        <w:rPr>
          <w:rFonts w:ascii="Times New Roman" w:hAnsi="Times New Roman" w:cs="Helvetica"/>
          <w:sz w:val="21"/>
          <w:szCs w:val="21"/>
        </w:rPr>
        <w:t>C</w:t>
      </w:r>
      <w:r w:rsidRPr="00BC0A74">
        <w:rPr>
          <w:rFonts w:ascii="宋体" w:hAnsi="宋体" w:cs="Helvetica"/>
          <w:sz w:val="21"/>
          <w:szCs w:val="21"/>
        </w:rPr>
        <w:t>项说法错误，排除。</w:t>
      </w:r>
    </w:p>
    <w:p w14:paraId="59040D02" w14:textId="5FB619D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根据《宪法》第一百一十二条，民族自治地方的自治机关是自治区、自治州、自治县的人民代表大会和人民政府。没有自治乡这个说法，同时自治机关不包括人大常委会，应为人民政府。</w:t>
      </w:r>
      <w:r w:rsidRPr="009D2BA3">
        <w:rPr>
          <w:rFonts w:ascii="Times New Roman" w:hAnsi="Times New Roman" w:cs="Helvetica"/>
          <w:sz w:val="21"/>
          <w:szCs w:val="21"/>
        </w:rPr>
        <w:t>D</w:t>
      </w:r>
      <w:r w:rsidRPr="00BC0A74">
        <w:rPr>
          <w:rFonts w:ascii="宋体" w:hAnsi="宋体" w:cs="Helvetica"/>
          <w:sz w:val="21"/>
          <w:szCs w:val="21"/>
        </w:rPr>
        <w:t>项说法错误，排除。</w:t>
      </w:r>
    </w:p>
    <w:p w14:paraId="720318F3" w14:textId="38D2CEB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42</w:t>
      </w:r>
      <w:r w:rsidRPr="00BC0A74">
        <w:rPr>
          <w:rFonts w:ascii="宋体" w:hAnsi="宋体" w:cs="Helvetica"/>
          <w:sz w:val="21"/>
          <w:szCs w:val="21"/>
        </w:rPr>
        <w:t>.行政处罚是指行政机关依法对违反行政管理秩序的公民、法人或者其他组织，以减</w:t>
      </w:r>
      <w:r w:rsidRPr="00BC0A74">
        <w:rPr>
          <w:rFonts w:ascii="宋体" w:hAnsi="宋体" w:cs="Helvetica"/>
          <w:sz w:val="21"/>
          <w:szCs w:val="21"/>
        </w:rPr>
        <w:lastRenderedPageBreak/>
        <w:t>损权益或者增加义务的方式予以惩戒的行为。下列属于行政处罚的是</w:t>
      </w:r>
      <w:r w:rsidR="00460767" w:rsidRPr="00BC0A74">
        <w:rPr>
          <w:rFonts w:ascii="宋体" w:hAnsi="宋体" w:cs="Helvetica"/>
          <w:sz w:val="21"/>
          <w:szCs w:val="21"/>
        </w:rPr>
        <w:t>：</w:t>
      </w:r>
    </w:p>
    <w:p w14:paraId="7BE10C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.公安局扣押了某电信诈骗案件中涉案的手机</w:t>
      </w:r>
    </w:p>
    <w:p w14:paraId="03B8BFA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.公安消防部门对建设工程进行消防验收备案，完成工程检查</w:t>
      </w:r>
    </w:p>
    <w:p w14:paraId="619E2DE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.巡游出租汽车车辆经营权因故不能继续经营的，授予车辆经营权的单位可优先收回</w:t>
      </w:r>
    </w:p>
    <w:p w14:paraId="0C530F5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.饮酒后驾驶机动车，公安局处暂扣</w:t>
      </w:r>
      <w:r w:rsidRPr="009D2BA3">
        <w:rPr>
          <w:rFonts w:ascii="Times New Roman" w:hAnsi="Times New Roman" w:cs="Helvetica"/>
          <w:sz w:val="21"/>
          <w:szCs w:val="21"/>
        </w:rPr>
        <w:t>6</w:t>
      </w:r>
      <w:r w:rsidRPr="00BC0A74">
        <w:rPr>
          <w:rFonts w:ascii="宋体" w:hAnsi="宋体" w:cs="Helvetica"/>
          <w:sz w:val="21"/>
          <w:szCs w:val="21"/>
        </w:rPr>
        <w:t>个月机动车驾驶证</w:t>
      </w:r>
    </w:p>
    <w:p w14:paraId="4A0EC48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B1E233C" w14:textId="1AC31BD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3A7C4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第一步，本题考查行政处罚知识。</w:t>
      </w:r>
    </w:p>
    <w:p w14:paraId="44BE9492" w14:textId="3E4846C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2021</w:t>
      </w:r>
      <w:r w:rsidRPr="00BC0A74">
        <w:rPr>
          <w:rFonts w:ascii="宋体" w:hAnsi="宋体" w:cs="Helvetica"/>
          <w:sz w:val="21"/>
          <w:szCs w:val="21"/>
        </w:rPr>
        <w:t>年版《行政处罚法》第九条，行政处罚的种类</w:t>
      </w:r>
      <w:r w:rsidR="00460767" w:rsidRPr="00BC0A74">
        <w:rPr>
          <w:rFonts w:ascii="宋体" w:hAnsi="宋体" w:cs="Helvetica"/>
          <w:sz w:val="21"/>
          <w:szCs w:val="21"/>
        </w:rPr>
        <w:t>：</w:t>
      </w:r>
      <w:r w:rsidRPr="00BC0A74">
        <w:rPr>
          <w:rFonts w:ascii="宋体" w:hAnsi="宋体" w:cs="Helvetica"/>
          <w:sz w:val="21"/>
          <w:szCs w:val="21"/>
        </w:rPr>
        <w:t>……（三）暂扣许可证件、降低资质等级、吊销许可证件。故公安局处暂扣</w:t>
      </w:r>
      <w:r w:rsidRPr="009D2BA3">
        <w:rPr>
          <w:rFonts w:ascii="Times New Roman" w:hAnsi="Times New Roman" w:cs="Helvetica"/>
          <w:sz w:val="21"/>
          <w:szCs w:val="21"/>
        </w:rPr>
        <w:t>6</w:t>
      </w:r>
      <w:r w:rsidRPr="00BC0A74">
        <w:rPr>
          <w:rFonts w:ascii="宋体" w:hAnsi="宋体" w:cs="Helvetica"/>
          <w:sz w:val="21"/>
          <w:szCs w:val="21"/>
        </w:rPr>
        <w:t>个月机动车驾驶证属于行政处罚。</w:t>
      </w:r>
      <w:r w:rsidRPr="009D2BA3">
        <w:rPr>
          <w:rFonts w:ascii="Times New Roman" w:hAnsi="Times New Roman" w:cs="Helvetica"/>
          <w:sz w:val="21"/>
          <w:szCs w:val="21"/>
        </w:rPr>
        <w:t>D</w:t>
      </w:r>
      <w:r w:rsidRPr="00BC0A74">
        <w:rPr>
          <w:rFonts w:ascii="宋体" w:hAnsi="宋体" w:cs="Helvetica"/>
          <w:sz w:val="21"/>
          <w:szCs w:val="21"/>
        </w:rPr>
        <w:t>项正确。</w:t>
      </w:r>
    </w:p>
    <w:p w14:paraId="5E568AA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9119B1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378395E" w14:textId="2C7881B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2018</w:t>
      </w:r>
      <w:r w:rsidRPr="00BC0A74">
        <w:rPr>
          <w:rFonts w:ascii="宋体" w:hAnsi="宋体" w:cs="Helvetica"/>
          <w:sz w:val="21"/>
          <w:szCs w:val="21"/>
        </w:rPr>
        <w:t>年版《刑事诉讼法》第一百四十一条，在侦查活动中发现的可用以证明犯罪嫌疑人有罪或者无罪的各种财物、文件，应当查封、扣押；与案件无关的财物、文件，不得查封、扣押。故公安局扣押了某电信诈骗案件中涉案的手机，属于刑事强制措施。</w:t>
      </w:r>
      <w:r w:rsidRPr="009D2BA3">
        <w:rPr>
          <w:rFonts w:ascii="Times New Roman" w:hAnsi="Times New Roman" w:cs="Helvetica"/>
          <w:sz w:val="21"/>
          <w:szCs w:val="21"/>
        </w:rPr>
        <w:t>A</w:t>
      </w:r>
      <w:r w:rsidRPr="00BC0A74">
        <w:rPr>
          <w:rFonts w:ascii="宋体" w:hAnsi="宋体" w:cs="Helvetica"/>
          <w:sz w:val="21"/>
          <w:szCs w:val="21"/>
        </w:rPr>
        <w:t>项错误。</w:t>
      </w:r>
    </w:p>
    <w:p w14:paraId="663DADD4" w14:textId="3723BD6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行政确认是指行政主体依法对行政相对人的法律地位、法律关系或有关法律事实进行甄别，给予确定、认定、证明（或证伪）并予以宣告的具体行政行为。公安消防部门对建设工程进行消防验收备案，完成工程检查，检查结果是合格或者不合格，就是对其法律地位的认定，属于行政确认。</w:t>
      </w:r>
      <w:r w:rsidRPr="009D2BA3">
        <w:rPr>
          <w:rFonts w:ascii="Times New Roman" w:hAnsi="Times New Roman" w:cs="Helvetica"/>
          <w:sz w:val="21"/>
          <w:szCs w:val="21"/>
        </w:rPr>
        <w:t>B</w:t>
      </w:r>
      <w:r w:rsidRPr="00BC0A74">
        <w:rPr>
          <w:rFonts w:ascii="宋体" w:hAnsi="宋体" w:cs="Helvetica"/>
          <w:sz w:val="21"/>
          <w:szCs w:val="21"/>
        </w:rPr>
        <w:t>项错误。</w:t>
      </w:r>
    </w:p>
    <w:p w14:paraId="769C979F" w14:textId="666A3744"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2019</w:t>
      </w:r>
      <w:r w:rsidRPr="00BC0A74">
        <w:rPr>
          <w:rFonts w:ascii="宋体" w:hAnsi="宋体" w:cs="Helvetica"/>
          <w:sz w:val="21"/>
          <w:szCs w:val="21"/>
        </w:rPr>
        <w:t>年版《行政许可法》第八条，公民、法人或者其他组织依法取得的行政许可受法律保护，行政机关不得擅自改变已经生效的行政许可。行政许可所依据的法律、法规、规章修改或者废止，或者准予行政许可所依据的客观情况发生重大变化的，为了公共利益的需要，行政机关可以依法变更或者撤回已经生效的行政许可。由此给公民、法人或者其他组织造成财产损失的，行政机关应当依法给予补偿。本题中，巡游出租汽车车辆经营权因故不能继续经营的，授予车辆经营权的单位可优先收回，属于行政许可的撤回。</w:t>
      </w:r>
      <w:r w:rsidRPr="009D2BA3">
        <w:rPr>
          <w:rFonts w:ascii="Times New Roman" w:hAnsi="Times New Roman" w:cs="Helvetica"/>
          <w:sz w:val="21"/>
          <w:szCs w:val="21"/>
        </w:rPr>
        <w:t>C</w:t>
      </w:r>
      <w:r w:rsidRPr="00BC0A74">
        <w:rPr>
          <w:rFonts w:ascii="宋体" w:hAnsi="宋体" w:cs="Helvetica"/>
          <w:sz w:val="21"/>
          <w:szCs w:val="21"/>
        </w:rPr>
        <w:t>项错误。</w:t>
      </w:r>
    </w:p>
    <w:p w14:paraId="5E038E71" w14:textId="0A505CC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43</w:t>
      </w:r>
      <w:r w:rsidRPr="00BC0A74">
        <w:rPr>
          <w:rFonts w:ascii="宋体" w:hAnsi="宋体" w:cs="Helvetica"/>
          <w:sz w:val="21"/>
          <w:szCs w:val="21"/>
        </w:rPr>
        <w:t>.加强公民道德建设是一项长期而紧迫、艰巨而复杂的任务，其重点任务包括</w:t>
      </w:r>
      <w:r w:rsidR="00460767" w:rsidRPr="00BC0A74">
        <w:rPr>
          <w:rFonts w:ascii="宋体" w:hAnsi="宋体" w:cs="Helvetica"/>
          <w:sz w:val="21"/>
          <w:szCs w:val="21"/>
        </w:rPr>
        <w:t>：</w:t>
      </w:r>
      <w:r w:rsidRPr="00BC0A74">
        <w:rPr>
          <w:rFonts w:ascii="宋体" w:hAnsi="宋体" w:cs="Helvetica"/>
          <w:sz w:val="21"/>
          <w:szCs w:val="21"/>
        </w:rPr>
        <w:t>弘扬民族精神和时代精神、培育和践行社会主义核心价值观、筑牢理想信念之基以及传承中华</w:t>
      </w:r>
      <w:r w:rsidRPr="00BC0A74">
        <w:rPr>
          <w:rFonts w:ascii="宋体" w:hAnsi="宋体" w:cs="Helvetica"/>
          <w:sz w:val="21"/>
          <w:szCs w:val="21"/>
        </w:rPr>
        <w:lastRenderedPageBreak/>
        <w:t>传统美德。下列属于传承中华传统美德的内容是</w:t>
      </w:r>
      <w:r w:rsidR="00460767" w:rsidRPr="00BC0A74">
        <w:rPr>
          <w:rFonts w:ascii="宋体" w:hAnsi="宋体" w:cs="Helvetica"/>
          <w:sz w:val="21"/>
          <w:szCs w:val="21"/>
        </w:rPr>
        <w:t>：</w:t>
      </w:r>
    </w:p>
    <w:p w14:paraId="497C6FF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.充分发掘文化经典、历史遗存、文物古迹承载的丰厚道德资源</w:t>
      </w:r>
    </w:p>
    <w:p w14:paraId="45E0850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.深化改革开放史、新中国历史、中国共产党历史、中华民族近代史、中华文明史教育</w:t>
      </w:r>
    </w:p>
    <w:p w14:paraId="515BB0F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.持续深化社会主义核心价值观宣传教育，增进认知认同、树立鲜明导向、强化示范带动</w:t>
      </w:r>
    </w:p>
    <w:p w14:paraId="45A0A44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.坚持不懈用习近平新时代中国特色社会主义思想武装全党、教育人民</w:t>
      </w:r>
    </w:p>
    <w:p w14:paraId="17D2ABED"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1537BB8" w14:textId="3395E08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ABE31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第一步，本题考查道德知识。</w:t>
      </w:r>
    </w:p>
    <w:p w14:paraId="4D8D23D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新时代公民道德建设实施纲要》，传承中华传统美德。中华传统美德是中华文化精髓，是道德建设的不竭源泉。要以礼敬自豪的态度对待中华优秀传统文化，充分发掘文化经典、历史遗存、文物古迹承载的丰厚道德资源，弘扬古圣先贤、民族英雄、志士仁人的嘉言懿行，让中华文化基因更好植根于人们的思想意识和道德观念。深入阐发中华优秀传统文化蕴含的讲仁爱、重民本、守诚信、崇正义、尚和合、求大同等思想理念，深入挖掘自强不息、敬业乐群、扶正扬善、扶危济困、见义勇为、孝老爱亲等传统美德，并结合新的时代条件和实践要求继承创新，充分彰显其时代价值和永恒魅力，使之与现代文化、现实生活相融相通，成为全体人民精神生活、道德实践的鲜明标识。故</w:t>
      </w:r>
      <w:r w:rsidRPr="009D2BA3">
        <w:rPr>
          <w:rFonts w:ascii="Times New Roman" w:hAnsi="Times New Roman" w:cs="Helvetica"/>
          <w:sz w:val="21"/>
          <w:szCs w:val="21"/>
        </w:rPr>
        <w:t>A</w:t>
      </w:r>
      <w:r w:rsidRPr="00BC0A74">
        <w:rPr>
          <w:rFonts w:ascii="宋体" w:hAnsi="宋体" w:cs="Helvetica"/>
          <w:sz w:val="21"/>
          <w:szCs w:val="21"/>
        </w:rPr>
        <w:t>项正确，当选。</w:t>
      </w:r>
    </w:p>
    <w:p w14:paraId="3AA5B0E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01812D3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3AF9A60" w14:textId="4C88E4B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新时代公民道德建设实施纲要》，弘扬民族精神和时代精神。以爱国主义为核心的民族精神和以改革创新为核心的时代精神，是中华民族生生不息、发展壮大的坚实精神支撑和强大道德力量。要深化改革开放史、新中国历史、中国共产党历史、中华民族近代史、中华文明史教育，弘扬中国人民伟大创造精神、伟大奋斗精神、伟大团结精神、伟大梦想精神，倡导一切有利于团结统一、爱好和平、勤劳勇敢、自强不息的思想和观念，构筑中华民族共有精神家园。要继承和发扬党领导人民创造的优良传统，传承红色基因，赓续精神谱系。要紧紧围绕全面深化改革开放、深入推进社会主义现代化建设，大力倡导解放思想、实事求是、与时俱进、求真务实的理念，倡导“幸福源自奋斗”、“成功在于奉献”、“平凡孕育伟大”的理念，弘扬改革开放精神、劳动精神、劳模精神、工</w:t>
      </w:r>
      <w:r w:rsidRPr="00BC0A74">
        <w:rPr>
          <w:rFonts w:ascii="宋体" w:hAnsi="宋体" w:cs="Helvetica"/>
          <w:sz w:val="21"/>
          <w:szCs w:val="21"/>
        </w:rPr>
        <w:lastRenderedPageBreak/>
        <w:t>匠精神、优秀企业家精神、科学家精神，使全体人民保持昂扬向上、奋发有为的精神状态。</w:t>
      </w:r>
      <w:r w:rsidRPr="009D2BA3">
        <w:rPr>
          <w:rFonts w:ascii="Times New Roman" w:hAnsi="Times New Roman" w:cs="Helvetica"/>
          <w:sz w:val="21"/>
          <w:szCs w:val="21"/>
        </w:rPr>
        <w:t>B</w:t>
      </w:r>
      <w:r w:rsidRPr="00BC0A74">
        <w:rPr>
          <w:rFonts w:ascii="宋体" w:hAnsi="宋体" w:cs="Helvetica"/>
          <w:sz w:val="21"/>
          <w:szCs w:val="21"/>
        </w:rPr>
        <w:t>项属于弘扬民族精神和时代精神的内容，排除。</w:t>
      </w:r>
    </w:p>
    <w:p w14:paraId="12C22C19" w14:textId="21BA81A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新时代公民道德建设实施纲要》，培育和践行社会主义核心价值观。社会主义核心价值观是当代中国精神的集中体现，是凝聚中国力量的思想道德基础。要持续深化社会主义核心价值观宣传教育，增进认知认同、树立鲜明导向、强化示范带动，引导人们把社会主义核心价值观作为明德修身、立德树人的根本遵循。坚持贯穿结合融入、落细落小落实，把社会主义核心价值观要求融入日常生活，使之成为人们日用而不觉的道德规范和行为准则。坚持德法兼治，以道德滋养法治精神，以法治体现道德理念，全面贯彻实施宪法，推动社会主义核心价值观融入法治建设，将社会主义核心价值观要求全面体现到中国特色社会主义法律体系中，体现到法律法规立改废释、公共政策制定修订、社会治理改进完善中，为弘扬主流价值提供良好社会环境和制度保障。</w:t>
      </w:r>
      <w:r w:rsidRPr="009D2BA3">
        <w:rPr>
          <w:rFonts w:ascii="Times New Roman" w:hAnsi="Times New Roman" w:cs="Helvetica"/>
          <w:sz w:val="21"/>
          <w:szCs w:val="21"/>
        </w:rPr>
        <w:t>C</w:t>
      </w:r>
      <w:r w:rsidRPr="00BC0A74">
        <w:rPr>
          <w:rFonts w:ascii="宋体" w:hAnsi="宋体" w:cs="Helvetica"/>
          <w:sz w:val="21"/>
          <w:szCs w:val="21"/>
        </w:rPr>
        <w:t>项属于培育和践行社会主义核心价值观的内容，排除。</w:t>
      </w:r>
    </w:p>
    <w:p w14:paraId="5388D487" w14:textId="5F2B5061"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新时代公民道德建设实施纲要》，筑牢理想信念之基。人民有信仰，国家有力量，民族有希望。信仰信念指引人生方向，引领道德追求。要坚持不懈用习近平新时代中国特色社会主义思想武装全党、教育人民，引导人们把握丰富内涵、精神实质、实践要求，打牢信仰信念的思想理论根基。在全社会广泛开展理想信念教育，深化社会主义和共产主义宣传教育，深化中国特色社会主义和中国梦宣传教育，引导人们不断增强道路自信、理论自信、制度自信、文化自信，把共产主义远大理想与中国特色社会主义共同理想统一起来，把实现个人理想融入实现国家富强、民族振兴、人民幸福的伟大梦想之中。</w:t>
      </w:r>
      <w:r w:rsidRPr="009D2BA3">
        <w:rPr>
          <w:rFonts w:ascii="Times New Roman" w:hAnsi="Times New Roman" w:cs="Helvetica"/>
          <w:sz w:val="21"/>
          <w:szCs w:val="21"/>
        </w:rPr>
        <w:t>D</w:t>
      </w:r>
      <w:r w:rsidRPr="00BC0A74">
        <w:rPr>
          <w:rFonts w:ascii="宋体" w:hAnsi="宋体" w:cs="Helvetica"/>
          <w:sz w:val="21"/>
          <w:szCs w:val="21"/>
        </w:rPr>
        <w:t>项属于筑牢理想信念之基的内容，排除。</w:t>
      </w:r>
    </w:p>
    <w:p w14:paraId="3553F881" w14:textId="4805120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44</w:t>
      </w:r>
      <w:r w:rsidRPr="00BC0A74">
        <w:rPr>
          <w:rFonts w:ascii="宋体" w:hAnsi="宋体" w:cs="Helvetica"/>
          <w:sz w:val="21"/>
          <w:szCs w:val="21"/>
        </w:rPr>
        <w:t>.下列有关道德功能的表述对应正确的是</w:t>
      </w:r>
      <w:r w:rsidR="00460767" w:rsidRPr="00BC0A74">
        <w:rPr>
          <w:rFonts w:ascii="宋体" w:hAnsi="宋体" w:cs="Helvetica"/>
          <w:sz w:val="21"/>
          <w:szCs w:val="21"/>
        </w:rPr>
        <w:t>：</w:t>
      </w:r>
    </w:p>
    <w:p w14:paraId="717135E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.道德是公正的法官——平衡功能</w:t>
      </w:r>
    </w:p>
    <w:p w14:paraId="1F2E560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.道德是社会矛盾的调节器——认识功能</w:t>
      </w:r>
    </w:p>
    <w:p w14:paraId="4FA74CD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.道德可以调节人与人之间的关系和人与自然之间的关系——调节功能</w:t>
      </w:r>
    </w:p>
    <w:p w14:paraId="603BCF7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.道德是催人奋进的引路人——教育功能</w:t>
      </w:r>
    </w:p>
    <w:p w14:paraId="7912CD8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F64A039" w14:textId="081A6EA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263A23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第一步，本题考查道德概述知识。</w:t>
      </w:r>
    </w:p>
    <w:p w14:paraId="33530D5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第二步，道德的教育功能是指道德培养人们良好的道德意识、道德品质和道德行为，树立正确的义务、荣誉、正义和幸福等观念，使受教育者成为道德纯洁、理想高尚的人。</w:t>
      </w:r>
      <w:r w:rsidRPr="00BC0A74">
        <w:rPr>
          <w:rFonts w:ascii="宋体" w:hAnsi="宋体" w:cs="Helvetica"/>
          <w:sz w:val="21"/>
          <w:szCs w:val="21"/>
        </w:rPr>
        <w:lastRenderedPageBreak/>
        <w:t>故道德是催人奋进的引路人指的是道德的教育功能。</w:t>
      </w:r>
      <w:r w:rsidRPr="009D2BA3">
        <w:rPr>
          <w:rFonts w:ascii="Times New Roman" w:hAnsi="Times New Roman" w:cs="Helvetica"/>
          <w:sz w:val="21"/>
          <w:szCs w:val="21"/>
        </w:rPr>
        <w:t>D</w:t>
      </w:r>
      <w:r w:rsidRPr="00BC0A74">
        <w:rPr>
          <w:rFonts w:ascii="宋体" w:hAnsi="宋体" w:cs="Helvetica"/>
          <w:sz w:val="21"/>
          <w:szCs w:val="21"/>
        </w:rPr>
        <w:t>项正确。</w:t>
      </w:r>
    </w:p>
    <w:p w14:paraId="1432C78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B1C42A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634FF1F" w14:textId="1FCD555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道德的评价功能是指道德评价是一种巨大的社会力量和人们内在的意志力量。道德是人评价社会现象，把握现实世界的一种方式。故道德是公正的法官指的是道德的评价功能。</w:t>
      </w:r>
      <w:r w:rsidRPr="009D2BA3">
        <w:rPr>
          <w:rFonts w:ascii="Times New Roman" w:hAnsi="Times New Roman" w:cs="Helvetica"/>
          <w:sz w:val="21"/>
          <w:szCs w:val="21"/>
        </w:rPr>
        <w:t>A</w:t>
      </w:r>
      <w:r w:rsidRPr="00BC0A74">
        <w:rPr>
          <w:rFonts w:ascii="宋体" w:hAnsi="宋体" w:cs="Helvetica"/>
          <w:sz w:val="21"/>
          <w:szCs w:val="21"/>
        </w:rPr>
        <w:t>项错误。</w:t>
      </w:r>
    </w:p>
    <w:p w14:paraId="3A2BF9A4" w14:textId="1F1CDD2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道德的调节功能是指人类社会不可避免地要发生各种矛盾，这就需要通过社会舆论、风俗习惯、内心信念等特有形式，以自己的善恶标准去调节社会上人们的行为，指导和纠正人们的行为，使人与人之间、个人与社会之间关系臻于完善与和谐。故道德是社会矛盾的调节器指的是道德的调节功能。</w:t>
      </w:r>
      <w:r w:rsidRPr="009D2BA3">
        <w:rPr>
          <w:rFonts w:ascii="Times New Roman" w:hAnsi="Times New Roman" w:cs="Helvetica"/>
          <w:sz w:val="21"/>
          <w:szCs w:val="21"/>
        </w:rPr>
        <w:t>B</w:t>
      </w:r>
      <w:r w:rsidRPr="00BC0A74">
        <w:rPr>
          <w:rFonts w:ascii="宋体" w:hAnsi="宋体" w:cs="Helvetica"/>
          <w:sz w:val="21"/>
          <w:szCs w:val="21"/>
        </w:rPr>
        <w:t>项错误。</w:t>
      </w:r>
    </w:p>
    <w:p w14:paraId="2A16F9FE" w14:textId="44C8E03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道德的平衡功能是指道德不仅调节人与人之间的关系，而且平衡人与自然之间的关系。它要求人们端正对自然的态度，调节自身的行为。</w:t>
      </w:r>
      <w:r w:rsidRPr="009D2BA3">
        <w:rPr>
          <w:rFonts w:ascii="Times New Roman" w:hAnsi="Times New Roman" w:cs="Helvetica"/>
          <w:sz w:val="21"/>
          <w:szCs w:val="21"/>
        </w:rPr>
        <w:t>C</w:t>
      </w:r>
      <w:r w:rsidRPr="00BC0A74">
        <w:rPr>
          <w:rFonts w:ascii="宋体" w:hAnsi="宋体" w:cs="Helvetica"/>
          <w:sz w:val="21"/>
          <w:szCs w:val="21"/>
        </w:rPr>
        <w:t>项错误。</w:t>
      </w:r>
    </w:p>
    <w:p w14:paraId="20043D11" w14:textId="059112B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45</w:t>
      </w:r>
      <w:r w:rsidRPr="00BC0A74">
        <w:rPr>
          <w:rFonts w:ascii="宋体" w:hAnsi="宋体" w:cs="Helvetica"/>
          <w:sz w:val="21"/>
          <w:szCs w:val="21"/>
        </w:rPr>
        <w:t>.信息流从最终客户端向原始供应商端传递时，无法有效地实现信息的共享，使得信息扭曲而逐级放大，导致了需求信息出现越来越大的波动，这种供应链上的一种需求变异放大现象是</w:t>
      </w:r>
      <w:r w:rsidR="00460767" w:rsidRPr="00BC0A74">
        <w:rPr>
          <w:rFonts w:ascii="宋体" w:hAnsi="宋体" w:cs="Helvetica"/>
          <w:sz w:val="21"/>
          <w:szCs w:val="21"/>
        </w:rPr>
        <w:t>：</w:t>
      </w:r>
    </w:p>
    <w:p w14:paraId="5DA76BF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.牛鞭效应</w:t>
      </w:r>
    </w:p>
    <w:p w14:paraId="7AE51AA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.罗森塔尔效应</w:t>
      </w:r>
    </w:p>
    <w:p w14:paraId="423C362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.帕金森定律</w:t>
      </w:r>
    </w:p>
    <w:p w14:paraId="1AF787D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.鸟笼逻辑</w:t>
      </w:r>
    </w:p>
    <w:p w14:paraId="742D55B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80D3F8A" w14:textId="6164D43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F4B5B2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第一步，本题考查管理学基本原理知识。</w:t>
      </w:r>
    </w:p>
    <w:p w14:paraId="28F51F6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牛鞭效应，指供应链上的一种需求变异放大现象，是信息流从最终客户端向原始供应商端传递时，无法有效地实现信息的共享，使得信息扭曲而逐级放大，导致了需求信息出现越来越大的波动，此信息扭曲的放大作用在图形上很像一根甩起的牛鞭，因此被形象地称为牛鞭效应。可以将处于上游的供应方比作梢部，下游的用户比作根部，一旦根部抖动，传递到末梢端就会出现很大的波动。故</w:t>
      </w:r>
      <w:r w:rsidRPr="009D2BA3">
        <w:rPr>
          <w:rFonts w:ascii="Times New Roman" w:hAnsi="Times New Roman" w:cs="Helvetica"/>
          <w:sz w:val="21"/>
          <w:szCs w:val="21"/>
        </w:rPr>
        <w:t>A</w:t>
      </w:r>
      <w:r w:rsidRPr="00BC0A74">
        <w:rPr>
          <w:rFonts w:ascii="宋体" w:hAnsi="宋体" w:cs="Helvetica"/>
          <w:sz w:val="21"/>
          <w:szCs w:val="21"/>
        </w:rPr>
        <w:t>项正确，当选。</w:t>
      </w:r>
    </w:p>
    <w:p w14:paraId="5EC3187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7D8DBFA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1FF5020" w14:textId="7B03CC6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罗森塔尔效应，源于美国心理学家罗森塔尔等人于</w:t>
      </w:r>
      <w:r w:rsidRPr="009D2BA3">
        <w:rPr>
          <w:rFonts w:ascii="Times New Roman" w:hAnsi="Times New Roman" w:cs="Helvetica"/>
          <w:sz w:val="21"/>
          <w:szCs w:val="21"/>
        </w:rPr>
        <w:t>1968</w:t>
      </w:r>
      <w:r w:rsidRPr="00BC0A74">
        <w:rPr>
          <w:rFonts w:ascii="宋体" w:hAnsi="宋体" w:cs="Helvetica"/>
          <w:sz w:val="21"/>
          <w:szCs w:val="21"/>
        </w:rPr>
        <w:t>年做过一个著名实验。</w:t>
      </w:r>
      <w:r w:rsidRPr="00BC0A74">
        <w:rPr>
          <w:rFonts w:ascii="宋体" w:hAnsi="宋体" w:cs="Helvetica"/>
          <w:sz w:val="21"/>
          <w:szCs w:val="21"/>
        </w:rPr>
        <w:lastRenderedPageBreak/>
        <w:t>他们到一所小学，在一至六年级各选三个班的儿童进行煞有介事的“预测未来发展的测验”，然后实验者将认为有“优异发展可能”的学生名单通知教师。其实，这个名单并不是根据测验结果确定的，而是随机抽取的。它是以“权威性的谎言”暗示教师，从而调动了教师对名单上的学生的某种期待心理。</w:t>
      </w:r>
      <w:r w:rsidRPr="009D2BA3">
        <w:rPr>
          <w:rFonts w:ascii="Times New Roman" w:hAnsi="Times New Roman" w:cs="Helvetica"/>
          <w:sz w:val="21"/>
          <w:szCs w:val="21"/>
        </w:rPr>
        <w:t>8</w:t>
      </w:r>
      <w:r w:rsidRPr="00BC0A74">
        <w:rPr>
          <w:rFonts w:ascii="宋体" w:hAnsi="宋体" w:cs="Helvetica"/>
          <w:sz w:val="21"/>
          <w:szCs w:val="21"/>
        </w:rPr>
        <w:t>个月后，再次智能测验的结果发现，名单上的学生的成绩普遍提高，教师也给了他们良好的品行评语。这个实验取得了奇迹般的效果，人们把这种通过教师对学生心理的潜移默化的影响，从而使学生取得教师所期望的进步的现象，称为“罗森塔尔效应”，习惯上也称为皮格马利翁效应。</w:t>
      </w:r>
      <w:r w:rsidRPr="009D2BA3">
        <w:rPr>
          <w:rFonts w:ascii="Times New Roman" w:hAnsi="Times New Roman" w:cs="Helvetica"/>
          <w:sz w:val="21"/>
          <w:szCs w:val="21"/>
        </w:rPr>
        <w:t>B</w:t>
      </w:r>
      <w:r w:rsidRPr="00BC0A74">
        <w:rPr>
          <w:rFonts w:ascii="宋体" w:hAnsi="宋体" w:cs="Helvetica"/>
          <w:sz w:val="21"/>
          <w:szCs w:val="21"/>
        </w:rPr>
        <w:t>项不符合题意，排除。</w:t>
      </w:r>
    </w:p>
    <w:p w14:paraId="7AB1B443" w14:textId="2F44FD4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帕金森定律，英国著名历史学家诺斯古德·帕金森通过长期调查研究，写出一本名叫《帕金森定律》的书。在行政管理中，行政机构会像金字塔一样不断增多，行政人员会不断膨胀，每个人都很忙，但组织效率越来越低下。他在书中阐述了机构人员膨胀的原因及后果</w:t>
      </w:r>
      <w:r w:rsidR="00460767" w:rsidRPr="00BC0A74">
        <w:rPr>
          <w:rFonts w:ascii="宋体" w:hAnsi="宋体" w:cs="Helvetica"/>
          <w:sz w:val="21"/>
          <w:szCs w:val="21"/>
        </w:rPr>
        <w:t>：</w:t>
      </w:r>
      <w:r w:rsidRPr="00BC0A74">
        <w:rPr>
          <w:rFonts w:ascii="宋体" w:hAnsi="宋体" w:cs="Helvetica"/>
          <w:sz w:val="21"/>
          <w:szCs w:val="21"/>
        </w:rPr>
        <w:t>一个不称职的官员，可能有三条出路，第一是申请退职，把位子让给能干的人；第二是让一位能干的人来协助自己工作；第三是任用两个水平比自己更低的人当助手。这第一条路是万万走不得的，因为那样会丧失许多权利；第二条路也不能走，因为那个能干的人会成为自己的对手；看来只有第三条路最适宜。于是，两个平庸的助手分担了他的工作，他自己则高高在上发号施令，他们不会对自己的权利构成威胁。两个助手既然无能，他们就上行下效，再为自己找两个更加无能的助手。如此类推，就形成了一个机构臃肿，人浮于事，相互扯皮，效率低下的领导体系。</w:t>
      </w:r>
      <w:r w:rsidRPr="009D2BA3">
        <w:rPr>
          <w:rFonts w:ascii="Times New Roman" w:hAnsi="Times New Roman" w:cs="Helvetica"/>
          <w:sz w:val="21"/>
          <w:szCs w:val="21"/>
        </w:rPr>
        <w:t>C</w:t>
      </w:r>
      <w:r w:rsidRPr="00BC0A74">
        <w:rPr>
          <w:rFonts w:ascii="宋体" w:hAnsi="宋体" w:cs="Helvetica"/>
          <w:sz w:val="21"/>
          <w:szCs w:val="21"/>
        </w:rPr>
        <w:t>项不符合题意，排除。</w:t>
      </w:r>
    </w:p>
    <w:p w14:paraId="53F12FCB" w14:textId="4187C276"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鸟笼逻辑，挂一个漂亮的鸟笼在房间里最显眼的地方，过不了几天，主人一定会做出下面两个选择之一</w:t>
      </w:r>
      <w:r w:rsidR="00460767" w:rsidRPr="00BC0A74">
        <w:rPr>
          <w:rFonts w:ascii="宋体" w:hAnsi="宋体" w:cs="Helvetica"/>
          <w:sz w:val="21"/>
          <w:szCs w:val="21"/>
        </w:rPr>
        <w:t>：</w:t>
      </w:r>
      <w:r w:rsidRPr="00BC0A74">
        <w:rPr>
          <w:rFonts w:ascii="宋体" w:hAnsi="宋体" w:cs="Helvetica"/>
          <w:sz w:val="21"/>
          <w:szCs w:val="21"/>
        </w:rPr>
        <w:t>把鸟笼扔掉，或者买一只鸟回来放在鸟笼里。这就是鸟笼逻辑。过程很简单，设想你是这房间的主人，只要有人走进房间，看到鸟笼，就会忍不住问你</w:t>
      </w:r>
      <w:r w:rsidR="00460767" w:rsidRPr="00BC0A74">
        <w:rPr>
          <w:rFonts w:ascii="宋体" w:hAnsi="宋体" w:cs="Helvetica"/>
          <w:sz w:val="21"/>
          <w:szCs w:val="21"/>
        </w:rPr>
        <w:t>：</w:t>
      </w:r>
      <w:r w:rsidRPr="00BC0A74">
        <w:rPr>
          <w:rFonts w:ascii="宋体" w:hAnsi="宋体" w:cs="Helvetica"/>
          <w:sz w:val="21"/>
          <w:szCs w:val="21"/>
        </w:rPr>
        <w:t>“鸟呢？是不是死了？”当你回答</w:t>
      </w:r>
      <w:r w:rsidR="00460767" w:rsidRPr="00BC0A74">
        <w:rPr>
          <w:rFonts w:ascii="宋体" w:hAnsi="宋体" w:cs="Helvetica"/>
          <w:sz w:val="21"/>
          <w:szCs w:val="21"/>
        </w:rPr>
        <w:t>：</w:t>
      </w:r>
      <w:r w:rsidRPr="00BC0A74">
        <w:rPr>
          <w:rFonts w:ascii="宋体" w:hAnsi="宋体" w:cs="Helvetica"/>
          <w:sz w:val="21"/>
          <w:szCs w:val="21"/>
        </w:rPr>
        <w:t>“我从来都没有养过鸟。”人们会问</w:t>
      </w:r>
      <w:r w:rsidR="00460767" w:rsidRPr="00BC0A74">
        <w:rPr>
          <w:rFonts w:ascii="宋体" w:hAnsi="宋体" w:cs="Helvetica"/>
          <w:sz w:val="21"/>
          <w:szCs w:val="21"/>
        </w:rPr>
        <w:t>：</w:t>
      </w:r>
      <w:r w:rsidRPr="00BC0A74">
        <w:rPr>
          <w:rFonts w:ascii="宋体" w:hAnsi="宋体" w:cs="Helvetica"/>
          <w:sz w:val="21"/>
          <w:szCs w:val="21"/>
        </w:rPr>
        <w:t>“那么，你要一个鸟笼干什么？”最后你不得不在两个选择中二选一，因为这比无休止的解释要容易得多。鸟笼逻辑的原因很简单</w:t>
      </w:r>
      <w:r w:rsidR="00460767" w:rsidRPr="00BC0A74">
        <w:rPr>
          <w:rFonts w:ascii="宋体" w:hAnsi="宋体" w:cs="Helvetica"/>
          <w:sz w:val="21"/>
          <w:szCs w:val="21"/>
        </w:rPr>
        <w:t>：</w:t>
      </w:r>
      <w:r w:rsidRPr="00BC0A74">
        <w:rPr>
          <w:rFonts w:ascii="宋体" w:hAnsi="宋体" w:cs="Helvetica"/>
          <w:sz w:val="21"/>
          <w:szCs w:val="21"/>
        </w:rPr>
        <w:t>人们绝大部分的时候是采取惯性思维。所以可见在生活和工作中培养逻辑思维是多么重要。</w:t>
      </w:r>
      <w:r w:rsidRPr="009D2BA3">
        <w:rPr>
          <w:rFonts w:ascii="Times New Roman" w:hAnsi="Times New Roman" w:cs="Helvetica"/>
          <w:sz w:val="21"/>
          <w:szCs w:val="21"/>
        </w:rPr>
        <w:t>D</w:t>
      </w:r>
      <w:r w:rsidRPr="00BC0A74">
        <w:rPr>
          <w:rFonts w:ascii="宋体" w:hAnsi="宋体" w:cs="Helvetica"/>
          <w:sz w:val="21"/>
          <w:szCs w:val="21"/>
        </w:rPr>
        <w:t>项不符合题意，排除。</w:t>
      </w:r>
    </w:p>
    <w:p w14:paraId="6F47F882" w14:textId="298812E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46</w:t>
      </w:r>
      <w:r w:rsidRPr="00BC0A74">
        <w:rPr>
          <w:rFonts w:ascii="宋体" w:hAnsi="宋体" w:cs="Helvetica"/>
          <w:sz w:val="21"/>
          <w:szCs w:val="21"/>
        </w:rPr>
        <w:t>.美国心理学家赫茨伯格提出双因素理论。下列属于激励因素的是</w:t>
      </w:r>
      <w:r w:rsidR="00460767" w:rsidRPr="00BC0A74">
        <w:rPr>
          <w:rFonts w:ascii="宋体" w:hAnsi="宋体" w:cs="Helvetica"/>
          <w:sz w:val="21"/>
          <w:szCs w:val="21"/>
        </w:rPr>
        <w:t>：</w:t>
      </w:r>
    </w:p>
    <w:p w14:paraId="3715833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.成就</w:t>
      </w:r>
    </w:p>
    <w:p w14:paraId="4F58971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.工作条件</w:t>
      </w:r>
    </w:p>
    <w:p w14:paraId="14A96F0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.工资</w:t>
      </w:r>
    </w:p>
    <w:p w14:paraId="43161ED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.公司政策</w:t>
      </w:r>
    </w:p>
    <w:p w14:paraId="0502C7F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7E65040" w14:textId="0A3DEEE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09A19BC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第一步，本题考查管理学基本原理。</w:t>
      </w:r>
    </w:p>
    <w:p w14:paraId="17E172FD" w14:textId="491EF94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美国心理学家赫茨伯格于</w:t>
      </w:r>
      <w:r w:rsidRPr="009D2BA3">
        <w:rPr>
          <w:rFonts w:ascii="Times New Roman" w:hAnsi="Times New Roman" w:cs="Helvetica"/>
          <w:sz w:val="21"/>
          <w:szCs w:val="21"/>
        </w:rPr>
        <w:t>1959</w:t>
      </w:r>
      <w:r w:rsidRPr="00BC0A74">
        <w:rPr>
          <w:rFonts w:ascii="宋体" w:hAnsi="宋体" w:cs="Helvetica"/>
          <w:sz w:val="21"/>
          <w:szCs w:val="21"/>
        </w:rPr>
        <w:t>年提出双因素理论。他把企业中有关因素分为两种，即满意因素和不满意因素。满意因素是指可以使人得到满足和产生积极行为的因素，即激励因素；不满意因素是指得不到满足时容易使人产生意见和消极行为的因素，即保健因素。在赫茨伯格的双因素理论中，激励因素都是与工作本身或工作内容有关，包括成就、赞赏、工作本身的意义及挑战性、责任感、晋升、发展等。激励因素如果得到满足，可以使人产生很大的积极性，若得不到满足，也不会像保健因素那样产生不满的情绪。保健因素的内容包括公司的政策与管理、监督、工资、同事关系和工作条件等。这些因素都是工作以外的因素，如果满足这些因素，能消除不满情绪，维持原有的工作效率，但不能激励人们更积极的行为。</w:t>
      </w:r>
    </w:p>
    <w:p w14:paraId="3F05240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成就，是激励因素。故正确，</w:t>
      </w:r>
      <w:r w:rsidRPr="009D2BA3">
        <w:rPr>
          <w:rFonts w:ascii="Times New Roman" w:hAnsi="Times New Roman" w:cs="Helvetica"/>
          <w:sz w:val="21"/>
          <w:szCs w:val="21"/>
        </w:rPr>
        <w:t>A</w:t>
      </w:r>
      <w:r w:rsidRPr="00BC0A74">
        <w:rPr>
          <w:rFonts w:ascii="宋体" w:hAnsi="宋体" w:cs="Helvetica"/>
          <w:sz w:val="21"/>
          <w:szCs w:val="21"/>
        </w:rPr>
        <w:t>项当选。</w:t>
      </w:r>
    </w:p>
    <w:p w14:paraId="4343413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62A72D7" w14:textId="6A767C6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工作条件，是保健因素。故错误，排除。</w:t>
      </w:r>
    </w:p>
    <w:p w14:paraId="258465F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项，工资，是保健因素。故错误，排除。</w:t>
      </w:r>
    </w:p>
    <w:p w14:paraId="6FF37B1C"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项，政策，是保健因素。故错误，排除。</w:t>
      </w:r>
    </w:p>
    <w:p w14:paraId="221D1BCA" w14:textId="644B187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47</w:t>
      </w:r>
      <w:r w:rsidRPr="00BC0A74">
        <w:rPr>
          <w:rFonts w:ascii="宋体" w:hAnsi="宋体" w:cs="Helvetica"/>
          <w:sz w:val="21"/>
          <w:szCs w:val="21"/>
        </w:rPr>
        <w:t>.关于太阳系的行星，下列说法错误的是</w:t>
      </w:r>
      <w:r w:rsidR="00460767" w:rsidRPr="00BC0A74">
        <w:rPr>
          <w:rFonts w:ascii="宋体" w:hAnsi="宋体" w:cs="Helvetica"/>
          <w:sz w:val="21"/>
          <w:szCs w:val="21"/>
        </w:rPr>
        <w:t>：</w:t>
      </w:r>
    </w:p>
    <w:p w14:paraId="51BFE4D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.水星是离太阳最近的行星</w:t>
      </w:r>
    </w:p>
    <w:p w14:paraId="49BB828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.金星，又称启明，是离地球最近的行星</w:t>
      </w:r>
    </w:p>
    <w:p w14:paraId="398BF84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.木星是太阳系体积最大的行星</w:t>
      </w:r>
    </w:p>
    <w:p w14:paraId="49C1415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.土星是太阳系自转最快的行星</w:t>
      </w:r>
    </w:p>
    <w:p w14:paraId="01C6FB4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C34798C" w14:textId="56BF3E5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427A7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第一步，本题考查自然地理知识并选错误项。</w:t>
      </w:r>
    </w:p>
    <w:p w14:paraId="2041A57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第二步，八大行星中，木星自转速度非常快，赤道部分的自转周期为</w:t>
      </w:r>
      <w:r w:rsidRPr="009D2BA3">
        <w:rPr>
          <w:rFonts w:ascii="Times New Roman" w:hAnsi="Times New Roman" w:cs="Helvetica"/>
          <w:sz w:val="21"/>
          <w:szCs w:val="21"/>
        </w:rPr>
        <w:t>9</w:t>
      </w:r>
      <w:r w:rsidRPr="00BC0A74">
        <w:rPr>
          <w:rFonts w:ascii="宋体" w:hAnsi="宋体" w:cs="Helvetica"/>
          <w:sz w:val="21"/>
          <w:szCs w:val="21"/>
        </w:rPr>
        <w:t>小时</w:t>
      </w:r>
      <w:r w:rsidRPr="009D2BA3">
        <w:rPr>
          <w:rFonts w:ascii="Times New Roman" w:hAnsi="Times New Roman" w:cs="Helvetica"/>
          <w:sz w:val="21"/>
          <w:szCs w:val="21"/>
        </w:rPr>
        <w:t>50</w:t>
      </w:r>
      <w:r w:rsidRPr="00BC0A74">
        <w:rPr>
          <w:rFonts w:ascii="宋体" w:hAnsi="宋体" w:cs="Helvetica"/>
          <w:sz w:val="21"/>
          <w:szCs w:val="21"/>
        </w:rPr>
        <w:t>分</w:t>
      </w:r>
      <w:r w:rsidRPr="009D2BA3">
        <w:rPr>
          <w:rFonts w:ascii="Times New Roman" w:hAnsi="Times New Roman" w:cs="Helvetica"/>
          <w:sz w:val="21"/>
          <w:szCs w:val="21"/>
        </w:rPr>
        <w:t>30</w:t>
      </w:r>
      <w:r w:rsidRPr="00BC0A74">
        <w:rPr>
          <w:rFonts w:ascii="宋体" w:hAnsi="宋体" w:cs="Helvetica"/>
          <w:sz w:val="21"/>
          <w:szCs w:val="21"/>
        </w:rPr>
        <w:t>秒，是太阳系中自转最快的行星。</w:t>
      </w:r>
      <w:r w:rsidRPr="009D2BA3">
        <w:rPr>
          <w:rFonts w:ascii="Times New Roman" w:hAnsi="Times New Roman" w:cs="Helvetica"/>
          <w:sz w:val="21"/>
          <w:szCs w:val="21"/>
        </w:rPr>
        <w:t>D</w:t>
      </w:r>
      <w:r w:rsidRPr="00BC0A74">
        <w:rPr>
          <w:rFonts w:ascii="宋体" w:hAnsi="宋体" w:cs="Helvetica"/>
          <w:sz w:val="21"/>
          <w:szCs w:val="21"/>
        </w:rPr>
        <w:t>项说法错误。</w:t>
      </w:r>
    </w:p>
    <w:p w14:paraId="1174F7E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F58466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892525D" w14:textId="139796E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八大行星离太阳从近到远顺序是</w:t>
      </w:r>
      <w:r w:rsidR="00460767" w:rsidRPr="00BC0A74">
        <w:rPr>
          <w:rFonts w:ascii="宋体" w:hAnsi="宋体" w:cs="Helvetica"/>
          <w:sz w:val="21"/>
          <w:szCs w:val="21"/>
        </w:rPr>
        <w:t>：</w:t>
      </w:r>
      <w:r w:rsidRPr="00BC0A74">
        <w:rPr>
          <w:rFonts w:ascii="宋体" w:hAnsi="宋体" w:cs="Helvetica"/>
          <w:sz w:val="21"/>
          <w:szCs w:val="21"/>
        </w:rPr>
        <w:t>水星、金星、地球、火星、木星、土星、天王星、海王星，水星是离太阳最近的行星。</w:t>
      </w:r>
      <w:r w:rsidRPr="009D2BA3">
        <w:rPr>
          <w:rFonts w:ascii="Times New Roman" w:hAnsi="Times New Roman" w:cs="Helvetica"/>
          <w:sz w:val="21"/>
          <w:szCs w:val="21"/>
        </w:rPr>
        <w:t>A</w:t>
      </w:r>
      <w:r w:rsidRPr="00BC0A74">
        <w:rPr>
          <w:rFonts w:ascii="宋体" w:hAnsi="宋体" w:cs="Helvetica"/>
          <w:sz w:val="21"/>
          <w:szCs w:val="21"/>
        </w:rPr>
        <w:t>项正确，排除。</w:t>
      </w:r>
    </w:p>
    <w:p w14:paraId="706E64F1" w14:textId="53891FA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金星，太阳系中八大行星之一。按离太阳由近及远的次序是第二颗，距离太阳</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725</w:t>
      </w:r>
      <w:r w:rsidRPr="00BC0A74">
        <w:rPr>
          <w:rFonts w:ascii="宋体" w:hAnsi="宋体" w:cs="Helvetica"/>
          <w:sz w:val="21"/>
          <w:szCs w:val="21"/>
        </w:rPr>
        <w:t>天文单位。公转周期是</w:t>
      </w:r>
      <w:r w:rsidRPr="009D2BA3">
        <w:rPr>
          <w:rFonts w:ascii="Times New Roman" w:hAnsi="Times New Roman" w:cs="Helvetica"/>
          <w:sz w:val="21"/>
          <w:szCs w:val="21"/>
        </w:rPr>
        <w:t>224</w:t>
      </w:r>
      <w:r w:rsidRPr="00BC0A74">
        <w:rPr>
          <w:rFonts w:ascii="宋体" w:hAnsi="宋体" w:cs="Helvetica"/>
          <w:sz w:val="21"/>
          <w:szCs w:val="21"/>
        </w:rPr>
        <w:t>.</w:t>
      </w:r>
      <w:r w:rsidRPr="009D2BA3">
        <w:rPr>
          <w:rFonts w:ascii="Times New Roman" w:hAnsi="Times New Roman" w:cs="Helvetica"/>
          <w:sz w:val="21"/>
          <w:szCs w:val="21"/>
        </w:rPr>
        <w:t>71</w:t>
      </w:r>
      <w:r w:rsidRPr="00BC0A74">
        <w:rPr>
          <w:rFonts w:ascii="宋体" w:hAnsi="宋体" w:cs="Helvetica"/>
          <w:sz w:val="21"/>
          <w:szCs w:val="21"/>
        </w:rPr>
        <w:t>地球日。金星是离地球最近的行星。它清晨称为“启明”出现在东方天空；傍晚称为“长庚”处于天空的西侧。在古代中国称之为长庚、启明、太白或太白金星。古希腊神话中称为阿佛洛狄忒。古罗马人称作维纳斯。</w:t>
      </w:r>
      <w:r w:rsidRPr="009D2BA3">
        <w:rPr>
          <w:rFonts w:ascii="Times New Roman" w:hAnsi="Times New Roman" w:cs="Helvetica"/>
          <w:sz w:val="21"/>
          <w:szCs w:val="21"/>
        </w:rPr>
        <w:t>B</w:t>
      </w:r>
      <w:r w:rsidRPr="00BC0A74">
        <w:rPr>
          <w:rFonts w:ascii="宋体" w:hAnsi="宋体" w:cs="Helvetica"/>
          <w:sz w:val="21"/>
          <w:szCs w:val="21"/>
        </w:rPr>
        <w:t>项正确，排除。</w:t>
      </w:r>
    </w:p>
    <w:p w14:paraId="67B314CC" w14:textId="657E666D"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八大行星体积排列顺序（从大到小）</w:t>
      </w:r>
      <w:r w:rsidR="00460767" w:rsidRPr="00BC0A74">
        <w:rPr>
          <w:rFonts w:ascii="宋体" w:hAnsi="宋体" w:cs="Helvetica"/>
          <w:sz w:val="21"/>
          <w:szCs w:val="21"/>
        </w:rPr>
        <w:t>：</w:t>
      </w:r>
      <w:r w:rsidRPr="00BC0A74">
        <w:rPr>
          <w:rFonts w:ascii="宋体" w:hAnsi="宋体" w:cs="Helvetica"/>
          <w:sz w:val="21"/>
          <w:szCs w:val="21"/>
        </w:rPr>
        <w:t>木星&gt;土星&gt;天王星&gt;海王星&gt;地球&gt;金星&gt;火星&gt;水星。所以，八大行星中，木星是太阳系体积最大的行星。</w:t>
      </w:r>
      <w:r w:rsidRPr="009D2BA3">
        <w:rPr>
          <w:rFonts w:ascii="Times New Roman" w:hAnsi="Times New Roman" w:cs="Helvetica"/>
          <w:sz w:val="21"/>
          <w:szCs w:val="21"/>
        </w:rPr>
        <w:t>C</w:t>
      </w:r>
      <w:r w:rsidRPr="00BC0A74">
        <w:rPr>
          <w:rFonts w:ascii="宋体" w:hAnsi="宋体" w:cs="Helvetica"/>
          <w:sz w:val="21"/>
          <w:szCs w:val="21"/>
        </w:rPr>
        <w:t>项正确，排除。</w:t>
      </w:r>
    </w:p>
    <w:p w14:paraId="3FD1196B" w14:textId="2FF7600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48</w:t>
      </w:r>
      <w:r w:rsidRPr="00BC0A74">
        <w:rPr>
          <w:rFonts w:ascii="宋体" w:hAnsi="宋体" w:cs="Helvetica"/>
          <w:sz w:val="21"/>
          <w:szCs w:val="21"/>
        </w:rPr>
        <w:t>.下列措施不属于货币政策的是</w:t>
      </w:r>
      <w:r w:rsidR="00460767" w:rsidRPr="00BC0A74">
        <w:rPr>
          <w:rFonts w:ascii="宋体" w:hAnsi="宋体" w:cs="Helvetica"/>
          <w:sz w:val="21"/>
          <w:szCs w:val="21"/>
        </w:rPr>
        <w:t>：</w:t>
      </w:r>
    </w:p>
    <w:p w14:paraId="53C9000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.保持信贷总量有效增长，用好政策性开发性金融工具</w:t>
      </w:r>
    </w:p>
    <w:p w14:paraId="6112E46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.财政部决定发行记账式附息国债（</w:t>
      </w:r>
      <w:r w:rsidRPr="009D2BA3">
        <w:rPr>
          <w:rFonts w:ascii="Times New Roman" w:hAnsi="Times New Roman" w:cs="Helvetica"/>
          <w:sz w:val="21"/>
          <w:szCs w:val="21"/>
        </w:rPr>
        <w:t>1</w:t>
      </w:r>
      <w:r w:rsidRPr="00BC0A74">
        <w:rPr>
          <w:rFonts w:ascii="宋体" w:hAnsi="宋体" w:cs="Helvetica"/>
          <w:sz w:val="21"/>
          <w:szCs w:val="21"/>
        </w:rPr>
        <w:t>年期）</w:t>
      </w:r>
    </w:p>
    <w:p w14:paraId="2CD252A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.优化央行政策利率体系，发挥存款利率市场化调整机制重要作用</w:t>
      </w:r>
    </w:p>
    <w:p w14:paraId="1BB908A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.再贴现率挂钩公开市场逆回购保持适度下行</w:t>
      </w:r>
    </w:p>
    <w:p w14:paraId="21F9761C"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68FDC171" w14:textId="49A38A3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9F3015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第一步，本题考查宏观经济政策知识并选错误项。</w:t>
      </w:r>
    </w:p>
    <w:p w14:paraId="2A863E2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财政主要是通过政府支出、税收政策等，主要是由政府（财政部）制定的。记账式附息国债，是指国债债权记录在你的证券账户里，同时凭证券账户在分期付息的付息日期内领取利息，通常是按年或者半年的时间间隔领取利息，一直到国债到期返还本金为止。故财政部决定发行记账式附息国债（</w:t>
      </w:r>
      <w:r w:rsidRPr="009D2BA3">
        <w:rPr>
          <w:rFonts w:ascii="Times New Roman" w:hAnsi="Times New Roman" w:cs="Helvetica"/>
          <w:sz w:val="21"/>
          <w:szCs w:val="21"/>
        </w:rPr>
        <w:t>1</w:t>
      </w:r>
      <w:r w:rsidRPr="00BC0A74">
        <w:rPr>
          <w:rFonts w:ascii="宋体" w:hAnsi="宋体" w:cs="Helvetica"/>
          <w:sz w:val="21"/>
          <w:szCs w:val="21"/>
        </w:rPr>
        <w:t>年期）属于财政政策，而不是货币政策。</w:t>
      </w:r>
      <w:r w:rsidRPr="009D2BA3">
        <w:rPr>
          <w:rFonts w:ascii="Times New Roman" w:hAnsi="Times New Roman" w:cs="Helvetica"/>
          <w:sz w:val="21"/>
          <w:szCs w:val="21"/>
        </w:rPr>
        <w:t>B</w:t>
      </w:r>
      <w:r w:rsidRPr="00BC0A74">
        <w:rPr>
          <w:rFonts w:ascii="宋体" w:hAnsi="宋体" w:cs="Helvetica"/>
          <w:sz w:val="21"/>
          <w:szCs w:val="21"/>
        </w:rPr>
        <w:t>项错误。</w:t>
      </w:r>
    </w:p>
    <w:p w14:paraId="7B0BC4D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0D8C834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294A30A" w14:textId="02DC8DB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信贷是指以偿还和付息为条件的价值运动形式。通常包括银行存款、贷款等信用活动，狭义上仅指银行贷款。属于货币政策。</w:t>
      </w:r>
      <w:r w:rsidRPr="009D2BA3">
        <w:rPr>
          <w:rFonts w:ascii="Times New Roman" w:hAnsi="Times New Roman" w:cs="Helvetica"/>
          <w:sz w:val="21"/>
          <w:szCs w:val="21"/>
        </w:rPr>
        <w:t>A</w:t>
      </w:r>
      <w:r w:rsidRPr="00BC0A74">
        <w:rPr>
          <w:rFonts w:ascii="宋体" w:hAnsi="宋体" w:cs="Helvetica"/>
          <w:sz w:val="21"/>
          <w:szCs w:val="21"/>
        </w:rPr>
        <w:t>项正确，但不符合题意，排除。</w:t>
      </w:r>
    </w:p>
    <w:p w14:paraId="7B3FA094" w14:textId="098165E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利率是指一定时期内利息额与借贷资金额（本金）的比率。属于货币政策。</w:t>
      </w:r>
      <w:r w:rsidRPr="009D2BA3">
        <w:rPr>
          <w:rFonts w:ascii="Times New Roman" w:hAnsi="Times New Roman" w:cs="Helvetica"/>
          <w:sz w:val="21"/>
          <w:szCs w:val="21"/>
        </w:rPr>
        <w:t>C</w:t>
      </w:r>
      <w:r w:rsidRPr="00BC0A74">
        <w:rPr>
          <w:rFonts w:ascii="宋体" w:hAnsi="宋体" w:cs="Helvetica"/>
          <w:sz w:val="21"/>
          <w:szCs w:val="21"/>
        </w:rPr>
        <w:t>项正确，但不符合题意，排除。</w:t>
      </w:r>
    </w:p>
    <w:p w14:paraId="7B76B515" w14:textId="69A15FE7"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再贴现是中央银行通过买进在中国人民银行开立账户的银行业金融机构持有的已贴现但尚未到期的商业票据，向在中国人民银行开立账户的银行业金融机构提供融资支持的行为。属于货币政策。</w:t>
      </w:r>
      <w:r w:rsidRPr="009D2BA3">
        <w:rPr>
          <w:rFonts w:ascii="Times New Roman" w:hAnsi="Times New Roman" w:cs="Helvetica"/>
          <w:sz w:val="21"/>
          <w:szCs w:val="21"/>
        </w:rPr>
        <w:t>D</w:t>
      </w:r>
      <w:r w:rsidRPr="00BC0A74">
        <w:rPr>
          <w:rFonts w:ascii="宋体" w:hAnsi="宋体" w:cs="Helvetica"/>
          <w:sz w:val="21"/>
          <w:szCs w:val="21"/>
        </w:rPr>
        <w:t>项正确，但不符合题意，排除。</w:t>
      </w:r>
    </w:p>
    <w:p w14:paraId="72162577" w14:textId="402CE17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49</w:t>
      </w:r>
      <w:r w:rsidRPr="00BC0A74">
        <w:rPr>
          <w:rFonts w:ascii="宋体" w:hAnsi="宋体" w:cs="Helvetica"/>
          <w:sz w:val="21"/>
          <w:szCs w:val="21"/>
        </w:rPr>
        <w:t>.关于消费者物价指数</w:t>
      </w:r>
      <w:r w:rsidRPr="009D2BA3">
        <w:rPr>
          <w:rFonts w:ascii="Times New Roman" w:hAnsi="Times New Roman" w:cs="Helvetica"/>
          <w:sz w:val="21"/>
          <w:szCs w:val="21"/>
        </w:rPr>
        <w:t>CPI</w:t>
      </w:r>
      <w:r w:rsidRPr="00BC0A74">
        <w:rPr>
          <w:rFonts w:ascii="宋体" w:hAnsi="宋体" w:cs="Helvetica"/>
          <w:sz w:val="21"/>
          <w:szCs w:val="21"/>
        </w:rPr>
        <w:t>，下列表述不正确的是</w:t>
      </w:r>
      <w:r w:rsidR="00460767" w:rsidRPr="00BC0A74">
        <w:rPr>
          <w:rFonts w:ascii="宋体" w:hAnsi="宋体" w:cs="Helvetica"/>
          <w:sz w:val="21"/>
          <w:szCs w:val="21"/>
        </w:rPr>
        <w:t>：</w:t>
      </w:r>
    </w:p>
    <w:p w14:paraId="56A8314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w:t>
      </w:r>
      <w:r w:rsidRPr="009D2BA3">
        <w:rPr>
          <w:rFonts w:ascii="Times New Roman" w:hAnsi="Times New Roman" w:cs="Helvetica"/>
          <w:sz w:val="21"/>
          <w:szCs w:val="21"/>
        </w:rPr>
        <w:t>CPI</w:t>
      </w:r>
      <w:r w:rsidRPr="00BC0A74">
        <w:rPr>
          <w:rFonts w:ascii="宋体" w:hAnsi="宋体" w:cs="Helvetica"/>
          <w:sz w:val="21"/>
          <w:szCs w:val="21"/>
        </w:rPr>
        <w:t>是反映一定时期内城乡居民所购买的生活消费品价格和服务项目价格变动趋势和程度的相对数</w:t>
      </w:r>
    </w:p>
    <w:p w14:paraId="0D78468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CPI</w:t>
      </w:r>
      <w:r w:rsidRPr="00BC0A74">
        <w:rPr>
          <w:rFonts w:ascii="宋体" w:hAnsi="宋体" w:cs="Helvetica"/>
          <w:sz w:val="21"/>
          <w:szCs w:val="21"/>
        </w:rPr>
        <w:t>通常作为观察通货膨胀水平的重要指标</w:t>
      </w:r>
    </w:p>
    <w:p w14:paraId="5A3707B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.当一国的</w:t>
      </w:r>
      <w:r w:rsidRPr="009D2BA3">
        <w:rPr>
          <w:rFonts w:ascii="Times New Roman" w:hAnsi="Times New Roman" w:cs="Helvetica"/>
          <w:sz w:val="21"/>
          <w:szCs w:val="21"/>
        </w:rPr>
        <w:t>CPI</w:t>
      </w:r>
      <w:r w:rsidRPr="00BC0A74">
        <w:rPr>
          <w:rFonts w:ascii="宋体" w:hAnsi="宋体" w:cs="Helvetica"/>
          <w:sz w:val="21"/>
          <w:szCs w:val="21"/>
        </w:rPr>
        <w:t>下降时，表明该国的通货膨胀率下降，该国货币的实际购买力下降</w:t>
      </w:r>
    </w:p>
    <w:p w14:paraId="0C30647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.如果</w:t>
      </w:r>
      <w:r w:rsidRPr="009D2BA3">
        <w:rPr>
          <w:rFonts w:ascii="Times New Roman" w:hAnsi="Times New Roman" w:cs="Helvetica"/>
          <w:sz w:val="21"/>
          <w:szCs w:val="21"/>
        </w:rPr>
        <w:t>CPI</w:t>
      </w:r>
      <w:r w:rsidRPr="00BC0A74">
        <w:rPr>
          <w:rFonts w:ascii="宋体" w:hAnsi="宋体" w:cs="Helvetica"/>
          <w:sz w:val="21"/>
          <w:szCs w:val="21"/>
        </w:rPr>
        <w:t>升幅过大，表明通货膨胀已经成为经济不稳定因素</w:t>
      </w:r>
    </w:p>
    <w:p w14:paraId="5AAC0AA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B9E422B" w14:textId="7A34E7C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15D489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第一步，本题考查经济学原理知识并选错误项。</w:t>
      </w:r>
    </w:p>
    <w:p w14:paraId="42B74C1C" w14:textId="4B2AC93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第二步，消费者物价指数（</w:t>
      </w:r>
      <w:r w:rsidRPr="009D2BA3">
        <w:rPr>
          <w:rFonts w:ascii="Times New Roman" w:hAnsi="Times New Roman" w:cs="Helvetica"/>
          <w:sz w:val="21"/>
          <w:szCs w:val="21"/>
        </w:rPr>
        <w:t>CPI</w:t>
      </w:r>
      <w:r w:rsidRPr="00BC0A74">
        <w:rPr>
          <w:rFonts w:ascii="宋体" w:hAnsi="宋体" w:cs="Helvetica"/>
          <w:sz w:val="21"/>
          <w:szCs w:val="21"/>
        </w:rPr>
        <w:t>）反映货币购买力变动</w:t>
      </w:r>
      <w:r w:rsidR="00460767" w:rsidRPr="00BC0A74">
        <w:rPr>
          <w:rFonts w:ascii="宋体" w:hAnsi="宋体" w:cs="Helvetica"/>
          <w:sz w:val="21"/>
          <w:szCs w:val="21"/>
        </w:rPr>
        <w:t>：</w:t>
      </w:r>
      <w:r w:rsidRPr="00BC0A74">
        <w:rPr>
          <w:rFonts w:ascii="宋体" w:hAnsi="宋体" w:cs="Helvetica"/>
          <w:sz w:val="21"/>
          <w:szCs w:val="21"/>
        </w:rPr>
        <w:t>货币购买力是指单位货币能够购买到的消费品和服务的数量。当一国的</w:t>
      </w:r>
      <w:r w:rsidRPr="009D2BA3">
        <w:rPr>
          <w:rFonts w:ascii="Times New Roman" w:hAnsi="Times New Roman" w:cs="Helvetica"/>
          <w:sz w:val="21"/>
          <w:szCs w:val="21"/>
        </w:rPr>
        <w:t>CPI</w:t>
      </w:r>
      <w:r w:rsidRPr="00BC0A74">
        <w:rPr>
          <w:rFonts w:ascii="宋体" w:hAnsi="宋体" w:cs="Helvetica"/>
          <w:sz w:val="21"/>
          <w:szCs w:val="21"/>
        </w:rPr>
        <w:t>下降时，表明该国的通货膨胀率下降，即生活消费品价格和服务项目价格降低，故该国货币的实际购买力上升。</w:t>
      </w:r>
      <w:r w:rsidRPr="009D2BA3">
        <w:rPr>
          <w:rFonts w:ascii="Times New Roman" w:hAnsi="Times New Roman" w:cs="Helvetica"/>
          <w:sz w:val="21"/>
          <w:szCs w:val="21"/>
        </w:rPr>
        <w:t>C</w:t>
      </w:r>
      <w:r w:rsidRPr="00BC0A74">
        <w:rPr>
          <w:rFonts w:ascii="宋体" w:hAnsi="宋体" w:cs="Helvetica"/>
          <w:sz w:val="21"/>
          <w:szCs w:val="21"/>
        </w:rPr>
        <w:t>项错误。</w:t>
      </w:r>
    </w:p>
    <w:p w14:paraId="0CEF93E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E0AEF6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48FD388" w14:textId="4E357E0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消费者物价指数（简称</w:t>
      </w:r>
      <w:r w:rsidRPr="009D2BA3">
        <w:rPr>
          <w:rFonts w:ascii="Times New Roman" w:hAnsi="Times New Roman" w:cs="Helvetica"/>
          <w:sz w:val="21"/>
          <w:szCs w:val="21"/>
        </w:rPr>
        <w:t>CPI</w:t>
      </w:r>
      <w:r w:rsidRPr="00BC0A74">
        <w:rPr>
          <w:rFonts w:ascii="宋体" w:hAnsi="宋体" w:cs="Helvetica"/>
          <w:sz w:val="21"/>
          <w:szCs w:val="21"/>
        </w:rPr>
        <w:t>）是一个反映居民家庭一般所购买的消费品和服务项目价格水平变动情况的宏观经济指标。它是在特定时段内度量一组代表性消费商品及服务项目的价格水平随时间而变动的相对数。</w:t>
      </w:r>
      <w:r w:rsidRPr="009D2BA3">
        <w:rPr>
          <w:rFonts w:ascii="Times New Roman" w:hAnsi="Times New Roman" w:cs="Helvetica"/>
          <w:sz w:val="21"/>
          <w:szCs w:val="21"/>
        </w:rPr>
        <w:t>A</w:t>
      </w:r>
      <w:r w:rsidRPr="00BC0A74">
        <w:rPr>
          <w:rFonts w:ascii="宋体" w:hAnsi="宋体" w:cs="Helvetica"/>
          <w:sz w:val="21"/>
          <w:szCs w:val="21"/>
        </w:rPr>
        <w:t>项正确。</w:t>
      </w:r>
    </w:p>
    <w:p w14:paraId="7CB2E550" w14:textId="09D90F9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CPI</w:t>
      </w:r>
      <w:r w:rsidRPr="00BC0A74">
        <w:rPr>
          <w:rFonts w:ascii="宋体" w:hAnsi="宋体" w:cs="Helvetica"/>
          <w:sz w:val="21"/>
          <w:szCs w:val="21"/>
        </w:rPr>
        <w:t>的变动率在一定程度上反映了通货膨胀或紧缩的程度。一般来讲，物价全面地、持续地上涨就被认为发生了通货膨胀。</w:t>
      </w:r>
      <w:r w:rsidRPr="009D2BA3">
        <w:rPr>
          <w:rFonts w:ascii="Times New Roman" w:hAnsi="Times New Roman" w:cs="Helvetica"/>
          <w:sz w:val="21"/>
          <w:szCs w:val="21"/>
        </w:rPr>
        <w:t>B</w:t>
      </w:r>
      <w:r w:rsidRPr="00BC0A74">
        <w:rPr>
          <w:rFonts w:ascii="宋体" w:hAnsi="宋体" w:cs="Helvetica"/>
          <w:sz w:val="21"/>
          <w:szCs w:val="21"/>
        </w:rPr>
        <w:t>项正确。</w:t>
      </w:r>
    </w:p>
    <w:p w14:paraId="71832BF9" w14:textId="713D68E4"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CPI</w:t>
      </w:r>
      <w:r w:rsidRPr="00BC0A74">
        <w:rPr>
          <w:rFonts w:ascii="宋体" w:hAnsi="宋体" w:cs="Helvetica"/>
          <w:sz w:val="21"/>
          <w:szCs w:val="21"/>
        </w:rPr>
        <w:t>是度量通货膨胀的一个重要指标。如果</w:t>
      </w:r>
      <w:r w:rsidRPr="009D2BA3">
        <w:rPr>
          <w:rFonts w:ascii="Times New Roman" w:hAnsi="Times New Roman" w:cs="Helvetica"/>
          <w:sz w:val="21"/>
          <w:szCs w:val="21"/>
        </w:rPr>
        <w:t>CPI</w:t>
      </w:r>
      <w:r w:rsidRPr="00BC0A74">
        <w:rPr>
          <w:rFonts w:ascii="宋体" w:hAnsi="宋体" w:cs="Helvetica"/>
          <w:sz w:val="21"/>
          <w:szCs w:val="21"/>
        </w:rPr>
        <w:t>升幅过大，表明通货膨胀已经成为经济发展不稳定因素。</w:t>
      </w:r>
      <w:r w:rsidRPr="009D2BA3">
        <w:rPr>
          <w:rFonts w:ascii="Times New Roman" w:hAnsi="Times New Roman" w:cs="Helvetica"/>
          <w:sz w:val="21"/>
          <w:szCs w:val="21"/>
        </w:rPr>
        <w:t>D</w:t>
      </w:r>
      <w:r w:rsidRPr="00BC0A74">
        <w:rPr>
          <w:rFonts w:ascii="宋体" w:hAnsi="宋体" w:cs="Helvetica"/>
          <w:sz w:val="21"/>
          <w:szCs w:val="21"/>
        </w:rPr>
        <w:t>项正确。</w:t>
      </w:r>
    </w:p>
    <w:p w14:paraId="29D3AD03" w14:textId="14D246A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50</w:t>
      </w:r>
      <w:r w:rsidRPr="00BC0A74">
        <w:rPr>
          <w:rFonts w:ascii="宋体" w:hAnsi="宋体" w:cs="Helvetica"/>
          <w:sz w:val="21"/>
          <w:szCs w:val="21"/>
        </w:rPr>
        <w:t>.下列关于法的价值说法正确的是</w:t>
      </w:r>
      <w:r w:rsidR="00460767" w:rsidRPr="00BC0A74">
        <w:rPr>
          <w:rFonts w:ascii="宋体" w:hAnsi="宋体" w:cs="Helvetica"/>
          <w:sz w:val="21"/>
          <w:szCs w:val="21"/>
        </w:rPr>
        <w:t>：</w:t>
      </w:r>
    </w:p>
    <w:p w14:paraId="38A105C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.正义是法的最高价值，也是自然法学派评价法律善恶的标准</w:t>
      </w:r>
    </w:p>
    <w:p w14:paraId="1467C49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.善法保障自由，恶法限制自由</w:t>
      </w:r>
    </w:p>
    <w:p w14:paraId="6BEE97A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.法律由统治阶级创制，只体现统治阶级意志</w:t>
      </w:r>
    </w:p>
    <w:p w14:paraId="3B3C824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.法的首要任务是确保统治阶级秩序的建立</w:t>
      </w:r>
    </w:p>
    <w:p w14:paraId="318FBF9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8162F35" w14:textId="1521178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61DC4D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第一步，本题考查法的价值和作用知识。</w:t>
      </w:r>
    </w:p>
    <w:p w14:paraId="7F155BF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第二步，秩序是法的基本价值之一，也是其它价值的基础，没有秩序其它法律价值的存在就会受到威胁。统治阶级建立国家政权，需要秩序为社会主体提供安全保障，为社会</w:t>
      </w:r>
      <w:r w:rsidRPr="00BC0A74">
        <w:rPr>
          <w:rFonts w:ascii="宋体" w:hAnsi="宋体" w:cs="Helvetica"/>
          <w:sz w:val="21"/>
          <w:szCs w:val="21"/>
        </w:rPr>
        <w:lastRenderedPageBreak/>
        <w:t>关系提供依循的界限和规则，使社会可以据以稳定、繁盛和持续发展。所以，法的首要任务是确保统治阶级秩序的建立。</w:t>
      </w:r>
      <w:r w:rsidRPr="009D2BA3">
        <w:rPr>
          <w:rFonts w:ascii="Times New Roman" w:hAnsi="Times New Roman" w:cs="Helvetica"/>
          <w:sz w:val="21"/>
          <w:szCs w:val="21"/>
        </w:rPr>
        <w:t>D</w:t>
      </w:r>
      <w:r w:rsidRPr="00BC0A74">
        <w:rPr>
          <w:rFonts w:ascii="宋体" w:hAnsi="宋体" w:cs="Helvetica"/>
          <w:sz w:val="21"/>
          <w:szCs w:val="21"/>
        </w:rPr>
        <w:t>项正确。</w:t>
      </w:r>
    </w:p>
    <w:p w14:paraId="7176409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097BDB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856C504" w14:textId="331756C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自然法学派，也称非实证主义法学派，他们认为恶法非法，强调法律一定要符合道德的要求，正义是自然法学派评价法律善恶的重要标准之一，但正义并非法的最高价值，法的基本价值包括秩序，安全，效益，公平，自由，正义，其中自由是法的最高价值。</w:t>
      </w:r>
      <w:r w:rsidRPr="009D2BA3">
        <w:rPr>
          <w:rFonts w:ascii="Times New Roman" w:hAnsi="Times New Roman" w:cs="Helvetica"/>
          <w:sz w:val="21"/>
          <w:szCs w:val="21"/>
        </w:rPr>
        <w:t>A</w:t>
      </w:r>
      <w:r w:rsidRPr="00BC0A74">
        <w:rPr>
          <w:rFonts w:ascii="宋体" w:hAnsi="宋体" w:cs="Helvetica"/>
          <w:sz w:val="21"/>
          <w:szCs w:val="21"/>
        </w:rPr>
        <w:t>项错误。</w:t>
      </w:r>
    </w:p>
    <w:p w14:paraId="73D0FD9F" w14:textId="5BCC4EB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无论是善法还是恶法，都会限制自由。因为自由必须有一个合理的限度，超过了这个限度就不再是国家法律保障和许可的行为，相反就要受到法律的禁止和限制。所以即使是善法，在保障自由的同时也会一定程度上限制自由。</w:t>
      </w:r>
      <w:r w:rsidRPr="009D2BA3">
        <w:rPr>
          <w:rFonts w:ascii="Times New Roman" w:hAnsi="Times New Roman" w:cs="Helvetica"/>
          <w:sz w:val="21"/>
          <w:szCs w:val="21"/>
        </w:rPr>
        <w:t>B</w:t>
      </w:r>
      <w:r w:rsidRPr="00BC0A74">
        <w:rPr>
          <w:rFonts w:ascii="宋体" w:hAnsi="宋体" w:cs="Helvetica"/>
          <w:sz w:val="21"/>
          <w:szCs w:val="21"/>
        </w:rPr>
        <w:t>项错误。</w:t>
      </w:r>
    </w:p>
    <w:p w14:paraId="7CE6FC25" w14:textId="0205F2C0"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法律由统治阶级创制，必然反映统治阶级的意志，但并非只体现统治阶级意志。在某些情况下，出于缓和阶级矛盾的需要，也可能反映被统治阶级的某些愿望和要求，例如资产阶级的法律也会保障工人权益。</w:t>
      </w:r>
      <w:r w:rsidRPr="009D2BA3">
        <w:rPr>
          <w:rFonts w:ascii="Times New Roman" w:hAnsi="Times New Roman" w:cs="Helvetica"/>
          <w:sz w:val="21"/>
          <w:szCs w:val="21"/>
        </w:rPr>
        <w:t>C</w:t>
      </w:r>
      <w:r w:rsidRPr="00BC0A74">
        <w:rPr>
          <w:rFonts w:ascii="宋体" w:hAnsi="宋体" w:cs="Helvetica"/>
          <w:sz w:val="21"/>
          <w:szCs w:val="21"/>
        </w:rPr>
        <w:t>项错误。</w:t>
      </w:r>
    </w:p>
    <w:p w14:paraId="32DBD14F" w14:textId="61EE60B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51</w:t>
      </w:r>
      <w:r w:rsidRPr="00BC0A74">
        <w:rPr>
          <w:rFonts w:ascii="宋体" w:hAnsi="宋体" w:cs="Helvetica"/>
          <w:sz w:val="21"/>
          <w:szCs w:val="21"/>
        </w:rPr>
        <w:t>.下列有关宪法内容的说法正确的是</w:t>
      </w:r>
      <w:r w:rsidR="00460767" w:rsidRPr="00BC0A74">
        <w:rPr>
          <w:rFonts w:ascii="宋体" w:hAnsi="宋体" w:cs="Helvetica"/>
          <w:sz w:val="21"/>
          <w:szCs w:val="21"/>
        </w:rPr>
        <w:t>：</w:t>
      </w:r>
    </w:p>
    <w:p w14:paraId="35F99BB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.国家一切权力属于人民，人民行使国家权力的机关是各级政府</w:t>
      </w:r>
    </w:p>
    <w:p w14:paraId="43D88BE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.国家行政机关、监察机关、审判机关、检察机关都由全国人民代表大会产生</w:t>
      </w:r>
    </w:p>
    <w:p w14:paraId="657C32D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.国家应当建立健全同经济发展水平相适应的社会保险制度</w:t>
      </w:r>
    </w:p>
    <w:p w14:paraId="68B79A6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.各少数民族聚居的地方实行区域自治，设立自治机关，行使自治权</w:t>
      </w:r>
    </w:p>
    <w:p w14:paraId="3140F69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F3A9CF0" w14:textId="72B5531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6A36F8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第一步，本题考查宪法基本理论知识。</w:t>
      </w:r>
    </w:p>
    <w:p w14:paraId="76FADE7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第二步，根据《宪法》第四条第三款，各少数民族聚居的地方实行区域自治，设立自治机关，行使自治权。各民族自治地方都是中华人民共和国不可分离的部分。</w:t>
      </w:r>
      <w:r w:rsidRPr="009D2BA3">
        <w:rPr>
          <w:rFonts w:ascii="Times New Roman" w:hAnsi="Times New Roman" w:cs="Helvetica"/>
          <w:sz w:val="21"/>
          <w:szCs w:val="21"/>
        </w:rPr>
        <w:t>D</w:t>
      </w:r>
      <w:r w:rsidRPr="00BC0A74">
        <w:rPr>
          <w:rFonts w:ascii="宋体" w:hAnsi="宋体" w:cs="Helvetica"/>
          <w:sz w:val="21"/>
          <w:szCs w:val="21"/>
        </w:rPr>
        <w:t>项正确。</w:t>
      </w:r>
    </w:p>
    <w:p w14:paraId="11366E3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02E800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2F377A5" w14:textId="1C93E2F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宪法》第二条，中华人民共和国的一切权力属于人民。人民行使国家权力的机关是全国人民代表大会和地方各级人民代表大会。人民依照法律规定，通过各种途径和形式，管理国家事务，管理经济和文化事业，管理社会事务。故人民行使国家权力的机关是各级人民代表大会，不是各级政府。</w:t>
      </w:r>
      <w:r w:rsidRPr="009D2BA3">
        <w:rPr>
          <w:rFonts w:ascii="Times New Roman" w:hAnsi="Times New Roman" w:cs="Helvetica"/>
          <w:sz w:val="21"/>
          <w:szCs w:val="21"/>
        </w:rPr>
        <w:t>A</w:t>
      </w:r>
      <w:r w:rsidRPr="00BC0A74">
        <w:rPr>
          <w:rFonts w:ascii="宋体" w:hAnsi="宋体" w:cs="Helvetica"/>
          <w:sz w:val="21"/>
          <w:szCs w:val="21"/>
        </w:rPr>
        <w:t>项错误。</w:t>
      </w:r>
    </w:p>
    <w:p w14:paraId="1141D7C6" w14:textId="33CFFE3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宪法》第三条，中华人民共和国的国家机构实行民主集中制的原则。全国人民代表大会和地方各级人民代表大会都由民主选举产生，对人民负责，受人民监督。国家行政机关、监察机关、审判机关、检察机关都由人民代表大会产生，对它负责，受它监督。根据《地方各级人民代表大会和地方各级人民政府组织法》第八条及《监察法》第九条，地方行政机关、监察机关、审判机关、检察机关由地方人民代表大会产生，对它负责，受它监督。</w:t>
      </w:r>
      <w:r w:rsidRPr="009D2BA3">
        <w:rPr>
          <w:rFonts w:ascii="Times New Roman" w:hAnsi="Times New Roman" w:cs="Helvetica"/>
          <w:sz w:val="21"/>
          <w:szCs w:val="21"/>
        </w:rPr>
        <w:t>B</w:t>
      </w:r>
      <w:r w:rsidRPr="00BC0A74">
        <w:rPr>
          <w:rFonts w:ascii="宋体" w:hAnsi="宋体" w:cs="Helvetica"/>
          <w:sz w:val="21"/>
          <w:szCs w:val="21"/>
        </w:rPr>
        <w:t>项错误。</w:t>
      </w:r>
    </w:p>
    <w:p w14:paraId="4EAF897A" w14:textId="3B5A18B8"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宪法》第十四条第四款，国家建立健全同经济发展水平相适应的社会保障制度。社会保障制度，是国家根据一定的法律法规，以社会保障基金为依托，为社会成员的基本生活权利提供保障的一种制度。包括社会保险、社会福利、社会救济、社会优抚等。</w:t>
      </w:r>
      <w:r w:rsidRPr="009D2BA3">
        <w:rPr>
          <w:rFonts w:ascii="Times New Roman" w:hAnsi="Times New Roman" w:cs="Helvetica"/>
          <w:sz w:val="21"/>
          <w:szCs w:val="21"/>
        </w:rPr>
        <w:t>C</w:t>
      </w:r>
      <w:r w:rsidRPr="00BC0A74">
        <w:rPr>
          <w:rFonts w:ascii="宋体" w:hAnsi="宋体" w:cs="Helvetica"/>
          <w:sz w:val="21"/>
          <w:szCs w:val="21"/>
        </w:rPr>
        <w:t>项错误。</w:t>
      </w:r>
    </w:p>
    <w:p w14:paraId="1CC554A1" w14:textId="1102499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52</w:t>
      </w:r>
      <w:r w:rsidRPr="00BC0A74">
        <w:rPr>
          <w:rFonts w:ascii="宋体" w:hAnsi="宋体" w:cs="Helvetica"/>
          <w:sz w:val="21"/>
          <w:szCs w:val="21"/>
        </w:rPr>
        <w:t>.下列生活情景与历史朝代对应正确的一项是</w:t>
      </w:r>
      <w:r w:rsidR="00460767" w:rsidRPr="00BC0A74">
        <w:rPr>
          <w:rFonts w:ascii="宋体" w:hAnsi="宋体" w:cs="Helvetica"/>
          <w:sz w:val="21"/>
          <w:szCs w:val="21"/>
        </w:rPr>
        <w:t>：</w:t>
      </w:r>
    </w:p>
    <w:p w14:paraId="594C57E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.隋炀帝用膳时，喜欢在汤里面添加芫荽</w:t>
      </w:r>
    </w:p>
    <w:p w14:paraId="60D4908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.秦朝时期，张三一家靠卖豆腐为生</w:t>
      </w:r>
    </w:p>
    <w:p w14:paraId="55B98EE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.三国时期，曹操常命歌女演奏二胡</w:t>
      </w:r>
    </w:p>
    <w:p w14:paraId="4AAC9B3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.宋朝行军打仗时，士兵食用土豆充饥</w:t>
      </w:r>
    </w:p>
    <w:p w14:paraId="652808F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6C8990A" w14:textId="2440CDE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8A403C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第一步，本题考查中国历史知识。</w:t>
      </w:r>
    </w:p>
    <w:p w14:paraId="0730C4E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第二步，芫荽，又名香菜，原产地为地中海沿岸及中亚地区，中国在汉代由张骞于公元前</w:t>
      </w:r>
      <w:r w:rsidRPr="009D2BA3">
        <w:rPr>
          <w:rFonts w:ascii="Times New Roman" w:hAnsi="Times New Roman" w:cs="Helvetica"/>
          <w:sz w:val="21"/>
          <w:szCs w:val="21"/>
        </w:rPr>
        <w:t>119</w:t>
      </w:r>
      <w:r w:rsidRPr="00BC0A74">
        <w:rPr>
          <w:rFonts w:ascii="宋体" w:hAnsi="宋体" w:cs="Helvetica"/>
          <w:sz w:val="21"/>
          <w:szCs w:val="21"/>
        </w:rPr>
        <w:t>年引入。</w:t>
      </w:r>
      <w:r w:rsidRPr="009D2BA3">
        <w:rPr>
          <w:rFonts w:ascii="Times New Roman" w:hAnsi="Times New Roman" w:cs="Helvetica"/>
          <w:sz w:val="21"/>
          <w:szCs w:val="21"/>
        </w:rPr>
        <w:t>A</w:t>
      </w:r>
      <w:r w:rsidRPr="00BC0A74">
        <w:rPr>
          <w:rFonts w:ascii="宋体" w:hAnsi="宋体" w:cs="Helvetica"/>
          <w:sz w:val="21"/>
          <w:szCs w:val="21"/>
        </w:rPr>
        <w:t>项正确。</w:t>
      </w:r>
    </w:p>
    <w:p w14:paraId="74FE97D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613658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12B9B48" w14:textId="0B4C0DD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豆腐是西汉时期的淮南王刘安发明的。相传，淮南王刘安的母亲喜欢吃黄豆，但有一次母亲因生病而不能食用整粒黄豆。于是，刘安就命人把黄豆磨成粉，冲入水熬成了豆乳，并且放了些盐卤，结果凝成了块状物——豆腐花。淮南王的母亲吃了之后很高兴，病势好转，于是豆腐就流传了下来。</w:t>
      </w:r>
      <w:r w:rsidRPr="009D2BA3">
        <w:rPr>
          <w:rFonts w:ascii="Times New Roman" w:hAnsi="Times New Roman" w:cs="Helvetica"/>
          <w:sz w:val="21"/>
          <w:szCs w:val="21"/>
        </w:rPr>
        <w:t>B</w:t>
      </w:r>
      <w:r w:rsidRPr="00BC0A74">
        <w:rPr>
          <w:rFonts w:ascii="宋体" w:hAnsi="宋体" w:cs="Helvetica"/>
          <w:sz w:val="21"/>
          <w:szCs w:val="21"/>
        </w:rPr>
        <w:t>项错误。</w:t>
      </w:r>
    </w:p>
    <w:p w14:paraId="50F0D074" w14:textId="7C7AEB2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二胡始于唐朝，已有一千多年的历史。它最早发源于我国古代北部地区的一个少数民族，原本叫“嵇琴”和“奚琴”。最早记载嵇琴的文字是唐朝诗人孟浩然的《宴荣山人池亭诗》。</w:t>
      </w:r>
      <w:r w:rsidRPr="009D2BA3">
        <w:rPr>
          <w:rFonts w:ascii="Times New Roman" w:hAnsi="Times New Roman" w:cs="Helvetica"/>
          <w:sz w:val="21"/>
          <w:szCs w:val="21"/>
        </w:rPr>
        <w:t>C</w:t>
      </w:r>
      <w:r w:rsidRPr="00BC0A74">
        <w:rPr>
          <w:rFonts w:ascii="宋体" w:hAnsi="宋体" w:cs="Helvetica"/>
          <w:sz w:val="21"/>
          <w:szCs w:val="21"/>
        </w:rPr>
        <w:t>项错误。</w:t>
      </w:r>
    </w:p>
    <w:p w14:paraId="2EE3D959" w14:textId="1659E94D"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我国有关土豆的记载最早是出现在明朝末年，土豆在明朝万历年间属于漂洋过</w:t>
      </w:r>
      <w:r w:rsidRPr="00BC0A74">
        <w:rPr>
          <w:rFonts w:ascii="宋体" w:hAnsi="宋体" w:cs="Helvetica"/>
          <w:sz w:val="21"/>
          <w:szCs w:val="21"/>
        </w:rPr>
        <w:lastRenderedPageBreak/>
        <w:t>海传到中国，在当时属于难得一见的稀罕之物，仅有达官显贵方能享用，千千万万的普通老百姓并无此等口福。</w:t>
      </w:r>
      <w:r w:rsidRPr="009D2BA3">
        <w:rPr>
          <w:rFonts w:ascii="Times New Roman" w:hAnsi="Times New Roman" w:cs="Helvetica"/>
          <w:sz w:val="21"/>
          <w:szCs w:val="21"/>
        </w:rPr>
        <w:t>D</w:t>
      </w:r>
      <w:r w:rsidRPr="00BC0A74">
        <w:rPr>
          <w:rFonts w:ascii="宋体" w:hAnsi="宋体" w:cs="Helvetica"/>
          <w:sz w:val="21"/>
          <w:szCs w:val="21"/>
        </w:rPr>
        <w:t>项错误。</w:t>
      </w:r>
    </w:p>
    <w:p w14:paraId="758C01BC" w14:textId="1FCD12C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53</w:t>
      </w:r>
      <w:r w:rsidRPr="00BC0A74">
        <w:rPr>
          <w:rFonts w:ascii="宋体" w:hAnsi="宋体" w:cs="Helvetica"/>
          <w:sz w:val="21"/>
          <w:szCs w:val="21"/>
        </w:rPr>
        <w:t>.下列关于我国基本经济制度的说法正确的一项是</w:t>
      </w:r>
      <w:r w:rsidR="00460767" w:rsidRPr="00BC0A74">
        <w:rPr>
          <w:rFonts w:ascii="宋体" w:hAnsi="宋体" w:cs="Helvetica"/>
          <w:sz w:val="21"/>
          <w:szCs w:val="21"/>
        </w:rPr>
        <w:t>：</w:t>
      </w:r>
    </w:p>
    <w:p w14:paraId="172B7F7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.我国公有制经济和非公有制经济在国民经济中地位平等</w:t>
      </w:r>
    </w:p>
    <w:p w14:paraId="7AC5969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.非公有制经济是我国经济的重要组成部分，是推动经济发展的主要力量</w:t>
      </w:r>
    </w:p>
    <w:p w14:paraId="092E74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.中外合资和中外合作企业可能是公有制经济</w:t>
      </w:r>
    </w:p>
    <w:p w14:paraId="564759D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.个体经济以生产资料私有和雇佣劳动为基础</w:t>
      </w:r>
    </w:p>
    <w:p w14:paraId="4C8569E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45FA1F1" w14:textId="4BEC8A6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3D4564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第一步，本题考查经济体制和制度知识。</w:t>
      </w:r>
    </w:p>
    <w:p w14:paraId="73FE65F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第二步，外商独资企业是非公有制经济。中外合资企业、中外合作经营企业中的外商投资部分是非公有制经济，中方投资部分有可能是私营经济也有可能是公有制经济。</w:t>
      </w:r>
      <w:r w:rsidRPr="009D2BA3">
        <w:rPr>
          <w:rFonts w:ascii="Times New Roman" w:hAnsi="Times New Roman" w:cs="Helvetica"/>
          <w:sz w:val="21"/>
          <w:szCs w:val="21"/>
        </w:rPr>
        <w:t>C</w:t>
      </w:r>
      <w:r w:rsidRPr="00BC0A74">
        <w:rPr>
          <w:rFonts w:ascii="宋体" w:hAnsi="宋体" w:cs="Helvetica"/>
          <w:sz w:val="21"/>
          <w:szCs w:val="21"/>
        </w:rPr>
        <w:t>项说法正确。</w:t>
      </w:r>
    </w:p>
    <w:p w14:paraId="019B7B5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4D7B01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18C3DE0" w14:textId="713DBFE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我国公有制经济和非公有制经济在国民经济中的地位不平等，其中公有制经济是主体，公有资产在社会总资产中占优势，国有经济控制国民经济命脉，对经济发展起主导作用。</w:t>
      </w:r>
      <w:r w:rsidRPr="009D2BA3">
        <w:rPr>
          <w:rFonts w:ascii="Times New Roman" w:hAnsi="Times New Roman" w:cs="Helvetica"/>
          <w:sz w:val="21"/>
          <w:szCs w:val="21"/>
        </w:rPr>
        <w:t>A</w:t>
      </w:r>
      <w:r w:rsidRPr="00BC0A74">
        <w:rPr>
          <w:rFonts w:ascii="宋体" w:hAnsi="宋体" w:cs="Helvetica"/>
          <w:sz w:val="21"/>
          <w:szCs w:val="21"/>
        </w:rPr>
        <w:t>项说法错误。</w:t>
      </w:r>
    </w:p>
    <w:p w14:paraId="1C2E8A8D" w14:textId="06DAFE4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非公有制经济是我国经济的重要组成部分，说法正确。但由于我国经济的社会主义性质决定了非公有制经济是推动我国经济发展的重要力量，而不是主要力量。</w:t>
      </w:r>
      <w:r w:rsidRPr="009D2BA3">
        <w:rPr>
          <w:rFonts w:ascii="Times New Roman" w:hAnsi="Times New Roman" w:cs="Helvetica"/>
          <w:sz w:val="21"/>
          <w:szCs w:val="21"/>
        </w:rPr>
        <w:t>B</w:t>
      </w:r>
      <w:r w:rsidRPr="00BC0A74">
        <w:rPr>
          <w:rFonts w:ascii="宋体" w:hAnsi="宋体" w:cs="Helvetica"/>
          <w:sz w:val="21"/>
          <w:szCs w:val="21"/>
        </w:rPr>
        <w:t>项说法错误。</w:t>
      </w:r>
    </w:p>
    <w:p w14:paraId="43673676" w14:textId="1C0A549E"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个体经济以劳动者自己的劳动力为基础，私营经济以生产资料私有和雇佣劳动为基础。</w:t>
      </w:r>
      <w:r w:rsidRPr="009D2BA3">
        <w:rPr>
          <w:rFonts w:ascii="Times New Roman" w:hAnsi="Times New Roman" w:cs="Helvetica"/>
          <w:sz w:val="21"/>
          <w:szCs w:val="21"/>
        </w:rPr>
        <w:t>D</w:t>
      </w:r>
      <w:r w:rsidRPr="00BC0A74">
        <w:rPr>
          <w:rFonts w:ascii="宋体" w:hAnsi="宋体" w:cs="Helvetica"/>
          <w:sz w:val="21"/>
          <w:szCs w:val="21"/>
        </w:rPr>
        <w:t>项说法错误。</w:t>
      </w:r>
    </w:p>
    <w:p w14:paraId="24657C0B" w14:textId="1955FA4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54</w:t>
      </w:r>
      <w:r w:rsidRPr="00BC0A74">
        <w:rPr>
          <w:rFonts w:ascii="宋体" w:hAnsi="宋体" w:cs="Helvetica"/>
          <w:sz w:val="21"/>
          <w:szCs w:val="21"/>
        </w:rPr>
        <w:t>.</w:t>
      </w:r>
      <w:r w:rsidRPr="009D2BA3">
        <w:rPr>
          <w:rFonts w:ascii="Times New Roman" w:hAnsi="Times New Roman" w:cs="Helvetica"/>
          <w:sz w:val="21"/>
          <w:szCs w:val="21"/>
        </w:rPr>
        <w:t>2021</w:t>
      </w:r>
      <w:r w:rsidRPr="00BC0A74">
        <w:rPr>
          <w:rFonts w:ascii="宋体" w:hAnsi="宋体" w:cs="Helvetica"/>
          <w:sz w:val="21"/>
          <w:szCs w:val="21"/>
        </w:rPr>
        <w:t>年是签署《辛丑条约》</w:t>
      </w:r>
      <w:r w:rsidRPr="009D2BA3">
        <w:rPr>
          <w:rFonts w:ascii="Times New Roman" w:hAnsi="Times New Roman" w:cs="Helvetica"/>
          <w:sz w:val="21"/>
          <w:szCs w:val="21"/>
        </w:rPr>
        <w:t>120</w:t>
      </w:r>
      <w:r w:rsidRPr="00BC0A74">
        <w:rPr>
          <w:rFonts w:ascii="宋体" w:hAnsi="宋体" w:cs="Helvetica"/>
          <w:sz w:val="21"/>
          <w:szCs w:val="21"/>
        </w:rPr>
        <w:t>周年。下列关于《辛丑条约》的说法正确的是</w:t>
      </w:r>
      <w:r w:rsidR="00460767" w:rsidRPr="00BC0A74">
        <w:rPr>
          <w:rFonts w:ascii="宋体" w:hAnsi="宋体" w:cs="Helvetica"/>
          <w:sz w:val="21"/>
          <w:szCs w:val="21"/>
        </w:rPr>
        <w:t>：</w:t>
      </w:r>
    </w:p>
    <w:p w14:paraId="64546E7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.标志着中国完全沦为半殖民地半封建社会</w:t>
      </w:r>
    </w:p>
    <w:p w14:paraId="161EAC1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.“公车上书”是为了反对《辛丑条约》的签订</w:t>
      </w:r>
    </w:p>
    <w:p w14:paraId="31BDA90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.美国未参与</w:t>
      </w:r>
      <w:r w:rsidRPr="009D2BA3">
        <w:rPr>
          <w:rFonts w:ascii="Times New Roman" w:hAnsi="Times New Roman" w:cs="Helvetica"/>
          <w:sz w:val="21"/>
          <w:szCs w:val="21"/>
        </w:rPr>
        <w:t>1901</w:t>
      </w:r>
      <w:r w:rsidRPr="00BC0A74">
        <w:rPr>
          <w:rFonts w:ascii="宋体" w:hAnsi="宋体" w:cs="Helvetica"/>
          <w:sz w:val="21"/>
          <w:szCs w:val="21"/>
        </w:rPr>
        <w:t>年《辛丑条约》的签订</w:t>
      </w:r>
    </w:p>
    <w:p w14:paraId="540B53B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.是中国近代史上第一个不平等条约</w:t>
      </w:r>
    </w:p>
    <w:p w14:paraId="4DFDA74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A25C4A8" w14:textId="353BB0E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F625B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第一步，本题考查中国历史知识。</w:t>
      </w:r>
    </w:p>
    <w:p w14:paraId="3F12B32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第二步，《辛丑条约》是中国清政府代表奕劻、李鸿章与英、美、俄、法、德、意、日、奥、比、西、荷十一国外交代表，在义和团运动失败、八国联军攻入北京后，于</w:t>
      </w:r>
      <w:r w:rsidRPr="009D2BA3">
        <w:rPr>
          <w:rFonts w:ascii="Times New Roman" w:hAnsi="Times New Roman" w:cs="Helvetica"/>
          <w:sz w:val="21"/>
          <w:szCs w:val="21"/>
        </w:rPr>
        <w:t>1901</w:t>
      </w:r>
      <w:r w:rsidRPr="00BC0A74">
        <w:rPr>
          <w:rFonts w:ascii="宋体" w:hAnsi="宋体" w:cs="Helvetica"/>
          <w:sz w:val="21"/>
          <w:szCs w:val="21"/>
        </w:rPr>
        <w:t>年在北京签订的不平等条约。《辛丑条约》的签订，进一步加强了帝国主义对中国的全面控制和掠夺，表明清政府已完全成为帝国主义统治中国的工具，标志着中国已完全沦为半殖民地半封建社会。</w:t>
      </w:r>
      <w:r w:rsidRPr="009D2BA3">
        <w:rPr>
          <w:rFonts w:ascii="Times New Roman" w:hAnsi="Times New Roman" w:cs="Helvetica"/>
          <w:sz w:val="21"/>
          <w:szCs w:val="21"/>
        </w:rPr>
        <w:t>A</w:t>
      </w:r>
      <w:r w:rsidRPr="00BC0A74">
        <w:rPr>
          <w:rFonts w:ascii="宋体" w:hAnsi="宋体" w:cs="Helvetica"/>
          <w:sz w:val="21"/>
          <w:szCs w:val="21"/>
        </w:rPr>
        <w:t>项正确，</w:t>
      </w:r>
      <w:r w:rsidRPr="009D2BA3">
        <w:rPr>
          <w:rFonts w:ascii="Times New Roman" w:hAnsi="Times New Roman" w:cs="Helvetica"/>
          <w:sz w:val="21"/>
          <w:szCs w:val="21"/>
        </w:rPr>
        <w:t>C</w:t>
      </w:r>
      <w:r w:rsidRPr="00BC0A74">
        <w:rPr>
          <w:rFonts w:ascii="宋体" w:hAnsi="宋体" w:cs="Helvetica"/>
          <w:sz w:val="21"/>
          <w:szCs w:val="21"/>
        </w:rPr>
        <w:t>项错误。</w:t>
      </w:r>
    </w:p>
    <w:p w14:paraId="4B6FC3C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9B740C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63CD9B4" w14:textId="6CEB6F2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1895</w:t>
      </w:r>
      <w:r w:rsidRPr="00BC0A74">
        <w:rPr>
          <w:rFonts w:ascii="宋体" w:hAnsi="宋体" w:cs="Helvetica"/>
          <w:sz w:val="21"/>
          <w:szCs w:val="21"/>
        </w:rPr>
        <w:t>年，康有为、梁启超等举人联名上书光绪皇帝，反对签订中日甲午战争后的中日不平等条约《马关条约》。这一事件被称为“公车上书”。公车上书是维新派登上历史舞台的标志，也被认为是中国群众的政治运动的开端。</w:t>
      </w:r>
      <w:r w:rsidRPr="009D2BA3">
        <w:rPr>
          <w:rFonts w:ascii="Times New Roman" w:hAnsi="Times New Roman" w:cs="Helvetica"/>
          <w:sz w:val="21"/>
          <w:szCs w:val="21"/>
        </w:rPr>
        <w:t>B</w:t>
      </w:r>
      <w:r w:rsidRPr="00BC0A74">
        <w:rPr>
          <w:rFonts w:ascii="宋体" w:hAnsi="宋体" w:cs="Helvetica"/>
          <w:sz w:val="21"/>
          <w:szCs w:val="21"/>
        </w:rPr>
        <w:t>项错误。</w:t>
      </w:r>
    </w:p>
    <w:p w14:paraId="66D539BC" w14:textId="1F3AF48E"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《南京条约》是中国近代史上第一个不平等条约，主要内容有</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割让香港岛；</w:t>
      </w:r>
      <w:r w:rsidRPr="00BC0A74">
        <w:rPr>
          <w:rFonts w:ascii="宋体" w:hAnsi="宋体" w:cs="宋体" w:hint="eastAsia"/>
          <w:sz w:val="21"/>
          <w:szCs w:val="21"/>
        </w:rPr>
        <w:t>②</w:t>
      </w:r>
      <w:r w:rsidRPr="00BC0A74">
        <w:rPr>
          <w:rFonts w:ascii="宋体" w:hAnsi="宋体" w:cs="Helvetica"/>
          <w:sz w:val="21"/>
          <w:szCs w:val="21"/>
        </w:rPr>
        <w:t>向英国赔偿鸦片烟价、商欠、军费共二千一百万银元；</w:t>
      </w:r>
      <w:r w:rsidRPr="00BC0A74">
        <w:rPr>
          <w:rFonts w:ascii="宋体" w:hAnsi="宋体" w:cs="宋体" w:hint="eastAsia"/>
          <w:sz w:val="21"/>
          <w:szCs w:val="21"/>
        </w:rPr>
        <w:t>③</w:t>
      </w:r>
      <w:r w:rsidRPr="00BC0A74">
        <w:rPr>
          <w:rFonts w:ascii="宋体" w:hAnsi="宋体" w:cs="Helvetica"/>
          <w:sz w:val="21"/>
          <w:szCs w:val="21"/>
        </w:rPr>
        <w:t>五口通商，开放广州、福州、厦门、宁波、上海五处为通商口岸，允许英人居住并设派领事；</w:t>
      </w:r>
      <w:r w:rsidRPr="00BC0A74">
        <w:rPr>
          <w:rFonts w:ascii="宋体" w:hAnsi="宋体" w:cs="宋体" w:hint="eastAsia"/>
          <w:sz w:val="21"/>
          <w:szCs w:val="21"/>
        </w:rPr>
        <w:t>④</w:t>
      </w:r>
      <w:r w:rsidRPr="00BC0A74">
        <w:rPr>
          <w:rFonts w:ascii="宋体" w:hAnsi="宋体" w:cs="Helvetica"/>
          <w:sz w:val="21"/>
          <w:szCs w:val="21"/>
        </w:rPr>
        <w:t>协定关税，英商应纳进出口货税、饷费，中国海关无权自主；</w:t>
      </w:r>
      <w:r w:rsidRPr="00BC0A74">
        <w:rPr>
          <w:rFonts w:ascii="宋体" w:hAnsi="宋体" w:cs="宋体" w:hint="eastAsia"/>
          <w:sz w:val="21"/>
          <w:szCs w:val="21"/>
        </w:rPr>
        <w:t>⑤</w:t>
      </w:r>
      <w:r w:rsidRPr="00BC0A74">
        <w:rPr>
          <w:rFonts w:ascii="宋体" w:hAnsi="宋体" w:cs="Helvetica"/>
          <w:sz w:val="21"/>
          <w:szCs w:val="21"/>
        </w:rPr>
        <w:t>废除公行制度，准许英商在华自由贸易等。</w:t>
      </w:r>
      <w:r w:rsidRPr="009D2BA3">
        <w:rPr>
          <w:rFonts w:ascii="Times New Roman" w:hAnsi="Times New Roman" w:cs="Helvetica"/>
          <w:sz w:val="21"/>
          <w:szCs w:val="21"/>
        </w:rPr>
        <w:t>D</w:t>
      </w:r>
      <w:r w:rsidRPr="00BC0A74">
        <w:rPr>
          <w:rFonts w:ascii="宋体" w:hAnsi="宋体" w:cs="Helvetica"/>
          <w:sz w:val="21"/>
          <w:szCs w:val="21"/>
        </w:rPr>
        <w:t>项错误。</w:t>
      </w:r>
    </w:p>
    <w:p w14:paraId="2BBDDF1D" w14:textId="126ECF5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55</w:t>
      </w:r>
      <w:r w:rsidRPr="00BC0A74">
        <w:rPr>
          <w:rFonts w:ascii="宋体" w:hAnsi="宋体" w:cs="Helvetica"/>
          <w:sz w:val="21"/>
          <w:szCs w:val="21"/>
        </w:rPr>
        <w:t>.历史上有很多著名战役都是因谋略而取胜，下列战役与其使用计策对应错误的是</w:t>
      </w:r>
      <w:r w:rsidR="00460767" w:rsidRPr="00BC0A74">
        <w:rPr>
          <w:rFonts w:ascii="宋体" w:hAnsi="宋体" w:cs="Helvetica"/>
          <w:sz w:val="21"/>
          <w:szCs w:val="21"/>
        </w:rPr>
        <w:t>：</w:t>
      </w:r>
    </w:p>
    <w:p w14:paraId="2E25238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.官渡之战——釜底抽薪</w:t>
      </w:r>
    </w:p>
    <w:p w14:paraId="61D1545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.陈仓之战——暗度陈仓</w:t>
      </w:r>
    </w:p>
    <w:p w14:paraId="369CE34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.城濮之战——诱敌深入</w:t>
      </w:r>
    </w:p>
    <w:p w14:paraId="3BC7B63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.赤壁之战——以逸待劳</w:t>
      </w:r>
    </w:p>
    <w:p w14:paraId="784F9D1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07CB1EA" w14:textId="1706BB6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C24B6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第一步，本题考查中国历史并选错误项。</w:t>
      </w:r>
    </w:p>
    <w:p w14:paraId="7AD38FB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第二步，以逸待劳多指作战时采取守势，养精蓄锐，让敌人来攻，然后乘其疲劳，战而胜之。夷陵之战和淝水之战都是以逸待劳取胜的。而赤壁之战使用的计策是反间计、苦肉计等。</w:t>
      </w:r>
      <w:r w:rsidRPr="009D2BA3">
        <w:rPr>
          <w:rFonts w:ascii="Times New Roman" w:hAnsi="Times New Roman" w:cs="Helvetica"/>
          <w:sz w:val="21"/>
          <w:szCs w:val="21"/>
        </w:rPr>
        <w:t>D</w:t>
      </w:r>
      <w:r w:rsidRPr="00BC0A74">
        <w:rPr>
          <w:rFonts w:ascii="宋体" w:hAnsi="宋体" w:cs="Helvetica"/>
          <w:sz w:val="21"/>
          <w:szCs w:val="21"/>
        </w:rPr>
        <w:t>项错误。</w:t>
      </w:r>
    </w:p>
    <w:p w14:paraId="213E90B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8429FE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EFD88E9" w14:textId="57F21F0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“釜底抽薪”意思是把柴火从锅底抽掉，才能使水止沸，比喻从根本上解决问</w:t>
      </w:r>
      <w:r w:rsidRPr="00BC0A74">
        <w:rPr>
          <w:rFonts w:ascii="宋体" w:hAnsi="宋体" w:cs="Helvetica"/>
          <w:sz w:val="21"/>
          <w:szCs w:val="21"/>
        </w:rPr>
        <w:lastRenderedPageBreak/>
        <w:t>题，也指暗中进行破坏。釜底抽薪的关键是善于抓住主要矛盾，很多时候，一些影响战争全局的关键点恰恰是敌人的弱点，比如粮草辎重，如能乘机夺得，敌军就会不战自乱。三国时期的官渡之战即是一个有名的战例。</w:t>
      </w:r>
      <w:r w:rsidRPr="009D2BA3">
        <w:rPr>
          <w:rFonts w:ascii="Times New Roman" w:hAnsi="Times New Roman" w:cs="Helvetica"/>
          <w:sz w:val="21"/>
          <w:szCs w:val="21"/>
        </w:rPr>
        <w:t>A</w:t>
      </w:r>
      <w:r w:rsidRPr="00BC0A74">
        <w:rPr>
          <w:rFonts w:ascii="宋体" w:hAnsi="宋体" w:cs="Helvetica"/>
          <w:sz w:val="21"/>
          <w:szCs w:val="21"/>
        </w:rPr>
        <w:t>项正确。</w:t>
      </w:r>
    </w:p>
    <w:p w14:paraId="4F7A0F69" w14:textId="039C10B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暗度陈仓”是指将真实的意图隐藏在表面的行动背后，用明显的行动迷惑对方，使敌人产生错觉，并忽略自己的真实意图，从而出奇制胜。陈仓之战中刘邦采用韩信之计——“明修栈道，暗度陈仓”，从一条小路出奇制胜击败了章邯等人，夺取了关中，为后来刘邦争夺天下奠定了基础。</w:t>
      </w:r>
      <w:r w:rsidRPr="009D2BA3">
        <w:rPr>
          <w:rFonts w:ascii="Times New Roman" w:hAnsi="Times New Roman" w:cs="Helvetica"/>
          <w:sz w:val="21"/>
          <w:szCs w:val="21"/>
        </w:rPr>
        <w:t>B</w:t>
      </w:r>
      <w:r w:rsidRPr="00BC0A74">
        <w:rPr>
          <w:rFonts w:ascii="宋体" w:hAnsi="宋体" w:cs="Helvetica"/>
          <w:sz w:val="21"/>
          <w:szCs w:val="21"/>
        </w:rPr>
        <w:t>项正确。</w:t>
      </w:r>
    </w:p>
    <w:p w14:paraId="40DD2E0F" w14:textId="42736B70"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“诱敌深入”意思是把敌人引进来，使它处于孤立而又不易逃跑的不利地位。古今中外的军事家在面临强敌进攻时大多采用诱敌深入的战法，著名的战例有春秋时期的晋楚城濮之战、</w:t>
      </w:r>
      <w:r w:rsidRPr="009D2BA3">
        <w:rPr>
          <w:rFonts w:ascii="Times New Roman" w:hAnsi="Times New Roman" w:cs="Helvetica"/>
          <w:sz w:val="21"/>
          <w:szCs w:val="21"/>
        </w:rPr>
        <w:t>1812</w:t>
      </w:r>
      <w:r w:rsidRPr="00BC0A74">
        <w:rPr>
          <w:rFonts w:ascii="宋体" w:hAnsi="宋体" w:cs="Helvetica"/>
          <w:sz w:val="21"/>
          <w:szCs w:val="21"/>
        </w:rPr>
        <w:t>年俄国反对拿破仑一世入侵的战争等。</w:t>
      </w:r>
      <w:r w:rsidRPr="009D2BA3">
        <w:rPr>
          <w:rFonts w:ascii="Times New Roman" w:hAnsi="Times New Roman" w:cs="Helvetica"/>
          <w:sz w:val="21"/>
          <w:szCs w:val="21"/>
        </w:rPr>
        <w:t>C</w:t>
      </w:r>
      <w:r w:rsidRPr="00BC0A74">
        <w:rPr>
          <w:rFonts w:ascii="宋体" w:hAnsi="宋体" w:cs="Helvetica"/>
          <w:sz w:val="21"/>
          <w:szCs w:val="21"/>
        </w:rPr>
        <w:t>项正确。</w:t>
      </w:r>
    </w:p>
    <w:p w14:paraId="68EE0169" w14:textId="4015A8E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56</w:t>
      </w:r>
      <w:r w:rsidRPr="00BC0A74">
        <w:rPr>
          <w:rFonts w:ascii="宋体" w:hAnsi="宋体" w:cs="Helvetica"/>
          <w:sz w:val="21"/>
          <w:szCs w:val="21"/>
        </w:rPr>
        <w:t>.下列有关马克思剩余价值学说，说法正确的是</w:t>
      </w:r>
      <w:r w:rsidR="00460767" w:rsidRPr="00BC0A74">
        <w:rPr>
          <w:rFonts w:ascii="宋体" w:hAnsi="宋体" w:cs="Helvetica"/>
          <w:sz w:val="21"/>
          <w:szCs w:val="21"/>
        </w:rPr>
        <w:t>：</w:t>
      </w:r>
    </w:p>
    <w:p w14:paraId="0DB914D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.剩余价值是资本家雇佣工人所创造的被资本家无偿占有的超过劳动力价值的价值</w:t>
      </w:r>
    </w:p>
    <w:p w14:paraId="1061C4C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.工厂要求工人每天</w:t>
      </w:r>
      <w:r w:rsidRPr="009D2BA3">
        <w:rPr>
          <w:rFonts w:ascii="Times New Roman" w:hAnsi="Times New Roman" w:cs="Helvetica"/>
          <w:sz w:val="21"/>
          <w:szCs w:val="21"/>
        </w:rPr>
        <w:t>8</w:t>
      </w:r>
      <w:r w:rsidRPr="00BC0A74">
        <w:rPr>
          <w:rFonts w:ascii="宋体" w:hAnsi="宋体" w:cs="Helvetica"/>
          <w:sz w:val="21"/>
          <w:szCs w:val="21"/>
        </w:rPr>
        <w:t>小时工作之外还需加班</w:t>
      </w:r>
      <w:r w:rsidRPr="009D2BA3">
        <w:rPr>
          <w:rFonts w:ascii="Times New Roman" w:hAnsi="Times New Roman" w:cs="Helvetica"/>
          <w:sz w:val="21"/>
          <w:szCs w:val="21"/>
        </w:rPr>
        <w:t>2</w:t>
      </w:r>
      <w:r w:rsidRPr="00BC0A74">
        <w:rPr>
          <w:rFonts w:ascii="宋体" w:hAnsi="宋体" w:cs="Helvetica"/>
          <w:sz w:val="21"/>
          <w:szCs w:val="21"/>
        </w:rPr>
        <w:t>小时，工厂获得了超额剩余价值</w:t>
      </w:r>
    </w:p>
    <w:p w14:paraId="11C6575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.剩余价值产生的源泉是把资本区分为不变资本和可变资本</w:t>
      </w:r>
    </w:p>
    <w:p w14:paraId="0110762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.经济危机呈周期性，产生的实质是资本主义基本矛盾</w:t>
      </w:r>
    </w:p>
    <w:p w14:paraId="2DF4CF3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745DA4B0" w14:textId="2149F97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783DFE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第一步，本题考查剩余价值知识。</w:t>
      </w:r>
    </w:p>
    <w:p w14:paraId="2931BDB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第二步，资本家雇佣工人工作的时间包含两部分，一部分是产生劳动力价值的时间，一部分是产生剩余价值的时间。剩余价值是资本家雇佣工人所创造的，被资本家无偿占有的，超过劳动力价值的价值。</w:t>
      </w:r>
      <w:r w:rsidRPr="009D2BA3">
        <w:rPr>
          <w:rFonts w:ascii="Times New Roman" w:hAnsi="Times New Roman" w:cs="Helvetica"/>
          <w:sz w:val="21"/>
          <w:szCs w:val="21"/>
        </w:rPr>
        <w:t>A</w:t>
      </w:r>
      <w:r w:rsidRPr="00BC0A74">
        <w:rPr>
          <w:rFonts w:ascii="宋体" w:hAnsi="宋体" w:cs="Helvetica"/>
          <w:sz w:val="21"/>
          <w:szCs w:val="21"/>
        </w:rPr>
        <w:t>项正确。</w:t>
      </w:r>
    </w:p>
    <w:p w14:paraId="7449028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2FF2F37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67246BD" w14:textId="3547D05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超额剩余价值是个别企业由于提高劳动生产率而使商品的个别价值低于社会价值的差额。工厂要求在固定工作时间之外加班，属于绝对剩余价值。绝对剩余价值是指在必要劳动时间不变的条件下，通过绝对延长工作日，从而延长剩余劳动时间，增加剩余价值的方法。</w:t>
      </w:r>
      <w:r w:rsidRPr="009D2BA3">
        <w:rPr>
          <w:rFonts w:ascii="Times New Roman" w:hAnsi="Times New Roman" w:cs="Helvetica"/>
          <w:sz w:val="21"/>
          <w:szCs w:val="21"/>
        </w:rPr>
        <w:t>B</w:t>
      </w:r>
      <w:r w:rsidRPr="00BC0A74">
        <w:rPr>
          <w:rFonts w:ascii="宋体" w:hAnsi="宋体" w:cs="Helvetica"/>
          <w:sz w:val="21"/>
          <w:szCs w:val="21"/>
        </w:rPr>
        <w:t>项错误。</w:t>
      </w:r>
    </w:p>
    <w:p w14:paraId="391090D6" w14:textId="3EA9314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雇佣劳动的剩余劳动是剩余价值产生的唯一源泉。</w:t>
      </w:r>
      <w:r w:rsidRPr="009D2BA3">
        <w:rPr>
          <w:rFonts w:ascii="Times New Roman" w:hAnsi="Times New Roman" w:cs="Helvetica"/>
          <w:sz w:val="21"/>
          <w:szCs w:val="21"/>
        </w:rPr>
        <w:t>C</w:t>
      </w:r>
      <w:r w:rsidRPr="00BC0A74">
        <w:rPr>
          <w:rFonts w:ascii="宋体" w:hAnsi="宋体" w:cs="Helvetica"/>
          <w:sz w:val="21"/>
          <w:szCs w:val="21"/>
        </w:rPr>
        <w:t>项错误。</w:t>
      </w:r>
    </w:p>
    <w:p w14:paraId="35933675" w14:textId="7942B67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资本主义经济危机每隔若干年就爆发一次，这就是经济危机的周期性。经济危机的实质是生产相对过剩。经济危机的根源是资本主义基本矛盾。</w:t>
      </w:r>
      <w:r w:rsidRPr="009D2BA3">
        <w:rPr>
          <w:rFonts w:ascii="Times New Roman" w:hAnsi="Times New Roman" w:cs="Helvetica"/>
          <w:sz w:val="21"/>
          <w:szCs w:val="21"/>
        </w:rPr>
        <w:t>D</w:t>
      </w:r>
      <w:r w:rsidRPr="00BC0A74">
        <w:rPr>
          <w:rFonts w:ascii="宋体" w:hAnsi="宋体" w:cs="Helvetica"/>
          <w:sz w:val="21"/>
          <w:szCs w:val="21"/>
        </w:rPr>
        <w:t>项错误。</w:t>
      </w:r>
    </w:p>
    <w:p w14:paraId="151436D4" w14:textId="19FE884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57</w:t>
      </w:r>
      <w:r w:rsidRPr="00BC0A74">
        <w:rPr>
          <w:rFonts w:ascii="宋体" w:hAnsi="宋体" w:cs="Helvetica"/>
          <w:sz w:val="21"/>
          <w:szCs w:val="21"/>
        </w:rPr>
        <w:t>.汉字是历史上最古老的文字之一，下列关于汉字的论述错误的是</w:t>
      </w:r>
      <w:r w:rsidR="00460767" w:rsidRPr="00BC0A74">
        <w:rPr>
          <w:rFonts w:ascii="宋体" w:hAnsi="宋体" w:cs="Helvetica"/>
          <w:sz w:val="21"/>
          <w:szCs w:val="21"/>
        </w:rPr>
        <w:t>：</w:t>
      </w:r>
    </w:p>
    <w:p w14:paraId="4388231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.甲骨文是中国最早的成熟汉字，出土于河南安阳殷墟遗址</w:t>
      </w:r>
    </w:p>
    <w:p w14:paraId="58B69BB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.唐代楷书大家颜真卿的《祭侄文稿》被誉为“天下第二行书”</w:t>
      </w:r>
    </w:p>
    <w:p w14:paraId="7080B96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.行书分为行楷和行草两种，由楷书发展而来，讲究“蚕头燕尾”“一波三折”</w:t>
      </w:r>
    </w:p>
    <w:p w14:paraId="1556BE2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.张旭史称“草圣”，其草书与李白的诗歌、裴旻的剑舞并称“唐代三绝”</w:t>
      </w:r>
    </w:p>
    <w:p w14:paraId="48CCE74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A6007B4" w14:textId="23BDF0D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114501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第一步，本题考查文学常识并选错误项。</w:t>
      </w:r>
    </w:p>
    <w:p w14:paraId="6350878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行书是一种书法统称，分为行楷和行草两种，大约出现于东汉末年。它是在楷书的基础上发展起源的，是介于楷书、草书之间的一种字体，是为了弥补楷书的书写速度太慢和草书的难于辨认而产生的。而“蚕头燕尾”、“一波三折”形容的是隶书。</w:t>
      </w:r>
      <w:r w:rsidRPr="009D2BA3">
        <w:rPr>
          <w:rFonts w:ascii="Times New Roman" w:hAnsi="Times New Roman" w:cs="Helvetica"/>
          <w:sz w:val="21"/>
          <w:szCs w:val="21"/>
        </w:rPr>
        <w:t>C</w:t>
      </w:r>
      <w:r w:rsidRPr="00BC0A74">
        <w:rPr>
          <w:rFonts w:ascii="宋体" w:hAnsi="宋体" w:cs="Helvetica"/>
          <w:sz w:val="21"/>
          <w:szCs w:val="21"/>
        </w:rPr>
        <w:t>项错误。</w:t>
      </w:r>
    </w:p>
    <w:p w14:paraId="236CEAD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47AF46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BFFF921" w14:textId="4C7A93C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甲骨文是中国的一种古老文字，又称“契文”、“甲骨卜辞”、“殷墟文字”，是我们能见到的最早的成熟汉字。它是中国商朝晚期王室用于占卜记事而在龟甲或兽骨上契刻的文字，绝大部分发现于中国河南省安阳市的殷墟。</w:t>
      </w:r>
      <w:r w:rsidRPr="009D2BA3">
        <w:rPr>
          <w:rFonts w:ascii="Times New Roman" w:hAnsi="Times New Roman" w:cs="Helvetica"/>
          <w:sz w:val="21"/>
          <w:szCs w:val="21"/>
        </w:rPr>
        <w:t>A</w:t>
      </w:r>
      <w:r w:rsidRPr="00BC0A74">
        <w:rPr>
          <w:rFonts w:ascii="宋体" w:hAnsi="宋体" w:cs="Helvetica"/>
          <w:sz w:val="21"/>
          <w:szCs w:val="21"/>
        </w:rPr>
        <w:t>项正确。</w:t>
      </w:r>
    </w:p>
    <w:p w14:paraId="4605204F" w14:textId="5D1C91F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祭侄文稿》是唐代书法家颜真卿于唐乾元元年创作的行书纸本书法作品，被称为“天下第二行书”，现收藏于台北故宫博物院。与东晋王羲之的《兰亭序》、北宋苏轼的行书《黄州寒食帖》并称为“天下三大行书”。</w:t>
      </w:r>
      <w:r w:rsidRPr="009D2BA3">
        <w:rPr>
          <w:rFonts w:ascii="Times New Roman" w:hAnsi="Times New Roman" w:cs="Helvetica"/>
          <w:sz w:val="21"/>
          <w:szCs w:val="21"/>
        </w:rPr>
        <w:t>B</w:t>
      </w:r>
      <w:r w:rsidRPr="00BC0A74">
        <w:rPr>
          <w:rFonts w:ascii="宋体" w:hAnsi="宋体" w:cs="Helvetica"/>
          <w:sz w:val="21"/>
          <w:szCs w:val="21"/>
        </w:rPr>
        <w:t>项正确。</w:t>
      </w:r>
    </w:p>
    <w:p w14:paraId="7D4BFC41" w14:textId="6419092D"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张旭史称“草圣”，唐代书法家，喜欢饮酒，世称“张颠”。其草书成就与李白的诗歌、裴旻的剑舞并称“唐代三绝”。</w:t>
      </w:r>
      <w:r w:rsidRPr="009D2BA3">
        <w:rPr>
          <w:rFonts w:ascii="Times New Roman" w:hAnsi="Times New Roman" w:cs="Helvetica"/>
          <w:sz w:val="21"/>
          <w:szCs w:val="21"/>
        </w:rPr>
        <w:t>D</w:t>
      </w:r>
      <w:r w:rsidRPr="00BC0A74">
        <w:rPr>
          <w:rFonts w:ascii="宋体" w:hAnsi="宋体" w:cs="Helvetica"/>
          <w:sz w:val="21"/>
          <w:szCs w:val="21"/>
        </w:rPr>
        <w:t>项正确。</w:t>
      </w:r>
    </w:p>
    <w:p w14:paraId="54CCC22B" w14:textId="2F4EF8E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58</w:t>
      </w:r>
      <w:r w:rsidRPr="00BC0A74">
        <w:rPr>
          <w:rFonts w:ascii="宋体" w:hAnsi="宋体" w:cs="Helvetica"/>
          <w:sz w:val="21"/>
          <w:szCs w:val="21"/>
        </w:rPr>
        <w:t>.中国古时把一天划分为十二个时辰，每个时辰相等于现在的两小时，下列对时辰的称呼和北京时间对应正确的是</w:t>
      </w:r>
      <w:r w:rsidR="00460767" w:rsidRPr="00BC0A74">
        <w:rPr>
          <w:rFonts w:ascii="宋体" w:hAnsi="宋体" w:cs="Helvetica"/>
          <w:sz w:val="21"/>
          <w:szCs w:val="21"/>
        </w:rPr>
        <w:t>：</w:t>
      </w:r>
    </w:p>
    <w:p w14:paraId="4E41D57F" w14:textId="71F4202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.鸡鸣</w:t>
      </w:r>
      <w:r w:rsidR="00460767" w:rsidRPr="00BC0A74">
        <w:rPr>
          <w:rFonts w:ascii="宋体" w:hAnsi="宋体" w:cs="Helvetica"/>
          <w:sz w:val="21"/>
          <w:szCs w:val="21"/>
        </w:rPr>
        <w:t>：</w:t>
      </w:r>
      <w:r w:rsidRPr="00BC0A74">
        <w:rPr>
          <w:rFonts w:ascii="宋体" w:hAnsi="宋体" w:cs="Helvetica"/>
          <w:sz w:val="21"/>
          <w:szCs w:val="21"/>
        </w:rPr>
        <w:t>又称黎明，指北京时间</w:t>
      </w:r>
      <w:r w:rsidRPr="009D2BA3">
        <w:rPr>
          <w:rFonts w:ascii="Times New Roman" w:hAnsi="Times New Roman" w:cs="Helvetica"/>
          <w:sz w:val="21"/>
          <w:szCs w:val="21"/>
        </w:rPr>
        <w:t>5</w:t>
      </w:r>
      <w:r w:rsidRPr="00BC0A74">
        <w:rPr>
          <w:rFonts w:ascii="宋体" w:hAnsi="宋体" w:cs="Helvetica"/>
          <w:sz w:val="21"/>
          <w:szCs w:val="21"/>
        </w:rPr>
        <w:t>点至</w:t>
      </w:r>
      <w:r w:rsidRPr="009D2BA3">
        <w:rPr>
          <w:rFonts w:ascii="Times New Roman" w:hAnsi="Times New Roman" w:cs="Helvetica"/>
          <w:sz w:val="21"/>
          <w:szCs w:val="21"/>
        </w:rPr>
        <w:t>7</w:t>
      </w:r>
      <w:r w:rsidRPr="00BC0A74">
        <w:rPr>
          <w:rFonts w:ascii="宋体" w:hAnsi="宋体" w:cs="Helvetica"/>
          <w:sz w:val="21"/>
          <w:szCs w:val="21"/>
        </w:rPr>
        <w:t>点</w:t>
      </w:r>
    </w:p>
    <w:p w14:paraId="4EA835DD" w14:textId="6AD6603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.日出</w:t>
      </w:r>
      <w:r w:rsidR="00460767" w:rsidRPr="00BC0A74">
        <w:rPr>
          <w:rFonts w:ascii="宋体" w:hAnsi="宋体" w:cs="Helvetica"/>
          <w:sz w:val="21"/>
          <w:szCs w:val="21"/>
        </w:rPr>
        <w:t>：</w:t>
      </w:r>
      <w:r w:rsidRPr="00BC0A74">
        <w:rPr>
          <w:rFonts w:ascii="宋体" w:hAnsi="宋体" w:cs="Helvetica"/>
          <w:sz w:val="21"/>
          <w:szCs w:val="21"/>
        </w:rPr>
        <w:t>又称破晓，指北京时间</w:t>
      </w:r>
      <w:r w:rsidRPr="009D2BA3">
        <w:rPr>
          <w:rFonts w:ascii="Times New Roman" w:hAnsi="Times New Roman" w:cs="Helvetica"/>
          <w:sz w:val="21"/>
          <w:szCs w:val="21"/>
        </w:rPr>
        <w:t>7</w:t>
      </w:r>
      <w:r w:rsidRPr="00BC0A74">
        <w:rPr>
          <w:rFonts w:ascii="宋体" w:hAnsi="宋体" w:cs="Helvetica"/>
          <w:sz w:val="21"/>
          <w:szCs w:val="21"/>
        </w:rPr>
        <w:t>点到</w:t>
      </w:r>
      <w:r w:rsidRPr="009D2BA3">
        <w:rPr>
          <w:rFonts w:ascii="Times New Roman" w:hAnsi="Times New Roman" w:cs="Helvetica"/>
          <w:sz w:val="21"/>
          <w:szCs w:val="21"/>
        </w:rPr>
        <w:t>9</w:t>
      </w:r>
      <w:r w:rsidRPr="00BC0A74">
        <w:rPr>
          <w:rFonts w:ascii="宋体" w:hAnsi="宋体" w:cs="Helvetica"/>
          <w:sz w:val="21"/>
          <w:szCs w:val="21"/>
        </w:rPr>
        <w:t>点</w:t>
      </w:r>
    </w:p>
    <w:p w14:paraId="26273920" w14:textId="6AA4EA7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.隅中</w:t>
      </w:r>
      <w:r w:rsidR="00460767" w:rsidRPr="00BC0A74">
        <w:rPr>
          <w:rFonts w:ascii="宋体" w:hAnsi="宋体" w:cs="Helvetica"/>
          <w:sz w:val="21"/>
          <w:szCs w:val="21"/>
        </w:rPr>
        <w:t>：</w:t>
      </w:r>
      <w:r w:rsidRPr="00BC0A74">
        <w:rPr>
          <w:rFonts w:ascii="宋体" w:hAnsi="宋体" w:cs="Helvetica"/>
          <w:sz w:val="21"/>
          <w:szCs w:val="21"/>
        </w:rPr>
        <w:t>又名日禺，指北京时间</w:t>
      </w:r>
      <w:r w:rsidRPr="009D2BA3">
        <w:rPr>
          <w:rFonts w:ascii="Times New Roman" w:hAnsi="Times New Roman" w:cs="Helvetica"/>
          <w:sz w:val="21"/>
          <w:szCs w:val="21"/>
        </w:rPr>
        <w:t>9</w:t>
      </w:r>
      <w:r w:rsidRPr="00BC0A74">
        <w:rPr>
          <w:rFonts w:ascii="宋体" w:hAnsi="宋体" w:cs="Helvetica"/>
          <w:sz w:val="21"/>
          <w:szCs w:val="21"/>
        </w:rPr>
        <w:t>点到</w:t>
      </w:r>
      <w:r w:rsidRPr="009D2BA3">
        <w:rPr>
          <w:rFonts w:ascii="Times New Roman" w:hAnsi="Times New Roman" w:cs="Helvetica"/>
          <w:sz w:val="21"/>
          <w:szCs w:val="21"/>
        </w:rPr>
        <w:t>11</w:t>
      </w:r>
      <w:r w:rsidRPr="00BC0A74">
        <w:rPr>
          <w:rFonts w:ascii="宋体" w:hAnsi="宋体" w:cs="Helvetica"/>
          <w:sz w:val="21"/>
          <w:szCs w:val="21"/>
        </w:rPr>
        <w:t>点</w:t>
      </w:r>
    </w:p>
    <w:p w14:paraId="49C7524C" w14:textId="3FA20B1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.晡时</w:t>
      </w:r>
      <w:r w:rsidR="00460767" w:rsidRPr="00BC0A74">
        <w:rPr>
          <w:rFonts w:ascii="宋体" w:hAnsi="宋体" w:cs="Helvetica"/>
          <w:sz w:val="21"/>
          <w:szCs w:val="21"/>
        </w:rPr>
        <w:t>：</w:t>
      </w:r>
      <w:r w:rsidRPr="00BC0A74">
        <w:rPr>
          <w:rFonts w:ascii="宋体" w:hAnsi="宋体" w:cs="Helvetica"/>
          <w:sz w:val="21"/>
          <w:szCs w:val="21"/>
        </w:rPr>
        <w:t>又名夕食，指北京时间</w:t>
      </w:r>
      <w:r w:rsidRPr="009D2BA3">
        <w:rPr>
          <w:rFonts w:ascii="Times New Roman" w:hAnsi="Times New Roman" w:cs="Helvetica"/>
          <w:sz w:val="21"/>
          <w:szCs w:val="21"/>
        </w:rPr>
        <w:t>17</w:t>
      </w:r>
      <w:r w:rsidRPr="00BC0A74">
        <w:rPr>
          <w:rFonts w:ascii="宋体" w:hAnsi="宋体" w:cs="Helvetica"/>
          <w:sz w:val="21"/>
          <w:szCs w:val="21"/>
        </w:rPr>
        <w:t>点到</w:t>
      </w:r>
      <w:r w:rsidRPr="009D2BA3">
        <w:rPr>
          <w:rFonts w:ascii="Times New Roman" w:hAnsi="Times New Roman" w:cs="Helvetica"/>
          <w:sz w:val="21"/>
          <w:szCs w:val="21"/>
        </w:rPr>
        <w:t>19</w:t>
      </w:r>
      <w:r w:rsidRPr="00BC0A74">
        <w:rPr>
          <w:rFonts w:ascii="宋体" w:hAnsi="宋体" w:cs="Helvetica"/>
          <w:sz w:val="21"/>
          <w:szCs w:val="21"/>
        </w:rPr>
        <w:t>点</w:t>
      </w:r>
    </w:p>
    <w:p w14:paraId="3D6A7E2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71B19C5E" w14:textId="77D18F1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5C8BD1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第一步，本题考查文化常识。</w:t>
      </w:r>
    </w:p>
    <w:p w14:paraId="410B917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第二步，隅中，又名日禺等，临近中午的时候称为隅中。（北京时间</w:t>
      </w:r>
      <w:r w:rsidRPr="009D2BA3">
        <w:rPr>
          <w:rFonts w:ascii="Times New Roman" w:hAnsi="Times New Roman" w:cs="Helvetica"/>
          <w:sz w:val="21"/>
          <w:szCs w:val="21"/>
        </w:rPr>
        <w:t>9</w:t>
      </w:r>
      <w:r w:rsidRPr="00BC0A74">
        <w:rPr>
          <w:rFonts w:ascii="宋体" w:hAnsi="宋体" w:cs="Helvetica"/>
          <w:sz w:val="21"/>
          <w:szCs w:val="21"/>
        </w:rPr>
        <w:t>点至</w:t>
      </w:r>
      <w:r w:rsidRPr="009D2BA3">
        <w:rPr>
          <w:rFonts w:ascii="Times New Roman" w:hAnsi="Times New Roman" w:cs="Helvetica"/>
          <w:sz w:val="21"/>
          <w:szCs w:val="21"/>
        </w:rPr>
        <w:t>11</w:t>
      </w:r>
      <w:r w:rsidRPr="00BC0A74">
        <w:rPr>
          <w:rFonts w:ascii="宋体" w:hAnsi="宋体" w:cs="Helvetica"/>
          <w:sz w:val="21"/>
          <w:szCs w:val="21"/>
        </w:rPr>
        <w:t>点）。</w:t>
      </w:r>
      <w:r w:rsidRPr="009D2BA3">
        <w:rPr>
          <w:rFonts w:ascii="Times New Roman" w:hAnsi="Times New Roman" w:cs="Helvetica"/>
          <w:sz w:val="21"/>
          <w:szCs w:val="21"/>
        </w:rPr>
        <w:t>C</w:t>
      </w:r>
      <w:r w:rsidRPr="00BC0A74">
        <w:rPr>
          <w:rFonts w:ascii="宋体" w:hAnsi="宋体" w:cs="Helvetica"/>
          <w:sz w:val="21"/>
          <w:szCs w:val="21"/>
        </w:rPr>
        <w:t>项正确。</w:t>
      </w:r>
    </w:p>
    <w:p w14:paraId="73D9830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A85D30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AFE9C9E" w14:textId="12B96B2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鸡鸣，又名荒鸡，十二时辰的第二个时辰。（北京时间</w:t>
      </w:r>
      <w:r w:rsidRPr="009D2BA3">
        <w:rPr>
          <w:rFonts w:ascii="Times New Roman" w:hAnsi="Times New Roman" w:cs="Helvetica"/>
          <w:sz w:val="21"/>
          <w:szCs w:val="21"/>
        </w:rPr>
        <w:t>1</w:t>
      </w:r>
      <w:r w:rsidRPr="00BC0A74">
        <w:rPr>
          <w:rFonts w:ascii="宋体" w:hAnsi="宋体" w:cs="Helvetica"/>
          <w:sz w:val="21"/>
          <w:szCs w:val="21"/>
        </w:rPr>
        <w:t>点至</w:t>
      </w:r>
      <w:r w:rsidRPr="009D2BA3">
        <w:rPr>
          <w:rFonts w:ascii="Times New Roman" w:hAnsi="Times New Roman" w:cs="Helvetica"/>
          <w:sz w:val="21"/>
          <w:szCs w:val="21"/>
        </w:rPr>
        <w:t>3</w:t>
      </w:r>
      <w:r w:rsidRPr="00BC0A74">
        <w:rPr>
          <w:rFonts w:ascii="宋体" w:hAnsi="宋体" w:cs="Helvetica"/>
          <w:sz w:val="21"/>
          <w:szCs w:val="21"/>
        </w:rPr>
        <w:t>点）。</w:t>
      </w:r>
      <w:r w:rsidRPr="009D2BA3">
        <w:rPr>
          <w:rFonts w:ascii="Times New Roman" w:hAnsi="Times New Roman" w:cs="Helvetica"/>
          <w:sz w:val="21"/>
          <w:szCs w:val="21"/>
        </w:rPr>
        <w:t>A</w:t>
      </w:r>
      <w:r w:rsidRPr="00BC0A74">
        <w:rPr>
          <w:rFonts w:ascii="宋体" w:hAnsi="宋体" w:cs="Helvetica"/>
          <w:sz w:val="21"/>
          <w:szCs w:val="21"/>
        </w:rPr>
        <w:t>项错误。</w:t>
      </w:r>
    </w:p>
    <w:p w14:paraId="14CB6631" w14:textId="215C87F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日出，又名日始、破晓、旭日等，指太阳刚刚露脸，冉冉初升的那段时间。（北京时间</w:t>
      </w:r>
      <w:r w:rsidRPr="009D2BA3">
        <w:rPr>
          <w:rFonts w:ascii="Times New Roman" w:hAnsi="Times New Roman" w:cs="Helvetica"/>
          <w:sz w:val="21"/>
          <w:szCs w:val="21"/>
        </w:rPr>
        <w:t>5</w:t>
      </w:r>
      <w:r w:rsidRPr="00BC0A74">
        <w:rPr>
          <w:rFonts w:ascii="宋体" w:hAnsi="宋体" w:cs="Helvetica"/>
          <w:sz w:val="21"/>
          <w:szCs w:val="21"/>
        </w:rPr>
        <w:t>点到</w:t>
      </w:r>
      <w:r w:rsidRPr="009D2BA3">
        <w:rPr>
          <w:rFonts w:ascii="Times New Roman" w:hAnsi="Times New Roman" w:cs="Helvetica"/>
          <w:sz w:val="21"/>
          <w:szCs w:val="21"/>
        </w:rPr>
        <w:t>7</w:t>
      </w:r>
      <w:r w:rsidRPr="00BC0A74">
        <w:rPr>
          <w:rFonts w:ascii="宋体" w:hAnsi="宋体" w:cs="Helvetica"/>
          <w:sz w:val="21"/>
          <w:szCs w:val="21"/>
        </w:rPr>
        <w:t>点）。</w:t>
      </w:r>
      <w:r w:rsidRPr="009D2BA3">
        <w:rPr>
          <w:rFonts w:ascii="Times New Roman" w:hAnsi="Times New Roman" w:cs="Helvetica"/>
          <w:sz w:val="21"/>
          <w:szCs w:val="21"/>
        </w:rPr>
        <w:t>B</w:t>
      </w:r>
      <w:r w:rsidRPr="00BC0A74">
        <w:rPr>
          <w:rFonts w:ascii="宋体" w:hAnsi="宋体" w:cs="Helvetica"/>
          <w:sz w:val="21"/>
          <w:szCs w:val="21"/>
        </w:rPr>
        <w:t>项错误。</w:t>
      </w:r>
    </w:p>
    <w:p w14:paraId="4DE7430E" w14:textId="32D143B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晡时，又名日铺、夕食等，（北京时间</w:t>
      </w:r>
      <w:r w:rsidRPr="009D2BA3">
        <w:rPr>
          <w:rFonts w:ascii="Times New Roman" w:hAnsi="Times New Roman" w:cs="Helvetica"/>
          <w:sz w:val="21"/>
          <w:szCs w:val="21"/>
        </w:rPr>
        <w:t>15</w:t>
      </w:r>
      <w:r w:rsidRPr="00BC0A74">
        <w:rPr>
          <w:rFonts w:ascii="宋体" w:hAnsi="宋体" w:cs="Helvetica"/>
          <w:sz w:val="21"/>
          <w:szCs w:val="21"/>
        </w:rPr>
        <w:t>时至</w:t>
      </w:r>
      <w:r w:rsidRPr="009D2BA3">
        <w:rPr>
          <w:rFonts w:ascii="Times New Roman" w:hAnsi="Times New Roman" w:cs="Helvetica"/>
          <w:sz w:val="21"/>
          <w:szCs w:val="21"/>
        </w:rPr>
        <w:t>17</w:t>
      </w:r>
      <w:r w:rsidRPr="00BC0A74">
        <w:rPr>
          <w:rFonts w:ascii="宋体" w:hAnsi="宋体" w:cs="Helvetica"/>
          <w:sz w:val="21"/>
          <w:szCs w:val="21"/>
        </w:rPr>
        <w:t>时）。</w:t>
      </w:r>
      <w:r w:rsidRPr="009D2BA3">
        <w:rPr>
          <w:rFonts w:ascii="Times New Roman" w:hAnsi="Times New Roman" w:cs="Helvetica"/>
          <w:sz w:val="21"/>
          <w:szCs w:val="21"/>
        </w:rPr>
        <w:t>D</w:t>
      </w:r>
      <w:r w:rsidRPr="00BC0A74">
        <w:rPr>
          <w:rFonts w:ascii="宋体" w:hAnsi="宋体" w:cs="Helvetica"/>
          <w:sz w:val="21"/>
          <w:szCs w:val="21"/>
        </w:rPr>
        <w:t>项错误。</w:t>
      </w:r>
    </w:p>
    <w:p w14:paraId="03A3486E" w14:textId="03AE8B3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59</w:t>
      </w:r>
      <w:r w:rsidRPr="00BC0A74">
        <w:rPr>
          <w:rFonts w:ascii="宋体" w:hAnsi="宋体" w:cs="Helvetica"/>
          <w:sz w:val="21"/>
          <w:szCs w:val="21"/>
        </w:rPr>
        <w:t>.以下关于科技常识，说法正确的是</w:t>
      </w:r>
      <w:r w:rsidR="00460767" w:rsidRPr="00BC0A74">
        <w:rPr>
          <w:rFonts w:ascii="宋体" w:hAnsi="宋体" w:cs="Helvetica"/>
          <w:sz w:val="21"/>
          <w:szCs w:val="21"/>
        </w:rPr>
        <w:t>：</w:t>
      </w:r>
    </w:p>
    <w:p w14:paraId="2A1E48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.从冰箱里面刚拿出来的冰糕“冒白气”是因为汽化</w:t>
      </w:r>
    </w:p>
    <w:p w14:paraId="66E26E5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.对着电视画面拍照，应关闭照相机闪光灯和室内照明灯，这样照出的照片画面更清晰</w:t>
      </w:r>
    </w:p>
    <w:p w14:paraId="17AF0EE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.香烟点燃后产生的尼古丁会降低红血球将氧输送到全身去的能力</w:t>
      </w:r>
    </w:p>
    <w:p w14:paraId="31DBF9A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.挂在壁墙上的石英钟，当电池的电能耗尽而停止走动时，其秒针往往停在刻度盘上“</w:t>
      </w:r>
      <w:r w:rsidRPr="009D2BA3">
        <w:rPr>
          <w:rFonts w:ascii="Times New Roman" w:hAnsi="Times New Roman" w:cs="Helvetica"/>
          <w:sz w:val="21"/>
          <w:szCs w:val="21"/>
        </w:rPr>
        <w:t>6</w:t>
      </w:r>
      <w:r w:rsidRPr="00BC0A74">
        <w:rPr>
          <w:rFonts w:ascii="宋体" w:hAnsi="宋体" w:cs="Helvetica"/>
          <w:sz w:val="21"/>
          <w:szCs w:val="21"/>
        </w:rPr>
        <w:t>”的位置</w:t>
      </w:r>
    </w:p>
    <w:p w14:paraId="38786EA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1CCD02E2" w14:textId="3977800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FF45E9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第一步，本题考查科技常识。</w:t>
      </w:r>
    </w:p>
    <w:p w14:paraId="5CDE5D9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第二步，对着电视画面拍照，应关闭照相机闪光灯和室内照明灯，这样照出的照片画面更清晰。因为闪光灯和照明灯在电视屏上的反射光会干扰电视画面的透射光。</w:t>
      </w:r>
      <w:r w:rsidRPr="009D2BA3">
        <w:rPr>
          <w:rFonts w:ascii="Times New Roman" w:hAnsi="Times New Roman" w:cs="Helvetica"/>
          <w:sz w:val="21"/>
          <w:szCs w:val="21"/>
        </w:rPr>
        <w:t>B</w:t>
      </w:r>
      <w:r w:rsidRPr="00BC0A74">
        <w:rPr>
          <w:rFonts w:ascii="宋体" w:hAnsi="宋体" w:cs="Helvetica"/>
          <w:sz w:val="21"/>
          <w:szCs w:val="21"/>
        </w:rPr>
        <w:t>项正确。</w:t>
      </w:r>
    </w:p>
    <w:p w14:paraId="59B9384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1B1E8F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1443E41" w14:textId="1229AB7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冰糕冒气是因为外界空气中有不少眼睛看不见的水汽，碰到很冷的冰糕时，一遇冷就液化成雾滴包围在冰糕周围，看上去似乎是冰糕在“冒白气”一样。</w:t>
      </w:r>
      <w:r w:rsidRPr="009D2BA3">
        <w:rPr>
          <w:rFonts w:ascii="Times New Roman" w:hAnsi="Times New Roman" w:cs="Helvetica"/>
          <w:sz w:val="21"/>
          <w:szCs w:val="21"/>
        </w:rPr>
        <w:t>A</w:t>
      </w:r>
      <w:r w:rsidRPr="00BC0A74">
        <w:rPr>
          <w:rFonts w:ascii="宋体" w:hAnsi="宋体" w:cs="Helvetica"/>
          <w:sz w:val="21"/>
          <w:szCs w:val="21"/>
        </w:rPr>
        <w:t>项错误。</w:t>
      </w:r>
    </w:p>
    <w:p w14:paraId="0214FF43" w14:textId="26747A8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香烟燃烧能生成二氧化碳、一氧化碳、尼古丁、烟焦油等物质。其中一氧化碳能减低红血球将氧输送到全身去能力。因为一氧化碳极易与血红蛋白结合，形成碳氧血红蛋白，使血红蛋白丧失携氧的能力和作用，造成组织窒息，严重时死亡。而尼古丁会使人上瘾或产生依赖性，重复使用尼古丁也增加心脏速度和升高血压并降低食欲。大剂量的尼</w:t>
      </w:r>
      <w:r w:rsidRPr="00BC0A74">
        <w:rPr>
          <w:rFonts w:ascii="宋体" w:hAnsi="宋体" w:cs="Helvetica"/>
          <w:sz w:val="21"/>
          <w:szCs w:val="21"/>
        </w:rPr>
        <w:lastRenderedPageBreak/>
        <w:t>古丁会引起呕吐以及恶心，严重时人会死亡。尼古丁不能与血红蛋白结合。</w:t>
      </w:r>
      <w:r w:rsidRPr="009D2BA3">
        <w:rPr>
          <w:rFonts w:ascii="Times New Roman" w:hAnsi="Times New Roman" w:cs="Helvetica"/>
          <w:sz w:val="21"/>
          <w:szCs w:val="21"/>
        </w:rPr>
        <w:t>C</w:t>
      </w:r>
      <w:r w:rsidRPr="00BC0A74">
        <w:rPr>
          <w:rFonts w:ascii="宋体" w:hAnsi="宋体" w:cs="Helvetica"/>
          <w:sz w:val="21"/>
          <w:szCs w:val="21"/>
        </w:rPr>
        <w:t>项错误。</w:t>
      </w:r>
    </w:p>
    <w:p w14:paraId="0C107536" w14:textId="7ACC27FF"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挂在壁墙上的石英钟，当电池的电能耗尽而停止走动时，其秒针往往停在刻度盘上“</w:t>
      </w:r>
      <w:r w:rsidRPr="009D2BA3">
        <w:rPr>
          <w:rFonts w:ascii="Times New Roman" w:hAnsi="Times New Roman" w:cs="Helvetica"/>
          <w:sz w:val="21"/>
          <w:szCs w:val="21"/>
        </w:rPr>
        <w:t>9</w:t>
      </w:r>
      <w:r w:rsidRPr="00BC0A74">
        <w:rPr>
          <w:rFonts w:ascii="宋体" w:hAnsi="宋体" w:cs="Helvetica"/>
          <w:sz w:val="21"/>
          <w:szCs w:val="21"/>
        </w:rPr>
        <w:t>”的位置。这是由于秒针在“</w:t>
      </w:r>
      <w:r w:rsidRPr="009D2BA3">
        <w:rPr>
          <w:rFonts w:ascii="Times New Roman" w:hAnsi="Times New Roman" w:cs="Helvetica"/>
          <w:sz w:val="21"/>
          <w:szCs w:val="21"/>
        </w:rPr>
        <w:t>9</w:t>
      </w:r>
      <w:r w:rsidRPr="00BC0A74">
        <w:rPr>
          <w:rFonts w:ascii="宋体" w:hAnsi="宋体" w:cs="Helvetica"/>
          <w:sz w:val="21"/>
          <w:szCs w:val="21"/>
        </w:rPr>
        <w:t>”位置处受到的阻力最大。</w:t>
      </w:r>
      <w:r w:rsidRPr="009D2BA3">
        <w:rPr>
          <w:rFonts w:ascii="Times New Roman" w:hAnsi="Times New Roman" w:cs="Helvetica"/>
          <w:sz w:val="21"/>
          <w:szCs w:val="21"/>
        </w:rPr>
        <w:t>D</w:t>
      </w:r>
      <w:r w:rsidRPr="00BC0A74">
        <w:rPr>
          <w:rFonts w:ascii="宋体" w:hAnsi="宋体" w:cs="Helvetica"/>
          <w:sz w:val="21"/>
          <w:szCs w:val="21"/>
        </w:rPr>
        <w:t>项错误。</w:t>
      </w:r>
    </w:p>
    <w:p w14:paraId="279849B7" w14:textId="5A2038D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60</w:t>
      </w:r>
      <w:r w:rsidRPr="00BC0A74">
        <w:rPr>
          <w:rFonts w:ascii="宋体" w:hAnsi="宋体" w:cs="Helvetica"/>
          <w:sz w:val="21"/>
          <w:szCs w:val="21"/>
        </w:rPr>
        <w:t>.国家卫健委发布的《消毒剂使用指南》中指出，基于以往对冠状病毒的了解，所有经典消毒方法应都能杀灭冠状病毒。其中，提到次氯酸消毒剂是一种含氯消毒剂，适用于物体表面、果蔬等的消毒。关于含氯消毒液，下列说法正确的是</w:t>
      </w:r>
      <w:r w:rsidR="00460767" w:rsidRPr="00BC0A74">
        <w:rPr>
          <w:rFonts w:ascii="宋体" w:hAnsi="宋体" w:cs="Helvetica"/>
          <w:sz w:val="21"/>
          <w:szCs w:val="21"/>
        </w:rPr>
        <w:t>：</w:t>
      </w:r>
    </w:p>
    <w:p w14:paraId="1850A8D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.次氯酸是一种氯元素的含氧酸，其氧化性较弱</w:t>
      </w:r>
    </w:p>
    <w:p w14:paraId="696A95F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消毒液是一种有机含氯消毒剂</w:t>
      </w:r>
    </w:p>
    <w:p w14:paraId="3907748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.次氯酸能够破坏细菌的菌体蛋白从而导致细菌死亡</w:t>
      </w:r>
    </w:p>
    <w:p w14:paraId="6E0F26E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.漂白粉水溶液稳定性较强，在光照下不易分解</w:t>
      </w:r>
    </w:p>
    <w:p w14:paraId="6B652E30"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3E493833" w14:textId="7F39E72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9FDC3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第一步，本题考查物理化学知识。</w:t>
      </w:r>
    </w:p>
    <w:p w14:paraId="375115B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第二步，次氯酸分子量小，氧化性较强，易扩散到细菌表面并穿透细胞膜进入细菌体内，使菌体蛋白氧化导致细菌死亡。故</w:t>
      </w:r>
      <w:r w:rsidRPr="009D2BA3">
        <w:rPr>
          <w:rFonts w:ascii="Times New Roman" w:hAnsi="Times New Roman" w:cs="Helvetica"/>
          <w:sz w:val="21"/>
          <w:szCs w:val="21"/>
        </w:rPr>
        <w:t>C</w:t>
      </w:r>
      <w:r w:rsidRPr="00BC0A74">
        <w:rPr>
          <w:rFonts w:ascii="宋体" w:hAnsi="宋体" w:cs="Helvetica"/>
          <w:sz w:val="21"/>
          <w:szCs w:val="21"/>
        </w:rPr>
        <w:t>项正确。</w:t>
      </w:r>
    </w:p>
    <w:p w14:paraId="3CBBBC9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093DD66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456EB16" w14:textId="658DE7D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次氯酸是一种氯元素的含氧酸，化学式为</w:t>
      </w:r>
      <w:r w:rsidRPr="009D2BA3">
        <w:rPr>
          <w:rFonts w:ascii="Times New Roman" w:hAnsi="Times New Roman" w:cs="Helvetica"/>
          <w:sz w:val="21"/>
          <w:szCs w:val="21"/>
        </w:rPr>
        <w:t>HClO</w:t>
      </w:r>
      <w:r w:rsidRPr="00BC0A74">
        <w:rPr>
          <w:rFonts w:ascii="宋体" w:hAnsi="宋体" w:cs="Helvetica"/>
          <w:sz w:val="21"/>
          <w:szCs w:val="21"/>
        </w:rPr>
        <w:t>，其中氯元素的化合价为+</w:t>
      </w:r>
      <w:r w:rsidRPr="009D2BA3">
        <w:rPr>
          <w:rFonts w:ascii="Times New Roman" w:hAnsi="Times New Roman" w:cs="Helvetica"/>
          <w:sz w:val="21"/>
          <w:szCs w:val="21"/>
        </w:rPr>
        <w:t>1</w:t>
      </w:r>
      <w:r w:rsidRPr="00BC0A74">
        <w:rPr>
          <w:rFonts w:ascii="宋体" w:hAnsi="宋体" w:cs="Helvetica"/>
          <w:sz w:val="21"/>
          <w:szCs w:val="21"/>
        </w:rPr>
        <w:t>价，是氯元素的最低价含氧酸，其氧化性在氯元素的含氧酸中极强，是氯元素含氧酸中氧化性第二强的酸。因此次氯酸氧化性较强。</w:t>
      </w:r>
      <w:r w:rsidRPr="009D2BA3">
        <w:rPr>
          <w:rFonts w:ascii="Times New Roman" w:hAnsi="Times New Roman" w:cs="Helvetica"/>
          <w:sz w:val="21"/>
          <w:szCs w:val="21"/>
        </w:rPr>
        <w:t>A</w:t>
      </w:r>
      <w:r w:rsidRPr="00BC0A74">
        <w:rPr>
          <w:rFonts w:ascii="宋体" w:hAnsi="宋体" w:cs="Helvetica"/>
          <w:sz w:val="21"/>
          <w:szCs w:val="21"/>
        </w:rPr>
        <w:t>项错误。</w:t>
      </w:r>
    </w:p>
    <w:p w14:paraId="35857147" w14:textId="2FB68AA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84</w:t>
      </w:r>
      <w:r w:rsidRPr="00BC0A74">
        <w:rPr>
          <w:rFonts w:ascii="宋体" w:hAnsi="宋体" w:cs="Helvetica"/>
          <w:sz w:val="21"/>
          <w:szCs w:val="21"/>
        </w:rPr>
        <w:t>消毒液是一种以次氯酸钠为主要成分的含氯消毒剂，主要用于物体表面和环境等的消毒。次氯酸钠属于无机物，因此</w:t>
      </w:r>
      <w:r w:rsidRPr="009D2BA3">
        <w:rPr>
          <w:rFonts w:ascii="Times New Roman" w:hAnsi="Times New Roman" w:cs="Helvetica"/>
          <w:sz w:val="21"/>
          <w:szCs w:val="21"/>
        </w:rPr>
        <w:t>84</w:t>
      </w:r>
      <w:r w:rsidRPr="00BC0A74">
        <w:rPr>
          <w:rFonts w:ascii="宋体" w:hAnsi="宋体" w:cs="Helvetica"/>
          <w:sz w:val="21"/>
          <w:szCs w:val="21"/>
        </w:rPr>
        <w:t>消毒液是无机消毒剂，非有机消毒剂，而有机消毒剂包括二氯异氰尿酸钠等。</w:t>
      </w:r>
      <w:r w:rsidRPr="009D2BA3">
        <w:rPr>
          <w:rFonts w:ascii="Times New Roman" w:hAnsi="Times New Roman" w:cs="Helvetica"/>
          <w:sz w:val="21"/>
          <w:szCs w:val="21"/>
        </w:rPr>
        <w:t>B</w:t>
      </w:r>
      <w:r w:rsidRPr="00BC0A74">
        <w:rPr>
          <w:rFonts w:ascii="宋体" w:hAnsi="宋体" w:cs="Helvetica"/>
          <w:sz w:val="21"/>
          <w:szCs w:val="21"/>
        </w:rPr>
        <w:t>项错误。</w:t>
      </w:r>
    </w:p>
    <w:p w14:paraId="742C4DF2" w14:textId="65095774"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漂白粉主要成分是次氯酸钙，漂白粉精有效氯含量为</w:t>
      </w:r>
      <w:r w:rsidRPr="009D2BA3">
        <w:rPr>
          <w:rFonts w:ascii="Times New Roman" w:hAnsi="Times New Roman" w:cs="Helvetica"/>
          <w:sz w:val="21"/>
          <w:szCs w:val="21"/>
        </w:rPr>
        <w:t>56</w:t>
      </w:r>
      <w:r w:rsidR="00AA2A03" w:rsidRPr="00AA2A03">
        <w:rPr>
          <w:rFonts w:ascii="Times New Roman" w:hAnsi="Times New Roman"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60</w:t>
      </w:r>
      <w:r w:rsidR="00AA2A03" w:rsidRPr="00AA2A03">
        <w:rPr>
          <w:rFonts w:ascii="Times New Roman" w:hAnsi="Times New Roman" w:cs="Helvetica"/>
          <w:sz w:val="21"/>
          <w:szCs w:val="21"/>
        </w:rPr>
        <w:t>%</w:t>
      </w:r>
      <w:r w:rsidRPr="00BC0A74">
        <w:rPr>
          <w:rFonts w:ascii="宋体" w:hAnsi="宋体" w:cs="Helvetica"/>
          <w:sz w:val="21"/>
          <w:szCs w:val="21"/>
        </w:rPr>
        <w:t>。能溶于水，溶液易浑浊，有大量残渣。水溶液稳定性差，遇日光、热、潮湿等分解加快。</w:t>
      </w:r>
      <w:r w:rsidRPr="009D2BA3">
        <w:rPr>
          <w:rFonts w:ascii="Times New Roman" w:hAnsi="Times New Roman" w:cs="Helvetica"/>
          <w:sz w:val="21"/>
          <w:szCs w:val="21"/>
        </w:rPr>
        <w:t>D</w:t>
      </w:r>
      <w:r w:rsidRPr="00BC0A74">
        <w:rPr>
          <w:rFonts w:ascii="宋体" w:hAnsi="宋体" w:cs="Helvetica"/>
          <w:sz w:val="21"/>
          <w:szCs w:val="21"/>
        </w:rPr>
        <w:t>项错误。</w:t>
      </w:r>
    </w:p>
    <w:p w14:paraId="726680F2" w14:textId="2130705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61</w:t>
      </w:r>
      <w:r w:rsidRPr="00BC0A74">
        <w:rPr>
          <w:rFonts w:ascii="宋体" w:hAnsi="宋体" w:cs="Helvetica"/>
          <w:sz w:val="21"/>
          <w:szCs w:val="21"/>
        </w:rPr>
        <w:t>.下列关于经济学常识说法正确的是</w:t>
      </w:r>
      <w:r w:rsidR="00460767" w:rsidRPr="00BC0A74">
        <w:rPr>
          <w:rFonts w:ascii="宋体" w:hAnsi="宋体" w:cs="Helvetica"/>
          <w:sz w:val="21"/>
          <w:szCs w:val="21"/>
        </w:rPr>
        <w:t>：</w:t>
      </w:r>
    </w:p>
    <w:p w14:paraId="616DBD2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.“按质论价、优质优价”是市场经济的基本要求，因此商品的价格由使用价值决定</w:t>
      </w:r>
    </w:p>
    <w:p w14:paraId="49FE30B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.纸币是国家发行并强制使用的，国家有权规定面值和实际购买能力</w:t>
      </w:r>
    </w:p>
    <w:p w14:paraId="37A0F65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.外汇是用外币表示的用于国际间结算的支付手段，但外币不是唯一的外汇结算凭证</w:t>
      </w:r>
    </w:p>
    <w:p w14:paraId="3517311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.恩格尔系数减少，表明食品支出在家庭支出中的数额减少</w:t>
      </w:r>
    </w:p>
    <w:p w14:paraId="4337893A"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C</w:t>
      </w:r>
    </w:p>
    <w:p w14:paraId="5E5A49F0" w14:textId="23A9C6A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8D36AB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第一步，本题考查商品与货币知识。</w:t>
      </w:r>
    </w:p>
    <w:p w14:paraId="71B1788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广义的外汇是指一国拥有的一切以外币表示的资产。狭义的外汇是指以外国货币表示的，为各国普遍接受的，可用于国际间债权债务结算的各种支付手段。包括外国货币、外币存款、外币有价证券（政府公债、国库券、公司债券、股票等）、外币支付凭证（票据、银行存款凭证、邮政储蓄凭证等）。可见外币不是唯一的外汇结算凭证。</w:t>
      </w:r>
      <w:r w:rsidRPr="009D2BA3">
        <w:rPr>
          <w:rFonts w:ascii="Times New Roman" w:hAnsi="Times New Roman" w:cs="Helvetica"/>
          <w:sz w:val="21"/>
          <w:szCs w:val="21"/>
        </w:rPr>
        <w:t>C</w:t>
      </w:r>
      <w:r w:rsidRPr="00BC0A74">
        <w:rPr>
          <w:rFonts w:ascii="宋体" w:hAnsi="宋体" w:cs="Helvetica"/>
          <w:sz w:val="21"/>
          <w:szCs w:val="21"/>
        </w:rPr>
        <w:t>项正确。</w:t>
      </w:r>
    </w:p>
    <w:p w14:paraId="40696D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278ED9C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E456D21" w14:textId="69748D3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使用价值是价值的物质承担者，没有使用价值的东西不会有价值，但使用价值并不决定商品的价格，商品的价格是由其价值决定的。</w:t>
      </w:r>
      <w:r w:rsidRPr="009D2BA3">
        <w:rPr>
          <w:rFonts w:ascii="Times New Roman" w:hAnsi="Times New Roman" w:cs="Helvetica"/>
          <w:sz w:val="21"/>
          <w:szCs w:val="21"/>
        </w:rPr>
        <w:t>A</w:t>
      </w:r>
      <w:r w:rsidRPr="00BC0A74">
        <w:rPr>
          <w:rFonts w:ascii="宋体" w:hAnsi="宋体" w:cs="Helvetica"/>
          <w:sz w:val="21"/>
          <w:szCs w:val="21"/>
        </w:rPr>
        <w:t>项错误。</w:t>
      </w:r>
    </w:p>
    <w:p w14:paraId="3878498E" w14:textId="1233E2B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纸币是由国家强制发行的，国家有权规定纸币的面值和发行数，但纸币的实际购买能力取决于它所代表的货币的价值。</w:t>
      </w:r>
      <w:r w:rsidRPr="009D2BA3">
        <w:rPr>
          <w:rFonts w:ascii="Times New Roman" w:hAnsi="Times New Roman" w:cs="Helvetica"/>
          <w:sz w:val="21"/>
          <w:szCs w:val="21"/>
        </w:rPr>
        <w:t>B</w:t>
      </w:r>
      <w:r w:rsidRPr="00BC0A74">
        <w:rPr>
          <w:rFonts w:ascii="宋体" w:hAnsi="宋体" w:cs="Helvetica"/>
          <w:sz w:val="21"/>
          <w:szCs w:val="21"/>
        </w:rPr>
        <w:t>项错误。</w:t>
      </w:r>
    </w:p>
    <w:p w14:paraId="28E48E57" w14:textId="28A6C79F"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恩格尔系数是指食品支出占家庭消费总支出的比例。恩格尔系数减少，表明食品支出在家庭消费总支出中的比例减少，但并不意味着食品支出在家庭支出中的数额一定减少。</w:t>
      </w:r>
      <w:r w:rsidRPr="009D2BA3">
        <w:rPr>
          <w:rFonts w:ascii="Times New Roman" w:hAnsi="Times New Roman" w:cs="Helvetica"/>
          <w:sz w:val="21"/>
          <w:szCs w:val="21"/>
        </w:rPr>
        <w:t>D</w:t>
      </w:r>
      <w:r w:rsidRPr="00BC0A74">
        <w:rPr>
          <w:rFonts w:ascii="宋体" w:hAnsi="宋体" w:cs="Helvetica"/>
          <w:sz w:val="21"/>
          <w:szCs w:val="21"/>
        </w:rPr>
        <w:t>项错误。</w:t>
      </w:r>
    </w:p>
    <w:p w14:paraId="4D44D628" w14:textId="5A53495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62</w:t>
      </w:r>
      <w:r w:rsidRPr="00BC0A74">
        <w:rPr>
          <w:rFonts w:ascii="宋体" w:hAnsi="宋体" w:cs="Helvetica"/>
          <w:sz w:val="21"/>
          <w:szCs w:val="21"/>
        </w:rPr>
        <w:t>.近期，部分生猪养殖户出现非理性压栏惜售和二次育肥等行为，导致市场猪肉供应量减少，猪肉价格持续上涨，消费者只能到菜市场购买其他肉类。关于消费者只能到菜市场购买其他肉类的现象说法正确的是</w:t>
      </w:r>
      <w:r w:rsidR="00460767" w:rsidRPr="00BC0A74">
        <w:rPr>
          <w:rFonts w:ascii="宋体" w:hAnsi="宋体" w:cs="Helvetica"/>
          <w:sz w:val="21"/>
          <w:szCs w:val="21"/>
        </w:rPr>
        <w:t>：</w:t>
      </w:r>
    </w:p>
    <w:p w14:paraId="64D8923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.生产决定消费</w:t>
      </w:r>
    </w:p>
    <w:p w14:paraId="636F734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.生产是消费的目的和动力</w:t>
      </w:r>
    </w:p>
    <w:p w14:paraId="45A7007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.按照消费目的，在菜市场购买猪肉，属于银货两清消费</w:t>
      </w:r>
    </w:p>
    <w:p w14:paraId="32CA284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.供求决定价格</w:t>
      </w:r>
    </w:p>
    <w:p w14:paraId="24BF727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5331F4B" w14:textId="4498609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443AE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第一步，本题考查马克思主义政治经济学知识。</w:t>
      </w:r>
    </w:p>
    <w:p w14:paraId="15950577" w14:textId="7629C7B6"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第二步，生产决定消费</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生产决定消费对象；</w:t>
      </w:r>
      <w:r w:rsidRPr="00BC0A74">
        <w:rPr>
          <w:rFonts w:ascii="宋体" w:hAnsi="宋体" w:cs="宋体" w:hint="eastAsia"/>
          <w:sz w:val="21"/>
          <w:szCs w:val="21"/>
        </w:rPr>
        <w:t>②</w:t>
      </w:r>
      <w:r w:rsidRPr="00BC0A74">
        <w:rPr>
          <w:rFonts w:ascii="宋体" w:hAnsi="宋体" w:cs="Helvetica"/>
          <w:sz w:val="21"/>
          <w:szCs w:val="21"/>
        </w:rPr>
        <w:t>生产决定消费的方式；</w:t>
      </w:r>
      <w:r w:rsidRPr="00BC0A74">
        <w:rPr>
          <w:rFonts w:ascii="宋体" w:hAnsi="宋体" w:cs="宋体" w:hint="eastAsia"/>
          <w:sz w:val="21"/>
          <w:szCs w:val="21"/>
        </w:rPr>
        <w:t>③</w:t>
      </w:r>
      <w:r w:rsidRPr="00BC0A74">
        <w:rPr>
          <w:rFonts w:ascii="宋体" w:hAnsi="宋体" w:cs="Helvetica"/>
          <w:sz w:val="21"/>
          <w:szCs w:val="21"/>
        </w:rPr>
        <w:t>生产决定消费的质量和水平。只有生产出猪肉，消费者才可购买。</w:t>
      </w:r>
    </w:p>
    <w:p w14:paraId="10FF73A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3303D9A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【拓展】</w:t>
      </w:r>
    </w:p>
    <w:p w14:paraId="35C2BB28" w14:textId="0880E37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消费是生产的目的和动力。</w:t>
      </w:r>
      <w:r w:rsidRPr="009D2BA3">
        <w:rPr>
          <w:rFonts w:ascii="Times New Roman" w:hAnsi="Times New Roman" w:cs="Helvetica"/>
          <w:sz w:val="21"/>
          <w:szCs w:val="21"/>
        </w:rPr>
        <w:t>B</w:t>
      </w:r>
      <w:r w:rsidRPr="00BC0A74">
        <w:rPr>
          <w:rFonts w:ascii="宋体" w:hAnsi="宋体" w:cs="Helvetica"/>
          <w:sz w:val="21"/>
          <w:szCs w:val="21"/>
        </w:rPr>
        <w:t>项错误。</w:t>
      </w:r>
    </w:p>
    <w:p w14:paraId="0A92CA4C" w14:textId="09EE61E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按照消费的交易方式不同，分为银货两清消费、贷款消费、租赁消费。而非按照消费目的分类。</w:t>
      </w:r>
      <w:r w:rsidRPr="009D2BA3">
        <w:rPr>
          <w:rFonts w:ascii="Times New Roman" w:hAnsi="Times New Roman" w:cs="Helvetica"/>
          <w:sz w:val="21"/>
          <w:szCs w:val="21"/>
        </w:rPr>
        <w:t>C</w:t>
      </w:r>
      <w:r w:rsidRPr="00BC0A74">
        <w:rPr>
          <w:rFonts w:ascii="宋体" w:hAnsi="宋体" w:cs="Helvetica"/>
          <w:sz w:val="21"/>
          <w:szCs w:val="21"/>
        </w:rPr>
        <w:t>项错误。</w:t>
      </w:r>
    </w:p>
    <w:p w14:paraId="11CF26A3" w14:textId="455430BF"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价值决定价格，供求关系只能影响价格。</w:t>
      </w:r>
      <w:r w:rsidRPr="009D2BA3">
        <w:rPr>
          <w:rFonts w:ascii="Times New Roman" w:hAnsi="Times New Roman" w:cs="Helvetica"/>
          <w:sz w:val="21"/>
          <w:szCs w:val="21"/>
        </w:rPr>
        <w:t>D</w:t>
      </w:r>
      <w:r w:rsidRPr="00BC0A74">
        <w:rPr>
          <w:rFonts w:ascii="宋体" w:hAnsi="宋体" w:cs="Helvetica"/>
          <w:sz w:val="21"/>
          <w:szCs w:val="21"/>
        </w:rPr>
        <w:t>项错误。</w:t>
      </w:r>
    </w:p>
    <w:p w14:paraId="35F104FB" w14:textId="4832941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63</w:t>
      </w:r>
      <w:r w:rsidRPr="00BC0A74">
        <w:rPr>
          <w:rFonts w:ascii="宋体" w:hAnsi="宋体" w:cs="Helvetica"/>
          <w:sz w:val="21"/>
          <w:szCs w:val="21"/>
        </w:rPr>
        <w:t>.为抓捕猎物，狼将鲜草沿路铺撒一直延伸到洞里，之后便隐藏在洞中等待猎物。一只山羊上当进入洞中，在狼扑杀时羊向洞的深处跑去，最后从一个小洞逃走了。狼十分懊丧，它将洞内所有的出口全部堵住，继续等待猎物自投罗网。但却等来了猎人，狼无处可逃只好束手就擒。故事中狼的经历最能体现的哲学原理是</w:t>
      </w:r>
      <w:r w:rsidR="00460767" w:rsidRPr="00BC0A74">
        <w:rPr>
          <w:rFonts w:ascii="宋体" w:hAnsi="宋体" w:cs="Helvetica"/>
          <w:sz w:val="21"/>
          <w:szCs w:val="21"/>
        </w:rPr>
        <w:t>：</w:t>
      </w:r>
    </w:p>
    <w:p w14:paraId="7A58F1C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.尊重客观规律是发挥主观能动性的前提</w:t>
      </w:r>
    </w:p>
    <w:p w14:paraId="413FCB3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.任何事物之间都存在客观联系</w:t>
      </w:r>
    </w:p>
    <w:p w14:paraId="4763BCB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.任何事物都包含既对立又统一的两个方面</w:t>
      </w:r>
    </w:p>
    <w:p w14:paraId="584CB4F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.实践是认识的源泉，在实践中检验和发展真理</w:t>
      </w:r>
    </w:p>
    <w:p w14:paraId="5419B05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6026D00" w14:textId="5F978D6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61C896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第一步，本题考查唯物辩证法知识。</w:t>
      </w:r>
    </w:p>
    <w:p w14:paraId="0FCFACD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任何事物都包含既对立又统一的两个方面，矛盾的对立属性又称斗争性，矛盾的统一属性又称同一性。矛盾的同一性是指矛盾着的对立面之间的相互依存、相互吸引、相互贯通的一种趋势和联系。矛盾的斗争性是指矛盾着的对立面之间互相排斥的属性，体现着对立双方互相分离的倾向和趋势。同一是对立中的同一，对立是同一中的对立。这要求我们要全面的看问题。故事中狼所设立的陷阱起初是给猎物设置的，但最后却害了自己，体现了事物的两面性，即陷阱既可以用来捕捉猎物，也有可能危害自己利益。体现了事物之间既对立又统一的关系。</w:t>
      </w:r>
    </w:p>
    <w:p w14:paraId="2D26F3C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4A62BED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93FCB4B" w14:textId="1C5DBCA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发挥主观能动性应以尊重客观规律为前提，如果违背了客观规律，就会受到规律的惩罚。</w:t>
      </w:r>
      <w:r w:rsidRPr="009D2BA3">
        <w:rPr>
          <w:rFonts w:ascii="Times New Roman" w:hAnsi="Times New Roman" w:cs="Helvetica"/>
          <w:sz w:val="21"/>
          <w:szCs w:val="21"/>
        </w:rPr>
        <w:t>A</w:t>
      </w:r>
      <w:r w:rsidRPr="00BC0A74">
        <w:rPr>
          <w:rFonts w:ascii="宋体" w:hAnsi="宋体" w:cs="Helvetica"/>
          <w:sz w:val="21"/>
          <w:szCs w:val="21"/>
        </w:rPr>
        <w:t>项正确，但不符合题意，排除。</w:t>
      </w:r>
    </w:p>
    <w:p w14:paraId="2F66D4E3" w14:textId="2FB0113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联系具有条件性，当联系满足某一条件时，才存在有客观联系。</w:t>
      </w:r>
      <w:r w:rsidRPr="009D2BA3">
        <w:rPr>
          <w:rFonts w:ascii="Times New Roman" w:hAnsi="Times New Roman" w:cs="Helvetica"/>
          <w:sz w:val="21"/>
          <w:szCs w:val="21"/>
        </w:rPr>
        <w:t>B</w:t>
      </w:r>
      <w:r w:rsidRPr="00BC0A74">
        <w:rPr>
          <w:rFonts w:ascii="宋体" w:hAnsi="宋体" w:cs="Helvetica"/>
          <w:sz w:val="21"/>
          <w:szCs w:val="21"/>
        </w:rPr>
        <w:t>项说法过于绝对，</w:t>
      </w:r>
      <w:r w:rsidRPr="009D2BA3">
        <w:rPr>
          <w:rFonts w:ascii="Times New Roman" w:hAnsi="Times New Roman" w:cs="Helvetica"/>
          <w:sz w:val="21"/>
          <w:szCs w:val="21"/>
        </w:rPr>
        <w:t>B</w:t>
      </w:r>
      <w:r w:rsidRPr="00BC0A74">
        <w:rPr>
          <w:rFonts w:ascii="宋体" w:hAnsi="宋体" w:cs="Helvetica"/>
          <w:sz w:val="21"/>
          <w:szCs w:val="21"/>
        </w:rPr>
        <w:t>项错误。</w:t>
      </w:r>
    </w:p>
    <w:p w14:paraId="40FC981E" w14:textId="3290C0DD"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实践决定认识，是认识的唯一源泉，在实践中检验和发展真理是实事求是思想</w:t>
      </w:r>
      <w:r w:rsidRPr="00BC0A74">
        <w:rPr>
          <w:rFonts w:ascii="宋体" w:hAnsi="宋体" w:cs="Helvetica"/>
          <w:sz w:val="21"/>
          <w:szCs w:val="21"/>
        </w:rPr>
        <w:lastRenderedPageBreak/>
        <w:t>路线的要求。</w:t>
      </w:r>
      <w:r w:rsidRPr="009D2BA3">
        <w:rPr>
          <w:rFonts w:ascii="Times New Roman" w:hAnsi="Times New Roman" w:cs="Helvetica"/>
          <w:sz w:val="21"/>
          <w:szCs w:val="21"/>
        </w:rPr>
        <w:t>D</w:t>
      </w:r>
      <w:r w:rsidRPr="00BC0A74">
        <w:rPr>
          <w:rFonts w:ascii="宋体" w:hAnsi="宋体" w:cs="Helvetica"/>
          <w:sz w:val="21"/>
          <w:szCs w:val="21"/>
        </w:rPr>
        <w:t>项正确，但不符合题意，排除。</w:t>
      </w:r>
    </w:p>
    <w:p w14:paraId="5975B871" w14:textId="5767C9E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64</w:t>
      </w:r>
      <w:r w:rsidRPr="00BC0A74">
        <w:rPr>
          <w:rFonts w:ascii="宋体" w:hAnsi="宋体" w:cs="Helvetica"/>
          <w:sz w:val="21"/>
          <w:szCs w:val="21"/>
        </w:rPr>
        <w:t>.习近平总书记强调，要讲好中国故事，一个很深刻的原因在于，随着中国的快速发展，特别是随着中国特色社会主义进入新时代，中国日益走近世界舞台中央，中国与世界的关系发生了深刻的历史性变化。“讲中国故事”主题沙龙开始创办，各个优秀作品层出不穷。上述内容体现的哲学原理正确的是</w:t>
      </w:r>
      <w:r w:rsidR="00460767" w:rsidRPr="00BC0A74">
        <w:rPr>
          <w:rFonts w:ascii="宋体" w:hAnsi="宋体" w:cs="Helvetica"/>
          <w:sz w:val="21"/>
          <w:szCs w:val="21"/>
        </w:rPr>
        <w:t>：</w:t>
      </w:r>
    </w:p>
    <w:p w14:paraId="14319B7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.正确的意识推动物质的发展</w:t>
      </w:r>
    </w:p>
    <w:p w14:paraId="4E2725D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.物质与意识不可分离，相互依赖</w:t>
      </w:r>
    </w:p>
    <w:p w14:paraId="4EE26BC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.事物之间的联系是客观的，无法改变</w:t>
      </w:r>
    </w:p>
    <w:p w14:paraId="5F4CF17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.人为事物的联系具有主观性</w:t>
      </w:r>
    </w:p>
    <w:p w14:paraId="437F53D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3224B25F" w14:textId="788FE63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4DBC1C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第一步，本题考查唯物论知识。</w:t>
      </w:r>
    </w:p>
    <w:p w14:paraId="3DA5ABE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第二步，“要讲好中国故事”及其原因属于正确的意识，“主题沙龙”和“优秀作品”属于物质。正是有了正确的意识，促进了优秀作品的产生，推动了物质发展。故正确的意识推动物质的发展。</w:t>
      </w:r>
    </w:p>
    <w:p w14:paraId="17C0E17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D96413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8508A2F" w14:textId="1D02913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“要讲好中国故事”及其原因属于正确的意识，“主题沙龙”和“优秀作品”属于物质。但意识依赖于物质，而物质是独立于意识之外而存在的，“相互依赖”的说法错误。</w:t>
      </w:r>
      <w:r w:rsidRPr="009D2BA3">
        <w:rPr>
          <w:rFonts w:ascii="Times New Roman" w:hAnsi="Times New Roman" w:cs="Helvetica"/>
          <w:sz w:val="21"/>
          <w:szCs w:val="21"/>
        </w:rPr>
        <w:t>B</w:t>
      </w:r>
      <w:r w:rsidRPr="00BC0A74">
        <w:rPr>
          <w:rFonts w:ascii="宋体" w:hAnsi="宋体" w:cs="Helvetica"/>
          <w:sz w:val="21"/>
          <w:szCs w:val="21"/>
        </w:rPr>
        <w:t>项错误。</w:t>
      </w:r>
    </w:p>
    <w:p w14:paraId="74D2178B" w14:textId="112AEC8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题干中“习近平总书记强调，要讲好中国故事”与“主题沙龙创办，优秀作品层出不穷”之间存在联系，中国日益走近世界舞台中央，中国与世界存在关系。事物之间的联系是客观的，但人们可以根据事物的固有联系，改变事物的状态，创造条件建立新的联系。故事物之间的联系不是完全无法改变，</w:t>
      </w:r>
      <w:r w:rsidRPr="009D2BA3">
        <w:rPr>
          <w:rFonts w:ascii="Times New Roman" w:hAnsi="Times New Roman" w:cs="Helvetica"/>
          <w:sz w:val="21"/>
          <w:szCs w:val="21"/>
        </w:rPr>
        <w:t>C</w:t>
      </w:r>
      <w:r w:rsidRPr="00BC0A74">
        <w:rPr>
          <w:rFonts w:ascii="宋体" w:hAnsi="宋体" w:cs="Helvetica"/>
          <w:sz w:val="21"/>
          <w:szCs w:val="21"/>
        </w:rPr>
        <w:t>项错误。</w:t>
      </w:r>
    </w:p>
    <w:p w14:paraId="6D1D1F53" w14:textId="27049917"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自在事物——在人类诞生之前或人类的实践活动尚未涉及的领域中，存在着纯粹自在的客观联系的存在。人为事物——人类通过“实践”而创造的事物。自在事物和人为事物的联系均是客观的，题干中的优秀作品均为人类的“实践”创造，属于人为事物，人为事物之间的联系也是客观的。</w:t>
      </w:r>
      <w:r w:rsidRPr="009D2BA3">
        <w:rPr>
          <w:rFonts w:ascii="Times New Roman" w:hAnsi="Times New Roman" w:cs="Helvetica"/>
          <w:sz w:val="21"/>
          <w:szCs w:val="21"/>
        </w:rPr>
        <w:t>D</w:t>
      </w:r>
      <w:r w:rsidRPr="00BC0A74">
        <w:rPr>
          <w:rFonts w:ascii="宋体" w:hAnsi="宋体" w:cs="Helvetica"/>
          <w:sz w:val="21"/>
          <w:szCs w:val="21"/>
        </w:rPr>
        <w:t>项错误。</w:t>
      </w:r>
    </w:p>
    <w:p w14:paraId="4C7DA0F0" w14:textId="43B9D92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65</w:t>
      </w:r>
      <w:r w:rsidRPr="00BC0A74">
        <w:rPr>
          <w:rFonts w:ascii="宋体" w:hAnsi="宋体" w:cs="Helvetica"/>
          <w:sz w:val="21"/>
          <w:szCs w:val="21"/>
        </w:rPr>
        <w:t>.中华文化源远流长，期间诞生过许多脍炙人口的历史典故，或令人动容，或使人深思。下列历史典故与主人公对应正确的一项是</w:t>
      </w:r>
      <w:r w:rsidR="00460767" w:rsidRPr="00BC0A74">
        <w:rPr>
          <w:rFonts w:ascii="宋体" w:hAnsi="宋体" w:cs="Helvetica"/>
          <w:sz w:val="21"/>
          <w:szCs w:val="21"/>
        </w:rPr>
        <w:t>：</w:t>
      </w:r>
    </w:p>
    <w:p w14:paraId="0A93FBB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A</w:t>
      </w:r>
      <w:r w:rsidRPr="00BC0A74">
        <w:rPr>
          <w:rFonts w:ascii="宋体" w:hAnsi="宋体" w:cs="Helvetica"/>
          <w:sz w:val="21"/>
          <w:szCs w:val="21"/>
        </w:rPr>
        <w:t>.老当益壮——廉颇</w:t>
      </w:r>
    </w:p>
    <w:p w14:paraId="6A2D78B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.唾面自干——娄师德</w:t>
      </w:r>
    </w:p>
    <w:p w14:paraId="6D7D1CB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.人面桃花——陆游</w:t>
      </w:r>
    </w:p>
    <w:p w14:paraId="73C435B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.咏絮才高——谢灵运</w:t>
      </w:r>
    </w:p>
    <w:p w14:paraId="2342243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2B3C67D" w14:textId="06C08886"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5D27F5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第一步，本题考查中国历史知识。</w:t>
      </w:r>
    </w:p>
    <w:p w14:paraId="676C86A5" w14:textId="24053A5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第二步，唾面自干所对应的人物为唐代娄师德。唐代武则天时期，娄师德的才能非常得到武则天的赏识，招来很多人的嫉妒，所以在他弟弟外放做官的时候他对他弟弟说</w:t>
      </w:r>
      <w:r w:rsidR="00460767" w:rsidRPr="00BC0A74">
        <w:rPr>
          <w:rFonts w:ascii="宋体" w:hAnsi="宋体" w:cs="Helvetica"/>
          <w:sz w:val="21"/>
          <w:szCs w:val="21"/>
        </w:rPr>
        <w:t>：</w:t>
      </w:r>
      <w:r w:rsidRPr="00BC0A74">
        <w:rPr>
          <w:rFonts w:ascii="宋体" w:hAnsi="宋体" w:cs="Helvetica"/>
          <w:sz w:val="21"/>
          <w:szCs w:val="21"/>
        </w:rPr>
        <w:t>“我现在得到陛下的赏识，已经有很多人在陛下面前诋毁我了，所以你这次在外做官一定要事事忍让。”他弟弟就说</w:t>
      </w:r>
      <w:r w:rsidR="00460767" w:rsidRPr="00BC0A74">
        <w:rPr>
          <w:rFonts w:ascii="宋体" w:hAnsi="宋体" w:cs="Helvetica"/>
          <w:sz w:val="21"/>
          <w:szCs w:val="21"/>
        </w:rPr>
        <w:t>：</w:t>
      </w:r>
      <w:r w:rsidRPr="00BC0A74">
        <w:rPr>
          <w:rFonts w:ascii="宋体" w:hAnsi="宋体" w:cs="Helvetica"/>
          <w:sz w:val="21"/>
          <w:szCs w:val="21"/>
        </w:rPr>
        <w:t>“就算别人把唾沫吐在我的脸上，我自己擦掉就可以了。”娄师德说</w:t>
      </w:r>
      <w:r w:rsidR="00460767" w:rsidRPr="00BC0A74">
        <w:rPr>
          <w:rFonts w:ascii="宋体" w:hAnsi="宋体" w:cs="Helvetica"/>
          <w:sz w:val="21"/>
          <w:szCs w:val="21"/>
        </w:rPr>
        <w:t>：</w:t>
      </w:r>
      <w:r w:rsidRPr="00BC0A74">
        <w:rPr>
          <w:rFonts w:ascii="宋体" w:hAnsi="宋体" w:cs="Helvetica"/>
          <w:sz w:val="21"/>
          <w:szCs w:val="21"/>
        </w:rPr>
        <w:t>“这样还不行，你擦掉就是违背别人的意愿，你要能让别人消除怒气你就应该让唾沫在脸上自己干掉。</w:t>
      </w:r>
      <w:r w:rsidRPr="009D2BA3">
        <w:rPr>
          <w:rFonts w:ascii="Times New Roman" w:hAnsi="Times New Roman" w:cs="Helvetica"/>
          <w:sz w:val="21"/>
          <w:szCs w:val="21"/>
        </w:rPr>
        <w:t>B</w:t>
      </w:r>
      <w:r w:rsidRPr="00BC0A74">
        <w:rPr>
          <w:rFonts w:ascii="宋体" w:hAnsi="宋体" w:cs="Helvetica"/>
          <w:sz w:val="21"/>
          <w:szCs w:val="21"/>
        </w:rPr>
        <w:t>项正确。</w:t>
      </w:r>
    </w:p>
    <w:p w14:paraId="497657C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5C13814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35476C2" w14:textId="250B010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老当益壮所对应的人物是东汉马援。马援在王莽统治的时候，做过扶风郡的督邮。有一次，郡太守派他送犯人到长安，半路上，他看犯人哭得挺伤心，就把他们放走了，自己也因此而丢了官，逃亡到北地郡躲起来。出于生计，马援一边种地，一边养殖，不到几年工夫竟有了牛、羊几千头，还积蓄了很多粮食。但是他并不想一直留在那里过“日出而作、日落而息”的田园生活。他心怀天下，常说</w:t>
      </w:r>
      <w:r w:rsidR="00460767" w:rsidRPr="00BC0A74">
        <w:rPr>
          <w:rFonts w:ascii="宋体" w:hAnsi="宋体" w:cs="Helvetica"/>
          <w:sz w:val="21"/>
          <w:szCs w:val="21"/>
        </w:rPr>
        <w:t>：</w:t>
      </w:r>
      <w:r w:rsidRPr="00BC0A74">
        <w:rPr>
          <w:rFonts w:ascii="宋体" w:hAnsi="宋体" w:cs="Helvetica"/>
          <w:sz w:val="21"/>
          <w:szCs w:val="21"/>
        </w:rPr>
        <w:t>“男子汉大丈夫，应该有远大志向。越穷越坚强，越老越健壮。”后来，王莽政权垮台，马援投奔刘秀，先后任陇西大将军、伏波将军，南征北战，立了很多战功。</w:t>
      </w:r>
      <w:r w:rsidRPr="009D2BA3">
        <w:rPr>
          <w:rFonts w:ascii="Times New Roman" w:hAnsi="Times New Roman" w:cs="Helvetica"/>
          <w:sz w:val="21"/>
          <w:szCs w:val="21"/>
        </w:rPr>
        <w:t>A</w:t>
      </w:r>
      <w:r w:rsidRPr="00BC0A74">
        <w:rPr>
          <w:rFonts w:ascii="宋体" w:hAnsi="宋体" w:cs="Helvetica"/>
          <w:sz w:val="21"/>
          <w:szCs w:val="21"/>
        </w:rPr>
        <w:t>项错误。</w:t>
      </w:r>
    </w:p>
    <w:p w14:paraId="0A5CE020" w14:textId="7DC2242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人面桃花所对应的人物为唐代崔护。唐朝诗</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崔护进京应试，于清明节游长安城南，见</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村舍为桃花环绕。崔护因</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渴敲门讨</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，有</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美丽的少</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开门送</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见钟情，两</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注视，脉脉含情。第</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年清明，崔护重游旧地，桃花依然盛开，</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门却锁着。崔护不胜惆怅，提笔写《题都城南庄》诗在门上，</w:t>
      </w:r>
      <w:r w:rsidRPr="00BC0A74">
        <w:rPr>
          <w:rFonts w:ascii="宋体" w:hAnsi="宋体" w:cs="Helvetica"/>
          <w:sz w:val="21"/>
          <w:szCs w:val="21"/>
        </w:rPr>
        <w:t>“去年今</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此门中，</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桃花相映红。</w:t>
      </w:r>
      <w:r w:rsidRPr="00BC0A74">
        <w:rPr>
          <w:rFonts w:ascii="微软雅黑" w:eastAsia="微软雅黑" w:hAnsi="微软雅黑" w:cs="微软雅黑" w:hint="eastAsia"/>
          <w:sz w:val="21"/>
          <w:szCs w:val="21"/>
        </w:rPr>
        <w:t>⼈⾯</w:t>
      </w:r>
      <w:r w:rsidRPr="00BC0A74">
        <w:rPr>
          <w:rFonts w:ascii="宋体" w:hAnsi="宋体" w:cs="宋体" w:hint="eastAsia"/>
          <w:sz w:val="21"/>
          <w:szCs w:val="21"/>
        </w:rPr>
        <w:t>不知何处去，桃花依旧笑春风。</w:t>
      </w:r>
      <w:r w:rsidRPr="00BC0A74">
        <w:rPr>
          <w:rFonts w:ascii="宋体" w:hAnsi="宋体" w:cs="Helvetica"/>
          <w:sz w:val="21"/>
          <w:szCs w:val="21"/>
        </w:rPr>
        <w:t>”</w:t>
      </w:r>
      <w:r w:rsidRPr="009D2BA3">
        <w:rPr>
          <w:rFonts w:ascii="Times New Roman" w:hAnsi="Times New Roman" w:cs="Helvetica"/>
          <w:sz w:val="21"/>
          <w:szCs w:val="21"/>
        </w:rPr>
        <w:t>C</w:t>
      </w:r>
      <w:r w:rsidRPr="00BC0A74">
        <w:rPr>
          <w:rFonts w:ascii="宋体" w:hAnsi="宋体" w:cs="Helvetica"/>
          <w:sz w:val="21"/>
          <w:szCs w:val="21"/>
        </w:rPr>
        <w:t>项错误。</w:t>
      </w:r>
    </w:p>
    <w:p w14:paraId="01A8160F" w14:textId="25F66E9A"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咏絮才高所对应的人物为东晋谢道韫。东晋时期的政治家谢安有一次在冬天宴</w:t>
      </w:r>
      <w:r w:rsidRPr="00BC0A74">
        <w:rPr>
          <w:rFonts w:ascii="宋体" w:hAnsi="宋体" w:cs="Helvetica"/>
          <w:sz w:val="21"/>
          <w:szCs w:val="21"/>
        </w:rPr>
        <w:lastRenderedPageBreak/>
        <w:t>请全家，搞了一个大聚会，目的就是和大家一起讨论讨论文章，当时正值冬季，外边的雪越下越大，随后谢安来了兴致，就指着外面的飞雪问道</w:t>
      </w:r>
      <w:r w:rsidR="00460767" w:rsidRPr="00BC0A74">
        <w:rPr>
          <w:rFonts w:ascii="宋体" w:hAnsi="宋体" w:cs="Helvetica"/>
          <w:sz w:val="21"/>
          <w:szCs w:val="21"/>
        </w:rPr>
        <w:t>：</w:t>
      </w:r>
      <w:r w:rsidRPr="00BC0A74">
        <w:rPr>
          <w:rFonts w:ascii="宋体" w:hAnsi="宋体" w:cs="Helvetica"/>
          <w:sz w:val="21"/>
          <w:szCs w:val="21"/>
        </w:rPr>
        <w:t>白雪纷纷何所似？最后谢安的侄子谢朗随口说道</w:t>
      </w:r>
      <w:r w:rsidR="00460767" w:rsidRPr="00BC0A74">
        <w:rPr>
          <w:rFonts w:ascii="宋体" w:hAnsi="宋体" w:cs="Helvetica"/>
          <w:sz w:val="21"/>
          <w:szCs w:val="21"/>
        </w:rPr>
        <w:t>：</w:t>
      </w:r>
      <w:r w:rsidRPr="00BC0A74">
        <w:rPr>
          <w:rFonts w:ascii="宋体" w:hAnsi="宋体" w:cs="Helvetica"/>
          <w:sz w:val="21"/>
          <w:szCs w:val="21"/>
        </w:rPr>
        <w:t>撒盐空中差可拟。谢安听见侄子这样的比喻，觉得并不是特别的好，于是接着谢安的侄女谢道韫就说</w:t>
      </w:r>
      <w:r w:rsidR="00460767" w:rsidRPr="00BC0A74">
        <w:rPr>
          <w:rFonts w:ascii="宋体" w:hAnsi="宋体" w:cs="Helvetica"/>
          <w:sz w:val="21"/>
          <w:szCs w:val="21"/>
        </w:rPr>
        <w:t>：</w:t>
      </w:r>
      <w:r w:rsidRPr="00BC0A74">
        <w:rPr>
          <w:rFonts w:ascii="宋体" w:hAnsi="宋体" w:cs="Helvetica"/>
          <w:sz w:val="21"/>
          <w:szCs w:val="21"/>
        </w:rPr>
        <w:t>未若柳絮因风起。谢安听见侄女这样说之后非常吃惊，于是对侄女大加的赞赏了一番。</w:t>
      </w:r>
      <w:r w:rsidRPr="009D2BA3">
        <w:rPr>
          <w:rFonts w:ascii="Times New Roman" w:hAnsi="Times New Roman" w:cs="Helvetica"/>
          <w:sz w:val="21"/>
          <w:szCs w:val="21"/>
        </w:rPr>
        <w:t>D</w:t>
      </w:r>
      <w:r w:rsidRPr="00BC0A74">
        <w:rPr>
          <w:rFonts w:ascii="宋体" w:hAnsi="宋体" w:cs="Helvetica"/>
          <w:sz w:val="21"/>
          <w:szCs w:val="21"/>
        </w:rPr>
        <w:t>项错误。</w:t>
      </w:r>
    </w:p>
    <w:p w14:paraId="4076D5FC" w14:textId="4BCC30B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66</w:t>
      </w:r>
      <w:r w:rsidRPr="00BC0A74">
        <w:rPr>
          <w:rFonts w:ascii="宋体" w:hAnsi="宋体" w:cs="Helvetica"/>
          <w:sz w:val="21"/>
          <w:szCs w:val="21"/>
        </w:rPr>
        <w:t>.秦朝建立起我国历史上第一个统一的中央集权的封建王朝，秦朝采用的巩固统一的措施中，不包括</w:t>
      </w:r>
      <w:r w:rsidR="00460767" w:rsidRPr="00BC0A74">
        <w:rPr>
          <w:rFonts w:ascii="宋体" w:hAnsi="宋体" w:cs="Helvetica"/>
          <w:sz w:val="21"/>
          <w:szCs w:val="21"/>
        </w:rPr>
        <w:t>：</w:t>
      </w:r>
    </w:p>
    <w:p w14:paraId="29FBEA6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.统一货币，统一度量衡</w:t>
      </w:r>
    </w:p>
    <w:p w14:paraId="405B702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.实施商鞅变法</w:t>
      </w:r>
    </w:p>
    <w:p w14:paraId="0EEAEEC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.加强思想控制，焚书坑儒</w:t>
      </w:r>
    </w:p>
    <w:p w14:paraId="65D7E56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.北击匈奴，修筑长城</w:t>
      </w:r>
    </w:p>
    <w:p w14:paraId="1A761FA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78B09CAA" w14:textId="3B7534C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A7710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第一步，本题考查中国历史并且选择错误选项。</w:t>
      </w:r>
    </w:p>
    <w:p w14:paraId="34B0C5E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第二步，商鞅变法是秦孝公时期。在公元前</w:t>
      </w:r>
      <w:r w:rsidRPr="009D2BA3">
        <w:rPr>
          <w:rFonts w:ascii="Times New Roman" w:hAnsi="Times New Roman" w:cs="Helvetica"/>
          <w:sz w:val="21"/>
          <w:szCs w:val="21"/>
        </w:rPr>
        <w:t>356</w:t>
      </w:r>
      <w:r w:rsidRPr="00BC0A74">
        <w:rPr>
          <w:rFonts w:ascii="宋体" w:hAnsi="宋体" w:cs="Helvetica"/>
          <w:sz w:val="21"/>
          <w:szCs w:val="21"/>
        </w:rPr>
        <w:t>年和公元前</w:t>
      </w:r>
      <w:r w:rsidRPr="009D2BA3">
        <w:rPr>
          <w:rFonts w:ascii="Times New Roman" w:hAnsi="Times New Roman" w:cs="Helvetica"/>
          <w:sz w:val="21"/>
          <w:szCs w:val="21"/>
        </w:rPr>
        <w:t>350</w:t>
      </w:r>
      <w:r w:rsidRPr="00BC0A74">
        <w:rPr>
          <w:rFonts w:ascii="宋体" w:hAnsi="宋体" w:cs="Helvetica"/>
          <w:sz w:val="21"/>
          <w:szCs w:val="21"/>
        </w:rPr>
        <w:t>年，秦孝公根据商鞅建议，先后两次实行以“废井田、开阡陌，实行县制，奖励耕织和战斗，实行连坐之法”为主要内容的变法。经过商鞅变法，秦国的经济得到发展，军队战斗力加强，发展成战国后期最富强的集权国家。不是秦朝建立后巩固统一的措施。</w:t>
      </w:r>
      <w:r w:rsidRPr="009D2BA3">
        <w:rPr>
          <w:rFonts w:ascii="Times New Roman" w:hAnsi="Times New Roman" w:cs="Helvetica"/>
          <w:sz w:val="21"/>
          <w:szCs w:val="21"/>
        </w:rPr>
        <w:t>B</w:t>
      </w:r>
      <w:r w:rsidRPr="00BC0A74">
        <w:rPr>
          <w:rFonts w:ascii="宋体" w:hAnsi="宋体" w:cs="Helvetica"/>
          <w:sz w:val="21"/>
          <w:szCs w:val="21"/>
        </w:rPr>
        <w:t>项不属于，当选。</w:t>
      </w:r>
    </w:p>
    <w:p w14:paraId="7CA410D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3D26181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94288EE" w14:textId="4C553D09"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秦朝巩固统一的措施有</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政治上</w:t>
      </w:r>
      <w:r w:rsidR="00460767" w:rsidRPr="00BC0A74">
        <w:rPr>
          <w:rFonts w:ascii="宋体" w:hAnsi="宋体" w:cs="Helvetica"/>
          <w:sz w:val="21"/>
          <w:szCs w:val="21"/>
        </w:rPr>
        <w:t>：</w:t>
      </w:r>
      <w:r w:rsidRPr="00BC0A74">
        <w:rPr>
          <w:rFonts w:ascii="宋体" w:hAnsi="宋体" w:cs="Helvetica"/>
          <w:sz w:val="21"/>
          <w:szCs w:val="21"/>
        </w:rPr>
        <w:t>建立中央集权制度，最高统治者称皇帝，皇帝至高无上，总揽全国一切军政大权；中央政府设丞相、太尉和御史大夫，分别管理行政、军政和监察；地方上推行郡县制。</w:t>
      </w:r>
      <w:r w:rsidRPr="00BC0A74">
        <w:rPr>
          <w:rFonts w:ascii="宋体" w:hAnsi="宋体" w:cs="宋体" w:hint="eastAsia"/>
          <w:sz w:val="21"/>
          <w:szCs w:val="21"/>
        </w:rPr>
        <w:t>②</w:t>
      </w:r>
      <w:r w:rsidRPr="00BC0A74">
        <w:rPr>
          <w:rFonts w:ascii="宋体" w:hAnsi="宋体" w:cs="Helvetica"/>
          <w:sz w:val="21"/>
          <w:szCs w:val="21"/>
        </w:rPr>
        <w:t>经济上</w:t>
      </w:r>
      <w:r w:rsidR="00460767" w:rsidRPr="00BC0A74">
        <w:rPr>
          <w:rFonts w:ascii="宋体" w:hAnsi="宋体" w:cs="Helvetica"/>
          <w:sz w:val="21"/>
          <w:szCs w:val="21"/>
        </w:rPr>
        <w:t>：</w:t>
      </w:r>
      <w:r w:rsidRPr="00BC0A74">
        <w:rPr>
          <w:rFonts w:ascii="宋体" w:hAnsi="宋体" w:cs="Helvetica"/>
          <w:sz w:val="21"/>
          <w:szCs w:val="21"/>
        </w:rPr>
        <w:t>统一货币，统一使用圆形方孔钱；统一度量衡。</w:t>
      </w:r>
      <w:r w:rsidRPr="00BC0A74">
        <w:rPr>
          <w:rFonts w:ascii="宋体" w:hAnsi="宋体" w:cs="宋体" w:hint="eastAsia"/>
          <w:sz w:val="21"/>
          <w:szCs w:val="21"/>
        </w:rPr>
        <w:t>③</w:t>
      </w:r>
      <w:r w:rsidRPr="00BC0A74">
        <w:rPr>
          <w:rFonts w:ascii="宋体" w:hAnsi="宋体" w:cs="Helvetica"/>
          <w:sz w:val="21"/>
          <w:szCs w:val="21"/>
        </w:rPr>
        <w:t>思想文化上</w:t>
      </w:r>
      <w:r w:rsidR="00460767" w:rsidRPr="00BC0A74">
        <w:rPr>
          <w:rFonts w:ascii="宋体" w:hAnsi="宋体" w:cs="Helvetica"/>
          <w:sz w:val="21"/>
          <w:szCs w:val="21"/>
        </w:rPr>
        <w:t>：</w:t>
      </w:r>
      <w:r w:rsidRPr="00BC0A74">
        <w:rPr>
          <w:rFonts w:ascii="宋体" w:hAnsi="宋体" w:cs="Helvetica"/>
          <w:sz w:val="21"/>
          <w:szCs w:val="21"/>
        </w:rPr>
        <w:t>统一文字；实行“焚书坑儒”。</w:t>
      </w:r>
      <w:r w:rsidRPr="00BC0A74">
        <w:rPr>
          <w:rFonts w:ascii="宋体" w:hAnsi="宋体" w:cs="宋体" w:hint="eastAsia"/>
          <w:sz w:val="21"/>
          <w:szCs w:val="21"/>
        </w:rPr>
        <w:t>④</w:t>
      </w:r>
      <w:r w:rsidRPr="00BC0A74">
        <w:rPr>
          <w:rFonts w:ascii="宋体" w:hAnsi="宋体" w:cs="Helvetica"/>
          <w:sz w:val="21"/>
          <w:szCs w:val="21"/>
        </w:rPr>
        <w:t>军事上</w:t>
      </w:r>
      <w:r w:rsidR="00460767" w:rsidRPr="00BC0A74">
        <w:rPr>
          <w:rFonts w:ascii="宋体" w:hAnsi="宋体" w:cs="Helvetica"/>
          <w:sz w:val="21"/>
          <w:szCs w:val="21"/>
        </w:rPr>
        <w:t>：</w:t>
      </w:r>
      <w:r w:rsidRPr="00BC0A74">
        <w:rPr>
          <w:rFonts w:ascii="宋体" w:hAnsi="宋体" w:cs="Helvetica"/>
          <w:sz w:val="21"/>
          <w:szCs w:val="21"/>
        </w:rPr>
        <w:t>北击匈奴，修筑长城；统一东南、岭南地区，兴修灵渠。</w:t>
      </w:r>
    </w:p>
    <w:p w14:paraId="2CF96593" w14:textId="7374BE6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67</w:t>
      </w:r>
      <w:r w:rsidRPr="00BC0A74">
        <w:rPr>
          <w:rFonts w:ascii="宋体" w:hAnsi="宋体" w:cs="Helvetica"/>
          <w:sz w:val="21"/>
          <w:szCs w:val="21"/>
        </w:rPr>
        <w:t>.党的历史上经历了众多的“第一”，下列说法不正确的是</w:t>
      </w:r>
      <w:r w:rsidR="00460767" w:rsidRPr="00BC0A74">
        <w:rPr>
          <w:rFonts w:ascii="宋体" w:hAnsi="宋体" w:cs="Helvetica"/>
          <w:sz w:val="21"/>
          <w:szCs w:val="21"/>
        </w:rPr>
        <w:t>：</w:t>
      </w:r>
    </w:p>
    <w:p w14:paraId="76BA77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.中国共产党创办的第一所女校是平民女校</w:t>
      </w:r>
    </w:p>
    <w:p w14:paraId="6A7B8BE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.中国共产党创办的第一份日报是《热血日报》</w:t>
      </w:r>
    </w:p>
    <w:p w14:paraId="20B24B5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.党内第一个提出“纸老虎”概念的领导人是毛泽东</w:t>
      </w:r>
    </w:p>
    <w:p w14:paraId="73006A0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.中国共产党名称提出的第一人是蔡和森</w:t>
      </w:r>
    </w:p>
    <w:p w14:paraId="45D7F3A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C</w:t>
      </w:r>
    </w:p>
    <w:p w14:paraId="78B219E2" w14:textId="40A99C2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397F0D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第一步，本题考查中共党史知识并选错误项。</w:t>
      </w:r>
    </w:p>
    <w:p w14:paraId="56FEED6D" w14:textId="0D625E8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第二步，毛泽东是中国共产党内论述“纸老虎”问题最深刻、最全面的领导人，但毛泽东并不是党内第一个提出“纸老虎”概念的领导人。党内第一个提出“纸老虎”概念的领导人是蔡和森。</w:t>
      </w:r>
      <w:r w:rsidRPr="009D2BA3">
        <w:rPr>
          <w:rFonts w:ascii="Times New Roman" w:hAnsi="Times New Roman" w:cs="Helvetica"/>
          <w:sz w:val="21"/>
          <w:szCs w:val="21"/>
        </w:rPr>
        <w:t>1922</w:t>
      </w:r>
      <w:r w:rsidRPr="00BC0A74">
        <w:rPr>
          <w:rFonts w:ascii="宋体" w:hAnsi="宋体" w:cs="Helvetica"/>
          <w:sz w:val="21"/>
          <w:szCs w:val="21"/>
        </w:rPr>
        <w:t>年</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20</w:t>
      </w:r>
      <w:r w:rsidRPr="00BC0A74">
        <w:rPr>
          <w:rFonts w:ascii="宋体" w:hAnsi="宋体" w:cs="Helvetica"/>
          <w:sz w:val="21"/>
          <w:szCs w:val="21"/>
        </w:rPr>
        <w:t>日，蔡和森在《向导》周报第</w:t>
      </w:r>
      <w:r w:rsidRPr="009D2BA3">
        <w:rPr>
          <w:rFonts w:ascii="Times New Roman" w:hAnsi="Times New Roman" w:cs="Helvetica"/>
          <w:sz w:val="21"/>
          <w:szCs w:val="21"/>
        </w:rPr>
        <w:t>2</w:t>
      </w:r>
      <w:r w:rsidRPr="00BC0A74">
        <w:rPr>
          <w:rFonts w:ascii="宋体" w:hAnsi="宋体" w:cs="Helvetica"/>
          <w:sz w:val="21"/>
          <w:szCs w:val="21"/>
        </w:rPr>
        <w:t>期上发表《武力统一与联省自治——军阀专政与军阀割据》，批评一些只知空发议论貌似强大的“政治家”或“政论家”时，第一次使用了“纸老虎”的概念。他说</w:t>
      </w:r>
      <w:r w:rsidR="00460767" w:rsidRPr="00BC0A74">
        <w:rPr>
          <w:rFonts w:ascii="宋体" w:hAnsi="宋体" w:cs="Helvetica"/>
          <w:sz w:val="21"/>
          <w:szCs w:val="21"/>
        </w:rPr>
        <w:t>：</w:t>
      </w:r>
      <w:r w:rsidRPr="00BC0A74">
        <w:rPr>
          <w:rFonts w:ascii="宋体" w:hAnsi="宋体" w:cs="Helvetica"/>
          <w:sz w:val="21"/>
          <w:szCs w:val="21"/>
        </w:rPr>
        <w:t>“自来一班与群众隔离的政治家或政论家他们简直不知道或者不承认有群众的势力，所以他们不谋勾结或利用旧势力便想求助于外国帝国主义者，不是发表些蔑视群众、谩骂工人兵士的怪议论，便是想出些上不靠军阀下不靠民众的智识者的纸老虎或乌托邦。”</w:t>
      </w:r>
      <w:r w:rsidRPr="009D2BA3">
        <w:rPr>
          <w:rFonts w:ascii="Times New Roman" w:hAnsi="Times New Roman" w:cs="Helvetica"/>
          <w:sz w:val="21"/>
          <w:szCs w:val="21"/>
        </w:rPr>
        <w:t>C</w:t>
      </w:r>
      <w:r w:rsidRPr="00BC0A74">
        <w:rPr>
          <w:rFonts w:ascii="宋体" w:hAnsi="宋体" w:cs="Helvetica"/>
          <w:sz w:val="21"/>
          <w:szCs w:val="21"/>
        </w:rPr>
        <w:t>项错误。</w:t>
      </w:r>
    </w:p>
    <w:p w14:paraId="0CE7447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F3A693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EE3309C" w14:textId="212ED46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1922</w:t>
      </w:r>
      <w:r w:rsidRPr="00BC0A74">
        <w:rPr>
          <w:rFonts w:ascii="宋体" w:hAnsi="宋体" w:cs="Helvetica"/>
          <w:sz w:val="21"/>
          <w:szCs w:val="21"/>
        </w:rPr>
        <w:t>年</w:t>
      </w:r>
      <w:r w:rsidRPr="009D2BA3">
        <w:rPr>
          <w:rFonts w:ascii="Times New Roman" w:hAnsi="Times New Roman" w:cs="Helvetica"/>
          <w:sz w:val="21"/>
          <w:szCs w:val="21"/>
        </w:rPr>
        <w:t>2</w:t>
      </w:r>
      <w:r w:rsidRPr="00BC0A74">
        <w:rPr>
          <w:rFonts w:ascii="宋体" w:hAnsi="宋体" w:cs="Helvetica"/>
          <w:sz w:val="21"/>
          <w:szCs w:val="21"/>
        </w:rPr>
        <w:t>月</w:t>
      </w:r>
      <w:r w:rsidRPr="009D2BA3">
        <w:rPr>
          <w:rFonts w:ascii="Times New Roman" w:hAnsi="Times New Roman" w:cs="Helvetica"/>
          <w:sz w:val="21"/>
          <w:szCs w:val="21"/>
        </w:rPr>
        <w:t>10</w:t>
      </w:r>
      <w:r w:rsidRPr="00BC0A74">
        <w:rPr>
          <w:rFonts w:ascii="宋体" w:hAnsi="宋体" w:cs="Helvetica"/>
          <w:sz w:val="21"/>
          <w:szCs w:val="21"/>
        </w:rPr>
        <w:t>日，中国共产党以中华女界联合会的名义，在上海南成都路辅德里</w:t>
      </w:r>
      <w:r w:rsidRPr="009D2BA3">
        <w:rPr>
          <w:rFonts w:ascii="Times New Roman" w:hAnsi="Times New Roman" w:cs="Helvetica"/>
          <w:sz w:val="21"/>
          <w:szCs w:val="21"/>
        </w:rPr>
        <w:t>623</w:t>
      </w:r>
      <w:r w:rsidRPr="00BC0A74">
        <w:rPr>
          <w:rFonts w:ascii="宋体" w:hAnsi="宋体" w:cs="Helvetica"/>
          <w:sz w:val="21"/>
          <w:szCs w:val="21"/>
        </w:rPr>
        <w:t>号</w:t>
      </w:r>
      <w:r w:rsidRPr="009D2BA3">
        <w:rPr>
          <w:rFonts w:ascii="Times New Roman" w:hAnsi="Times New Roman" w:cs="Helvetica"/>
          <w:sz w:val="21"/>
          <w:szCs w:val="21"/>
        </w:rPr>
        <w:t>A</w:t>
      </w:r>
      <w:r w:rsidRPr="00BC0A74">
        <w:rPr>
          <w:rFonts w:ascii="宋体" w:hAnsi="宋体" w:cs="Helvetica"/>
          <w:sz w:val="21"/>
          <w:szCs w:val="21"/>
        </w:rPr>
        <w:t>（今成都北路</w:t>
      </w:r>
      <w:r w:rsidRPr="009D2BA3">
        <w:rPr>
          <w:rFonts w:ascii="Times New Roman" w:hAnsi="Times New Roman" w:cs="Helvetica"/>
          <w:sz w:val="21"/>
          <w:szCs w:val="21"/>
        </w:rPr>
        <w:t>7</w:t>
      </w:r>
      <w:r w:rsidRPr="00BC0A74">
        <w:rPr>
          <w:rFonts w:ascii="宋体" w:hAnsi="宋体" w:cs="Helvetica"/>
          <w:sz w:val="21"/>
          <w:szCs w:val="21"/>
        </w:rPr>
        <w:t>弄</w:t>
      </w:r>
      <w:r w:rsidRPr="009D2BA3">
        <w:rPr>
          <w:rFonts w:ascii="Times New Roman" w:hAnsi="Times New Roman" w:cs="Helvetica"/>
          <w:sz w:val="21"/>
          <w:szCs w:val="21"/>
        </w:rPr>
        <w:t>42</w:t>
      </w:r>
      <w:r w:rsidRPr="00BC0A74">
        <w:rPr>
          <w:rFonts w:ascii="宋体" w:hAnsi="宋体" w:cs="Helvetica"/>
          <w:sz w:val="21"/>
          <w:szCs w:val="21"/>
        </w:rPr>
        <w:t>-</w:t>
      </w:r>
      <w:r w:rsidRPr="009D2BA3">
        <w:rPr>
          <w:rFonts w:ascii="Times New Roman" w:hAnsi="Times New Roman" w:cs="Helvetica"/>
          <w:sz w:val="21"/>
          <w:szCs w:val="21"/>
        </w:rPr>
        <w:t>44</w:t>
      </w:r>
      <w:r w:rsidRPr="00BC0A74">
        <w:rPr>
          <w:rFonts w:ascii="宋体" w:hAnsi="宋体" w:cs="Helvetica"/>
          <w:sz w:val="21"/>
          <w:szCs w:val="21"/>
        </w:rPr>
        <w:t>号）创办了第一所女校——平民女校。平民女校是我们党为争取妇女解放、培养妇女干部的第一所学校。</w:t>
      </w:r>
      <w:r w:rsidRPr="009D2BA3">
        <w:rPr>
          <w:rFonts w:ascii="Times New Roman" w:hAnsi="Times New Roman" w:cs="Helvetica"/>
          <w:sz w:val="21"/>
          <w:szCs w:val="21"/>
        </w:rPr>
        <w:t>A</w:t>
      </w:r>
      <w:r w:rsidRPr="00BC0A74">
        <w:rPr>
          <w:rFonts w:ascii="宋体" w:hAnsi="宋体" w:cs="Helvetica"/>
          <w:sz w:val="21"/>
          <w:szCs w:val="21"/>
        </w:rPr>
        <w:t>项正确，排除。</w:t>
      </w:r>
    </w:p>
    <w:p w14:paraId="0CCC8B0B" w14:textId="6A9CD4D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1925</w:t>
      </w:r>
      <w:r w:rsidRPr="00BC0A74">
        <w:rPr>
          <w:rFonts w:ascii="宋体" w:hAnsi="宋体" w:cs="Helvetica"/>
          <w:sz w:val="21"/>
          <w:szCs w:val="21"/>
        </w:rPr>
        <w:t>年</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4</w:t>
      </w:r>
      <w:r w:rsidRPr="00BC0A74">
        <w:rPr>
          <w:rFonts w:ascii="宋体" w:hAnsi="宋体" w:cs="Helvetica"/>
          <w:sz w:val="21"/>
          <w:szCs w:val="21"/>
        </w:rPr>
        <w:t>日，中国共产党领导的第一份日报《热血日报》在上海正式发行，由五卅运动领导人之一、当时负责党宣传工作的瞿秋白担任主编。《热血日报》于</w:t>
      </w:r>
      <w:r w:rsidRPr="009D2BA3">
        <w:rPr>
          <w:rFonts w:ascii="Times New Roman" w:hAnsi="Times New Roman" w:cs="Helvetica"/>
          <w:sz w:val="21"/>
          <w:szCs w:val="21"/>
        </w:rPr>
        <w:t>1925</w:t>
      </w:r>
      <w:r w:rsidRPr="00BC0A74">
        <w:rPr>
          <w:rFonts w:ascii="宋体" w:hAnsi="宋体" w:cs="Helvetica"/>
          <w:sz w:val="21"/>
          <w:szCs w:val="21"/>
        </w:rPr>
        <w:t>年</w:t>
      </w:r>
      <w:r w:rsidRPr="009D2BA3">
        <w:rPr>
          <w:rFonts w:ascii="Times New Roman" w:hAnsi="Times New Roman" w:cs="Helvetica"/>
          <w:sz w:val="21"/>
          <w:szCs w:val="21"/>
        </w:rPr>
        <w:t>6</w:t>
      </w:r>
      <w:r w:rsidRPr="00BC0A74">
        <w:rPr>
          <w:rFonts w:ascii="宋体" w:hAnsi="宋体" w:cs="Helvetica"/>
          <w:sz w:val="21"/>
          <w:szCs w:val="21"/>
        </w:rPr>
        <w:t>月</w:t>
      </w:r>
      <w:r w:rsidRPr="009D2BA3">
        <w:rPr>
          <w:rFonts w:ascii="Times New Roman" w:hAnsi="Times New Roman" w:cs="Helvetica"/>
          <w:sz w:val="21"/>
          <w:szCs w:val="21"/>
        </w:rPr>
        <w:t>27</w:t>
      </w:r>
      <w:r w:rsidRPr="00BC0A74">
        <w:rPr>
          <w:rFonts w:ascii="宋体" w:hAnsi="宋体" w:cs="Helvetica"/>
          <w:sz w:val="21"/>
          <w:szCs w:val="21"/>
        </w:rPr>
        <w:t>日被迫停刊，共出版</w:t>
      </w:r>
      <w:r w:rsidRPr="009D2BA3">
        <w:rPr>
          <w:rFonts w:ascii="Times New Roman" w:hAnsi="Times New Roman" w:cs="Helvetica"/>
          <w:sz w:val="21"/>
          <w:szCs w:val="21"/>
        </w:rPr>
        <w:t>24</w:t>
      </w:r>
      <w:r w:rsidRPr="00BC0A74">
        <w:rPr>
          <w:rFonts w:ascii="宋体" w:hAnsi="宋体" w:cs="Helvetica"/>
          <w:sz w:val="21"/>
          <w:szCs w:val="21"/>
        </w:rPr>
        <w:t>期。该报在五卅运动期间，以发扬“民气”“作被压迫民众的喉舌”为旨趣，及时报道、评论运动形势，对中国革命和中共的新闻事业产生了深远影响。</w:t>
      </w:r>
      <w:r w:rsidRPr="009D2BA3">
        <w:rPr>
          <w:rFonts w:ascii="Times New Roman" w:hAnsi="Times New Roman" w:cs="Helvetica"/>
          <w:sz w:val="21"/>
          <w:szCs w:val="21"/>
        </w:rPr>
        <w:t>B</w:t>
      </w:r>
      <w:r w:rsidRPr="00BC0A74">
        <w:rPr>
          <w:rFonts w:ascii="宋体" w:hAnsi="宋体" w:cs="Helvetica"/>
          <w:sz w:val="21"/>
          <w:szCs w:val="21"/>
        </w:rPr>
        <w:t>项正确，排除。</w:t>
      </w:r>
    </w:p>
    <w:p w14:paraId="7CDF31A1" w14:textId="4B747B05"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最早提出“中国共产党”这一名称的是蔡和森。</w:t>
      </w:r>
      <w:r w:rsidRPr="009D2BA3">
        <w:rPr>
          <w:rFonts w:ascii="Times New Roman" w:hAnsi="Times New Roman" w:cs="Helvetica"/>
          <w:sz w:val="21"/>
          <w:szCs w:val="21"/>
        </w:rPr>
        <w:t>1920</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13</w:t>
      </w:r>
      <w:r w:rsidRPr="00BC0A74">
        <w:rPr>
          <w:rFonts w:ascii="宋体" w:hAnsi="宋体" w:cs="Helvetica"/>
          <w:sz w:val="21"/>
          <w:szCs w:val="21"/>
        </w:rPr>
        <w:t>日和</w:t>
      </w:r>
      <w:r w:rsidRPr="009D2BA3">
        <w:rPr>
          <w:rFonts w:ascii="Times New Roman" w:hAnsi="Times New Roman" w:cs="Helvetica"/>
          <w:sz w:val="21"/>
          <w:szCs w:val="21"/>
        </w:rPr>
        <w:t>9</w:t>
      </w:r>
      <w:r w:rsidRPr="00BC0A74">
        <w:rPr>
          <w:rFonts w:ascii="宋体" w:hAnsi="宋体" w:cs="Helvetica"/>
          <w:sz w:val="21"/>
          <w:szCs w:val="21"/>
        </w:rPr>
        <w:t>月</w:t>
      </w:r>
      <w:r w:rsidRPr="009D2BA3">
        <w:rPr>
          <w:rFonts w:ascii="Times New Roman" w:hAnsi="Times New Roman" w:cs="Helvetica"/>
          <w:sz w:val="21"/>
          <w:szCs w:val="21"/>
        </w:rPr>
        <w:t>16</w:t>
      </w:r>
      <w:r w:rsidRPr="00BC0A74">
        <w:rPr>
          <w:rFonts w:ascii="宋体" w:hAnsi="宋体" w:cs="Helvetica"/>
          <w:sz w:val="21"/>
          <w:szCs w:val="21"/>
        </w:rPr>
        <w:t>日，正在留法勤工俭学的他，在给毛泽东写的两封信中，详细地研讨了共产党问题，提出</w:t>
      </w:r>
      <w:r w:rsidR="00460767" w:rsidRPr="00BC0A74">
        <w:rPr>
          <w:rFonts w:ascii="宋体" w:hAnsi="宋体" w:cs="Helvetica"/>
          <w:sz w:val="21"/>
          <w:szCs w:val="21"/>
        </w:rPr>
        <w:t>：</w:t>
      </w:r>
      <w:r w:rsidRPr="00BC0A74">
        <w:rPr>
          <w:rFonts w:ascii="宋体" w:hAnsi="宋体" w:cs="Helvetica"/>
          <w:sz w:val="21"/>
          <w:szCs w:val="21"/>
        </w:rPr>
        <w:t>“先要组织党——共产党，因为它是革命运动的发动者、宣传者、先锋队、作战部。”他在对西欧各国共产党特别是俄国共产党考察的基础上，提出了具体的建党步骤，其中包括“明目张胆正式成立一个中国共产党”。在此前后，陈独秀在上海，李大钊、张申府在北京也通过信函讨论了党的名称问题，决定采用“共产党”作为中国无产阶级政党的名称。</w:t>
      </w:r>
      <w:r w:rsidRPr="009D2BA3">
        <w:rPr>
          <w:rFonts w:ascii="Times New Roman" w:hAnsi="Times New Roman" w:cs="Helvetica"/>
          <w:sz w:val="21"/>
          <w:szCs w:val="21"/>
        </w:rPr>
        <w:t>D</w:t>
      </w:r>
      <w:r w:rsidRPr="00BC0A74">
        <w:rPr>
          <w:rFonts w:ascii="宋体" w:hAnsi="宋体" w:cs="Helvetica"/>
          <w:sz w:val="21"/>
          <w:szCs w:val="21"/>
        </w:rPr>
        <w:t>项正确，排除。</w:t>
      </w:r>
    </w:p>
    <w:p w14:paraId="2620E373" w14:textId="60B8856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68</w:t>
      </w:r>
      <w:r w:rsidRPr="00BC0A74">
        <w:rPr>
          <w:rFonts w:ascii="宋体" w:hAnsi="宋体" w:cs="Helvetica"/>
          <w:sz w:val="21"/>
          <w:szCs w:val="21"/>
        </w:rPr>
        <w:t>.</w:t>
      </w:r>
      <w:r w:rsidRPr="009D2BA3">
        <w:rPr>
          <w:rFonts w:ascii="Times New Roman" w:hAnsi="Times New Roman" w:cs="Helvetica"/>
          <w:sz w:val="21"/>
          <w:szCs w:val="21"/>
        </w:rPr>
        <w:t>2023</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w:t>
      </w:r>
      <w:r w:rsidRPr="009D2BA3">
        <w:rPr>
          <w:rFonts w:ascii="Times New Roman" w:hAnsi="Times New Roman" w:cs="Helvetica"/>
          <w:sz w:val="21"/>
          <w:szCs w:val="21"/>
        </w:rPr>
        <w:t>1</w:t>
      </w:r>
      <w:r w:rsidRPr="00BC0A74">
        <w:rPr>
          <w:rFonts w:ascii="宋体" w:hAnsi="宋体" w:cs="Helvetica"/>
          <w:sz w:val="21"/>
          <w:szCs w:val="21"/>
        </w:rPr>
        <w:t>日出版的第</w:t>
      </w:r>
      <w:r w:rsidRPr="009D2BA3">
        <w:rPr>
          <w:rFonts w:ascii="Times New Roman" w:hAnsi="Times New Roman" w:cs="Helvetica"/>
          <w:sz w:val="21"/>
          <w:szCs w:val="21"/>
        </w:rPr>
        <w:t>1</w:t>
      </w:r>
      <w:r w:rsidRPr="00BC0A74">
        <w:rPr>
          <w:rFonts w:ascii="宋体" w:hAnsi="宋体" w:cs="Helvetica"/>
          <w:sz w:val="21"/>
          <w:szCs w:val="21"/>
        </w:rPr>
        <w:t>期《求是》杂志发表中共中央总书记、国家主席、中央军委主席习近平在党的二十届一中全会上的讲话《为实现党的二十大确定的目标任务而团结</w:t>
      </w:r>
      <w:r w:rsidRPr="00BC0A74">
        <w:rPr>
          <w:rFonts w:ascii="宋体" w:hAnsi="宋体" w:cs="Helvetica"/>
          <w:sz w:val="21"/>
          <w:szCs w:val="21"/>
        </w:rPr>
        <w:lastRenderedPageBreak/>
        <w:t>奋斗》。下列选项表述与讲话内容不一致的是</w:t>
      </w:r>
      <w:r w:rsidR="00460767" w:rsidRPr="00BC0A74">
        <w:rPr>
          <w:rFonts w:ascii="宋体" w:hAnsi="宋体" w:cs="Helvetica"/>
          <w:sz w:val="21"/>
          <w:szCs w:val="21"/>
        </w:rPr>
        <w:t>：</w:t>
      </w:r>
    </w:p>
    <w:p w14:paraId="56C285B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.正确判断形势，是谋划未来、科学决策的重要前提</w:t>
      </w:r>
    </w:p>
    <w:p w14:paraId="7F90E6F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.拥有马克思主义科学理论指导是党坚定信仰信念、把握历史主动的根本所在</w:t>
      </w:r>
    </w:p>
    <w:p w14:paraId="74F98CF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.从现在起，中国共产党的中心任务就是团结带领全国各族人民全面建成社会主义现代化强国、实现第二个百年奋斗目标，以中国式现代化全面推进中华民族伟大复兴</w:t>
      </w:r>
    </w:p>
    <w:p w14:paraId="24A2981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.实现高速发展是“十四五”乃至更长时期我国经济社会发展的主题，关系我国社会主义现代化建设全局</w:t>
      </w:r>
    </w:p>
    <w:p w14:paraId="574EE39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79D08AB" w14:textId="08AC5BE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E62552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第一步，本题考查时政并选错误项。</w:t>
      </w:r>
    </w:p>
    <w:p w14:paraId="3D69622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讲话指出，扎实贯彻全面建设社会主义现代化国家各项部署，着力实现高质量发展。实现高质量发展是“十四五”乃至更长时期我国经济社会发展的主题，关系我国社会主义现代化建设全局。是高质量发展不是高速发展。</w:t>
      </w:r>
      <w:r w:rsidRPr="009D2BA3">
        <w:rPr>
          <w:rFonts w:ascii="Times New Roman" w:hAnsi="Times New Roman" w:cs="Helvetica"/>
          <w:sz w:val="21"/>
          <w:szCs w:val="21"/>
        </w:rPr>
        <w:t>D</w:t>
      </w:r>
      <w:r w:rsidRPr="00BC0A74">
        <w:rPr>
          <w:rFonts w:ascii="宋体" w:hAnsi="宋体" w:cs="Helvetica"/>
          <w:sz w:val="21"/>
          <w:szCs w:val="21"/>
        </w:rPr>
        <w:t>项说法错误。</w:t>
      </w:r>
    </w:p>
    <w:p w14:paraId="0EE759B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C69C2B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060666F" w14:textId="46EB3E6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讲话指出，深刻认识我国发展面临的形势，始终保持战略清醒。正确判断形势，是谋划未来、科学决策的重要前提。</w:t>
      </w:r>
      <w:r w:rsidRPr="009D2BA3">
        <w:rPr>
          <w:rFonts w:ascii="Times New Roman" w:hAnsi="Times New Roman" w:cs="Helvetica"/>
          <w:sz w:val="21"/>
          <w:szCs w:val="21"/>
        </w:rPr>
        <w:t>A</w:t>
      </w:r>
      <w:r w:rsidRPr="00BC0A74">
        <w:rPr>
          <w:rFonts w:ascii="宋体" w:hAnsi="宋体" w:cs="Helvetica"/>
          <w:sz w:val="21"/>
          <w:szCs w:val="21"/>
        </w:rPr>
        <w:t>项说法正确但与题意不符，排除。</w:t>
      </w:r>
    </w:p>
    <w:p w14:paraId="6D469CBE" w14:textId="45ACBD2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讲话指出，继续推进党的理论创新，不断提高马克思主义理论水平。没有马克思主义，就没有中国共产党。拥有马克思主义科学理论指导是党的鲜明品格和独特优势，是党坚定信仰信念、把握历史主动的根本所在。</w:t>
      </w:r>
      <w:r w:rsidRPr="009D2BA3">
        <w:rPr>
          <w:rFonts w:ascii="Times New Roman" w:hAnsi="Times New Roman" w:cs="Helvetica"/>
          <w:sz w:val="21"/>
          <w:szCs w:val="21"/>
        </w:rPr>
        <w:t>B</w:t>
      </w:r>
      <w:r w:rsidRPr="00BC0A74">
        <w:rPr>
          <w:rFonts w:ascii="宋体" w:hAnsi="宋体" w:cs="Helvetica"/>
          <w:sz w:val="21"/>
          <w:szCs w:val="21"/>
        </w:rPr>
        <w:t>项说法正确但与题意不符，排除。</w:t>
      </w:r>
    </w:p>
    <w:p w14:paraId="5A72A0C5" w14:textId="61E3B9EF"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讲话指出，党的二十大明确，从现在起，中国共产党的中心任务就是团结带领全国各族人民全面建成社会主义现代化强国、实现第二个百年奋斗目标，以中国式现代化全面推进中华民族伟大复兴。</w:t>
      </w:r>
      <w:r w:rsidRPr="009D2BA3">
        <w:rPr>
          <w:rFonts w:ascii="Times New Roman" w:hAnsi="Times New Roman" w:cs="Helvetica"/>
          <w:sz w:val="21"/>
          <w:szCs w:val="21"/>
        </w:rPr>
        <w:t>C</w:t>
      </w:r>
      <w:r w:rsidRPr="00BC0A74">
        <w:rPr>
          <w:rFonts w:ascii="宋体" w:hAnsi="宋体" w:cs="Helvetica"/>
          <w:sz w:val="21"/>
          <w:szCs w:val="21"/>
        </w:rPr>
        <w:t>项说法正确但与题意不符，排除。</w:t>
      </w:r>
    </w:p>
    <w:p w14:paraId="0DB34F2D" w14:textId="197FE4A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49BD134E" w14:textId="3A1A8FC8"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材料一</w:t>
      </w:r>
      <w:r w:rsidR="00460767" w:rsidRPr="00BC0A74">
        <w:rPr>
          <w:rFonts w:ascii="宋体" w:hAnsi="宋体" w:cs="Helvetica"/>
          <w:sz w:val="21"/>
          <w:szCs w:val="21"/>
        </w:rPr>
        <w:t>：</w:t>
      </w:r>
      <w:r w:rsidRPr="009D2BA3">
        <w:rPr>
          <w:rFonts w:ascii="Times New Roman" w:hAnsi="Times New Roman" w:cs="Helvetica"/>
          <w:sz w:val="21"/>
          <w:szCs w:val="21"/>
        </w:rPr>
        <w:t>2017</w:t>
      </w:r>
      <w:r w:rsidRPr="00BC0A74">
        <w:rPr>
          <w:rFonts w:ascii="宋体" w:hAnsi="宋体" w:cs="Helvetica"/>
          <w:sz w:val="21"/>
          <w:szCs w:val="21"/>
        </w:rPr>
        <w:t>年，在中国共产党第十九次全国代表大会上，习近平作《决胜全面建成小康社会，夺取新时代中国特色社会主义伟大胜利》的报告。大会总结过去</w:t>
      </w:r>
      <w:r w:rsidRPr="009D2BA3">
        <w:rPr>
          <w:rFonts w:ascii="Times New Roman" w:hAnsi="Times New Roman" w:cs="Helvetica"/>
          <w:sz w:val="21"/>
          <w:szCs w:val="21"/>
        </w:rPr>
        <w:t>5</w:t>
      </w:r>
      <w:r w:rsidRPr="00BC0A74">
        <w:rPr>
          <w:rFonts w:ascii="宋体" w:hAnsi="宋体" w:cs="Helvetica"/>
          <w:sz w:val="21"/>
          <w:szCs w:val="21"/>
        </w:rPr>
        <w:t>年的工作和历史性变革，作出中国特色社会主义进入新时代、我国社会主要矛盾已经转化为人民日益增长的美好生活需要和不平衡不充分的发展之间的矛盾等重大政治论断，确立习近平新时代中国特色社会主义思想的历史地位，提出新时代坚持和发展中国特色社会主义的基本方略，确定决胜全面建成小康社会、开启全面建设社会主义现代化国家新征程的目标。</w:t>
      </w:r>
    </w:p>
    <w:p w14:paraId="0F05CF28" w14:textId="21E2852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69</w:t>
      </w:r>
      <w:r w:rsidRPr="00BC0A74">
        <w:rPr>
          <w:rFonts w:ascii="宋体" w:hAnsi="宋体" w:cs="Helvetica"/>
          <w:sz w:val="21"/>
          <w:szCs w:val="21"/>
        </w:rPr>
        <w:t>.坚持总体国家安全观。统筹发展和安全，增强忧患意识，做到居安思危，是我们党治国理政的一个重大原则。必须坚持国家利益至上，以</w:t>
      </w:r>
      <w:r w:rsidR="0059228B">
        <w:rPr>
          <w:rFonts w:ascii="宋体" w:hAnsi="宋体" w:cs="Helvetica"/>
          <w:sz w:val="21"/>
          <w:szCs w:val="21"/>
        </w:rPr>
        <w:t>（     ）</w:t>
      </w:r>
      <w:r w:rsidRPr="00BC0A74">
        <w:rPr>
          <w:rFonts w:ascii="宋体" w:hAnsi="宋体" w:cs="Helvetica"/>
          <w:sz w:val="21"/>
          <w:szCs w:val="21"/>
        </w:rPr>
        <w:t>为宗旨，统筹外部安全和内部安全、国土安全和国民安全、传统安全和非传统安全、自身安全和共同安全，完善国家安全制度体系，加强国家安全能力建设，坚决维护国家主权、安全、发展利益。</w:t>
      </w:r>
    </w:p>
    <w:p w14:paraId="6CE8E18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.政治安全</w:t>
      </w:r>
    </w:p>
    <w:p w14:paraId="3D22155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.经济安全</w:t>
      </w:r>
    </w:p>
    <w:p w14:paraId="5F99CE7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.人民安全</w:t>
      </w:r>
    </w:p>
    <w:p w14:paraId="2A92DB5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.社会安全</w:t>
      </w:r>
    </w:p>
    <w:p w14:paraId="678213B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68BD3021" w14:textId="087E11E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CEC58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第一步，本题考查习近平新时代中国特色社会主义思想。</w:t>
      </w:r>
    </w:p>
    <w:p w14:paraId="520FD40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坚持总体国家安全观。统筹发展和安全，增强忧患意识，做到居安思危，是我们党治国理政的一个重大原则。必须坚持国家利益至上，以人民安全为宗旨，以政治安全为根本，统筹外部安全和内部安全、国土安全和国民安全、传统安全和非传统安全、自身安全和共同安全，完善国家安全制度体系，加强国家安全能力建设，坚决维护国家主权、安全、发展利益。</w:t>
      </w:r>
    </w:p>
    <w:p w14:paraId="4445E05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选择</w:t>
      </w:r>
      <w:r w:rsidRPr="009D2BA3">
        <w:rPr>
          <w:rFonts w:ascii="Times New Roman" w:hAnsi="Times New Roman" w:cs="Helvetica"/>
          <w:sz w:val="21"/>
          <w:szCs w:val="21"/>
        </w:rPr>
        <w:t>C</w:t>
      </w:r>
      <w:r w:rsidRPr="00BC0A74">
        <w:rPr>
          <w:rFonts w:ascii="宋体" w:hAnsi="宋体" w:cs="Helvetica"/>
          <w:sz w:val="21"/>
          <w:szCs w:val="21"/>
        </w:rPr>
        <w:t>选项。</w:t>
      </w:r>
    </w:p>
    <w:p w14:paraId="47BC54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F068079" w14:textId="3D9589D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在国家安全观中，政治安全是根本而非宗旨。</w:t>
      </w:r>
      <w:r w:rsidRPr="009D2BA3">
        <w:rPr>
          <w:rFonts w:ascii="Times New Roman" w:hAnsi="Times New Roman" w:cs="Helvetica"/>
          <w:sz w:val="21"/>
          <w:szCs w:val="21"/>
        </w:rPr>
        <w:t>A</w:t>
      </w:r>
      <w:r w:rsidRPr="00BC0A74">
        <w:rPr>
          <w:rFonts w:ascii="宋体" w:hAnsi="宋体" w:cs="Helvetica"/>
          <w:sz w:val="21"/>
          <w:szCs w:val="21"/>
        </w:rPr>
        <w:t>项错误。</w:t>
      </w:r>
    </w:p>
    <w:p w14:paraId="577B6458" w14:textId="2CD01E6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在国家安全观中，经济安全是基础而非宗旨。</w:t>
      </w:r>
      <w:r w:rsidRPr="009D2BA3">
        <w:rPr>
          <w:rFonts w:ascii="Times New Roman" w:hAnsi="Times New Roman" w:cs="Helvetica"/>
          <w:sz w:val="21"/>
          <w:szCs w:val="21"/>
        </w:rPr>
        <w:t>B</w:t>
      </w:r>
      <w:r w:rsidRPr="00BC0A74">
        <w:rPr>
          <w:rFonts w:ascii="宋体" w:hAnsi="宋体" w:cs="Helvetica"/>
          <w:sz w:val="21"/>
          <w:szCs w:val="21"/>
        </w:rPr>
        <w:t>项错误。</w:t>
      </w:r>
    </w:p>
    <w:p w14:paraId="3F95ECCC" w14:textId="73D15608"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社会安全是国家安全的重要内容。既事关每个社会成员切身利益。也事关国家发展和社会稳定。对保障人民安居乐业社会和谐有序、国家长治久安具有十分重要的意义。</w:t>
      </w:r>
      <w:r w:rsidRPr="009D2BA3">
        <w:rPr>
          <w:rFonts w:ascii="Times New Roman" w:hAnsi="Times New Roman" w:cs="Helvetica"/>
          <w:sz w:val="21"/>
          <w:szCs w:val="21"/>
        </w:rPr>
        <w:t>D</w:t>
      </w:r>
      <w:r w:rsidRPr="00BC0A74">
        <w:rPr>
          <w:rFonts w:ascii="宋体" w:hAnsi="宋体" w:cs="Helvetica"/>
          <w:sz w:val="21"/>
          <w:szCs w:val="21"/>
        </w:rPr>
        <w:t>项错误。</w:t>
      </w:r>
    </w:p>
    <w:p w14:paraId="6E1ADC35" w14:textId="0A1A0C1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70</w:t>
      </w:r>
      <w:r w:rsidRPr="00BC0A74">
        <w:rPr>
          <w:rFonts w:ascii="宋体" w:hAnsi="宋体" w:cs="Helvetica"/>
          <w:sz w:val="21"/>
          <w:szCs w:val="21"/>
        </w:rPr>
        <w:t>.全党要牢牢把握社会主义初级阶段这个基本国情，牢牢立足社会主义初级阶段这个最大实际，牢牢坚持</w:t>
      </w:r>
      <w:r w:rsidR="0059228B">
        <w:rPr>
          <w:rFonts w:ascii="宋体" w:hAnsi="宋体" w:cs="Helvetica"/>
          <w:sz w:val="21"/>
          <w:szCs w:val="21"/>
        </w:rPr>
        <w:t>（     ）</w:t>
      </w:r>
      <w:r w:rsidRPr="00BC0A74">
        <w:rPr>
          <w:rFonts w:ascii="宋体" w:hAnsi="宋体" w:cs="Helvetica"/>
          <w:sz w:val="21"/>
          <w:szCs w:val="21"/>
        </w:rPr>
        <w:t>这个党和国家的生命线、人民的幸福线，为把我国建设成为富强民主文明和谐美丽的社会主义现代化强国而奋斗。</w:t>
      </w:r>
    </w:p>
    <w:p w14:paraId="177EC91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.党的基本路线</w:t>
      </w:r>
    </w:p>
    <w:p w14:paraId="75F4C66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.群众路线</w:t>
      </w:r>
    </w:p>
    <w:p w14:paraId="4A6D2C5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.社会主义改造总路线</w:t>
      </w:r>
    </w:p>
    <w:p w14:paraId="594B29C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.新民主主义革命总路线</w:t>
      </w:r>
    </w:p>
    <w:p w14:paraId="7D5ABB43"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A</w:t>
      </w:r>
    </w:p>
    <w:p w14:paraId="6183CCBB" w14:textId="043B989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85213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第一步，本题考查习近平新时代中国特色社会主义思想。</w:t>
      </w:r>
    </w:p>
    <w:p w14:paraId="1FC6C37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十九大报告中，全党要牢牢把握社会主义初级阶段这个基本国情，牢牢立足社会主义初级阶段这个最大实际，牢牢坚持党的基本路线这个党和国家的生命线、人民的幸福线，为把我国建设成为富强民主文明和谐美丽的社会主义现代化强国而奋斗。党的基本路线就是坚持一个中心，两个基本点，坚持以经济建设为中心，坚持四项基本原则，坚持改革开放。</w:t>
      </w:r>
    </w:p>
    <w:p w14:paraId="2745F29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选择</w:t>
      </w:r>
      <w:r w:rsidRPr="009D2BA3">
        <w:rPr>
          <w:rFonts w:ascii="Times New Roman" w:hAnsi="Times New Roman" w:cs="Helvetica"/>
          <w:sz w:val="21"/>
          <w:szCs w:val="21"/>
        </w:rPr>
        <w:t>A</w:t>
      </w:r>
      <w:r w:rsidRPr="00BC0A74">
        <w:rPr>
          <w:rFonts w:ascii="宋体" w:hAnsi="宋体" w:cs="Helvetica"/>
          <w:sz w:val="21"/>
          <w:szCs w:val="21"/>
        </w:rPr>
        <w:t>选项。</w:t>
      </w:r>
    </w:p>
    <w:p w14:paraId="417776F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F1B0CB0" w14:textId="2D92745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群众路线是我们党的根本工作路线，坚持一切为了群众，一切依靠群众，从群众中来，到群众中去。</w:t>
      </w:r>
      <w:r w:rsidRPr="009D2BA3">
        <w:rPr>
          <w:rFonts w:ascii="Times New Roman" w:hAnsi="Times New Roman" w:cs="Helvetica"/>
          <w:sz w:val="21"/>
          <w:szCs w:val="21"/>
        </w:rPr>
        <w:t>B</w:t>
      </w:r>
      <w:r w:rsidRPr="00BC0A74">
        <w:rPr>
          <w:rFonts w:ascii="宋体" w:hAnsi="宋体" w:cs="Helvetica"/>
          <w:sz w:val="21"/>
          <w:szCs w:val="21"/>
        </w:rPr>
        <w:t>项错误。</w:t>
      </w:r>
    </w:p>
    <w:p w14:paraId="6BC28F8E" w14:textId="538FE37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社会主义改造总路线是一化三改，以工业化为主体，对农业、手工业、社会主义工商业进行改造，其标志着我国进入到社会主义阶段。</w:t>
      </w:r>
      <w:r w:rsidRPr="009D2BA3">
        <w:rPr>
          <w:rFonts w:ascii="Times New Roman" w:hAnsi="Times New Roman" w:cs="Helvetica"/>
          <w:sz w:val="21"/>
          <w:szCs w:val="21"/>
        </w:rPr>
        <w:t>C</w:t>
      </w:r>
      <w:r w:rsidRPr="00BC0A74">
        <w:rPr>
          <w:rFonts w:ascii="宋体" w:hAnsi="宋体" w:cs="Helvetica"/>
          <w:sz w:val="21"/>
          <w:szCs w:val="21"/>
        </w:rPr>
        <w:t>项错误。</w:t>
      </w:r>
    </w:p>
    <w:p w14:paraId="1C5560BE" w14:textId="4C9076EE"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新民主主义革命总路线是无产阶级领导的，人民大众的，反对帝国主义、官僚资本主义和封建主义的革命。它为我国民主革命指明了方向。</w:t>
      </w:r>
      <w:r w:rsidRPr="009D2BA3">
        <w:rPr>
          <w:rFonts w:ascii="Times New Roman" w:hAnsi="Times New Roman" w:cs="Helvetica"/>
          <w:sz w:val="21"/>
          <w:szCs w:val="21"/>
        </w:rPr>
        <w:t>D</w:t>
      </w:r>
      <w:r w:rsidRPr="00BC0A74">
        <w:rPr>
          <w:rFonts w:ascii="宋体" w:hAnsi="宋体" w:cs="Helvetica"/>
          <w:sz w:val="21"/>
          <w:szCs w:val="21"/>
        </w:rPr>
        <w:t>项错误。</w:t>
      </w:r>
    </w:p>
    <w:p w14:paraId="2B5BB729" w14:textId="75AA2B8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【资料】</w:t>
      </w:r>
    </w:p>
    <w:p w14:paraId="788E722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党的十八大以来，以习近平同志为核心的党中央着眼于实现“两个一百年”奋斗目标、实现中华民族伟大复兴的中国梦，提出“建设一支听党指挥、能打胜仗、作风优良的人民军队，把人民军队建设成为世界一流军队”这一新时代的强军目标，制定新时代军事战略方针，推动人民军队实现整体性革命性重塑、重整行装再出发，以顽强斗争精神和实际行动捍卫了国家主权、安全、发展利益。</w:t>
      </w:r>
    </w:p>
    <w:p w14:paraId="0153A4D3"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迈步新征程，必须坚决履行新时代使命任务。军队是要准备打仗的，抓备战打仗是全军的主责主业。要紧紧扭住能打仗、打胜仗这个强军之要，坚持战斗力这个唯一的根本的标准，各项工作和建设、各方面力量和资源都聚焦军事斗争准备、服务军事斗争准备，坚决做到召之即来、来之能战、战之必胜。</w:t>
      </w:r>
    </w:p>
    <w:p w14:paraId="5A683780" w14:textId="244FBF8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71</w:t>
      </w:r>
      <w:r w:rsidRPr="00BC0A74">
        <w:rPr>
          <w:rFonts w:ascii="宋体" w:hAnsi="宋体" w:cs="Helvetica"/>
          <w:sz w:val="21"/>
          <w:szCs w:val="21"/>
        </w:rPr>
        <w:t>.“实现建军一百年奋斗目标，是党中央和中央军委把握强国强军时代要求作出的重大决策，是关系国家安全和发展全局的重大任务，是国防和军队现代化新‘三步走’十分紧要的一步。”这里的“三步走”指的是</w:t>
      </w:r>
      <w:r w:rsidR="00460767" w:rsidRPr="00BC0A74">
        <w:rPr>
          <w:rFonts w:ascii="宋体" w:hAnsi="宋体" w:cs="Helvetica"/>
          <w:sz w:val="21"/>
          <w:szCs w:val="21"/>
        </w:rPr>
        <w:t>：</w:t>
      </w:r>
    </w:p>
    <w:p w14:paraId="6B260A3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.到</w:t>
      </w:r>
      <w:r w:rsidRPr="009D2BA3">
        <w:rPr>
          <w:rFonts w:ascii="Times New Roman" w:hAnsi="Times New Roman" w:cs="Helvetica"/>
          <w:sz w:val="21"/>
          <w:szCs w:val="21"/>
        </w:rPr>
        <w:t>2025</w:t>
      </w:r>
      <w:r w:rsidRPr="00BC0A74">
        <w:rPr>
          <w:rFonts w:ascii="宋体" w:hAnsi="宋体" w:cs="Helvetica"/>
          <w:sz w:val="21"/>
          <w:szCs w:val="21"/>
        </w:rPr>
        <w:t>年实现建军一百年奋斗目标、到</w:t>
      </w:r>
      <w:r w:rsidRPr="009D2BA3">
        <w:rPr>
          <w:rFonts w:ascii="Times New Roman" w:hAnsi="Times New Roman" w:cs="Helvetica"/>
          <w:sz w:val="21"/>
          <w:szCs w:val="21"/>
        </w:rPr>
        <w:t>2035</w:t>
      </w:r>
      <w:r w:rsidRPr="00BC0A74">
        <w:rPr>
          <w:rFonts w:ascii="宋体" w:hAnsi="宋体" w:cs="Helvetica"/>
          <w:sz w:val="21"/>
          <w:szCs w:val="21"/>
        </w:rPr>
        <w:t>年基本实现国防和军队现代化、到本世</w:t>
      </w:r>
      <w:r w:rsidRPr="00BC0A74">
        <w:rPr>
          <w:rFonts w:ascii="宋体" w:hAnsi="宋体" w:cs="Helvetica"/>
          <w:sz w:val="21"/>
          <w:szCs w:val="21"/>
        </w:rPr>
        <w:lastRenderedPageBreak/>
        <w:t>纪中叶全面建成世界一流军队</w:t>
      </w:r>
    </w:p>
    <w:p w14:paraId="2D63666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.到</w:t>
      </w:r>
      <w:r w:rsidRPr="009D2BA3">
        <w:rPr>
          <w:rFonts w:ascii="Times New Roman" w:hAnsi="Times New Roman" w:cs="Helvetica"/>
          <w:sz w:val="21"/>
          <w:szCs w:val="21"/>
        </w:rPr>
        <w:t>2027</w:t>
      </w:r>
      <w:r w:rsidRPr="00BC0A74">
        <w:rPr>
          <w:rFonts w:ascii="宋体" w:hAnsi="宋体" w:cs="Helvetica"/>
          <w:sz w:val="21"/>
          <w:szCs w:val="21"/>
        </w:rPr>
        <w:t>年实现建军一百年奋斗目标、到</w:t>
      </w:r>
      <w:r w:rsidRPr="009D2BA3">
        <w:rPr>
          <w:rFonts w:ascii="Times New Roman" w:hAnsi="Times New Roman" w:cs="Helvetica"/>
          <w:sz w:val="21"/>
          <w:szCs w:val="21"/>
        </w:rPr>
        <w:t>2037</w:t>
      </w:r>
      <w:r w:rsidRPr="00BC0A74">
        <w:rPr>
          <w:rFonts w:ascii="宋体" w:hAnsi="宋体" w:cs="Helvetica"/>
          <w:sz w:val="21"/>
          <w:szCs w:val="21"/>
        </w:rPr>
        <w:t>年基本实现国防和军队现代化、到本世纪中叶全面建成世界一流军队</w:t>
      </w:r>
    </w:p>
    <w:p w14:paraId="595B754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.到</w:t>
      </w:r>
      <w:r w:rsidRPr="009D2BA3">
        <w:rPr>
          <w:rFonts w:ascii="Times New Roman" w:hAnsi="Times New Roman" w:cs="Helvetica"/>
          <w:sz w:val="21"/>
          <w:szCs w:val="21"/>
        </w:rPr>
        <w:t>2027</w:t>
      </w:r>
      <w:r w:rsidRPr="00BC0A74">
        <w:rPr>
          <w:rFonts w:ascii="宋体" w:hAnsi="宋体" w:cs="Helvetica"/>
          <w:sz w:val="21"/>
          <w:szCs w:val="21"/>
        </w:rPr>
        <w:t>年实现建军一百年奋斗目标、到</w:t>
      </w:r>
      <w:r w:rsidRPr="009D2BA3">
        <w:rPr>
          <w:rFonts w:ascii="Times New Roman" w:hAnsi="Times New Roman" w:cs="Helvetica"/>
          <w:sz w:val="21"/>
          <w:szCs w:val="21"/>
        </w:rPr>
        <w:t>2035</w:t>
      </w:r>
      <w:r w:rsidRPr="00BC0A74">
        <w:rPr>
          <w:rFonts w:ascii="宋体" w:hAnsi="宋体" w:cs="Helvetica"/>
          <w:sz w:val="21"/>
          <w:szCs w:val="21"/>
        </w:rPr>
        <w:t>年基本实现国防和军队现代化、到本世纪中叶全面建成世界一流军队</w:t>
      </w:r>
    </w:p>
    <w:p w14:paraId="24AED6B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.到</w:t>
      </w:r>
      <w:r w:rsidRPr="009D2BA3">
        <w:rPr>
          <w:rFonts w:ascii="Times New Roman" w:hAnsi="Times New Roman" w:cs="Helvetica"/>
          <w:sz w:val="21"/>
          <w:szCs w:val="21"/>
        </w:rPr>
        <w:t>2025</w:t>
      </w:r>
      <w:r w:rsidRPr="00BC0A74">
        <w:rPr>
          <w:rFonts w:ascii="宋体" w:hAnsi="宋体" w:cs="Helvetica"/>
          <w:sz w:val="21"/>
          <w:szCs w:val="21"/>
        </w:rPr>
        <w:t>年实现建军一百年奋斗目标、到</w:t>
      </w:r>
      <w:r w:rsidRPr="009D2BA3">
        <w:rPr>
          <w:rFonts w:ascii="Times New Roman" w:hAnsi="Times New Roman" w:cs="Helvetica"/>
          <w:sz w:val="21"/>
          <w:szCs w:val="21"/>
        </w:rPr>
        <w:t>2037</w:t>
      </w:r>
      <w:r w:rsidRPr="00BC0A74">
        <w:rPr>
          <w:rFonts w:ascii="宋体" w:hAnsi="宋体" w:cs="Helvetica"/>
          <w:sz w:val="21"/>
          <w:szCs w:val="21"/>
        </w:rPr>
        <w:t>年基本实现国防和军队现代化、到本世纪中叶全面建成世界一流军队</w:t>
      </w:r>
    </w:p>
    <w:p w14:paraId="4C33D0A3"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4D8F5BD9" w14:textId="1CCEFFB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FC373B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第一步，本题考查习近平新思想领导下的新决策。</w:t>
      </w:r>
    </w:p>
    <w:p w14:paraId="583C06A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2021</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党的十九届六中全会在北京召开。这次全会审议通过的《中共中央关于党的百年奋斗重大成就和历史经验的决议》中强调——党提出新时代的强军目标，确立新时代军事战略方针，制定到二〇二七年实现建军一百年奋斗目标、到二〇三五年基本实现国防和军队现代化、到本世纪中叶全面建成世界一流军队的国防和军队现代化新“三步走”战略。</w:t>
      </w:r>
    </w:p>
    <w:p w14:paraId="11D9261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5296206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52890E3"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这段话是中共中央政治局</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30</w:t>
      </w:r>
      <w:r w:rsidRPr="00BC0A74">
        <w:rPr>
          <w:rFonts w:ascii="宋体" w:hAnsi="宋体" w:cs="Helvetica"/>
          <w:sz w:val="21"/>
          <w:szCs w:val="21"/>
        </w:rPr>
        <w:t>日下午就坚持党对人民军队绝对领导、奋力实现建军一百年奋斗目标举行第三十二次集体学习。中共中央总书记习近平在主持学习时强调，实现建军一百年奋斗目标，是党中央和中央军委把握强国强军时代要求作出的重大决策，是关系国家安全和发展全局的重大任务，是国防和军队现代化新“三步走”十分紧要的一步。要坚定决心意志，增强紧迫意识，埋头苦干实干，确保如期实现既定目标。</w:t>
      </w:r>
    </w:p>
    <w:p w14:paraId="3C8B1DC6" w14:textId="227375B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72</w:t>
      </w:r>
      <w:r w:rsidRPr="00BC0A74">
        <w:rPr>
          <w:rFonts w:ascii="宋体" w:hAnsi="宋体" w:cs="Helvetica"/>
          <w:sz w:val="21"/>
          <w:szCs w:val="21"/>
        </w:rPr>
        <w:t>.下列不属于十四五规划中提高国防和军队现代化质量效益的举措的是</w:t>
      </w:r>
      <w:r w:rsidR="00460767" w:rsidRPr="00BC0A74">
        <w:rPr>
          <w:rFonts w:ascii="宋体" w:hAnsi="宋体" w:cs="Helvetica"/>
          <w:sz w:val="21"/>
          <w:szCs w:val="21"/>
        </w:rPr>
        <w:t>：</w:t>
      </w:r>
    </w:p>
    <w:p w14:paraId="4001FC1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.加快军事理论现代化</w:t>
      </w:r>
    </w:p>
    <w:p w14:paraId="2731AD7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.加快军队组织形态现代化</w:t>
      </w:r>
    </w:p>
    <w:p w14:paraId="37D797C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.加快军事人员现代化</w:t>
      </w:r>
    </w:p>
    <w:p w14:paraId="64E66AF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.加快国防建设现代化</w:t>
      </w:r>
    </w:p>
    <w:p w14:paraId="4775CDD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5342C8D" w14:textId="7AD7E4E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D9DF0B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第一步，本题考查全面推进国防和军队现代化知识。</w:t>
      </w:r>
    </w:p>
    <w:p w14:paraId="0F279D7B" w14:textId="6707244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加快军事理论现代化，与时俱进创新战争和战略指导，健全新时代军事战略体系，发展先进作战理论。加快军队组织形态现代化，深化国防和军队改革，推进军事管理革命，加快军兵种和武警部队转型建设，壮大战略力量和新域新质作战力量，打造高水平战略威慑和联合作战体系，加强军事力量联合训练、联合保障、联合运用。加快军事人员现代化，贯彻新时代军事教育方针，完善三位一体新型军事人才培养体系，锻造高素质专业化新型军事人才方阵。加快武器装备现代化，聚力国防科技自主创新、原始创新，加速战略性前沿性颠覆性技术发展，加速武器装备升级换代和智能化武器装备发展。</w:t>
      </w:r>
      <w:r w:rsidRPr="009D2BA3">
        <w:rPr>
          <w:rFonts w:ascii="Times New Roman" w:hAnsi="Times New Roman" w:cs="Helvetica"/>
          <w:sz w:val="21"/>
          <w:szCs w:val="21"/>
        </w:rPr>
        <w:t>D</w:t>
      </w:r>
      <w:r w:rsidRPr="00BC0A74">
        <w:rPr>
          <w:rFonts w:ascii="宋体" w:hAnsi="宋体" w:cs="Helvetica"/>
          <w:sz w:val="21"/>
          <w:szCs w:val="21"/>
        </w:rPr>
        <w:t>项应改为</w:t>
      </w:r>
      <w:r w:rsidR="00460767" w:rsidRPr="00BC0A74">
        <w:rPr>
          <w:rFonts w:ascii="宋体" w:hAnsi="宋体" w:cs="Helvetica"/>
          <w:sz w:val="21"/>
          <w:szCs w:val="21"/>
        </w:rPr>
        <w:t>：</w:t>
      </w:r>
      <w:r w:rsidRPr="00BC0A74">
        <w:rPr>
          <w:rFonts w:ascii="宋体" w:hAnsi="宋体" w:cs="Helvetica"/>
          <w:sz w:val="21"/>
          <w:szCs w:val="21"/>
        </w:rPr>
        <w:t>加快武器装备现代化。</w:t>
      </w:r>
    </w:p>
    <w:p w14:paraId="0D2F889C"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2AC3077A" w14:textId="42778E8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73</w:t>
      </w:r>
      <w:r w:rsidRPr="00BC0A74">
        <w:rPr>
          <w:rFonts w:ascii="宋体" w:hAnsi="宋体" w:cs="Helvetica"/>
          <w:sz w:val="21"/>
          <w:szCs w:val="21"/>
        </w:rPr>
        <w:t>.下列关于“紧急状态”的说法错误的是</w:t>
      </w:r>
      <w:r w:rsidR="00460767" w:rsidRPr="00BC0A74">
        <w:rPr>
          <w:rFonts w:ascii="宋体" w:hAnsi="宋体" w:cs="Helvetica"/>
          <w:sz w:val="21"/>
          <w:szCs w:val="21"/>
        </w:rPr>
        <w:t>：</w:t>
      </w:r>
    </w:p>
    <w:p w14:paraId="17028C0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2004</w:t>
      </w:r>
      <w:r w:rsidRPr="00BC0A74">
        <w:rPr>
          <w:rFonts w:ascii="宋体" w:hAnsi="宋体" w:cs="Helvetica"/>
          <w:sz w:val="21"/>
          <w:szCs w:val="21"/>
        </w:rPr>
        <w:t>年宪法修正案首次规定了“紧急状态”</w:t>
      </w:r>
    </w:p>
    <w:p w14:paraId="57C348B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.全国人常有权决定全国或省级地区进入紧急状态</w:t>
      </w:r>
    </w:p>
    <w:p w14:paraId="79C9F36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.国务院有权决定省级地区的范围内部地区进入紧急状态</w:t>
      </w:r>
    </w:p>
    <w:p w14:paraId="538B2BC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.紧急状态均由国家主席宣布</w:t>
      </w:r>
    </w:p>
    <w:p w14:paraId="271A344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4FF22F4E" w14:textId="0D6642B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90DB56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第一步，本题考查国家机构知识并选错误项。</w:t>
      </w:r>
    </w:p>
    <w:p w14:paraId="3DF40F3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宪法》第八十条规定，中华人民共和国主席根据全国人民代表大会的决定和全国人民代表大会常务委员会的决定，公布法律，任免国务院总理、副总理、国务委员、各部部长、各委员会主任、审计长、秘书长，授予国家的勋章和荣誉称号，发布特赦令，宣布进入紧急状态，宣布战争状态，发布动员令。由此可见，我国全国或者省级地区紧急状态的决定权由全国人常行使，对应的宣布权由国家主席行使。同时根据《国务院组织法》第五条规定，国务院发布的决定、命令和行政法规，向全国人民代表大会或者全国人民代表大会常务委员会提出的议案，任免人员，由总理签署。所以，我国省级地区的范围内部地区进入紧急状态由国务院决定，总理签署发布。并非紧急状态均由国家主席宣布。</w:t>
      </w:r>
      <w:r w:rsidRPr="009D2BA3">
        <w:rPr>
          <w:rFonts w:ascii="Times New Roman" w:hAnsi="Times New Roman" w:cs="Helvetica"/>
          <w:sz w:val="21"/>
          <w:szCs w:val="21"/>
        </w:rPr>
        <w:t>D</w:t>
      </w:r>
      <w:r w:rsidRPr="00BC0A74">
        <w:rPr>
          <w:rFonts w:ascii="宋体" w:hAnsi="宋体" w:cs="Helvetica"/>
          <w:sz w:val="21"/>
          <w:szCs w:val="21"/>
        </w:rPr>
        <w:t>项错误。</w:t>
      </w:r>
    </w:p>
    <w:p w14:paraId="56F9C8E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479CA6F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FBE779F" w14:textId="12C449E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2004</w:t>
      </w:r>
      <w:r w:rsidRPr="00BC0A74">
        <w:rPr>
          <w:rFonts w:ascii="宋体" w:hAnsi="宋体" w:cs="Helvetica"/>
          <w:sz w:val="21"/>
          <w:szCs w:val="21"/>
        </w:rPr>
        <w:t>年宪法修正案将全国人常职权中的“决定全国或者个别省、自治区、直辖市的戒严”修改为“决定全国或者个别省、自治区、直辖市进入紧急状态”。即首次规定</w:t>
      </w:r>
      <w:r w:rsidRPr="00BC0A74">
        <w:rPr>
          <w:rFonts w:ascii="宋体" w:hAnsi="宋体" w:cs="Helvetica"/>
          <w:sz w:val="21"/>
          <w:szCs w:val="21"/>
        </w:rPr>
        <w:lastRenderedPageBreak/>
        <w:t>了“紧急状态”。</w:t>
      </w:r>
      <w:r w:rsidRPr="009D2BA3">
        <w:rPr>
          <w:rFonts w:ascii="Times New Roman" w:hAnsi="Times New Roman" w:cs="Helvetica"/>
          <w:sz w:val="21"/>
          <w:szCs w:val="21"/>
        </w:rPr>
        <w:t>A</w:t>
      </w:r>
      <w:r w:rsidRPr="00BC0A74">
        <w:rPr>
          <w:rFonts w:ascii="宋体" w:hAnsi="宋体" w:cs="Helvetica"/>
          <w:sz w:val="21"/>
          <w:szCs w:val="21"/>
        </w:rPr>
        <w:t>项说法正确但不符合题意，排除。</w:t>
      </w:r>
    </w:p>
    <w:p w14:paraId="28FFEE72" w14:textId="38B7C27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《宪法》第六十七条第二十一项规定，全国人民代表大会常务委员会决定全国或者个别省、自治区、直辖市进入紧急状态。</w:t>
      </w:r>
      <w:r w:rsidRPr="009D2BA3">
        <w:rPr>
          <w:rFonts w:ascii="Times New Roman" w:hAnsi="Times New Roman" w:cs="Helvetica"/>
          <w:sz w:val="21"/>
          <w:szCs w:val="21"/>
        </w:rPr>
        <w:t>B</w:t>
      </w:r>
      <w:r w:rsidRPr="00BC0A74">
        <w:rPr>
          <w:rFonts w:ascii="宋体" w:hAnsi="宋体" w:cs="Helvetica"/>
          <w:sz w:val="21"/>
          <w:szCs w:val="21"/>
        </w:rPr>
        <w:t>项说法正确但不符合题意，排除。</w:t>
      </w:r>
    </w:p>
    <w:p w14:paraId="05249AD1" w14:textId="5A169013"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《宪法》第八十九条第十六项规定，国务院依照法律规定决定省、自治区、直辖市的范围内部分地区进入紧急状态。</w:t>
      </w:r>
      <w:r w:rsidRPr="009D2BA3">
        <w:rPr>
          <w:rFonts w:ascii="Times New Roman" w:hAnsi="Times New Roman" w:cs="Helvetica"/>
          <w:sz w:val="21"/>
          <w:szCs w:val="21"/>
        </w:rPr>
        <w:t>C</w:t>
      </w:r>
      <w:r w:rsidRPr="00BC0A74">
        <w:rPr>
          <w:rFonts w:ascii="宋体" w:hAnsi="宋体" w:cs="Helvetica"/>
          <w:sz w:val="21"/>
          <w:szCs w:val="21"/>
        </w:rPr>
        <w:t>项说法正确但不符合题意，排除。</w:t>
      </w:r>
    </w:p>
    <w:p w14:paraId="0DD51BB3" w14:textId="7FA3887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74</w:t>
      </w:r>
      <w:r w:rsidRPr="00BC0A74">
        <w:rPr>
          <w:rFonts w:ascii="宋体" w:hAnsi="宋体" w:cs="Helvetica"/>
          <w:sz w:val="21"/>
          <w:szCs w:val="21"/>
        </w:rPr>
        <w:t>.贾某是间歇性精神病人，某日贾某在某饭店就餐，喝醉酒后与该饭店服务人员王某发生冲突，并将王某打成重伤，王某报警后，贾某在被派出所民警抓捕过程中精神病突然发作。下面说法正确的是</w:t>
      </w:r>
      <w:r w:rsidR="00460767" w:rsidRPr="00BC0A74">
        <w:rPr>
          <w:rFonts w:ascii="宋体" w:hAnsi="宋体" w:cs="Helvetica"/>
          <w:sz w:val="21"/>
          <w:szCs w:val="21"/>
        </w:rPr>
        <w:t>：</w:t>
      </w:r>
    </w:p>
    <w:p w14:paraId="43946D8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.应当负刑事责任，但可以减轻处罚</w:t>
      </w:r>
    </w:p>
    <w:p w14:paraId="303BBE0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.应当负刑事责任，但可以从轻处罚</w:t>
      </w:r>
    </w:p>
    <w:p w14:paraId="7EF5B30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.不负刑事责任，因为其是间歇性精神病人</w:t>
      </w:r>
    </w:p>
    <w:p w14:paraId="32E3403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.应当负刑事责任</w:t>
      </w:r>
    </w:p>
    <w:p w14:paraId="27D2FEDD"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26F5F07" w14:textId="3353904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59D542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第一步，本题考查犯罪概述知识。</w:t>
      </w:r>
    </w:p>
    <w:p w14:paraId="7FB32AD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刑法》第十八条，间歇性精神病人在精神正常时犯罪，应当负刑事责任。尚未完全丧失辨认或者控制自己行为能力的精神病人犯罪的，应当负刑事责任，但是可以从轻或者减轻处罚。本题中，贾某虽然醉酒，但是其是在精神正常的时候实施的行为，所以应当负刑事责任，不能从轻或者减轻处罚。因此</w:t>
      </w:r>
      <w:r w:rsidRPr="009D2BA3">
        <w:rPr>
          <w:rFonts w:ascii="Times New Roman" w:hAnsi="Times New Roman" w:cs="Helvetica"/>
          <w:sz w:val="21"/>
          <w:szCs w:val="21"/>
        </w:rPr>
        <w:t>ABC</w:t>
      </w:r>
      <w:r w:rsidRPr="00BC0A74">
        <w:rPr>
          <w:rFonts w:ascii="宋体" w:hAnsi="宋体" w:cs="Helvetica"/>
          <w:sz w:val="21"/>
          <w:szCs w:val="21"/>
        </w:rPr>
        <w:t>选项错误，</w:t>
      </w:r>
      <w:r w:rsidRPr="009D2BA3">
        <w:rPr>
          <w:rFonts w:ascii="Times New Roman" w:hAnsi="Times New Roman" w:cs="Helvetica"/>
          <w:sz w:val="21"/>
          <w:szCs w:val="21"/>
        </w:rPr>
        <w:t>D</w:t>
      </w:r>
      <w:r w:rsidRPr="00BC0A74">
        <w:rPr>
          <w:rFonts w:ascii="宋体" w:hAnsi="宋体" w:cs="Helvetica"/>
          <w:sz w:val="21"/>
          <w:szCs w:val="21"/>
        </w:rPr>
        <w:t>选项正确，当选。</w:t>
      </w:r>
    </w:p>
    <w:p w14:paraId="786F3A47"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5F5ADD60" w14:textId="3FB80D2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75</w:t>
      </w:r>
      <w:r w:rsidRPr="00BC0A74">
        <w:rPr>
          <w:rFonts w:ascii="宋体" w:hAnsi="宋体" w:cs="Helvetica"/>
          <w:sz w:val="21"/>
          <w:szCs w:val="21"/>
        </w:rPr>
        <w:t>.下列和地球转动相关的说法错误的是</w:t>
      </w:r>
      <w:r w:rsidR="00460767" w:rsidRPr="00BC0A74">
        <w:rPr>
          <w:rFonts w:ascii="宋体" w:hAnsi="宋体" w:cs="Helvetica"/>
          <w:sz w:val="21"/>
          <w:szCs w:val="21"/>
        </w:rPr>
        <w:t>：</w:t>
      </w:r>
    </w:p>
    <w:p w14:paraId="3BEBA11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.月球绕地球公转和自转周期相同</w:t>
      </w:r>
    </w:p>
    <w:p w14:paraId="598EBFF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.地球公转产生昼夜更替</w:t>
      </w:r>
    </w:p>
    <w:p w14:paraId="54669EA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.地球公转时北端总是指向北极星附近</w:t>
      </w:r>
    </w:p>
    <w:p w14:paraId="7FE12A2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.地球公转轨道面与赤道面的交角为约为</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p>
    <w:p w14:paraId="54BC5D3C"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2655529D" w14:textId="64881C8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24F20C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第一步，本题考查自然地理知识。</w:t>
      </w:r>
    </w:p>
    <w:p w14:paraId="20A8968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第二步，地球在运动过程中，地球围绕地轴不停的自转，自转过程中，由于地球是一</w:t>
      </w:r>
      <w:r w:rsidRPr="00BC0A74">
        <w:rPr>
          <w:rFonts w:ascii="宋体" w:hAnsi="宋体" w:cs="Helvetica"/>
          <w:sz w:val="21"/>
          <w:szCs w:val="21"/>
        </w:rPr>
        <w:lastRenderedPageBreak/>
        <w:t>个不透明的球体，朝向太阳的半球是白天，背向太阳的半球是黑夜，地球不停地自转，便产生了昼夜交替现象。地球的公转使得正午太阳高度从太阳直射点所在的纬度向南北方向逐渐递减，使得地球出现四季的更替。</w:t>
      </w:r>
    </w:p>
    <w:p w14:paraId="7EA2BF8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499C6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A64DCD5" w14:textId="2CEC871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月球绕地球公转和自转周期相同，均为</w:t>
      </w:r>
      <w:r w:rsidRPr="009D2BA3">
        <w:rPr>
          <w:rFonts w:ascii="Times New Roman" w:hAnsi="Times New Roman" w:cs="Helvetica"/>
          <w:sz w:val="21"/>
          <w:szCs w:val="21"/>
        </w:rPr>
        <w:t>27</w:t>
      </w:r>
      <w:r w:rsidRPr="00BC0A74">
        <w:rPr>
          <w:rFonts w:ascii="宋体" w:hAnsi="宋体" w:cs="Helvetica"/>
          <w:sz w:val="21"/>
          <w:szCs w:val="21"/>
        </w:rPr>
        <w:t>天。</w:t>
      </w:r>
      <w:r w:rsidRPr="009D2BA3">
        <w:rPr>
          <w:rFonts w:ascii="Times New Roman" w:hAnsi="Times New Roman" w:cs="Helvetica"/>
          <w:sz w:val="21"/>
          <w:szCs w:val="21"/>
        </w:rPr>
        <w:t>A</w:t>
      </w:r>
      <w:r w:rsidRPr="00BC0A74">
        <w:rPr>
          <w:rFonts w:ascii="宋体" w:hAnsi="宋体" w:cs="Helvetica"/>
          <w:sz w:val="21"/>
          <w:szCs w:val="21"/>
        </w:rPr>
        <w:t>项不符合题意。</w:t>
      </w:r>
    </w:p>
    <w:p w14:paraId="6A78BDE1" w14:textId="00A7BA4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地球围绕太阳公转时，地轴与公转轨道的平面成</w:t>
      </w:r>
      <w:r w:rsidRPr="009D2BA3">
        <w:rPr>
          <w:rFonts w:ascii="Times New Roman" w:hAnsi="Times New Roman" w:cs="Helvetica"/>
          <w:sz w:val="21"/>
          <w:szCs w:val="21"/>
        </w:rPr>
        <w:t>66</w:t>
      </w:r>
      <w:r w:rsidRPr="00BC0A74">
        <w:rPr>
          <w:rFonts w:ascii="宋体" w:hAnsi="宋体" w:cs="Helvetica"/>
          <w:sz w:val="21"/>
          <w:szCs w:val="21"/>
        </w:rPr>
        <w:t>.</w:t>
      </w:r>
      <w:r w:rsidRPr="009D2BA3">
        <w:rPr>
          <w:rFonts w:ascii="Times New Roman" w:hAnsi="Times New Roman" w:cs="Helvetica"/>
          <w:sz w:val="21"/>
          <w:szCs w:val="21"/>
        </w:rPr>
        <w:t>5</w:t>
      </w:r>
      <w:r w:rsidRPr="00BC0A74">
        <w:rPr>
          <w:rFonts w:ascii="宋体" w:hAnsi="宋体" w:cs="Helvetica"/>
          <w:sz w:val="21"/>
          <w:szCs w:val="21"/>
        </w:rPr>
        <w:t>°的固定倾角，即地球公转时，地轴是倾斜的，而且它的空间指向保持不变，其北端始终指向北极星。北极星位于地球地轴的北端，在北斗七星中的天璇与天枢连线的五倍延长线上。因地球的自转，而北极星又处于天球转动的轴上，所以相对其它恒星静止不动。</w:t>
      </w:r>
      <w:r w:rsidRPr="009D2BA3">
        <w:rPr>
          <w:rFonts w:ascii="Times New Roman" w:hAnsi="Times New Roman" w:cs="Helvetica"/>
          <w:sz w:val="21"/>
          <w:szCs w:val="21"/>
        </w:rPr>
        <w:t>C</w:t>
      </w:r>
      <w:r w:rsidRPr="00BC0A74">
        <w:rPr>
          <w:rFonts w:ascii="宋体" w:hAnsi="宋体" w:cs="Helvetica"/>
          <w:sz w:val="21"/>
          <w:szCs w:val="21"/>
        </w:rPr>
        <w:t>项不符合题意。</w:t>
      </w:r>
    </w:p>
    <w:p w14:paraId="652AEB86" w14:textId="7C5E2DE6"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地球公转轨道面与赤道面的交角为黄赤交角，约为</w:t>
      </w:r>
      <w:r w:rsidRPr="009D2BA3">
        <w:rPr>
          <w:rFonts w:ascii="Times New Roman" w:hAnsi="Times New Roman" w:cs="Helvetica"/>
          <w:sz w:val="21"/>
          <w:szCs w:val="21"/>
        </w:rPr>
        <w:t>23</w:t>
      </w:r>
      <w:r w:rsidRPr="00BC0A74">
        <w:rPr>
          <w:rFonts w:ascii="宋体" w:hAnsi="宋体" w:cs="Helvetica"/>
          <w:sz w:val="21"/>
          <w:szCs w:val="21"/>
        </w:rPr>
        <w:t>°</w:t>
      </w:r>
      <w:r w:rsidRPr="009D2BA3">
        <w:rPr>
          <w:rFonts w:ascii="Times New Roman" w:hAnsi="Times New Roman" w:cs="Helvetica"/>
          <w:sz w:val="21"/>
          <w:szCs w:val="21"/>
        </w:rPr>
        <w:t>26</w:t>
      </w:r>
      <w:r w:rsidRPr="00BC0A74">
        <w:rPr>
          <w:rFonts w:ascii="宋体" w:hAnsi="宋体" w:cs="Helvetica"/>
          <w:sz w:val="21"/>
          <w:szCs w:val="21"/>
        </w:rPr>
        <w:t>'。</w:t>
      </w:r>
      <w:r w:rsidRPr="009D2BA3">
        <w:rPr>
          <w:rFonts w:ascii="Times New Roman" w:hAnsi="Times New Roman" w:cs="Helvetica"/>
          <w:sz w:val="21"/>
          <w:szCs w:val="21"/>
        </w:rPr>
        <w:t>D</w:t>
      </w:r>
      <w:r w:rsidRPr="00BC0A74">
        <w:rPr>
          <w:rFonts w:ascii="宋体" w:hAnsi="宋体" w:cs="Helvetica"/>
          <w:sz w:val="21"/>
          <w:szCs w:val="21"/>
        </w:rPr>
        <w:t>项不符合题意。</w:t>
      </w:r>
    </w:p>
    <w:p w14:paraId="75E306DF" w14:textId="12DCB69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76</w:t>
      </w:r>
      <w:r w:rsidRPr="00BC0A74">
        <w:rPr>
          <w:rFonts w:ascii="宋体" w:hAnsi="宋体" w:cs="Helvetica"/>
          <w:sz w:val="21"/>
          <w:szCs w:val="21"/>
        </w:rPr>
        <w:t>.秦岭—淮河线是我国一个重要的地理分界线，地理意义极其重要，下列说法正确的一项是</w:t>
      </w:r>
      <w:r w:rsidR="00460767" w:rsidRPr="00BC0A74">
        <w:rPr>
          <w:rFonts w:ascii="宋体" w:hAnsi="宋体" w:cs="Helvetica"/>
          <w:sz w:val="21"/>
          <w:szCs w:val="21"/>
        </w:rPr>
        <w:t>：</w:t>
      </w:r>
    </w:p>
    <w:p w14:paraId="218B965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.是我国季风区与非季风区的分界线</w:t>
      </w:r>
    </w:p>
    <w:p w14:paraId="031469A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.是湿润与半湿润区的分界线</w:t>
      </w:r>
    </w:p>
    <w:p w14:paraId="41259C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.是我国</w:t>
      </w:r>
      <w:r w:rsidRPr="009D2BA3">
        <w:rPr>
          <w:rFonts w:ascii="Times New Roman" w:hAnsi="Times New Roman" w:cs="Helvetica"/>
          <w:sz w:val="21"/>
          <w:szCs w:val="21"/>
        </w:rPr>
        <w:t>12</w:t>
      </w:r>
      <w:r w:rsidRPr="00BC0A74">
        <w:rPr>
          <w:rFonts w:ascii="宋体" w:hAnsi="宋体" w:cs="Helvetica"/>
          <w:sz w:val="21"/>
          <w:szCs w:val="21"/>
        </w:rPr>
        <w:t>月份</w:t>
      </w:r>
      <w:r w:rsidRPr="009D2BA3">
        <w:rPr>
          <w:rFonts w:ascii="Times New Roman" w:hAnsi="Times New Roman" w:cs="Helvetica"/>
          <w:sz w:val="21"/>
          <w:szCs w:val="21"/>
        </w:rPr>
        <w:t>0</w:t>
      </w:r>
      <w:r w:rsidRPr="00BC0A74">
        <w:rPr>
          <w:rFonts w:ascii="宋体" w:hAnsi="宋体" w:cs="宋体" w:hint="eastAsia"/>
          <w:sz w:val="21"/>
          <w:szCs w:val="21"/>
        </w:rPr>
        <w:t>℃</w:t>
      </w:r>
      <w:r w:rsidRPr="00BC0A74">
        <w:rPr>
          <w:rFonts w:ascii="宋体" w:hAnsi="宋体" w:cs="Helvetica"/>
          <w:sz w:val="21"/>
          <w:szCs w:val="21"/>
        </w:rPr>
        <w:t>等温线</w:t>
      </w:r>
    </w:p>
    <w:p w14:paraId="5AE1B3D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.大致是</w:t>
      </w:r>
      <w:r w:rsidRPr="009D2BA3">
        <w:rPr>
          <w:rFonts w:ascii="Times New Roman" w:hAnsi="Times New Roman" w:cs="Helvetica"/>
          <w:sz w:val="21"/>
          <w:szCs w:val="21"/>
        </w:rPr>
        <w:t>400mm</w:t>
      </w:r>
      <w:r w:rsidRPr="00BC0A74">
        <w:rPr>
          <w:rFonts w:ascii="宋体" w:hAnsi="宋体" w:cs="Helvetica"/>
          <w:sz w:val="21"/>
          <w:szCs w:val="21"/>
        </w:rPr>
        <w:t>等降水量线经过的地方</w:t>
      </w:r>
    </w:p>
    <w:p w14:paraId="2C331763"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5D635EE6" w14:textId="5951A4F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83C948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第一步，本题考查人文地理知识。</w:t>
      </w:r>
    </w:p>
    <w:p w14:paraId="571B5D0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第二步，秦岭—淮河线简称秦淮线，是中国地理区分北方地区和南方地区的地理分界线。在此线的北面和南面，自然条件、地理风貌、农业生产或是人民生活习俗，均有明显不同。</w:t>
      </w:r>
      <w:r w:rsidRPr="00BC0A74">
        <w:rPr>
          <w:rFonts w:ascii="宋体" w:hAnsi="宋体" w:cs="宋体" w:hint="eastAsia"/>
          <w:sz w:val="21"/>
          <w:szCs w:val="21"/>
        </w:rPr>
        <w:t>①</w:t>
      </w:r>
      <w:r w:rsidRPr="00BC0A74">
        <w:rPr>
          <w:rFonts w:ascii="宋体" w:hAnsi="宋体" w:cs="Helvetica"/>
          <w:sz w:val="21"/>
          <w:szCs w:val="21"/>
        </w:rPr>
        <w:t>我国年降水量</w:t>
      </w:r>
      <w:r w:rsidRPr="009D2BA3">
        <w:rPr>
          <w:rFonts w:ascii="Times New Roman" w:hAnsi="Times New Roman" w:cs="Helvetica"/>
          <w:sz w:val="21"/>
          <w:szCs w:val="21"/>
        </w:rPr>
        <w:t>800mm</w:t>
      </w:r>
      <w:r w:rsidRPr="00BC0A74">
        <w:rPr>
          <w:rFonts w:ascii="宋体" w:hAnsi="宋体" w:cs="Helvetica"/>
          <w:sz w:val="21"/>
          <w:szCs w:val="21"/>
        </w:rPr>
        <w:t>等降水量线；</w:t>
      </w:r>
      <w:r w:rsidRPr="00BC0A74">
        <w:rPr>
          <w:rFonts w:ascii="宋体" w:hAnsi="宋体" w:cs="宋体" w:hint="eastAsia"/>
          <w:sz w:val="21"/>
          <w:szCs w:val="21"/>
        </w:rPr>
        <w:t>②</w:t>
      </w:r>
      <w:r w:rsidRPr="00BC0A74">
        <w:rPr>
          <w:rFonts w:ascii="宋体" w:hAnsi="宋体" w:cs="Helvetica"/>
          <w:sz w:val="21"/>
          <w:szCs w:val="21"/>
        </w:rPr>
        <w:t>一月份</w:t>
      </w:r>
      <w:r w:rsidRPr="009D2BA3">
        <w:rPr>
          <w:rFonts w:ascii="Times New Roman" w:hAnsi="Times New Roman" w:cs="Helvetica"/>
          <w:sz w:val="21"/>
          <w:szCs w:val="21"/>
        </w:rPr>
        <w:t>0</w:t>
      </w:r>
      <w:r w:rsidRPr="00BC0A74">
        <w:rPr>
          <w:rFonts w:ascii="宋体" w:hAnsi="宋体" w:cs="Helvetica"/>
          <w:sz w:val="21"/>
          <w:szCs w:val="21"/>
        </w:rPr>
        <w:t>摄氏度等温线；</w:t>
      </w:r>
      <w:r w:rsidRPr="00BC0A74">
        <w:rPr>
          <w:rFonts w:ascii="宋体" w:hAnsi="宋体" w:cs="宋体" w:hint="eastAsia"/>
          <w:sz w:val="21"/>
          <w:szCs w:val="21"/>
        </w:rPr>
        <w:t>③</w:t>
      </w:r>
      <w:r w:rsidRPr="00BC0A74">
        <w:rPr>
          <w:rFonts w:ascii="宋体" w:hAnsi="宋体" w:cs="Helvetica"/>
          <w:sz w:val="21"/>
          <w:szCs w:val="21"/>
        </w:rPr>
        <w:t>湿润与半湿润的分界线；</w:t>
      </w:r>
      <w:r w:rsidRPr="00BC0A74">
        <w:rPr>
          <w:rFonts w:ascii="宋体" w:hAnsi="宋体" w:cs="宋体" w:hint="eastAsia"/>
          <w:sz w:val="21"/>
          <w:szCs w:val="21"/>
        </w:rPr>
        <w:t>④</w:t>
      </w:r>
      <w:r w:rsidRPr="00BC0A74">
        <w:rPr>
          <w:rFonts w:ascii="宋体" w:hAnsi="宋体" w:cs="Helvetica"/>
          <w:sz w:val="21"/>
          <w:szCs w:val="21"/>
        </w:rPr>
        <w:t>亚热带季风区与温带季风区的分界线；</w:t>
      </w:r>
      <w:r w:rsidRPr="00BC0A74">
        <w:rPr>
          <w:rFonts w:ascii="宋体" w:hAnsi="宋体" w:cs="宋体" w:hint="eastAsia"/>
          <w:sz w:val="21"/>
          <w:szCs w:val="21"/>
        </w:rPr>
        <w:t>⑤</w:t>
      </w:r>
      <w:r w:rsidRPr="00BC0A74">
        <w:rPr>
          <w:rFonts w:ascii="宋体" w:hAnsi="宋体" w:cs="Helvetica"/>
          <w:sz w:val="21"/>
          <w:szCs w:val="21"/>
        </w:rPr>
        <w:t>亚热季风气候与温带季风气候的分界线。秦岭—淮河线是湿润与半湿润区的分界线。</w:t>
      </w:r>
      <w:r w:rsidRPr="009D2BA3">
        <w:rPr>
          <w:rFonts w:ascii="Times New Roman" w:hAnsi="Times New Roman" w:cs="Helvetica"/>
          <w:sz w:val="21"/>
          <w:szCs w:val="21"/>
        </w:rPr>
        <w:t>B</w:t>
      </w:r>
      <w:r w:rsidRPr="00BC0A74">
        <w:rPr>
          <w:rFonts w:ascii="宋体" w:hAnsi="宋体" w:cs="Helvetica"/>
          <w:sz w:val="21"/>
          <w:szCs w:val="21"/>
        </w:rPr>
        <w:t>项正确。</w:t>
      </w:r>
    </w:p>
    <w:p w14:paraId="4FCDC3A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23D7577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1742ADB2" w14:textId="087AEE8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秦岭—淮河线是亚热带季风区与温带季风区的分界线，而季风区和非季风区的分界线是大兴安岭、阴山、贺兰山、巴颜喀拉山、冈底斯山脉一线。所以选项中应是亚热带季风区与温带季风区的分界线，而非季风区与非季风区的分界线。</w:t>
      </w:r>
      <w:r w:rsidRPr="009D2BA3">
        <w:rPr>
          <w:rFonts w:ascii="Times New Roman" w:hAnsi="Times New Roman" w:cs="Helvetica"/>
          <w:sz w:val="21"/>
          <w:szCs w:val="21"/>
        </w:rPr>
        <w:t>A</w:t>
      </w:r>
      <w:r w:rsidRPr="00BC0A74">
        <w:rPr>
          <w:rFonts w:ascii="宋体" w:hAnsi="宋体" w:cs="Helvetica"/>
          <w:sz w:val="21"/>
          <w:szCs w:val="21"/>
        </w:rPr>
        <w:t>项错误。</w:t>
      </w:r>
    </w:p>
    <w:p w14:paraId="740E541C" w14:textId="48C5085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秦岭——淮河是</w:t>
      </w:r>
      <w:r w:rsidRPr="009D2BA3">
        <w:rPr>
          <w:rFonts w:ascii="Times New Roman" w:hAnsi="Times New Roman" w:cs="Helvetica"/>
          <w:sz w:val="21"/>
          <w:szCs w:val="21"/>
        </w:rPr>
        <w:t>1</w:t>
      </w:r>
      <w:r w:rsidRPr="00BC0A74">
        <w:rPr>
          <w:rFonts w:ascii="宋体" w:hAnsi="宋体" w:cs="Helvetica"/>
          <w:sz w:val="21"/>
          <w:szCs w:val="21"/>
        </w:rPr>
        <w:t>月</w:t>
      </w:r>
      <w:r w:rsidRPr="009D2BA3">
        <w:rPr>
          <w:rFonts w:ascii="Times New Roman" w:hAnsi="Times New Roman" w:cs="Helvetica"/>
          <w:sz w:val="21"/>
          <w:szCs w:val="21"/>
        </w:rPr>
        <w:t>0</w:t>
      </w:r>
      <w:r w:rsidRPr="00BC0A74">
        <w:rPr>
          <w:rFonts w:ascii="宋体" w:hAnsi="宋体" w:cs="宋体" w:hint="eastAsia"/>
          <w:sz w:val="21"/>
          <w:szCs w:val="21"/>
        </w:rPr>
        <w:t>℃</w:t>
      </w:r>
      <w:r w:rsidRPr="00BC0A74">
        <w:rPr>
          <w:rFonts w:ascii="宋体" w:hAnsi="宋体" w:cs="Helvetica"/>
          <w:sz w:val="21"/>
          <w:szCs w:val="21"/>
        </w:rPr>
        <w:t>等温线的界限。以南</w:t>
      </w:r>
      <w:r w:rsidRPr="009D2BA3">
        <w:rPr>
          <w:rFonts w:ascii="Times New Roman" w:hAnsi="Times New Roman" w:cs="Helvetica"/>
          <w:sz w:val="21"/>
          <w:szCs w:val="21"/>
        </w:rPr>
        <w:t>1</w:t>
      </w:r>
      <w:r w:rsidRPr="00BC0A74">
        <w:rPr>
          <w:rFonts w:ascii="宋体" w:hAnsi="宋体" w:cs="Helvetica"/>
          <w:sz w:val="21"/>
          <w:szCs w:val="21"/>
        </w:rPr>
        <w:t>月平均气温在</w:t>
      </w:r>
      <w:r w:rsidRPr="009D2BA3">
        <w:rPr>
          <w:rFonts w:ascii="Times New Roman" w:hAnsi="Times New Roman" w:cs="Helvetica"/>
          <w:sz w:val="21"/>
          <w:szCs w:val="21"/>
        </w:rPr>
        <w:t>0</w:t>
      </w:r>
      <w:r w:rsidRPr="00BC0A74">
        <w:rPr>
          <w:rFonts w:ascii="宋体" w:hAnsi="宋体" w:cs="宋体" w:hint="eastAsia"/>
          <w:sz w:val="21"/>
          <w:szCs w:val="21"/>
        </w:rPr>
        <w:t>℃</w:t>
      </w:r>
      <w:r w:rsidRPr="00BC0A74">
        <w:rPr>
          <w:rFonts w:ascii="宋体" w:hAnsi="宋体" w:cs="Helvetica"/>
          <w:sz w:val="21"/>
          <w:szCs w:val="21"/>
        </w:rPr>
        <w:t>以上，冬季基本上不结冰；以北</w:t>
      </w:r>
      <w:r w:rsidRPr="009D2BA3">
        <w:rPr>
          <w:rFonts w:ascii="Times New Roman" w:hAnsi="Times New Roman" w:cs="Helvetica"/>
          <w:sz w:val="21"/>
          <w:szCs w:val="21"/>
        </w:rPr>
        <w:t>1</w:t>
      </w:r>
      <w:r w:rsidRPr="00BC0A74">
        <w:rPr>
          <w:rFonts w:ascii="宋体" w:hAnsi="宋体" w:cs="Helvetica"/>
          <w:sz w:val="21"/>
          <w:szCs w:val="21"/>
        </w:rPr>
        <w:t>月平均气温在</w:t>
      </w:r>
      <w:r w:rsidRPr="009D2BA3">
        <w:rPr>
          <w:rFonts w:ascii="Times New Roman" w:hAnsi="Times New Roman" w:cs="Helvetica"/>
          <w:sz w:val="21"/>
          <w:szCs w:val="21"/>
        </w:rPr>
        <w:t>0</w:t>
      </w:r>
      <w:r w:rsidRPr="00BC0A74">
        <w:rPr>
          <w:rFonts w:ascii="宋体" w:hAnsi="宋体" w:cs="宋体" w:hint="eastAsia"/>
          <w:sz w:val="21"/>
          <w:szCs w:val="21"/>
        </w:rPr>
        <w:t>℃</w:t>
      </w:r>
      <w:r w:rsidRPr="00BC0A74">
        <w:rPr>
          <w:rFonts w:ascii="宋体" w:hAnsi="宋体" w:cs="Helvetica"/>
          <w:sz w:val="21"/>
          <w:szCs w:val="21"/>
        </w:rPr>
        <w:t>以下，冬季一般结冰。所以选项中应是</w:t>
      </w:r>
      <w:r w:rsidRPr="009D2BA3">
        <w:rPr>
          <w:rFonts w:ascii="Times New Roman" w:hAnsi="Times New Roman" w:cs="Helvetica"/>
          <w:sz w:val="21"/>
          <w:szCs w:val="21"/>
        </w:rPr>
        <w:t>1</w:t>
      </w:r>
      <w:r w:rsidRPr="00BC0A74">
        <w:rPr>
          <w:rFonts w:ascii="宋体" w:hAnsi="宋体" w:cs="Helvetica"/>
          <w:sz w:val="21"/>
          <w:szCs w:val="21"/>
        </w:rPr>
        <w:t>月</w:t>
      </w:r>
      <w:r w:rsidRPr="009D2BA3">
        <w:rPr>
          <w:rFonts w:ascii="Times New Roman" w:hAnsi="Times New Roman" w:cs="Helvetica"/>
          <w:sz w:val="21"/>
          <w:szCs w:val="21"/>
        </w:rPr>
        <w:t>0</w:t>
      </w:r>
      <w:r w:rsidRPr="00BC0A74">
        <w:rPr>
          <w:rFonts w:ascii="宋体" w:hAnsi="宋体" w:cs="宋体" w:hint="eastAsia"/>
          <w:sz w:val="21"/>
          <w:szCs w:val="21"/>
        </w:rPr>
        <w:t>℃</w:t>
      </w:r>
      <w:r w:rsidRPr="00BC0A74">
        <w:rPr>
          <w:rFonts w:ascii="宋体" w:hAnsi="宋体" w:cs="Helvetica"/>
          <w:sz w:val="21"/>
          <w:szCs w:val="21"/>
        </w:rPr>
        <w:t>等温线，而非</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0</w:t>
      </w:r>
      <w:r w:rsidRPr="00BC0A74">
        <w:rPr>
          <w:rFonts w:ascii="宋体" w:hAnsi="宋体" w:cs="宋体" w:hint="eastAsia"/>
          <w:sz w:val="21"/>
          <w:szCs w:val="21"/>
        </w:rPr>
        <w:t>℃</w:t>
      </w:r>
      <w:r w:rsidRPr="00BC0A74">
        <w:rPr>
          <w:rFonts w:ascii="宋体" w:hAnsi="宋体" w:cs="Helvetica"/>
          <w:sz w:val="21"/>
          <w:szCs w:val="21"/>
        </w:rPr>
        <w:t>等温线。</w:t>
      </w:r>
      <w:r w:rsidRPr="009D2BA3">
        <w:rPr>
          <w:rFonts w:ascii="Times New Roman" w:hAnsi="Times New Roman" w:cs="Helvetica"/>
          <w:sz w:val="21"/>
          <w:szCs w:val="21"/>
        </w:rPr>
        <w:t>C</w:t>
      </w:r>
      <w:r w:rsidRPr="00BC0A74">
        <w:rPr>
          <w:rFonts w:ascii="宋体" w:hAnsi="宋体" w:cs="Helvetica"/>
          <w:sz w:val="21"/>
          <w:szCs w:val="21"/>
        </w:rPr>
        <w:t>项错误。</w:t>
      </w:r>
    </w:p>
    <w:p w14:paraId="4FA7B5F1" w14:textId="46FEA17F"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秦岭——淮河是</w:t>
      </w:r>
      <w:r w:rsidRPr="009D2BA3">
        <w:rPr>
          <w:rFonts w:ascii="Times New Roman" w:hAnsi="Times New Roman" w:cs="Helvetica"/>
          <w:sz w:val="21"/>
          <w:szCs w:val="21"/>
        </w:rPr>
        <w:t>800</w:t>
      </w:r>
      <w:r w:rsidRPr="00BC0A74">
        <w:rPr>
          <w:rFonts w:ascii="宋体" w:hAnsi="宋体" w:cs="Helvetica"/>
          <w:sz w:val="21"/>
          <w:szCs w:val="21"/>
        </w:rPr>
        <w:t>毫米等降水量线的界限。以南降水量大于</w:t>
      </w:r>
      <w:r w:rsidRPr="009D2BA3">
        <w:rPr>
          <w:rFonts w:ascii="Times New Roman" w:hAnsi="Times New Roman" w:cs="Helvetica"/>
          <w:sz w:val="21"/>
          <w:szCs w:val="21"/>
        </w:rPr>
        <w:t>800</w:t>
      </w:r>
      <w:r w:rsidRPr="00BC0A74">
        <w:rPr>
          <w:rFonts w:ascii="宋体" w:hAnsi="宋体" w:cs="Helvetica"/>
          <w:sz w:val="21"/>
          <w:szCs w:val="21"/>
        </w:rPr>
        <w:t>毫米；以北降水量小于</w:t>
      </w:r>
      <w:r w:rsidRPr="009D2BA3">
        <w:rPr>
          <w:rFonts w:ascii="Times New Roman" w:hAnsi="Times New Roman" w:cs="Helvetica"/>
          <w:sz w:val="21"/>
          <w:szCs w:val="21"/>
        </w:rPr>
        <w:t>800</w:t>
      </w:r>
      <w:r w:rsidRPr="00BC0A74">
        <w:rPr>
          <w:rFonts w:ascii="宋体" w:hAnsi="宋体" w:cs="Helvetica"/>
          <w:sz w:val="21"/>
          <w:szCs w:val="21"/>
        </w:rPr>
        <w:t>毫米。而农耕区和牧区的分界线是</w:t>
      </w:r>
      <w:r w:rsidRPr="009D2BA3">
        <w:rPr>
          <w:rFonts w:ascii="Times New Roman" w:hAnsi="Times New Roman" w:cs="Helvetica"/>
          <w:sz w:val="21"/>
          <w:szCs w:val="21"/>
        </w:rPr>
        <w:t>400</w:t>
      </w:r>
      <w:r w:rsidRPr="00BC0A74">
        <w:rPr>
          <w:rFonts w:ascii="宋体" w:hAnsi="宋体" w:cs="Helvetica"/>
          <w:sz w:val="21"/>
          <w:szCs w:val="21"/>
        </w:rPr>
        <w:t>毫米等降水量线的大致重合部分，在我国应该是沿大兴安岭—阴山山脉—贺兰山—巴颜喀拉山—冈底斯山脉一线，它同时也是我国的半湿润和半干旱区的分界线。所以选项中应是</w:t>
      </w:r>
      <w:r w:rsidRPr="009D2BA3">
        <w:rPr>
          <w:rFonts w:ascii="Times New Roman" w:hAnsi="Times New Roman" w:cs="Helvetica"/>
          <w:sz w:val="21"/>
          <w:szCs w:val="21"/>
        </w:rPr>
        <w:t>800</w:t>
      </w:r>
      <w:r w:rsidRPr="00BC0A74">
        <w:rPr>
          <w:rFonts w:ascii="宋体" w:hAnsi="宋体" w:cs="Helvetica"/>
          <w:sz w:val="21"/>
          <w:szCs w:val="21"/>
        </w:rPr>
        <w:t>毫米等降水量线，而非</w:t>
      </w:r>
      <w:r w:rsidRPr="009D2BA3">
        <w:rPr>
          <w:rFonts w:ascii="Times New Roman" w:hAnsi="Times New Roman" w:cs="Helvetica"/>
          <w:sz w:val="21"/>
          <w:szCs w:val="21"/>
        </w:rPr>
        <w:t>400mm</w:t>
      </w:r>
      <w:r w:rsidRPr="00BC0A74">
        <w:rPr>
          <w:rFonts w:ascii="宋体" w:hAnsi="宋体" w:cs="Helvetica"/>
          <w:sz w:val="21"/>
          <w:szCs w:val="21"/>
        </w:rPr>
        <w:t>等降水量线。</w:t>
      </w:r>
      <w:r w:rsidRPr="009D2BA3">
        <w:rPr>
          <w:rFonts w:ascii="Times New Roman" w:hAnsi="Times New Roman" w:cs="Helvetica"/>
          <w:sz w:val="21"/>
          <w:szCs w:val="21"/>
        </w:rPr>
        <w:t>D</w:t>
      </w:r>
      <w:r w:rsidRPr="00BC0A74">
        <w:rPr>
          <w:rFonts w:ascii="宋体" w:hAnsi="宋体" w:cs="Helvetica"/>
          <w:sz w:val="21"/>
          <w:szCs w:val="21"/>
        </w:rPr>
        <w:t>项错误。</w:t>
      </w:r>
    </w:p>
    <w:p w14:paraId="3794AB7D" w14:textId="385534D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77</w:t>
      </w:r>
      <w:r w:rsidRPr="00BC0A74">
        <w:rPr>
          <w:rFonts w:ascii="宋体" w:hAnsi="宋体" w:cs="Helvetica"/>
          <w:sz w:val="21"/>
          <w:szCs w:val="21"/>
        </w:rPr>
        <w:t>.下列有关飞机的相关说法不正确的是</w:t>
      </w:r>
      <w:r w:rsidR="00460767" w:rsidRPr="00BC0A74">
        <w:rPr>
          <w:rFonts w:ascii="宋体" w:hAnsi="宋体" w:cs="Helvetica"/>
          <w:sz w:val="21"/>
          <w:szCs w:val="21"/>
        </w:rPr>
        <w:t>：</w:t>
      </w:r>
    </w:p>
    <w:p w14:paraId="5D83BB9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w:t>
      </w:r>
      <w:r w:rsidRPr="009D2BA3">
        <w:rPr>
          <w:rFonts w:ascii="Times New Roman" w:hAnsi="Times New Roman" w:cs="Helvetica"/>
          <w:sz w:val="21"/>
          <w:szCs w:val="21"/>
        </w:rPr>
        <w:t>C919</w:t>
      </w:r>
      <w:r w:rsidRPr="00BC0A74">
        <w:rPr>
          <w:rFonts w:ascii="宋体" w:hAnsi="宋体" w:cs="Helvetica"/>
          <w:sz w:val="21"/>
          <w:szCs w:val="21"/>
        </w:rPr>
        <w:t>飞机是中国具有自主知识产权的大型螺旋桨式客机</w:t>
      </w:r>
    </w:p>
    <w:p w14:paraId="21C0804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.飞机按用途可以分为军用机和民用机两大类</w:t>
      </w:r>
    </w:p>
    <w:p w14:paraId="7104DC6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.飞机起飞靠的是与空气的相对运动产生的升力</w:t>
      </w:r>
    </w:p>
    <w:p w14:paraId="628874B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.现代商用飞机一般安装两个黑匣子</w:t>
      </w:r>
    </w:p>
    <w:p w14:paraId="23E7E28C"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906C79A" w14:textId="3F15018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0424245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第一步，本题考查科技常识并选错误项。</w:t>
      </w:r>
    </w:p>
    <w:p w14:paraId="79928BF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C919</w:t>
      </w:r>
      <w:r w:rsidRPr="00BC0A74">
        <w:rPr>
          <w:rFonts w:ascii="宋体" w:hAnsi="宋体" w:cs="Helvetica"/>
          <w:sz w:val="21"/>
          <w:szCs w:val="21"/>
        </w:rPr>
        <w:t>飞机，全称</w:t>
      </w:r>
      <w:r w:rsidRPr="009D2BA3">
        <w:rPr>
          <w:rFonts w:ascii="Times New Roman" w:hAnsi="Times New Roman" w:cs="Helvetica"/>
          <w:sz w:val="21"/>
          <w:szCs w:val="21"/>
        </w:rPr>
        <w:t>COMAC919</w:t>
      </w:r>
      <w:r w:rsidRPr="00BC0A74">
        <w:rPr>
          <w:rFonts w:ascii="宋体" w:hAnsi="宋体" w:cs="Helvetica"/>
          <w:sz w:val="21"/>
          <w:szCs w:val="21"/>
        </w:rPr>
        <w:t>，是中国按照国际民航规章自行研制、具有自主知识产权的大型喷气式民用飞机。</w:t>
      </w:r>
      <w:r w:rsidRPr="009D2BA3">
        <w:rPr>
          <w:rFonts w:ascii="Times New Roman" w:hAnsi="Times New Roman" w:cs="Helvetica"/>
          <w:sz w:val="21"/>
          <w:szCs w:val="21"/>
        </w:rPr>
        <w:t>A</w:t>
      </w:r>
      <w:r w:rsidRPr="00BC0A74">
        <w:rPr>
          <w:rFonts w:ascii="宋体" w:hAnsi="宋体" w:cs="Helvetica"/>
          <w:sz w:val="21"/>
          <w:szCs w:val="21"/>
        </w:rPr>
        <w:t>项说法错误。</w:t>
      </w:r>
    </w:p>
    <w:p w14:paraId="06119B8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C88D82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8D9DE0F" w14:textId="1208F36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飞机按用途可以分为军用机和民用机两大类。军用机是指用于各个军事领域的飞机，而民用机则是泛指一切非军事用途的飞机（如旅客机、货机、农业机、运动机、救护机以及试验研究机等）。</w:t>
      </w:r>
      <w:r w:rsidRPr="009D2BA3">
        <w:rPr>
          <w:rFonts w:ascii="Times New Roman" w:hAnsi="Times New Roman" w:cs="Helvetica"/>
          <w:sz w:val="21"/>
          <w:szCs w:val="21"/>
        </w:rPr>
        <w:t>B</w:t>
      </w:r>
      <w:r w:rsidRPr="00BC0A74">
        <w:rPr>
          <w:rFonts w:ascii="宋体" w:hAnsi="宋体" w:cs="Helvetica"/>
          <w:sz w:val="21"/>
          <w:szCs w:val="21"/>
        </w:rPr>
        <w:t>项说法正确。</w:t>
      </w:r>
    </w:p>
    <w:p w14:paraId="3928C9C7" w14:textId="56E0E93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飞机起飞靠的是与空气的相对运动产生的升力，升力的大小取决于飞机与空气的相对速度，而不是飞机与地面的相对速度。</w:t>
      </w:r>
      <w:r w:rsidRPr="009D2BA3">
        <w:rPr>
          <w:rFonts w:ascii="Times New Roman" w:hAnsi="Times New Roman" w:cs="Helvetica"/>
          <w:sz w:val="21"/>
          <w:szCs w:val="21"/>
        </w:rPr>
        <w:t>C</w:t>
      </w:r>
      <w:r w:rsidRPr="00BC0A74">
        <w:rPr>
          <w:rFonts w:ascii="宋体" w:hAnsi="宋体" w:cs="Helvetica"/>
          <w:sz w:val="21"/>
          <w:szCs w:val="21"/>
        </w:rPr>
        <w:t>项说法正确。</w:t>
      </w:r>
    </w:p>
    <w:p w14:paraId="26288E26" w14:textId="58839F24"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现代商用飞机一般安装两个黑匣子，分别是“驾驶舱语音记录器”和“飞行数据记录器”，用于航空器事故的调查、维修和飞行试验。</w:t>
      </w:r>
      <w:r w:rsidRPr="009D2BA3">
        <w:rPr>
          <w:rFonts w:ascii="Times New Roman" w:hAnsi="Times New Roman" w:cs="Helvetica"/>
          <w:sz w:val="21"/>
          <w:szCs w:val="21"/>
        </w:rPr>
        <w:t>D</w:t>
      </w:r>
      <w:r w:rsidRPr="00BC0A74">
        <w:rPr>
          <w:rFonts w:ascii="宋体" w:hAnsi="宋体" w:cs="Helvetica"/>
          <w:sz w:val="21"/>
          <w:szCs w:val="21"/>
        </w:rPr>
        <w:t>项说法正确。</w:t>
      </w:r>
    </w:p>
    <w:p w14:paraId="2F831D15" w14:textId="37D802B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78</w:t>
      </w:r>
      <w:r w:rsidRPr="00BC0A74">
        <w:rPr>
          <w:rFonts w:ascii="宋体" w:hAnsi="宋体" w:cs="Helvetica"/>
          <w:sz w:val="21"/>
          <w:szCs w:val="21"/>
        </w:rPr>
        <w:t>.毛泽东思想主要集中体现在毛泽东同志的个人著作中，下列思想与著作对应错误的是</w:t>
      </w:r>
      <w:r w:rsidR="00460767" w:rsidRPr="00BC0A74">
        <w:rPr>
          <w:rFonts w:ascii="宋体" w:hAnsi="宋体" w:cs="Helvetica"/>
          <w:sz w:val="21"/>
          <w:szCs w:val="21"/>
        </w:rPr>
        <w:t>：</w:t>
      </w:r>
    </w:p>
    <w:p w14:paraId="53FF709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.三大法宝——《发刊词》</w:t>
      </w:r>
    </w:p>
    <w:p w14:paraId="098E3E8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B</w:t>
      </w:r>
      <w:r w:rsidRPr="00BC0A74">
        <w:rPr>
          <w:rFonts w:ascii="宋体" w:hAnsi="宋体" w:cs="Helvetica"/>
          <w:sz w:val="21"/>
          <w:szCs w:val="21"/>
        </w:rPr>
        <w:t>.没有调查没有发言权——《反对本本主义》</w:t>
      </w:r>
    </w:p>
    <w:p w14:paraId="310157F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.三大优良作风——《论联合政府》</w:t>
      </w:r>
    </w:p>
    <w:p w14:paraId="1B98B54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.农村包围城市，武装夺取政权的革命道路——《中国红色政权为什么能够存在》</w:t>
      </w:r>
    </w:p>
    <w:p w14:paraId="78DA887A"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7ADA7E62" w14:textId="11EAD42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B2F6B9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第一步，本题考查毛泽东思想概述知识并选错误项。</w:t>
      </w:r>
    </w:p>
    <w:p w14:paraId="5540432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1930</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毛泽东写下了《星星之火，可以燎原》（原标题为《时局的估量与红军行动问题》）这篇重要著作。文章提出了农村包围城市、武装夺取政权的革命道路，鼓励大家，科学分析革命形势，正确认识革命道路问题，增强革命必胜信心。《中国红色政权为什么能够存在》主要包含了工农武装割据的思想。</w:t>
      </w:r>
      <w:r w:rsidRPr="009D2BA3">
        <w:rPr>
          <w:rFonts w:ascii="Times New Roman" w:hAnsi="Times New Roman" w:cs="Helvetica"/>
          <w:sz w:val="21"/>
          <w:szCs w:val="21"/>
        </w:rPr>
        <w:t>D</w:t>
      </w:r>
      <w:r w:rsidRPr="00BC0A74">
        <w:rPr>
          <w:rFonts w:ascii="宋体" w:hAnsi="宋体" w:cs="Helvetica"/>
          <w:sz w:val="21"/>
          <w:szCs w:val="21"/>
        </w:rPr>
        <w:t>项错误。</w:t>
      </w:r>
    </w:p>
    <w:p w14:paraId="1D5DC05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0A946F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91343E5" w14:textId="756B076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1939</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月，毛泽东在《发刊词》中总结中国共产党</w:t>
      </w:r>
      <w:r w:rsidRPr="009D2BA3">
        <w:rPr>
          <w:rFonts w:ascii="Times New Roman" w:hAnsi="Times New Roman" w:cs="Helvetica"/>
          <w:sz w:val="21"/>
          <w:szCs w:val="21"/>
        </w:rPr>
        <w:t>18</w:t>
      </w:r>
      <w:r w:rsidRPr="00BC0A74">
        <w:rPr>
          <w:rFonts w:ascii="宋体" w:hAnsi="宋体" w:cs="Helvetica"/>
          <w:sz w:val="21"/>
          <w:szCs w:val="21"/>
        </w:rPr>
        <w:t>年革命斗争的历史经验时指出</w:t>
      </w:r>
      <w:r w:rsidR="00460767" w:rsidRPr="00BC0A74">
        <w:rPr>
          <w:rFonts w:ascii="宋体" w:hAnsi="宋体" w:cs="Helvetica"/>
          <w:sz w:val="21"/>
          <w:szCs w:val="21"/>
        </w:rPr>
        <w:t>：</w:t>
      </w:r>
      <w:r w:rsidRPr="00BC0A74">
        <w:rPr>
          <w:rFonts w:ascii="宋体" w:hAnsi="宋体" w:cs="Helvetica"/>
          <w:sz w:val="21"/>
          <w:szCs w:val="21"/>
        </w:rPr>
        <w:t>“统一战线、武装斗争、党的建设，是中国共产党在中国革命中战胜敌人的三大法宝”。</w:t>
      </w:r>
      <w:r w:rsidRPr="009D2BA3">
        <w:rPr>
          <w:rFonts w:ascii="Times New Roman" w:hAnsi="Times New Roman" w:cs="Helvetica"/>
          <w:sz w:val="21"/>
          <w:szCs w:val="21"/>
        </w:rPr>
        <w:t>A</w:t>
      </w:r>
      <w:r w:rsidRPr="00BC0A74">
        <w:rPr>
          <w:rFonts w:ascii="宋体" w:hAnsi="宋体" w:cs="Helvetica"/>
          <w:sz w:val="21"/>
          <w:szCs w:val="21"/>
        </w:rPr>
        <w:t>项正确。</w:t>
      </w:r>
    </w:p>
    <w:p w14:paraId="232098D0" w14:textId="2EA4970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1930</w:t>
      </w:r>
      <w:r w:rsidRPr="00BC0A74">
        <w:rPr>
          <w:rFonts w:ascii="宋体" w:hAnsi="宋体" w:cs="Helvetica"/>
          <w:sz w:val="21"/>
          <w:szCs w:val="21"/>
        </w:rPr>
        <w:t>年</w:t>
      </w:r>
      <w:r w:rsidRPr="009D2BA3">
        <w:rPr>
          <w:rFonts w:ascii="Times New Roman" w:hAnsi="Times New Roman" w:cs="Helvetica"/>
          <w:sz w:val="21"/>
          <w:szCs w:val="21"/>
        </w:rPr>
        <w:t>5</w:t>
      </w:r>
      <w:r w:rsidRPr="00BC0A74">
        <w:rPr>
          <w:rFonts w:ascii="宋体" w:hAnsi="宋体" w:cs="Helvetica"/>
          <w:sz w:val="21"/>
          <w:szCs w:val="21"/>
        </w:rPr>
        <w:t>月，毛泽东为了反对当时红军中存在的教条主义思想，专门写了《反对本本主义》一文，提出“没有调查，没有发言权”的著名论断。</w:t>
      </w:r>
      <w:r w:rsidRPr="009D2BA3">
        <w:rPr>
          <w:rFonts w:ascii="Times New Roman" w:hAnsi="Times New Roman" w:cs="Helvetica"/>
          <w:sz w:val="21"/>
          <w:szCs w:val="21"/>
        </w:rPr>
        <w:t>B</w:t>
      </w:r>
      <w:r w:rsidRPr="00BC0A74">
        <w:rPr>
          <w:rFonts w:ascii="宋体" w:hAnsi="宋体" w:cs="Helvetica"/>
          <w:sz w:val="21"/>
          <w:szCs w:val="21"/>
        </w:rPr>
        <w:t>项正确。</w:t>
      </w:r>
    </w:p>
    <w:p w14:paraId="08CD18A7" w14:textId="20F4A29A"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三大优良作风是指理论与实际相结合的作风、与人民群众紧密地联系在一起的作风以及批评与自我批评的作风。它是毛泽东在党的第七次全国代表大会上做的《论联合政府》的政治报告中总结概括出来的，是中国共产党在长期的革命斗争中，特别是延安整风运动中形成的全党统一的优良作风，是我们党同其他政党相区别的显著标志。</w:t>
      </w:r>
      <w:r w:rsidRPr="009D2BA3">
        <w:rPr>
          <w:rFonts w:ascii="Times New Roman" w:hAnsi="Times New Roman" w:cs="Helvetica"/>
          <w:sz w:val="21"/>
          <w:szCs w:val="21"/>
        </w:rPr>
        <w:t>C</w:t>
      </w:r>
      <w:r w:rsidRPr="00BC0A74">
        <w:rPr>
          <w:rFonts w:ascii="宋体" w:hAnsi="宋体" w:cs="Helvetica"/>
          <w:sz w:val="21"/>
          <w:szCs w:val="21"/>
        </w:rPr>
        <w:t>项正确。</w:t>
      </w:r>
    </w:p>
    <w:p w14:paraId="3258A8B0" w14:textId="74ED7A6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79</w:t>
      </w:r>
      <w:r w:rsidRPr="00BC0A74">
        <w:rPr>
          <w:rFonts w:ascii="宋体" w:hAnsi="宋体" w:cs="Helvetica"/>
          <w:sz w:val="21"/>
          <w:szCs w:val="21"/>
        </w:rPr>
        <w:t>.以下成语均包含量变与质变关系的一组是</w:t>
      </w:r>
      <w:r w:rsidR="00460767" w:rsidRPr="00BC0A74">
        <w:rPr>
          <w:rFonts w:ascii="宋体" w:hAnsi="宋体" w:cs="Helvetica"/>
          <w:sz w:val="21"/>
          <w:szCs w:val="21"/>
        </w:rPr>
        <w:t>：</w:t>
      </w:r>
    </w:p>
    <w:p w14:paraId="0E4C2E0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.磨杵成针和愚公移山</w:t>
      </w:r>
    </w:p>
    <w:p w14:paraId="1B8D631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.田忌赛马和因势利导</w:t>
      </w:r>
    </w:p>
    <w:p w14:paraId="1A1FE9F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.量力而行和庖丁解牛</w:t>
      </w:r>
    </w:p>
    <w:p w14:paraId="556046F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.防微杜渐和竭泽而渔</w:t>
      </w:r>
    </w:p>
    <w:p w14:paraId="4C41D564"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1AE20FF4" w14:textId="72B2B11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D8ABD5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第一步，本题考查唯物辩证法知识。</w:t>
      </w:r>
    </w:p>
    <w:p w14:paraId="7E8E60D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第二步，质量互变规律是唯物辩证法的基本规律之一。它揭示了事物发展量变和质变的两种状态，以及由于事物内部矛盾所决定的由量变到质变，再到新的量变的发展过程。这一规律，提供了事物发展是质变和量变的统一、连续性和阶段性的统一的观察事物的原则和方法。“磨杵成针”和“愚公移山”都体现了“要注重量的积累，为质变做好准备”。</w:t>
      </w:r>
      <w:r w:rsidRPr="009D2BA3">
        <w:rPr>
          <w:rFonts w:ascii="Times New Roman" w:hAnsi="Times New Roman" w:cs="Helvetica"/>
          <w:sz w:val="21"/>
          <w:szCs w:val="21"/>
        </w:rPr>
        <w:t>A</w:t>
      </w:r>
      <w:r w:rsidRPr="00BC0A74">
        <w:rPr>
          <w:rFonts w:ascii="宋体" w:hAnsi="宋体" w:cs="Helvetica"/>
          <w:sz w:val="21"/>
          <w:szCs w:val="21"/>
        </w:rPr>
        <w:t>项当选。</w:t>
      </w:r>
    </w:p>
    <w:p w14:paraId="3725CE6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06D1FF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56FFD94" w14:textId="361C805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“田忌赛马”体现了“构成事物的成分在结构和排列次序上的变化能引起质变”，符合题干，但“因势利导”体现了“要遵循客观规律”。</w:t>
      </w:r>
      <w:r w:rsidRPr="009D2BA3">
        <w:rPr>
          <w:rFonts w:ascii="Times New Roman" w:hAnsi="Times New Roman" w:cs="Helvetica"/>
          <w:sz w:val="21"/>
          <w:szCs w:val="21"/>
        </w:rPr>
        <w:t>B</w:t>
      </w:r>
      <w:r w:rsidRPr="00BC0A74">
        <w:rPr>
          <w:rFonts w:ascii="宋体" w:hAnsi="宋体" w:cs="Helvetica"/>
          <w:sz w:val="21"/>
          <w:szCs w:val="21"/>
        </w:rPr>
        <w:t>项排除。</w:t>
      </w:r>
    </w:p>
    <w:p w14:paraId="245FEF1C" w14:textId="2B2CDE5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“量力而行”和“庖丁解牛”都体现了“一切从实际出发，在遵循客观规律的基础上发挥人的主观能动性”的哲学原理。</w:t>
      </w:r>
      <w:r w:rsidRPr="009D2BA3">
        <w:rPr>
          <w:rFonts w:ascii="Times New Roman" w:hAnsi="Times New Roman" w:cs="Helvetica"/>
          <w:sz w:val="21"/>
          <w:szCs w:val="21"/>
        </w:rPr>
        <w:t>C</w:t>
      </w:r>
      <w:r w:rsidRPr="00BC0A74">
        <w:rPr>
          <w:rFonts w:ascii="宋体" w:hAnsi="宋体" w:cs="Helvetica"/>
          <w:sz w:val="21"/>
          <w:szCs w:val="21"/>
        </w:rPr>
        <w:t>项排除。</w:t>
      </w:r>
    </w:p>
    <w:p w14:paraId="4EEEB26C" w14:textId="63E45E09"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“防微杜渐”体现了质量互变规律，但“竭泽而渔”告诉人类“要遵循客观规律”，否则会破坏生态环境。</w:t>
      </w:r>
      <w:r w:rsidRPr="009D2BA3">
        <w:rPr>
          <w:rFonts w:ascii="Times New Roman" w:hAnsi="Times New Roman" w:cs="Helvetica"/>
          <w:sz w:val="21"/>
          <w:szCs w:val="21"/>
        </w:rPr>
        <w:t>D</w:t>
      </w:r>
      <w:r w:rsidRPr="00BC0A74">
        <w:rPr>
          <w:rFonts w:ascii="宋体" w:hAnsi="宋体" w:cs="Helvetica"/>
          <w:sz w:val="21"/>
          <w:szCs w:val="21"/>
        </w:rPr>
        <w:t>项排除。</w:t>
      </w:r>
    </w:p>
    <w:p w14:paraId="34553CA9" w14:textId="557CA8CA"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80</w:t>
      </w:r>
      <w:r w:rsidRPr="00BC0A74">
        <w:rPr>
          <w:rFonts w:ascii="宋体" w:hAnsi="宋体" w:cs="Helvetica"/>
          <w:sz w:val="21"/>
          <w:szCs w:val="21"/>
        </w:rPr>
        <w:t>.经过长期努力，中国特色社会主义进入了新时代，这是我国发展新的历史方位。在新时代我国社会主要矛盾也发生了变化，下列不属于“主要矛盾”发生变化的主要依据的是</w:t>
      </w:r>
      <w:r w:rsidR="00460767" w:rsidRPr="00BC0A74">
        <w:rPr>
          <w:rFonts w:ascii="宋体" w:hAnsi="宋体" w:cs="Helvetica"/>
          <w:sz w:val="21"/>
          <w:szCs w:val="21"/>
        </w:rPr>
        <w:t>：</w:t>
      </w:r>
    </w:p>
    <w:p w14:paraId="4504E9F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.社会生产力有了巨大发展</w:t>
      </w:r>
    </w:p>
    <w:p w14:paraId="688FDED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.人民生活水平有了极大提高</w:t>
      </w:r>
    </w:p>
    <w:p w14:paraId="7265274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.人民对物质文化需要日益广泛</w:t>
      </w:r>
    </w:p>
    <w:p w14:paraId="2DA1106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.发展不平衡不充分的问题日益凸显</w:t>
      </w:r>
    </w:p>
    <w:p w14:paraId="7CB1299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84B0468" w14:textId="14A4432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0F4B61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第一步，本题考查新时代中国特色社会主义思想知识并选错误项。</w:t>
      </w:r>
    </w:p>
    <w:p w14:paraId="06F96B11" w14:textId="6389ECA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党的十九大报告指出，“经过长期努力，中国特色社会主义进入了新时代，这是我国发展新的历史方位。”“我国社会主要矛盾已经转化为人民日益增长的美好生活需要和不平衡不充分的发展之间的矛盾。”这是自</w:t>
      </w:r>
      <w:r w:rsidRPr="009D2BA3">
        <w:rPr>
          <w:rFonts w:ascii="Times New Roman" w:hAnsi="Times New Roman" w:cs="Helvetica"/>
          <w:sz w:val="21"/>
          <w:szCs w:val="21"/>
        </w:rPr>
        <w:t>1981</w:t>
      </w:r>
      <w:r w:rsidRPr="00BC0A74">
        <w:rPr>
          <w:rFonts w:ascii="宋体" w:hAnsi="宋体" w:cs="Helvetica"/>
          <w:sz w:val="21"/>
          <w:szCs w:val="21"/>
        </w:rPr>
        <w:t>年以来，有关我国社会主要矛盾表述的首次改变。其变化的主要依据有以下四个方面</w:t>
      </w:r>
      <w:r w:rsidR="00460767" w:rsidRPr="00BC0A74">
        <w:rPr>
          <w:rFonts w:ascii="宋体" w:hAnsi="宋体" w:cs="Helvetica"/>
          <w:sz w:val="21"/>
          <w:szCs w:val="21"/>
        </w:rPr>
        <w:t>：</w:t>
      </w:r>
    </w:p>
    <w:p w14:paraId="298D2A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首先，我国社会生产力有了巨大发展。其次，我国人民生活水平有了极大提高。第三，我国人民对美好生活需要日益广泛。第四，发展不平衡不充分的问题日益凸显。“人民对物质文化需要日益广泛”是变化之前的社会主要矛盾（人民日益增长的物质文化需要</w:t>
      </w:r>
      <w:r w:rsidRPr="00BC0A74">
        <w:rPr>
          <w:rFonts w:ascii="宋体" w:hAnsi="宋体" w:cs="Helvetica"/>
          <w:sz w:val="21"/>
          <w:szCs w:val="21"/>
        </w:rPr>
        <w:lastRenderedPageBreak/>
        <w:t>同落后的社会生产之间的矛盾）的主要依据。故</w:t>
      </w:r>
      <w:r w:rsidRPr="009D2BA3">
        <w:rPr>
          <w:rFonts w:ascii="Times New Roman" w:hAnsi="Times New Roman" w:cs="Helvetica"/>
          <w:sz w:val="21"/>
          <w:szCs w:val="21"/>
        </w:rPr>
        <w:t>C</w:t>
      </w:r>
      <w:r w:rsidRPr="00BC0A74">
        <w:rPr>
          <w:rFonts w:ascii="宋体" w:hAnsi="宋体" w:cs="Helvetica"/>
          <w:sz w:val="21"/>
          <w:szCs w:val="21"/>
        </w:rPr>
        <w:t>项错误，当选。</w:t>
      </w:r>
    </w:p>
    <w:p w14:paraId="27986A6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1D379C2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96E8C16" w14:textId="5852B161"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社会主义初级阶段主要矛盾于</w:t>
      </w:r>
      <w:r w:rsidRPr="009D2BA3">
        <w:rPr>
          <w:rFonts w:ascii="Times New Roman" w:hAnsi="Times New Roman" w:cs="Helvetica"/>
          <w:sz w:val="21"/>
          <w:szCs w:val="21"/>
        </w:rPr>
        <w:t>1981</w:t>
      </w:r>
      <w:r w:rsidRPr="00BC0A74">
        <w:rPr>
          <w:rFonts w:ascii="宋体" w:hAnsi="宋体" w:cs="Helvetica"/>
          <w:sz w:val="21"/>
          <w:szCs w:val="21"/>
        </w:rPr>
        <w:t>年中国共产党第十一届六中全会指出</w:t>
      </w:r>
      <w:r w:rsidR="00460767" w:rsidRPr="00BC0A74">
        <w:rPr>
          <w:rFonts w:ascii="宋体" w:hAnsi="宋体" w:cs="Helvetica"/>
          <w:sz w:val="21"/>
          <w:szCs w:val="21"/>
        </w:rPr>
        <w:t>：</w:t>
      </w:r>
      <w:r w:rsidRPr="00BC0A74">
        <w:rPr>
          <w:rFonts w:ascii="宋体" w:hAnsi="宋体" w:cs="Helvetica"/>
          <w:sz w:val="21"/>
          <w:szCs w:val="21"/>
        </w:rPr>
        <w:t>在社会主义初级阶段，我国社会的主要矛盾是人民日益增长的物质文化需要同落后的社会生产之间的矛盾。</w:t>
      </w:r>
    </w:p>
    <w:p w14:paraId="43A07EC4"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2017</w:t>
      </w:r>
      <w:r w:rsidRPr="00BC0A74">
        <w:rPr>
          <w:rFonts w:ascii="宋体" w:hAnsi="宋体" w:cs="Helvetica"/>
          <w:sz w:val="21"/>
          <w:szCs w:val="21"/>
        </w:rPr>
        <w:t>年</w:t>
      </w:r>
      <w:r w:rsidRPr="009D2BA3">
        <w:rPr>
          <w:rFonts w:ascii="Times New Roman" w:hAnsi="Times New Roman" w:cs="Helvetica"/>
          <w:sz w:val="21"/>
          <w:szCs w:val="21"/>
        </w:rPr>
        <w:t>10</w:t>
      </w:r>
      <w:r w:rsidRPr="00BC0A74">
        <w:rPr>
          <w:rFonts w:ascii="宋体" w:hAnsi="宋体" w:cs="Helvetica"/>
          <w:sz w:val="21"/>
          <w:szCs w:val="21"/>
        </w:rPr>
        <w:t>月</w:t>
      </w:r>
      <w:r w:rsidRPr="009D2BA3">
        <w:rPr>
          <w:rFonts w:ascii="Times New Roman" w:hAnsi="Times New Roman" w:cs="Helvetica"/>
          <w:sz w:val="21"/>
          <w:szCs w:val="21"/>
        </w:rPr>
        <w:t>18</w:t>
      </w:r>
      <w:r w:rsidRPr="00BC0A74">
        <w:rPr>
          <w:rFonts w:ascii="宋体" w:hAnsi="宋体" w:cs="Helvetica"/>
          <w:sz w:val="21"/>
          <w:szCs w:val="21"/>
        </w:rPr>
        <w:t>日，习近平同志在十九大报告中强调，中国特色社会主义进入新时代，我国社会主要矛盾已经转化为人民日益增长的美好生活需要和不平衡不充分的发展之间的矛盾。</w:t>
      </w:r>
    </w:p>
    <w:p w14:paraId="3B5879F2" w14:textId="2A64273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81</w:t>
      </w:r>
      <w:r w:rsidRPr="00BC0A74">
        <w:rPr>
          <w:rFonts w:ascii="宋体" w:hAnsi="宋体" w:cs="Helvetica"/>
          <w:sz w:val="21"/>
          <w:szCs w:val="21"/>
        </w:rPr>
        <w:t>.党的发展历程中召开了很多重要的会议，下列关于会议和会议内容的搭配错误的是</w:t>
      </w:r>
      <w:r w:rsidR="00460767" w:rsidRPr="00BC0A74">
        <w:rPr>
          <w:rFonts w:ascii="宋体" w:hAnsi="宋体" w:cs="Helvetica"/>
          <w:sz w:val="21"/>
          <w:szCs w:val="21"/>
        </w:rPr>
        <w:t>：</w:t>
      </w:r>
    </w:p>
    <w:p w14:paraId="4C4B1B9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.中共三大——第一次国共合作正式建立的标志</w:t>
      </w:r>
    </w:p>
    <w:p w14:paraId="786E788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.八七会议——枪杆子里出政权</w:t>
      </w:r>
    </w:p>
    <w:p w14:paraId="4112928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.遵义会议——中国共产党第一次独立自主地运用马克思列宁主义基本原理解决问题的路线、方针政策的会议</w:t>
      </w:r>
    </w:p>
    <w:p w14:paraId="008B596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.洛川会议——把党的工作重心放在战区和敌后</w:t>
      </w:r>
    </w:p>
    <w:p w14:paraId="149F07F6"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D07B3E7" w14:textId="3395CB2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B8DA49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第一步，本题考查党史并选错误选项。</w:t>
      </w:r>
    </w:p>
    <w:p w14:paraId="63F048D6" w14:textId="593B8B4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9D2BA3">
        <w:rPr>
          <w:rFonts w:ascii="Times New Roman" w:hAnsi="Times New Roman" w:cs="Helvetica"/>
          <w:sz w:val="21"/>
          <w:szCs w:val="21"/>
        </w:rPr>
        <w:t>1923</w:t>
      </w:r>
      <w:r w:rsidRPr="00BC0A74">
        <w:rPr>
          <w:rFonts w:ascii="宋体" w:hAnsi="宋体" w:cs="Helvetica"/>
          <w:sz w:val="21"/>
          <w:szCs w:val="21"/>
        </w:rPr>
        <w:t>年中共三大在广州召开，本次会议的中心议题是讨论全体共产党员加入国民党，建立国共合作统一战线的问题。最后，决定采取共产党员以个人身份加入国民党的形式实现国共合作，同时保持共产党在政治上、思想上和组织上的独立性。</w:t>
      </w:r>
    </w:p>
    <w:p w14:paraId="14272FF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1924</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月中国国民党第一次全国代表大会的召开，标志着国民党改组的完成和第一次国共合作的正式建立。故错误，</w:t>
      </w:r>
      <w:r w:rsidRPr="009D2BA3">
        <w:rPr>
          <w:rFonts w:ascii="Times New Roman" w:hAnsi="Times New Roman" w:cs="Helvetica"/>
          <w:sz w:val="21"/>
          <w:szCs w:val="21"/>
        </w:rPr>
        <w:t>A</w:t>
      </w:r>
      <w:r w:rsidRPr="00BC0A74">
        <w:rPr>
          <w:rFonts w:ascii="宋体" w:hAnsi="宋体" w:cs="Helvetica"/>
          <w:sz w:val="21"/>
          <w:szCs w:val="21"/>
        </w:rPr>
        <w:t>项当选。</w:t>
      </w:r>
    </w:p>
    <w:p w14:paraId="3E687BC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961B26C" w14:textId="3EBF510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八七会议是第一次国内革命战争失败以后，在关系党和革命事业前途和命运的关键时刻，中共中央政治局于</w:t>
      </w:r>
      <w:r w:rsidRPr="009D2BA3">
        <w:rPr>
          <w:rFonts w:ascii="Times New Roman" w:hAnsi="Times New Roman" w:cs="Helvetica"/>
          <w:sz w:val="21"/>
          <w:szCs w:val="21"/>
        </w:rPr>
        <w:t>1927</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7</w:t>
      </w:r>
      <w:r w:rsidRPr="00BC0A74">
        <w:rPr>
          <w:rFonts w:ascii="宋体" w:hAnsi="宋体" w:cs="Helvetica"/>
          <w:sz w:val="21"/>
          <w:szCs w:val="21"/>
        </w:rPr>
        <w:t>日在汉口召开的紧急会议。会议批判和纠正了陈独秀右倾机会主义错误，撤销了他在党内的职务，选出了新的临时中央政治局，确定了土地革命和武装斗争的总方针。毛泽东出席了这次会议，并提出了著名的“枪杆子里出政权”的论断。故正确，不当选。</w:t>
      </w:r>
    </w:p>
    <w:p w14:paraId="4406C25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C</w:t>
      </w:r>
      <w:r w:rsidRPr="00BC0A74">
        <w:rPr>
          <w:rFonts w:ascii="宋体" w:hAnsi="宋体" w:cs="Helvetica"/>
          <w:sz w:val="21"/>
          <w:szCs w:val="21"/>
        </w:rPr>
        <w:t>项，遵义会议是指</w:t>
      </w:r>
      <w:r w:rsidRPr="009D2BA3">
        <w:rPr>
          <w:rFonts w:ascii="Times New Roman" w:hAnsi="Times New Roman" w:cs="Helvetica"/>
          <w:sz w:val="21"/>
          <w:szCs w:val="21"/>
        </w:rPr>
        <w:t>1935</w:t>
      </w:r>
      <w:r w:rsidRPr="00BC0A74">
        <w:rPr>
          <w:rFonts w:ascii="宋体" w:hAnsi="宋体" w:cs="Helvetica"/>
          <w:sz w:val="21"/>
          <w:szCs w:val="21"/>
        </w:rPr>
        <w:t>年</w:t>
      </w:r>
      <w:r w:rsidRPr="009D2BA3">
        <w:rPr>
          <w:rFonts w:ascii="Times New Roman" w:hAnsi="Times New Roman" w:cs="Helvetica"/>
          <w:sz w:val="21"/>
          <w:szCs w:val="21"/>
        </w:rPr>
        <w:t>1</w:t>
      </w:r>
      <w:r w:rsidRPr="00BC0A74">
        <w:rPr>
          <w:rFonts w:ascii="宋体" w:hAnsi="宋体" w:cs="Helvetica"/>
          <w:sz w:val="21"/>
          <w:szCs w:val="21"/>
        </w:rPr>
        <w:t>月中共中央政治局在贵州遵义召开的独立自主地解决中国革命问题的一次极其重要的扩大会议。是在红军第五次反“围剿”失败和长征初期严重受挫的情况下，为了纠正博古、王明等人“左”倾领导在军事指挥上的错误而召开的。这次会议是中国共产党第一次独立自主地运用马克思列宁主义基本原理解决问题的路线、方针政策的会议。这次会议初步确立了以毛泽东为代表的马克思主义的正确路线在中共中央的领导地位，挽救了党、挽救了红军、挽救了中国革命，是中国共产党历史上一个生死攸关的转折点。故正确，不当选；</w:t>
      </w:r>
    </w:p>
    <w:p w14:paraId="525B17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项，卢沟桥事变以后，中国开始了全国性的抗日战争。为了进一步贯彻党的抗日民族统一战线的策略，确定党在抗战时期的纲领、路线和政策，</w:t>
      </w:r>
      <w:r w:rsidRPr="009D2BA3">
        <w:rPr>
          <w:rFonts w:ascii="Times New Roman" w:hAnsi="Times New Roman" w:cs="Helvetica"/>
          <w:sz w:val="21"/>
          <w:szCs w:val="21"/>
        </w:rPr>
        <w:t>1937</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22</w:t>
      </w:r>
      <w:r w:rsidRPr="00BC0A74">
        <w:rPr>
          <w:rFonts w:ascii="宋体" w:hAnsi="宋体" w:cs="Helvetica"/>
          <w:sz w:val="21"/>
          <w:szCs w:val="21"/>
        </w:rPr>
        <w:t>日至</w:t>
      </w:r>
      <w:r w:rsidRPr="009D2BA3">
        <w:rPr>
          <w:rFonts w:ascii="Times New Roman" w:hAnsi="Times New Roman" w:cs="Helvetica"/>
          <w:sz w:val="21"/>
          <w:szCs w:val="21"/>
        </w:rPr>
        <w:t>25</w:t>
      </w:r>
      <w:r w:rsidRPr="00BC0A74">
        <w:rPr>
          <w:rFonts w:ascii="宋体" w:hAnsi="宋体" w:cs="Helvetica"/>
          <w:sz w:val="21"/>
          <w:szCs w:val="21"/>
        </w:rPr>
        <w:t>日，中共中央政治局在陕北洛川县冯家村召开了扩大会议，即洛川会议。会议决定把党的工作重心放在战区和敌后，在敌后放手发动群众，开展独立自主的游击战争，开辟敌后战场，建立敌后抗日根据地。故正确，不当选。</w:t>
      </w:r>
    </w:p>
    <w:p w14:paraId="55939E4A"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5FE6A00" w14:textId="5F41876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82</w:t>
      </w:r>
      <w:r w:rsidRPr="00BC0A74">
        <w:rPr>
          <w:rFonts w:ascii="宋体" w:hAnsi="宋体" w:cs="Helvetica"/>
          <w:sz w:val="21"/>
          <w:szCs w:val="21"/>
        </w:rPr>
        <w:t>.下列与《中华人民共和国民法典》表述相符的一项是</w:t>
      </w:r>
      <w:r w:rsidR="00460767" w:rsidRPr="00BC0A74">
        <w:rPr>
          <w:rFonts w:ascii="宋体" w:hAnsi="宋体" w:cs="Helvetica"/>
          <w:sz w:val="21"/>
          <w:szCs w:val="21"/>
        </w:rPr>
        <w:t>：</w:t>
      </w:r>
    </w:p>
    <w:p w14:paraId="1C3567D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.被监护人取得或者恢复完全民事行为能力，监护关系终止</w:t>
      </w:r>
    </w:p>
    <w:p w14:paraId="47DD041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.业主转让建筑物内的住宅、经营性用房，无需转让其对共有部分享有的共有和共同管理的权利</w:t>
      </w:r>
    </w:p>
    <w:p w14:paraId="04F292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.共有人对共有的不动产或者动产没有约定为按份共有或者共同共有，或者约定不明确的，除共有人具有家庭关系等外，视为共同共有</w:t>
      </w:r>
    </w:p>
    <w:p w14:paraId="68DF1F3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.定金合同自定金金额约定时成立</w:t>
      </w:r>
    </w:p>
    <w:p w14:paraId="2A50D6BC"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61E86E29" w14:textId="340120B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2CD70A9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第一步，本题考查民法知识并选错误项。</w:t>
      </w:r>
    </w:p>
    <w:p w14:paraId="50BEFC34" w14:textId="0F68EFD0"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2021</w:t>
      </w:r>
      <w:r w:rsidRPr="00BC0A74">
        <w:rPr>
          <w:rFonts w:ascii="宋体" w:hAnsi="宋体" w:cs="Helvetica"/>
          <w:sz w:val="21"/>
          <w:szCs w:val="21"/>
        </w:rPr>
        <w:t>年版《中华人民共和国民法典》第三十九条规定，“有下列情形之一的，监护关系终止</w:t>
      </w:r>
      <w:r w:rsidR="00460767" w:rsidRPr="00BC0A74">
        <w:rPr>
          <w:rFonts w:ascii="宋体" w:hAnsi="宋体" w:cs="Helvetica"/>
          <w:sz w:val="21"/>
          <w:szCs w:val="21"/>
        </w:rPr>
        <w:t>：</w:t>
      </w:r>
      <w:r w:rsidRPr="00BC0A74">
        <w:rPr>
          <w:rFonts w:ascii="宋体" w:hAnsi="宋体" w:cs="Helvetica"/>
          <w:sz w:val="21"/>
          <w:szCs w:val="21"/>
        </w:rPr>
        <w:t>（一）被监护人取得或者恢复完全民事行为能力；（二）监护人丧失监护能力；（三）被监护人或者监护人死亡；（四）人民法院认定监护关系终止的其他情形。监护关系终止后，被监护人仍然需要监护的，应当依法另行确定监护人。”</w:t>
      </w:r>
    </w:p>
    <w:p w14:paraId="49DE488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6F925E7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D3F67ED" w14:textId="60ACB2C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2021</w:t>
      </w:r>
      <w:r w:rsidRPr="00BC0A74">
        <w:rPr>
          <w:rFonts w:ascii="宋体" w:hAnsi="宋体" w:cs="Helvetica"/>
          <w:sz w:val="21"/>
          <w:szCs w:val="21"/>
        </w:rPr>
        <w:t>年版《中华人民共和国民法典》第二百七十三条规定，“业主对建筑</w:t>
      </w:r>
      <w:r w:rsidRPr="00BC0A74">
        <w:rPr>
          <w:rFonts w:ascii="宋体" w:hAnsi="宋体" w:cs="Helvetica"/>
          <w:sz w:val="21"/>
          <w:szCs w:val="21"/>
        </w:rPr>
        <w:lastRenderedPageBreak/>
        <w:t>物专有部分以外的共有部分，享有权利，承担义务；不得以放弃权利为由不履行义务。业主转让建筑物内的住宅、经营性用房，其对共有部分享有的共有和共同管理的权利一并转让。”</w:t>
      </w:r>
      <w:r w:rsidRPr="009D2BA3">
        <w:rPr>
          <w:rFonts w:ascii="Times New Roman" w:hAnsi="Times New Roman" w:cs="Helvetica"/>
          <w:sz w:val="21"/>
          <w:szCs w:val="21"/>
        </w:rPr>
        <w:t>B</w:t>
      </w:r>
      <w:r w:rsidRPr="00BC0A74">
        <w:rPr>
          <w:rFonts w:ascii="宋体" w:hAnsi="宋体" w:cs="Helvetica"/>
          <w:sz w:val="21"/>
          <w:szCs w:val="21"/>
        </w:rPr>
        <w:t>项错误。</w:t>
      </w:r>
    </w:p>
    <w:p w14:paraId="6482E7CE" w14:textId="7807332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2021</w:t>
      </w:r>
      <w:r w:rsidRPr="00BC0A74">
        <w:rPr>
          <w:rFonts w:ascii="宋体" w:hAnsi="宋体" w:cs="Helvetica"/>
          <w:sz w:val="21"/>
          <w:szCs w:val="21"/>
        </w:rPr>
        <w:t>年版《中华人民共和国民法典》第三百零八条规定，“共有人对共有的不动产或者动产没有约定为按份共有或者共同共有，或者约定不明确的，除共有人具有家庭关系等外，视为按份共有。”</w:t>
      </w:r>
      <w:r w:rsidRPr="009D2BA3">
        <w:rPr>
          <w:rFonts w:ascii="Times New Roman" w:hAnsi="Times New Roman" w:cs="Helvetica"/>
          <w:sz w:val="21"/>
          <w:szCs w:val="21"/>
        </w:rPr>
        <w:t>C</w:t>
      </w:r>
      <w:r w:rsidRPr="00BC0A74">
        <w:rPr>
          <w:rFonts w:ascii="宋体" w:hAnsi="宋体" w:cs="Helvetica"/>
          <w:sz w:val="21"/>
          <w:szCs w:val="21"/>
        </w:rPr>
        <w:t>项错误。</w:t>
      </w:r>
    </w:p>
    <w:p w14:paraId="0F07C8E2" w14:textId="785D6029"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w:t>
      </w:r>
      <w:r w:rsidRPr="009D2BA3">
        <w:rPr>
          <w:rFonts w:ascii="Times New Roman" w:hAnsi="Times New Roman" w:cs="Helvetica"/>
          <w:sz w:val="21"/>
          <w:szCs w:val="21"/>
        </w:rPr>
        <w:t>2021</w:t>
      </w:r>
      <w:r w:rsidRPr="00BC0A74">
        <w:rPr>
          <w:rFonts w:ascii="宋体" w:hAnsi="宋体" w:cs="Helvetica"/>
          <w:sz w:val="21"/>
          <w:szCs w:val="21"/>
        </w:rPr>
        <w:t>年版《中华人民共和国民法典》第五百八十六条规定，“当事人可以约定一方向对方给付定金作为债权的担保。定金合同自实际交付定金时成立。”</w:t>
      </w:r>
      <w:r w:rsidRPr="009D2BA3">
        <w:rPr>
          <w:rFonts w:ascii="Times New Roman" w:hAnsi="Times New Roman" w:cs="Helvetica"/>
          <w:sz w:val="21"/>
          <w:szCs w:val="21"/>
        </w:rPr>
        <w:t>D</w:t>
      </w:r>
      <w:r w:rsidRPr="00BC0A74">
        <w:rPr>
          <w:rFonts w:ascii="宋体" w:hAnsi="宋体" w:cs="Helvetica"/>
          <w:sz w:val="21"/>
          <w:szCs w:val="21"/>
        </w:rPr>
        <w:t>项错误。</w:t>
      </w:r>
    </w:p>
    <w:p w14:paraId="29E7057D" w14:textId="6FF36DA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83</w:t>
      </w:r>
      <w:r w:rsidRPr="00BC0A74">
        <w:rPr>
          <w:rFonts w:ascii="宋体" w:hAnsi="宋体" w:cs="Helvetica"/>
          <w:sz w:val="21"/>
          <w:szCs w:val="21"/>
        </w:rPr>
        <w:t>.科举制从隋朝开创至清光绪三十一年举行最后一科进士考试为止，前后经历一千二百余年。科举制度是封建时代所能采取的最公平的人才选拔形式，它扩展了封建国家引进人才的社会层面，吸收了大量出身中下层社会的人士进入统治阶级。关于“明清时期科举制”下列说法错误的是</w:t>
      </w:r>
      <w:r w:rsidR="00460767" w:rsidRPr="00BC0A74">
        <w:rPr>
          <w:rFonts w:ascii="宋体" w:hAnsi="宋体" w:cs="Helvetica"/>
          <w:sz w:val="21"/>
          <w:szCs w:val="21"/>
        </w:rPr>
        <w:t>：</w:t>
      </w:r>
    </w:p>
    <w:p w14:paraId="1ECA580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.会试于乡试次年三月进行</w:t>
      </w:r>
    </w:p>
    <w:p w14:paraId="539F4F7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.通过院试考试者称为举人</w:t>
      </w:r>
    </w:p>
    <w:p w14:paraId="21B97D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.会试考试也被称为“春闱”</w:t>
      </w:r>
    </w:p>
    <w:p w14:paraId="641FB45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.殿试的一甲第二名为“榜眼”</w:t>
      </w:r>
    </w:p>
    <w:p w14:paraId="215BE400"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8E88516" w14:textId="7A4AC45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B467F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第一步，本题考查文化常识并选错误项。</w:t>
      </w:r>
    </w:p>
    <w:p w14:paraId="7A99F761" w14:textId="2B1ABAD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科举制度是指分设科目考取士人的选官制度。这种制度在唐宋时期进一步发展，到明清时期日趋完备，形成严格的三级考试形式，即院试、乡试、会试和殿试。乡试是生员参加三年一考的省级考试，考取的称举人，第一名称解元。而院试是童生参加的府县考试，考取的称秀才。第一名为案首。故</w:t>
      </w:r>
      <w:r w:rsidRPr="009D2BA3">
        <w:rPr>
          <w:rFonts w:ascii="Times New Roman" w:hAnsi="Times New Roman" w:cs="Helvetica"/>
          <w:sz w:val="21"/>
          <w:szCs w:val="21"/>
        </w:rPr>
        <w:t>B</w:t>
      </w:r>
      <w:r w:rsidRPr="00BC0A74">
        <w:rPr>
          <w:rFonts w:ascii="宋体" w:hAnsi="宋体" w:cs="Helvetica"/>
          <w:sz w:val="21"/>
          <w:szCs w:val="21"/>
        </w:rPr>
        <w:t>项错误，当选。</w:t>
      </w:r>
    </w:p>
    <w:p w14:paraId="7FB44C8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2E8E6D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BEC42BB" w14:textId="3018C24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会试是明清两代每三年在京城举行的一次考试，因一般在乡试次年三月进行，当时正值春季，故又称“春闱”。考试由礼部主持，礼部侍郎或钦差大臣担任主考人。各省的举人及国子监监生都可应考，录取三百名为贡士，第一名叫会元。说法正确但不符合题意，排除。</w:t>
      </w:r>
    </w:p>
    <w:p w14:paraId="31C8F978" w14:textId="6029C3C2"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殿试是科举制最高级别的考试，皇帝在廷殿上，对会试录取的贡士亲自策问，以定甲第。</w:t>
      </w:r>
    </w:p>
    <w:p w14:paraId="28467537" w14:textId="098F18E3"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殿试录取分三甲</w:t>
      </w:r>
      <w:r w:rsidR="00460767" w:rsidRPr="00BC0A74">
        <w:rPr>
          <w:rFonts w:ascii="宋体" w:hAnsi="宋体" w:cs="Helvetica"/>
          <w:sz w:val="21"/>
          <w:szCs w:val="21"/>
        </w:rPr>
        <w:t>：</w:t>
      </w:r>
      <w:r w:rsidRPr="00BC0A74">
        <w:rPr>
          <w:rFonts w:ascii="宋体" w:hAnsi="宋体" w:cs="Helvetica"/>
          <w:sz w:val="21"/>
          <w:szCs w:val="21"/>
        </w:rPr>
        <w:t>一甲三名，赐“进士及第”称号，第一名称状元，第二名称榜眼，第三名称探花；二甲若干名，赐“进士出身”的称号；三甲若干名，赐“同进士出身”的称号。说法正确但不符合题意，排除。</w:t>
      </w:r>
    </w:p>
    <w:p w14:paraId="00AE5F95" w14:textId="68C187B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84</w:t>
      </w:r>
      <w:r w:rsidRPr="00BC0A74">
        <w:rPr>
          <w:rFonts w:ascii="宋体" w:hAnsi="宋体" w:cs="Helvetica"/>
          <w:sz w:val="21"/>
          <w:szCs w:val="21"/>
        </w:rPr>
        <w:t>.下列名言和其出处对应正确的是</w:t>
      </w:r>
      <w:r w:rsidR="00460767" w:rsidRPr="00BC0A74">
        <w:rPr>
          <w:rFonts w:ascii="宋体" w:hAnsi="宋体" w:cs="Helvetica"/>
          <w:sz w:val="21"/>
          <w:szCs w:val="21"/>
        </w:rPr>
        <w:t>：</w:t>
      </w:r>
    </w:p>
    <w:p w14:paraId="3C95980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.“天行有常，不为尧存，不为桀亡”——道家——荀子</w:t>
      </w:r>
    </w:p>
    <w:p w14:paraId="51F5B6D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.“祸兮福之所倚，福兮祸之所伏”——儒家——孟子</w:t>
      </w:r>
    </w:p>
    <w:p w14:paraId="5A73E57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.“刑过不避大臣，赏善不遗匹夫”——法家——韩非</w:t>
      </w:r>
    </w:p>
    <w:p w14:paraId="2B36E92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.“己所不欲，勿施于人”——道家——庄子</w:t>
      </w:r>
    </w:p>
    <w:p w14:paraId="799F38C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1ED7F101" w14:textId="5D46A11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D4566F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第一步，本题考查文学常识知识。</w:t>
      </w:r>
    </w:p>
    <w:p w14:paraId="4A8CD78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第二步，“刑过不避大臣，赏善不遗匹夫”出自法家韩非的《韩非子·有度》，是指惩罚和奖赏应一视同仁，不应因人的地位不同而区别对待。对应正确。</w:t>
      </w:r>
    </w:p>
    <w:p w14:paraId="1834DA7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EADD63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DFF73F7" w14:textId="1C78C20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天行有常，不为尧存，不为桀亡”出自战国末期儒家思想家荀子的作品《荀子天论》，意思为大自然的运行有其自身规律，这个规律不会因为尧的圣明或者桀的暴虐而改变。所以荀子对应的是儒家的，不是道家的。</w:t>
      </w:r>
      <w:r w:rsidRPr="009D2BA3">
        <w:rPr>
          <w:rFonts w:ascii="Times New Roman" w:hAnsi="Times New Roman" w:cs="Helvetica"/>
          <w:sz w:val="21"/>
          <w:szCs w:val="21"/>
        </w:rPr>
        <w:t>A</w:t>
      </w:r>
      <w:r w:rsidRPr="00BC0A74">
        <w:rPr>
          <w:rFonts w:ascii="宋体" w:hAnsi="宋体" w:cs="Helvetica"/>
          <w:sz w:val="21"/>
          <w:szCs w:val="21"/>
        </w:rPr>
        <w:t>项错误。</w:t>
      </w:r>
    </w:p>
    <w:p w14:paraId="3C1093DC" w14:textId="3221F95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“祸兮福之所倚，福兮祸之所伏”出自春秋时期道家老子的《道德经》，意思是福与祸相互依存，互相转化。比喻坏事可以引发出好结果，好事也可以引发出坏结果。对应错误。</w:t>
      </w:r>
      <w:r w:rsidRPr="009D2BA3">
        <w:rPr>
          <w:rFonts w:ascii="Times New Roman" w:hAnsi="Times New Roman" w:cs="Helvetica"/>
          <w:sz w:val="21"/>
          <w:szCs w:val="21"/>
        </w:rPr>
        <w:t>B</w:t>
      </w:r>
      <w:r w:rsidRPr="00BC0A74">
        <w:rPr>
          <w:rFonts w:ascii="宋体" w:hAnsi="宋体" w:cs="Helvetica"/>
          <w:sz w:val="21"/>
          <w:szCs w:val="21"/>
        </w:rPr>
        <w:t>项错误。</w:t>
      </w:r>
    </w:p>
    <w:p w14:paraId="7FD61A45" w14:textId="22493F10"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“己所不欲，勿施于人”出自儒家著作《论语－颜渊篇第十二章》，意思是自己不喜欢的，也不要强加给对方。对应错误。</w:t>
      </w:r>
      <w:r w:rsidRPr="009D2BA3">
        <w:rPr>
          <w:rFonts w:ascii="Times New Roman" w:hAnsi="Times New Roman" w:cs="Helvetica"/>
          <w:sz w:val="21"/>
          <w:szCs w:val="21"/>
        </w:rPr>
        <w:t>D</w:t>
      </w:r>
      <w:r w:rsidRPr="00BC0A74">
        <w:rPr>
          <w:rFonts w:ascii="宋体" w:hAnsi="宋体" w:cs="Helvetica"/>
          <w:sz w:val="21"/>
          <w:szCs w:val="21"/>
        </w:rPr>
        <w:t>项错误。</w:t>
      </w:r>
    </w:p>
    <w:p w14:paraId="326F1988" w14:textId="6380433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85</w:t>
      </w:r>
      <w:r w:rsidRPr="00BC0A74">
        <w:rPr>
          <w:rFonts w:ascii="宋体" w:hAnsi="宋体" w:cs="Helvetica"/>
          <w:sz w:val="21"/>
          <w:szCs w:val="21"/>
        </w:rPr>
        <w:t>.根据《刑法》规定，有关缓刑的下列说法错误的是</w:t>
      </w:r>
      <w:r w:rsidR="00460767" w:rsidRPr="00BC0A74">
        <w:rPr>
          <w:rFonts w:ascii="宋体" w:hAnsi="宋体" w:cs="Helvetica"/>
          <w:sz w:val="21"/>
          <w:szCs w:val="21"/>
        </w:rPr>
        <w:t>：</w:t>
      </w:r>
    </w:p>
    <w:p w14:paraId="6B33475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.累犯有可能被宣告缓刑</w:t>
      </w:r>
    </w:p>
    <w:p w14:paraId="294441F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.有期徒刑的缓刑考验期限为原判刑期以上五年以下，但是不能少于一年</w:t>
      </w:r>
    </w:p>
    <w:p w14:paraId="3AA2D86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.犯罪集团的首要分子，不适用缓刑</w:t>
      </w:r>
    </w:p>
    <w:p w14:paraId="14559C9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.被宣告缓刑的犯罪分子，如果被判处附加刑，附加刑仍须执行</w:t>
      </w:r>
    </w:p>
    <w:p w14:paraId="0BE65668"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A</w:t>
      </w:r>
    </w:p>
    <w:p w14:paraId="53D25242" w14:textId="6C51744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6AA8BC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第一步，本题考查刑罚及其具体运用知识并选错误项。</w:t>
      </w:r>
    </w:p>
    <w:p w14:paraId="17C187BF" w14:textId="2CD1B59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9D2BA3">
        <w:rPr>
          <w:rFonts w:ascii="Times New Roman" w:hAnsi="Times New Roman" w:cs="Helvetica"/>
          <w:sz w:val="21"/>
          <w:szCs w:val="21"/>
        </w:rPr>
        <w:t>AC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根据《刑法》第七十四条，对于累犯和犯罪集团的首要分子，不适用缓刑。由此可知，</w:t>
      </w:r>
      <w:r w:rsidRPr="009D2BA3">
        <w:rPr>
          <w:rFonts w:ascii="Times New Roman" w:hAnsi="Times New Roman" w:cs="Helvetica"/>
          <w:sz w:val="21"/>
          <w:szCs w:val="21"/>
        </w:rPr>
        <w:t>A</w:t>
      </w:r>
      <w:r w:rsidRPr="00BC0A74">
        <w:rPr>
          <w:rFonts w:ascii="宋体" w:hAnsi="宋体" w:cs="Helvetica"/>
          <w:sz w:val="21"/>
          <w:szCs w:val="21"/>
        </w:rPr>
        <w:t>项错误，当选。</w:t>
      </w:r>
      <w:r w:rsidRPr="009D2BA3">
        <w:rPr>
          <w:rFonts w:ascii="Times New Roman" w:hAnsi="Times New Roman" w:cs="Helvetica"/>
          <w:sz w:val="21"/>
          <w:szCs w:val="21"/>
        </w:rPr>
        <w:t>C</w:t>
      </w:r>
      <w:r w:rsidRPr="00BC0A74">
        <w:rPr>
          <w:rFonts w:ascii="宋体" w:hAnsi="宋体" w:cs="Helvetica"/>
          <w:sz w:val="21"/>
          <w:szCs w:val="21"/>
        </w:rPr>
        <w:t>项正确，排除。</w:t>
      </w:r>
    </w:p>
    <w:p w14:paraId="7681692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5DACC56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81EDDF5" w14:textId="70FAE5D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根据《刑法》第七十三条，拘役的缓刑考验期限为原判刑期以上一年以下，但是不能少于二个月。有期徒刑的缓刑考验期限为原判刑期以上五年以下，但是不能少于一年。</w:t>
      </w:r>
      <w:r w:rsidRPr="009D2BA3">
        <w:rPr>
          <w:rFonts w:ascii="Times New Roman" w:hAnsi="Times New Roman" w:cs="Helvetica"/>
          <w:sz w:val="21"/>
          <w:szCs w:val="21"/>
        </w:rPr>
        <w:t>B</w:t>
      </w:r>
      <w:r w:rsidRPr="00BC0A74">
        <w:rPr>
          <w:rFonts w:ascii="宋体" w:hAnsi="宋体" w:cs="Helvetica"/>
          <w:sz w:val="21"/>
          <w:szCs w:val="21"/>
        </w:rPr>
        <w:t>项正确，但不符合题意，排除。</w:t>
      </w:r>
    </w:p>
    <w:p w14:paraId="40D661A8" w14:textId="055EE04D"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根据《刑法》第七十二条第三款，被宣告缓刑的犯罪分子，如果被判处附加刑，附加刑仍须执行。</w:t>
      </w:r>
      <w:r w:rsidRPr="009D2BA3">
        <w:rPr>
          <w:rFonts w:ascii="Times New Roman" w:hAnsi="Times New Roman" w:cs="Helvetica"/>
          <w:sz w:val="21"/>
          <w:szCs w:val="21"/>
        </w:rPr>
        <w:t>D</w:t>
      </w:r>
      <w:r w:rsidRPr="00BC0A74">
        <w:rPr>
          <w:rFonts w:ascii="宋体" w:hAnsi="宋体" w:cs="Helvetica"/>
          <w:sz w:val="21"/>
          <w:szCs w:val="21"/>
        </w:rPr>
        <w:t>项正确，但不符合题意，排除。</w:t>
      </w:r>
    </w:p>
    <w:p w14:paraId="6FF8AA4B" w14:textId="4AA020C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86</w:t>
      </w:r>
      <w:r w:rsidRPr="00BC0A74">
        <w:rPr>
          <w:rFonts w:ascii="宋体" w:hAnsi="宋体" w:cs="Helvetica"/>
          <w:sz w:val="21"/>
          <w:szCs w:val="21"/>
        </w:rPr>
        <w:t>.中国特色社会主义进入新时代，加强公民道德建设、提高全社会道德水平，是全面建成小康社会、全面建设社会主义现代化强国的战略任务，是适应社会主要矛盾变化、满足人民对美好生活向往的迫切需要，是促进社会全面进步、人的全面发展的必然要求。下列公民道德建设主要内容对应错误的一项是</w:t>
      </w:r>
      <w:r w:rsidR="00460767" w:rsidRPr="00BC0A74">
        <w:rPr>
          <w:rFonts w:ascii="宋体" w:hAnsi="宋体" w:cs="Helvetica"/>
          <w:sz w:val="21"/>
          <w:szCs w:val="21"/>
        </w:rPr>
        <w:t>：</w:t>
      </w:r>
    </w:p>
    <w:p w14:paraId="31A9F73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.尊老爱幼——社会公德</w:t>
      </w:r>
    </w:p>
    <w:p w14:paraId="607D7EC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.邻里互助——家庭美德</w:t>
      </w:r>
    </w:p>
    <w:p w14:paraId="4974651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.奉献社会——职业道德</w:t>
      </w:r>
    </w:p>
    <w:p w14:paraId="1156047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.明礼遵规——个人品德</w:t>
      </w:r>
    </w:p>
    <w:p w14:paraId="38F7A4B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89D62EA" w14:textId="1E8D977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38E8615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第一步，本题考查道德概述知识并选错误项。</w:t>
      </w:r>
    </w:p>
    <w:p w14:paraId="45EAC7C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新时代公民道德建设实施纲要》提出，要把社会公德、职业道德、家庭美德、个人品德建设作为着力点。推动践行以文明礼貌、助人为乐、爱护公物、保护环境、遵纪守法为主要内容的社会公德，鼓励人们在社会上做一个好公民；推动践行以爱岗敬业、诚实守信、办事公道、热情服务、奉献社会为主要内容的职业道德，鼓励人们在工作中做一个好建设者；推动践行以尊老爱幼、男女平等、夫妻和睦、勤俭持家、邻里互助为主要内容的家庭美德，鼓励人们在家庭里做一个好成员；推动践行以爱国奉献、明礼遵规、勤劳善良、宽厚正直、自强自律为主要内容的个人品德，鼓励人们在日常生活中养成</w:t>
      </w:r>
      <w:r w:rsidRPr="00BC0A74">
        <w:rPr>
          <w:rFonts w:ascii="宋体" w:hAnsi="宋体" w:cs="Helvetica"/>
          <w:sz w:val="21"/>
          <w:szCs w:val="21"/>
        </w:rPr>
        <w:lastRenderedPageBreak/>
        <w:t>好品行。可知，尊老爱幼属于家庭美德的主要内容。</w:t>
      </w:r>
      <w:r w:rsidRPr="009D2BA3">
        <w:rPr>
          <w:rFonts w:ascii="Times New Roman" w:hAnsi="Times New Roman" w:cs="Helvetica"/>
          <w:sz w:val="21"/>
          <w:szCs w:val="21"/>
        </w:rPr>
        <w:t>A</w:t>
      </w:r>
      <w:r w:rsidRPr="00BC0A74">
        <w:rPr>
          <w:rFonts w:ascii="宋体" w:hAnsi="宋体" w:cs="Helvetica"/>
          <w:sz w:val="21"/>
          <w:szCs w:val="21"/>
        </w:rPr>
        <w:t>项对应错误。</w:t>
      </w:r>
    </w:p>
    <w:p w14:paraId="2A3BEEE6"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42CCECBA" w14:textId="7C162CC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87</w:t>
      </w:r>
      <w:r w:rsidRPr="00BC0A74">
        <w:rPr>
          <w:rFonts w:ascii="宋体" w:hAnsi="宋体" w:cs="Helvetica"/>
          <w:sz w:val="21"/>
          <w:szCs w:val="21"/>
        </w:rPr>
        <w:t>.以下是中国历史上著名的历史事件，按照发生时间的先后顺序，错误的一项是</w:t>
      </w:r>
      <w:r w:rsidR="00460767" w:rsidRPr="00BC0A74">
        <w:rPr>
          <w:rFonts w:ascii="宋体" w:hAnsi="宋体" w:cs="Helvetica"/>
          <w:sz w:val="21"/>
          <w:szCs w:val="21"/>
        </w:rPr>
        <w:t>：</w:t>
      </w:r>
    </w:p>
    <w:p w14:paraId="4AA2715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.牧野之战——桂陵之战——巨鹿之战——官渡之战</w:t>
      </w:r>
    </w:p>
    <w:p w14:paraId="54E3D5C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.武丁盛世——文景之治——光武中兴——开皇之治</w:t>
      </w:r>
    </w:p>
    <w:p w14:paraId="438DEB3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.黄巾起义——陈胜吴广起义——黄巢起义——李自成起义</w:t>
      </w:r>
    </w:p>
    <w:p w14:paraId="3685A3B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.老马识途——四面楚歌——三顾茅庐——黄袍加身</w:t>
      </w:r>
    </w:p>
    <w:p w14:paraId="5C661BAF"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56329A3F" w14:textId="0F76D21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E54492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第一步，本题考查中国历史知识并选错误项。</w:t>
      </w:r>
    </w:p>
    <w:p w14:paraId="3287A7C6" w14:textId="264DED03"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w:t>
      </w:r>
      <w:r w:rsidRPr="00BC0A74">
        <w:rPr>
          <w:rFonts w:ascii="宋体" w:hAnsi="宋体" w:cs="宋体" w:hint="eastAsia"/>
          <w:sz w:val="21"/>
          <w:szCs w:val="21"/>
        </w:rPr>
        <w:t>①</w:t>
      </w:r>
      <w:r w:rsidRPr="00BC0A74">
        <w:rPr>
          <w:rFonts w:ascii="宋体" w:hAnsi="宋体" w:cs="Helvetica"/>
          <w:sz w:val="21"/>
          <w:szCs w:val="21"/>
        </w:rPr>
        <w:t>黄巾起义是东汉末年张角发动的一次大规模农民起义，时间在东汉末年。</w:t>
      </w:r>
      <w:r w:rsidRPr="00BC0A74">
        <w:rPr>
          <w:rFonts w:ascii="宋体" w:hAnsi="宋体" w:cs="宋体" w:hint="eastAsia"/>
          <w:sz w:val="21"/>
          <w:szCs w:val="21"/>
        </w:rPr>
        <w:t>②</w:t>
      </w:r>
      <w:r w:rsidRPr="00BC0A74">
        <w:rPr>
          <w:rFonts w:ascii="宋体" w:hAnsi="宋体" w:cs="Helvetica"/>
          <w:sz w:val="21"/>
          <w:szCs w:val="21"/>
        </w:rPr>
        <w:t>陈胜吴广起义是秦朝时期发生的中国历史上第一次大规模的农民起义，爆发时间是公元前</w:t>
      </w:r>
      <w:r w:rsidRPr="009D2BA3">
        <w:rPr>
          <w:rFonts w:ascii="Times New Roman" w:hAnsi="Times New Roman" w:cs="Helvetica"/>
          <w:sz w:val="21"/>
          <w:szCs w:val="21"/>
        </w:rPr>
        <w:t>209</w:t>
      </w:r>
      <w:r w:rsidRPr="00BC0A74">
        <w:rPr>
          <w:rFonts w:ascii="宋体" w:hAnsi="宋体" w:cs="Helvetica"/>
          <w:sz w:val="21"/>
          <w:szCs w:val="21"/>
        </w:rPr>
        <w:t>年。</w:t>
      </w:r>
      <w:r w:rsidRPr="00BC0A74">
        <w:rPr>
          <w:rFonts w:ascii="宋体" w:hAnsi="宋体" w:cs="宋体" w:hint="eastAsia"/>
          <w:sz w:val="21"/>
          <w:szCs w:val="21"/>
        </w:rPr>
        <w:t>③</w:t>
      </w:r>
      <w:r w:rsidRPr="00BC0A74">
        <w:rPr>
          <w:rFonts w:ascii="宋体" w:hAnsi="宋体" w:cs="Helvetica"/>
          <w:sz w:val="21"/>
          <w:szCs w:val="21"/>
        </w:rPr>
        <w:t>黄巢起义指的是乾符五年（</w:t>
      </w:r>
      <w:r w:rsidRPr="009D2BA3">
        <w:rPr>
          <w:rFonts w:ascii="Times New Roman" w:hAnsi="Times New Roman" w:cs="Helvetica"/>
          <w:sz w:val="21"/>
          <w:szCs w:val="21"/>
        </w:rPr>
        <w:t>878</w:t>
      </w:r>
      <w:r w:rsidRPr="00BC0A74">
        <w:rPr>
          <w:rFonts w:ascii="宋体" w:hAnsi="宋体" w:cs="Helvetica"/>
          <w:sz w:val="21"/>
          <w:szCs w:val="21"/>
        </w:rPr>
        <w:t>年）至中和四年（</w:t>
      </w:r>
      <w:r w:rsidRPr="009D2BA3">
        <w:rPr>
          <w:rFonts w:ascii="Times New Roman" w:hAnsi="Times New Roman" w:cs="Helvetica"/>
          <w:sz w:val="21"/>
          <w:szCs w:val="21"/>
        </w:rPr>
        <w:t>884</w:t>
      </w:r>
      <w:r w:rsidRPr="00BC0A74">
        <w:rPr>
          <w:rFonts w:ascii="宋体" w:hAnsi="宋体" w:cs="Helvetica"/>
          <w:sz w:val="21"/>
          <w:szCs w:val="21"/>
        </w:rPr>
        <w:t>年）由黄巢领导的民变，是王仙芝起义的后续，也是唐末民变中历时最久、影响最深远的一场农民起义。</w:t>
      </w:r>
      <w:r w:rsidRPr="00BC0A74">
        <w:rPr>
          <w:rFonts w:ascii="宋体" w:hAnsi="宋体" w:cs="宋体" w:hint="eastAsia"/>
          <w:sz w:val="21"/>
          <w:szCs w:val="21"/>
        </w:rPr>
        <w:t>④</w:t>
      </w:r>
      <w:r w:rsidRPr="00BC0A74">
        <w:rPr>
          <w:rFonts w:ascii="宋体" w:hAnsi="宋体" w:cs="Helvetica"/>
          <w:sz w:val="21"/>
          <w:szCs w:val="21"/>
        </w:rPr>
        <w:t>李自成起义是发生在明朝末年的农民起义。故该项的正确排序应为</w:t>
      </w:r>
      <w:r w:rsidR="00460767" w:rsidRPr="00BC0A74">
        <w:rPr>
          <w:rFonts w:ascii="宋体" w:hAnsi="宋体" w:cs="Helvetica"/>
          <w:sz w:val="21"/>
          <w:szCs w:val="21"/>
        </w:rPr>
        <w:t>：</w:t>
      </w:r>
      <w:r w:rsidRPr="00BC0A74">
        <w:rPr>
          <w:rFonts w:ascii="宋体" w:hAnsi="宋体" w:cs="Helvetica"/>
          <w:sz w:val="21"/>
          <w:szCs w:val="21"/>
        </w:rPr>
        <w:t>陈胜吴广起义（秦朝末年）—黄巾起义（东汉末年）—黄巢起义（唐朝末年）—李自成起义（明朝末年）。故</w:t>
      </w:r>
      <w:r w:rsidRPr="009D2BA3">
        <w:rPr>
          <w:rFonts w:ascii="Times New Roman" w:hAnsi="Times New Roman" w:cs="Helvetica"/>
          <w:sz w:val="21"/>
          <w:szCs w:val="21"/>
        </w:rPr>
        <w:t>C</w:t>
      </w:r>
      <w:r w:rsidRPr="00BC0A74">
        <w:rPr>
          <w:rFonts w:ascii="宋体" w:hAnsi="宋体" w:cs="Helvetica"/>
          <w:sz w:val="21"/>
          <w:szCs w:val="21"/>
        </w:rPr>
        <w:t>项错误，当选。</w:t>
      </w:r>
    </w:p>
    <w:p w14:paraId="193C36C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360DBCE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8145FCD" w14:textId="54DCFF7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牧野之战，是武王伐纣的决胜战，是周武王联军与商朝军队在牧野进行的决战，时间在商周时期。</w:t>
      </w:r>
      <w:r w:rsidRPr="00BC0A74">
        <w:rPr>
          <w:rFonts w:ascii="宋体" w:hAnsi="宋体" w:cs="宋体" w:hint="eastAsia"/>
          <w:sz w:val="21"/>
          <w:szCs w:val="21"/>
        </w:rPr>
        <w:t>②</w:t>
      </w:r>
      <w:r w:rsidRPr="00BC0A74">
        <w:rPr>
          <w:rFonts w:ascii="宋体" w:hAnsi="宋体" w:cs="Helvetica"/>
          <w:sz w:val="21"/>
          <w:szCs w:val="21"/>
        </w:rPr>
        <w:t>桂陵之战是一次著名截击战，公元前</w:t>
      </w:r>
      <w:r w:rsidRPr="009D2BA3">
        <w:rPr>
          <w:rFonts w:ascii="Times New Roman" w:hAnsi="Times New Roman" w:cs="Helvetica"/>
          <w:sz w:val="21"/>
          <w:szCs w:val="21"/>
        </w:rPr>
        <w:t>354</w:t>
      </w:r>
      <w:r w:rsidRPr="00BC0A74">
        <w:rPr>
          <w:rFonts w:ascii="宋体" w:hAnsi="宋体" w:cs="Helvetica"/>
          <w:sz w:val="21"/>
          <w:szCs w:val="21"/>
        </w:rPr>
        <w:t>年，魏围攻赵都邯郸，齐王命田忌、孙膑率军援救，孙膑在桂陵伏袭，打败魏军，创造了“围魏救赵”战法，时间在战国时期。</w:t>
      </w:r>
      <w:r w:rsidRPr="00BC0A74">
        <w:rPr>
          <w:rFonts w:ascii="宋体" w:hAnsi="宋体" w:cs="宋体" w:hint="eastAsia"/>
          <w:sz w:val="21"/>
          <w:szCs w:val="21"/>
        </w:rPr>
        <w:t>③</w:t>
      </w:r>
      <w:r w:rsidRPr="00BC0A74">
        <w:rPr>
          <w:rFonts w:ascii="宋体" w:hAnsi="宋体" w:cs="Helvetica"/>
          <w:sz w:val="21"/>
          <w:szCs w:val="21"/>
        </w:rPr>
        <w:t>巨鹿之战，是秦末大起义中项羽率领楚军同秦军主力在巨鹿进行的一场重大决战性战役，时间在秦末。</w:t>
      </w:r>
      <w:r w:rsidRPr="00BC0A74">
        <w:rPr>
          <w:rFonts w:ascii="宋体" w:hAnsi="宋体" w:cs="宋体" w:hint="eastAsia"/>
          <w:sz w:val="21"/>
          <w:szCs w:val="21"/>
        </w:rPr>
        <w:t>④</w:t>
      </w:r>
      <w:r w:rsidRPr="00BC0A74">
        <w:rPr>
          <w:rFonts w:ascii="宋体" w:hAnsi="宋体" w:cs="Helvetica"/>
          <w:sz w:val="21"/>
          <w:szCs w:val="21"/>
        </w:rPr>
        <w:t>官渡之战是东汉末年“三大战役”之一，建安五年（公元</w:t>
      </w:r>
      <w:r w:rsidRPr="009D2BA3">
        <w:rPr>
          <w:rFonts w:ascii="Times New Roman" w:hAnsi="Times New Roman" w:cs="Helvetica"/>
          <w:sz w:val="21"/>
          <w:szCs w:val="21"/>
        </w:rPr>
        <w:t>200</w:t>
      </w:r>
      <w:r w:rsidRPr="00BC0A74">
        <w:rPr>
          <w:rFonts w:ascii="宋体" w:hAnsi="宋体" w:cs="Helvetica"/>
          <w:sz w:val="21"/>
          <w:szCs w:val="21"/>
        </w:rPr>
        <w:t>年），曹操军与袁绍军相持于官渡，在此展开战略决战，此战奠定了曹操统一北方的基础，时间在东汉末年。</w:t>
      </w:r>
      <w:r w:rsidRPr="009D2BA3">
        <w:rPr>
          <w:rFonts w:ascii="Times New Roman" w:hAnsi="Times New Roman" w:cs="Helvetica"/>
          <w:sz w:val="21"/>
          <w:szCs w:val="21"/>
        </w:rPr>
        <w:t>A</w:t>
      </w:r>
      <w:r w:rsidRPr="00BC0A74">
        <w:rPr>
          <w:rFonts w:ascii="宋体" w:hAnsi="宋体" w:cs="Helvetica"/>
          <w:sz w:val="21"/>
          <w:szCs w:val="21"/>
        </w:rPr>
        <w:t>项正确但不符合题意，排除。</w:t>
      </w:r>
    </w:p>
    <w:p w14:paraId="50AC27AB" w14:textId="3D58AC7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武丁盛世，盘庚侄子武丁执政时，殷商国势达到鼎盛，时间在殷商时期。</w:t>
      </w:r>
      <w:r w:rsidRPr="00BC0A74">
        <w:rPr>
          <w:rFonts w:ascii="宋体" w:hAnsi="宋体" w:cs="宋体" w:hint="eastAsia"/>
          <w:sz w:val="21"/>
          <w:szCs w:val="21"/>
        </w:rPr>
        <w:t>②</w:t>
      </w:r>
      <w:r w:rsidRPr="00BC0A74">
        <w:rPr>
          <w:rFonts w:ascii="宋体" w:hAnsi="宋体" w:cs="Helvetica"/>
          <w:sz w:val="21"/>
          <w:szCs w:val="21"/>
        </w:rPr>
        <w:t>文景之治，是指西汉汉文帝、汉景帝统治时期出现的治世。</w:t>
      </w:r>
      <w:r w:rsidRPr="00BC0A74">
        <w:rPr>
          <w:rFonts w:ascii="宋体" w:hAnsi="宋体" w:cs="宋体" w:hint="eastAsia"/>
          <w:sz w:val="21"/>
          <w:szCs w:val="21"/>
        </w:rPr>
        <w:t>③</w:t>
      </w:r>
      <w:r w:rsidRPr="00BC0A74">
        <w:rPr>
          <w:rFonts w:ascii="宋体" w:hAnsi="宋体" w:cs="Helvetica"/>
          <w:sz w:val="21"/>
          <w:szCs w:val="21"/>
        </w:rPr>
        <w:t>光武中兴，是东汉光武帝刘秀统治时期出现的治世。</w:t>
      </w:r>
      <w:r w:rsidRPr="00BC0A74">
        <w:rPr>
          <w:rFonts w:ascii="宋体" w:hAnsi="宋体" w:cs="宋体" w:hint="eastAsia"/>
          <w:sz w:val="21"/>
          <w:szCs w:val="21"/>
        </w:rPr>
        <w:t>④</w:t>
      </w:r>
      <w:r w:rsidRPr="00BC0A74">
        <w:rPr>
          <w:rFonts w:ascii="宋体" w:hAnsi="宋体" w:cs="Helvetica"/>
          <w:sz w:val="21"/>
          <w:szCs w:val="21"/>
        </w:rPr>
        <w:t>开皇之治，是指隋朝建立后，隋文帝杨坚在北周的基础上开创的政治稳固、社会安定的盛世局面。</w:t>
      </w:r>
      <w:r w:rsidRPr="009D2BA3">
        <w:rPr>
          <w:rFonts w:ascii="Times New Roman" w:hAnsi="Times New Roman" w:cs="Helvetica"/>
          <w:sz w:val="21"/>
          <w:szCs w:val="21"/>
        </w:rPr>
        <w:t>B</w:t>
      </w:r>
      <w:r w:rsidRPr="00BC0A74">
        <w:rPr>
          <w:rFonts w:ascii="宋体" w:hAnsi="宋体" w:cs="Helvetica"/>
          <w:sz w:val="21"/>
          <w:szCs w:val="21"/>
        </w:rPr>
        <w:t>项正确但不符合题意，排除。</w:t>
      </w:r>
    </w:p>
    <w:p w14:paraId="7B2D3E53" w14:textId="6B61FDA0"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老马识途出自《韩非子·说林上》，主人公是管仲，管仲跟随齐桓公攻打孤竹国，在回来途中迷路了，管仲认为老马拥有智慧，于是挑选出几匹老马自由行走，找到返回齐国的路，时间是春秋时期。</w:t>
      </w:r>
      <w:r w:rsidRPr="00BC0A74">
        <w:rPr>
          <w:rFonts w:ascii="宋体" w:hAnsi="宋体" w:cs="宋体" w:hint="eastAsia"/>
          <w:sz w:val="21"/>
          <w:szCs w:val="21"/>
        </w:rPr>
        <w:t>②</w:t>
      </w:r>
      <w:r w:rsidRPr="00BC0A74">
        <w:rPr>
          <w:rFonts w:ascii="宋体" w:hAnsi="宋体" w:cs="Helvetica"/>
          <w:sz w:val="21"/>
          <w:szCs w:val="21"/>
        </w:rPr>
        <w:t>四面楚歌出自《史记·项羽本纪》，比喻陷入四面受敌、孤立无援的境地，反映的是秦朝末年的事件。</w:t>
      </w:r>
      <w:r w:rsidRPr="00BC0A74">
        <w:rPr>
          <w:rFonts w:ascii="宋体" w:hAnsi="宋体" w:cs="宋体" w:hint="eastAsia"/>
          <w:sz w:val="21"/>
          <w:szCs w:val="21"/>
        </w:rPr>
        <w:t>③</w:t>
      </w:r>
      <w:r w:rsidRPr="00BC0A74">
        <w:rPr>
          <w:rFonts w:ascii="宋体" w:hAnsi="宋体" w:cs="Helvetica"/>
          <w:sz w:val="21"/>
          <w:szCs w:val="21"/>
        </w:rPr>
        <w:t>三顾茅庐出自诸葛亮的《出师表》，东汉末年刘备三顾茅庐拜访诸葛亮。</w:t>
      </w:r>
      <w:r w:rsidRPr="00BC0A74">
        <w:rPr>
          <w:rFonts w:ascii="宋体" w:hAnsi="宋体" w:cs="宋体" w:hint="eastAsia"/>
          <w:sz w:val="21"/>
          <w:szCs w:val="21"/>
        </w:rPr>
        <w:t>④</w:t>
      </w:r>
      <w:r w:rsidRPr="00BC0A74">
        <w:rPr>
          <w:rFonts w:ascii="宋体" w:hAnsi="宋体" w:cs="Helvetica"/>
          <w:sz w:val="21"/>
          <w:szCs w:val="21"/>
        </w:rPr>
        <w:t>黄袍加身出自《宋史·太祖本纪》，后周时赵匡胤在陈桥兵变，部下诸将给他披上黄袍拥立其为天子，反映的是宋朝初年的事件。</w:t>
      </w:r>
      <w:r w:rsidRPr="009D2BA3">
        <w:rPr>
          <w:rFonts w:ascii="Times New Roman" w:hAnsi="Times New Roman" w:cs="Helvetica"/>
          <w:sz w:val="21"/>
          <w:szCs w:val="21"/>
        </w:rPr>
        <w:t>D</w:t>
      </w:r>
      <w:r w:rsidRPr="00BC0A74">
        <w:rPr>
          <w:rFonts w:ascii="宋体" w:hAnsi="宋体" w:cs="Helvetica"/>
          <w:sz w:val="21"/>
          <w:szCs w:val="21"/>
        </w:rPr>
        <w:t>项正确但不符合题意，排除。</w:t>
      </w:r>
    </w:p>
    <w:p w14:paraId="6DE3C9DD" w14:textId="79C1FC1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88</w:t>
      </w:r>
      <w:r w:rsidRPr="00BC0A74">
        <w:rPr>
          <w:rFonts w:ascii="宋体" w:hAnsi="宋体" w:cs="Helvetica"/>
          <w:sz w:val="21"/>
          <w:szCs w:val="21"/>
        </w:rPr>
        <w:t>.习近平在纪念辛亥革命</w:t>
      </w:r>
      <w:r w:rsidRPr="009D2BA3">
        <w:rPr>
          <w:rFonts w:ascii="Times New Roman" w:hAnsi="Times New Roman" w:cs="Helvetica"/>
          <w:sz w:val="21"/>
          <w:szCs w:val="21"/>
        </w:rPr>
        <w:t>110</w:t>
      </w:r>
      <w:r w:rsidRPr="00BC0A74">
        <w:rPr>
          <w:rFonts w:ascii="宋体" w:hAnsi="宋体" w:cs="Helvetica"/>
          <w:sz w:val="21"/>
          <w:szCs w:val="21"/>
        </w:rPr>
        <w:t>周年大会上的讲话中提到，辛亥革命</w:t>
      </w:r>
      <w:r w:rsidRPr="009D2BA3">
        <w:rPr>
          <w:rFonts w:ascii="Times New Roman" w:hAnsi="Times New Roman" w:cs="Helvetica"/>
          <w:sz w:val="21"/>
          <w:szCs w:val="21"/>
        </w:rPr>
        <w:t>110</w:t>
      </w:r>
      <w:r w:rsidRPr="00BC0A74">
        <w:rPr>
          <w:rFonts w:ascii="宋体" w:hAnsi="宋体" w:cs="Helvetica"/>
          <w:sz w:val="21"/>
          <w:szCs w:val="21"/>
        </w:rPr>
        <w:t>年来的历史启示我们，实现中华民族伟大复兴，必须依靠中国人民自己的英勇奋斗。历史发展从来不是风平浪静的，而是充满曲折和艰辛的。正如毛泽东同志所说的</w:t>
      </w:r>
      <w:r w:rsidR="00460767" w:rsidRPr="00BC0A74">
        <w:rPr>
          <w:rFonts w:ascii="宋体" w:hAnsi="宋体" w:cs="Helvetica"/>
          <w:sz w:val="21"/>
          <w:szCs w:val="21"/>
        </w:rPr>
        <w:t>：</w:t>
      </w:r>
      <w:r w:rsidRPr="00BC0A74">
        <w:rPr>
          <w:rFonts w:ascii="宋体" w:hAnsi="宋体" w:cs="Helvetica"/>
          <w:sz w:val="21"/>
          <w:szCs w:val="21"/>
        </w:rPr>
        <w:t>“我们的先人以不屈不挠的斗争反对内外压迫者，从来没有停止过”，“中国人民的不屈不挠的努力必将稳步地达到自己的目的”。关于此段话，下列哲理没有体现的是</w:t>
      </w:r>
      <w:r w:rsidR="00460767" w:rsidRPr="00BC0A74">
        <w:rPr>
          <w:rFonts w:ascii="宋体" w:hAnsi="宋体" w:cs="Helvetica"/>
          <w:sz w:val="21"/>
          <w:szCs w:val="21"/>
        </w:rPr>
        <w:t>：</w:t>
      </w:r>
    </w:p>
    <w:p w14:paraId="56C41E0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.体现了事物的发展是前进性和曲折性的统一</w:t>
      </w:r>
    </w:p>
    <w:p w14:paraId="3CC0849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.人类的实践活动具有主观能动性</w:t>
      </w:r>
    </w:p>
    <w:p w14:paraId="40ABD92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.认识来源于实践</w:t>
      </w:r>
    </w:p>
    <w:p w14:paraId="1BB71C9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.社会意识具有相对独立性</w:t>
      </w:r>
    </w:p>
    <w:p w14:paraId="5CDB18E5"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532A131C" w14:textId="54410148"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102C0BE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第一步，本题考查唯物史观知识并选错误项。</w:t>
      </w:r>
    </w:p>
    <w:p w14:paraId="04D0E0D4" w14:textId="29E21CF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第二步，唯物史观认为</w:t>
      </w:r>
      <w:r w:rsidR="00460767" w:rsidRPr="00BC0A74">
        <w:rPr>
          <w:rFonts w:ascii="宋体" w:hAnsi="宋体" w:cs="Helvetica"/>
          <w:sz w:val="21"/>
          <w:szCs w:val="21"/>
        </w:rPr>
        <w:t>：</w:t>
      </w:r>
      <w:r w:rsidRPr="00BC0A74">
        <w:rPr>
          <w:rFonts w:ascii="宋体" w:hAnsi="宋体" w:cs="Helvetica"/>
          <w:sz w:val="21"/>
          <w:szCs w:val="21"/>
        </w:rPr>
        <w:t>社会意识的相对独立性是指社会意识在反映社会存在，被社会存在所决定的同时，还具有自身的能动性和独特的发展规律，它的发展与社会存在的发展并不总是保持着一致和平衡。社会意识的相对独立性主要表现为以下几种情况</w:t>
      </w:r>
      <w:r w:rsidR="00460767" w:rsidRPr="00BC0A74">
        <w:rPr>
          <w:rFonts w:ascii="宋体" w:hAnsi="宋体" w:cs="Helvetica"/>
          <w:sz w:val="21"/>
          <w:szCs w:val="21"/>
        </w:rPr>
        <w:t>：</w:t>
      </w:r>
      <w:r w:rsidRPr="00BC0A74">
        <w:rPr>
          <w:rFonts w:ascii="宋体" w:hAnsi="宋体" w:cs="宋体" w:hint="eastAsia"/>
          <w:sz w:val="21"/>
          <w:szCs w:val="21"/>
        </w:rPr>
        <w:t>①</w:t>
      </w:r>
      <w:r w:rsidRPr="00BC0A74">
        <w:rPr>
          <w:rFonts w:ascii="宋体" w:hAnsi="宋体" w:cs="Helvetica"/>
          <w:sz w:val="21"/>
          <w:szCs w:val="21"/>
        </w:rPr>
        <w:t>社会意识与社会存在发展的不完全同步性；</w:t>
      </w:r>
      <w:r w:rsidRPr="00BC0A74">
        <w:rPr>
          <w:rFonts w:ascii="宋体" w:hAnsi="宋体" w:cs="宋体" w:hint="eastAsia"/>
          <w:sz w:val="21"/>
          <w:szCs w:val="21"/>
        </w:rPr>
        <w:t>②</w:t>
      </w:r>
      <w:r w:rsidRPr="00BC0A74">
        <w:rPr>
          <w:rFonts w:ascii="宋体" w:hAnsi="宋体" w:cs="Helvetica"/>
          <w:sz w:val="21"/>
          <w:szCs w:val="21"/>
        </w:rPr>
        <w:t>社会意识与社会经济发展水平的不平衡性；</w:t>
      </w:r>
      <w:r w:rsidRPr="00BC0A74">
        <w:rPr>
          <w:rFonts w:ascii="宋体" w:hAnsi="宋体" w:cs="宋体" w:hint="eastAsia"/>
          <w:sz w:val="21"/>
          <w:szCs w:val="21"/>
        </w:rPr>
        <w:t>③</w:t>
      </w:r>
      <w:r w:rsidRPr="00BC0A74">
        <w:rPr>
          <w:rFonts w:ascii="宋体" w:hAnsi="宋体" w:cs="Helvetica"/>
          <w:sz w:val="21"/>
          <w:szCs w:val="21"/>
        </w:rPr>
        <w:t>社会意识的发展具有历史继承性；</w:t>
      </w:r>
      <w:r w:rsidRPr="00BC0A74">
        <w:rPr>
          <w:rFonts w:ascii="宋体" w:hAnsi="宋体" w:cs="宋体" w:hint="eastAsia"/>
          <w:sz w:val="21"/>
          <w:szCs w:val="21"/>
        </w:rPr>
        <w:t>④</w:t>
      </w:r>
      <w:r w:rsidRPr="00BC0A74">
        <w:rPr>
          <w:rFonts w:ascii="宋体" w:hAnsi="宋体" w:cs="Helvetica"/>
          <w:sz w:val="21"/>
          <w:szCs w:val="21"/>
        </w:rPr>
        <w:t>社会意识各种形式之间相互影响，相互作用；</w:t>
      </w:r>
      <w:r w:rsidRPr="00BC0A74">
        <w:rPr>
          <w:rFonts w:ascii="宋体" w:hAnsi="宋体" w:cs="宋体" w:hint="eastAsia"/>
          <w:sz w:val="21"/>
          <w:szCs w:val="21"/>
        </w:rPr>
        <w:t>⑤</w:t>
      </w:r>
      <w:r w:rsidRPr="00BC0A74">
        <w:rPr>
          <w:rFonts w:ascii="宋体" w:hAnsi="宋体" w:cs="Helvetica"/>
          <w:sz w:val="21"/>
          <w:szCs w:val="21"/>
        </w:rPr>
        <w:t>社会意识对社会存在的能动反作用，它可以促进或阻碍社会存在的发展。题干中并没有涉及社会意识具有相对独立性的相关内容。</w:t>
      </w:r>
      <w:r w:rsidRPr="009D2BA3">
        <w:rPr>
          <w:rFonts w:ascii="Times New Roman" w:hAnsi="Times New Roman" w:cs="Helvetica"/>
          <w:sz w:val="21"/>
          <w:szCs w:val="21"/>
        </w:rPr>
        <w:t>D</w:t>
      </w:r>
      <w:r w:rsidRPr="00BC0A74">
        <w:rPr>
          <w:rFonts w:ascii="宋体" w:hAnsi="宋体" w:cs="Helvetica"/>
          <w:sz w:val="21"/>
          <w:szCs w:val="21"/>
        </w:rPr>
        <w:t>项符合题意。</w:t>
      </w:r>
    </w:p>
    <w:p w14:paraId="5C4DE4E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35455F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57337A7" w14:textId="2D6C63E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唯物辩证法认为，事物的发展是前进性和曲折性的统一。题干指出“历史发展从来不是风平浪静的，而是充满曲折和艰辛的”，体现了事物的发展是前进性和曲折性的</w:t>
      </w:r>
      <w:r w:rsidRPr="00BC0A74">
        <w:rPr>
          <w:rFonts w:ascii="宋体" w:hAnsi="宋体" w:cs="Helvetica"/>
          <w:sz w:val="21"/>
          <w:szCs w:val="21"/>
        </w:rPr>
        <w:lastRenderedPageBreak/>
        <w:t>统一。</w:t>
      </w:r>
      <w:r w:rsidRPr="009D2BA3">
        <w:rPr>
          <w:rFonts w:ascii="Times New Roman" w:hAnsi="Times New Roman" w:cs="Helvetica"/>
          <w:sz w:val="21"/>
          <w:szCs w:val="21"/>
        </w:rPr>
        <w:t>A</w:t>
      </w:r>
      <w:r w:rsidRPr="00BC0A74">
        <w:rPr>
          <w:rFonts w:ascii="宋体" w:hAnsi="宋体" w:cs="Helvetica"/>
          <w:sz w:val="21"/>
          <w:szCs w:val="21"/>
        </w:rPr>
        <w:t>项不符合题意，排除。</w:t>
      </w:r>
    </w:p>
    <w:p w14:paraId="702AE7B8" w14:textId="3E5E09A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马克思主义认识论认为，人类的实践活动具有主观能动性，这是人的实践活动与生物消极适应活动的区别。题干中“实现中华民族伟大复兴，必须依靠中国人民自己的英勇奋斗”“我们的先人以不屈不挠的斗争反对内外压迫者，从来没有停止过”“中国人民的不屈不挠的努力必将稳步地达到自己的目的”，这些都体现了我们的实践活动不是漫无目的的，而是有意识的改造活动，体现了实践活动的主观能动性。</w:t>
      </w:r>
      <w:r w:rsidRPr="009D2BA3">
        <w:rPr>
          <w:rFonts w:ascii="Times New Roman" w:hAnsi="Times New Roman" w:cs="Helvetica"/>
          <w:sz w:val="21"/>
          <w:szCs w:val="21"/>
        </w:rPr>
        <w:t>B</w:t>
      </w:r>
      <w:r w:rsidRPr="00BC0A74">
        <w:rPr>
          <w:rFonts w:ascii="宋体" w:hAnsi="宋体" w:cs="Helvetica"/>
          <w:sz w:val="21"/>
          <w:szCs w:val="21"/>
        </w:rPr>
        <w:t>项不符合题意，排除。</w:t>
      </w:r>
    </w:p>
    <w:p w14:paraId="1A018A46" w14:textId="4748AFCF"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马克思主义认识论认为，实践是认识的基础，实践决定认识。实践是产生认识的需要，是认识的源泉。题干中“辛亥革命</w:t>
      </w:r>
      <w:r w:rsidRPr="009D2BA3">
        <w:rPr>
          <w:rFonts w:ascii="Times New Roman" w:hAnsi="Times New Roman" w:cs="Helvetica"/>
          <w:sz w:val="21"/>
          <w:szCs w:val="21"/>
        </w:rPr>
        <w:t>110</w:t>
      </w:r>
      <w:r w:rsidRPr="00BC0A74">
        <w:rPr>
          <w:rFonts w:ascii="宋体" w:hAnsi="宋体" w:cs="Helvetica"/>
          <w:sz w:val="21"/>
          <w:szCs w:val="21"/>
        </w:rPr>
        <w:t>年来的历史启示我们”，说明我们得到的这些启示是从辛亥革命的实践的中得来的，体现了认识来源于实践。</w:t>
      </w:r>
      <w:r w:rsidRPr="009D2BA3">
        <w:rPr>
          <w:rFonts w:ascii="Times New Roman" w:hAnsi="Times New Roman" w:cs="Helvetica"/>
          <w:sz w:val="21"/>
          <w:szCs w:val="21"/>
        </w:rPr>
        <w:t>C</w:t>
      </w:r>
      <w:r w:rsidRPr="00BC0A74">
        <w:rPr>
          <w:rFonts w:ascii="宋体" w:hAnsi="宋体" w:cs="Helvetica"/>
          <w:sz w:val="21"/>
          <w:szCs w:val="21"/>
        </w:rPr>
        <w:t>项不符合题意，排除。</w:t>
      </w:r>
    </w:p>
    <w:p w14:paraId="6D986A42" w14:textId="21F0874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89</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11</w:t>
      </w:r>
      <w:r w:rsidRPr="00BC0A74">
        <w:rPr>
          <w:rFonts w:ascii="宋体" w:hAnsi="宋体" w:cs="Helvetica"/>
          <w:sz w:val="21"/>
          <w:szCs w:val="21"/>
        </w:rPr>
        <w:t>月</w:t>
      </w:r>
      <w:r w:rsidRPr="009D2BA3">
        <w:rPr>
          <w:rFonts w:ascii="Times New Roman" w:hAnsi="Times New Roman" w:cs="Helvetica"/>
          <w:sz w:val="21"/>
          <w:szCs w:val="21"/>
        </w:rPr>
        <w:t>13</w:t>
      </w:r>
      <w:r w:rsidRPr="00BC0A74">
        <w:rPr>
          <w:rFonts w:ascii="宋体" w:hAnsi="宋体" w:cs="Helvetica"/>
          <w:sz w:val="21"/>
          <w:szCs w:val="21"/>
        </w:rPr>
        <w:t>日，《湿地公约》第十四届缔约方大会在中国武汉和瑞士日内瓦正式落下帷幕。这次会议为当前及未来的全球湿地保护修复指引方向，提出了推进湿地保护全球行动的中国主张。关于本次大会下列表述不正确的是</w:t>
      </w:r>
      <w:r w:rsidR="00460767" w:rsidRPr="00BC0A74">
        <w:rPr>
          <w:rFonts w:ascii="宋体" w:hAnsi="宋体" w:cs="Helvetica"/>
          <w:sz w:val="21"/>
          <w:szCs w:val="21"/>
        </w:rPr>
        <w:t>：</w:t>
      </w:r>
    </w:p>
    <w:p w14:paraId="0B31461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.本次大会是中国首次承办《湿地公约》缔约方大会</w:t>
      </w:r>
    </w:p>
    <w:p w14:paraId="7C5B7BC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.大会通过了《武汉宣言》和全球湿地发展战略框架决议</w:t>
      </w:r>
    </w:p>
    <w:p w14:paraId="5CA993A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年是中国加入《湿地公约》</w:t>
      </w:r>
      <w:r w:rsidRPr="009D2BA3">
        <w:rPr>
          <w:rFonts w:ascii="Times New Roman" w:hAnsi="Times New Roman" w:cs="Helvetica"/>
          <w:sz w:val="21"/>
          <w:szCs w:val="21"/>
        </w:rPr>
        <w:t>30</w:t>
      </w:r>
      <w:r w:rsidRPr="00BC0A74">
        <w:rPr>
          <w:rFonts w:ascii="宋体" w:hAnsi="宋体" w:cs="Helvetica"/>
          <w:sz w:val="21"/>
          <w:szCs w:val="21"/>
        </w:rPr>
        <w:t>周年</w:t>
      </w:r>
    </w:p>
    <w:p w14:paraId="70927DC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.中国将建设湿地类型国家公园，设立广州“国际红树林中心”</w:t>
      </w:r>
    </w:p>
    <w:p w14:paraId="10838B3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57B38C4" w14:textId="5C56FF0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33D964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第一步，本题考查时政知识并选错误项。</w:t>
      </w:r>
    </w:p>
    <w:p w14:paraId="2CBB5B9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第二步，会议提出中国将建设湿地类型国家公园，对五分之一的湿地实行最严格保护，设立深圳“国际红树林中心”，成立中国候鸟迁飞通道保护网络。</w:t>
      </w:r>
      <w:r w:rsidRPr="009D2BA3">
        <w:rPr>
          <w:rFonts w:ascii="Times New Roman" w:hAnsi="Times New Roman" w:cs="Helvetica"/>
          <w:sz w:val="21"/>
          <w:szCs w:val="21"/>
        </w:rPr>
        <w:t>D</w:t>
      </w:r>
      <w:r w:rsidRPr="00BC0A74">
        <w:rPr>
          <w:rFonts w:ascii="宋体" w:hAnsi="宋体" w:cs="Helvetica"/>
          <w:sz w:val="21"/>
          <w:szCs w:val="21"/>
        </w:rPr>
        <w:t>项错误，当选。</w:t>
      </w:r>
    </w:p>
    <w:p w14:paraId="2AB681D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36A0970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49CE0982" w14:textId="3D8E4D1D"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本次大会是中国首次承办《湿地公约》缔约方大会。</w:t>
      </w:r>
      <w:r w:rsidRPr="009D2BA3">
        <w:rPr>
          <w:rFonts w:ascii="Times New Roman" w:hAnsi="Times New Roman" w:cs="Helvetica"/>
          <w:sz w:val="21"/>
          <w:szCs w:val="21"/>
        </w:rPr>
        <w:t>A</w:t>
      </w:r>
      <w:r w:rsidRPr="00BC0A74">
        <w:rPr>
          <w:rFonts w:ascii="宋体" w:hAnsi="宋体" w:cs="Helvetica"/>
          <w:sz w:val="21"/>
          <w:szCs w:val="21"/>
        </w:rPr>
        <w:t>项正确但不符合题意，排除。</w:t>
      </w:r>
    </w:p>
    <w:p w14:paraId="004F9BA5" w14:textId="54C9EE8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大会通过了《武汉宣言》和全球湿地发展战略框架决议，为保护湿地全球行动注入了新动力。</w:t>
      </w:r>
      <w:r w:rsidRPr="009D2BA3">
        <w:rPr>
          <w:rFonts w:ascii="Times New Roman" w:hAnsi="Times New Roman" w:cs="Helvetica"/>
          <w:sz w:val="21"/>
          <w:szCs w:val="21"/>
        </w:rPr>
        <w:t>B</w:t>
      </w:r>
      <w:r w:rsidRPr="00BC0A74">
        <w:rPr>
          <w:rFonts w:ascii="宋体" w:hAnsi="宋体" w:cs="Helvetica"/>
          <w:sz w:val="21"/>
          <w:szCs w:val="21"/>
        </w:rPr>
        <w:t>项正确但不符合题意，排除。</w:t>
      </w:r>
    </w:p>
    <w:p w14:paraId="68493AA6" w14:textId="74C64C61"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中国</w:t>
      </w:r>
      <w:r w:rsidRPr="009D2BA3">
        <w:rPr>
          <w:rFonts w:ascii="Times New Roman" w:hAnsi="Times New Roman" w:cs="Helvetica"/>
          <w:sz w:val="21"/>
          <w:szCs w:val="21"/>
        </w:rPr>
        <w:t>1992</w:t>
      </w:r>
      <w:r w:rsidRPr="00BC0A74">
        <w:rPr>
          <w:rFonts w:ascii="宋体" w:hAnsi="宋体" w:cs="Helvetica"/>
          <w:sz w:val="21"/>
          <w:szCs w:val="21"/>
        </w:rPr>
        <w:t>年加入《湿地公约》，</w:t>
      </w:r>
      <w:r w:rsidRPr="009D2BA3">
        <w:rPr>
          <w:rFonts w:ascii="Times New Roman" w:hAnsi="Times New Roman" w:cs="Helvetica"/>
          <w:sz w:val="21"/>
          <w:szCs w:val="21"/>
        </w:rPr>
        <w:t>2022</w:t>
      </w:r>
      <w:r w:rsidRPr="00BC0A74">
        <w:rPr>
          <w:rFonts w:ascii="宋体" w:hAnsi="宋体" w:cs="Helvetica"/>
          <w:sz w:val="21"/>
          <w:szCs w:val="21"/>
        </w:rPr>
        <w:t>年是中国加入《湿地公约》</w:t>
      </w:r>
      <w:r w:rsidRPr="009D2BA3">
        <w:rPr>
          <w:rFonts w:ascii="Times New Roman" w:hAnsi="Times New Roman" w:cs="Helvetica"/>
          <w:sz w:val="21"/>
          <w:szCs w:val="21"/>
        </w:rPr>
        <w:t>30</w:t>
      </w:r>
      <w:r w:rsidRPr="00BC0A74">
        <w:rPr>
          <w:rFonts w:ascii="宋体" w:hAnsi="宋体" w:cs="Helvetica"/>
          <w:sz w:val="21"/>
          <w:szCs w:val="21"/>
        </w:rPr>
        <w:t>周年。</w:t>
      </w:r>
      <w:r w:rsidRPr="009D2BA3">
        <w:rPr>
          <w:rFonts w:ascii="Times New Roman" w:hAnsi="Times New Roman" w:cs="Helvetica"/>
          <w:sz w:val="21"/>
          <w:szCs w:val="21"/>
        </w:rPr>
        <w:t>C</w:t>
      </w:r>
      <w:r w:rsidRPr="00BC0A74">
        <w:rPr>
          <w:rFonts w:ascii="宋体" w:hAnsi="宋体" w:cs="Helvetica"/>
          <w:sz w:val="21"/>
          <w:szCs w:val="21"/>
        </w:rPr>
        <w:t>项正</w:t>
      </w:r>
      <w:r w:rsidRPr="00BC0A74">
        <w:rPr>
          <w:rFonts w:ascii="宋体" w:hAnsi="宋体" w:cs="Helvetica"/>
          <w:sz w:val="21"/>
          <w:szCs w:val="21"/>
        </w:rPr>
        <w:lastRenderedPageBreak/>
        <w:t>确但不符合题意，排除。</w:t>
      </w:r>
    </w:p>
    <w:p w14:paraId="4301C534" w14:textId="2382539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90</w:t>
      </w:r>
      <w:r w:rsidRPr="00BC0A74">
        <w:rPr>
          <w:rFonts w:ascii="宋体" w:hAnsi="宋体" w:cs="Helvetica"/>
          <w:sz w:val="21"/>
          <w:szCs w:val="21"/>
        </w:rPr>
        <w:t>.党的十九届四中全会指出，“重视发挥第三次分配作用，发展慈善等社会公益事业”。这是党中央首次将第三次分配明确为收入分配制度体系的重要组成部分。对于第三次分配，下列说法正确的是</w:t>
      </w:r>
      <w:r w:rsidR="00460767" w:rsidRPr="00BC0A74">
        <w:rPr>
          <w:rFonts w:ascii="宋体" w:hAnsi="宋体" w:cs="Helvetica"/>
          <w:sz w:val="21"/>
          <w:szCs w:val="21"/>
        </w:rPr>
        <w:t>：</w:t>
      </w:r>
    </w:p>
    <w:p w14:paraId="35F7268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.是根据要素贡献进行分配</w:t>
      </w:r>
    </w:p>
    <w:p w14:paraId="658D92D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.通过强制性的方式得以实现</w:t>
      </w:r>
    </w:p>
    <w:p w14:paraId="0347D3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.不同于效率要求，更追求公平</w:t>
      </w:r>
    </w:p>
    <w:p w14:paraId="7598C71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.是社会主体自主自愿参与的财富流动</w:t>
      </w:r>
    </w:p>
    <w:p w14:paraId="56531697"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6EBD489B" w14:textId="2180694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E97454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第一步，本题考查经济体制和制度知识。</w:t>
      </w:r>
    </w:p>
    <w:p w14:paraId="3C49FFC6" w14:textId="3A291EE4"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第三次分配是建立在自愿性的基础上，以募集，自愿捐赠和自主等慈善公益方式对社会资源和社会财富进行的分派，它依靠“精神力量”，奉行“道德原则”。第三次分配主要是对前两种分配的补充，对缩小社会差距，实现更合理的收入分配和公平有重要意义</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、弥补市场失灵方面</w:t>
      </w:r>
      <w:r w:rsidR="00460767" w:rsidRPr="00BC0A74">
        <w:rPr>
          <w:rFonts w:ascii="宋体" w:hAnsi="宋体" w:cs="Helvetica"/>
          <w:sz w:val="21"/>
          <w:szCs w:val="21"/>
        </w:rPr>
        <w:t>：</w:t>
      </w:r>
      <w:r w:rsidRPr="00BC0A74">
        <w:rPr>
          <w:rFonts w:ascii="宋体" w:hAnsi="宋体" w:cs="Helvetica"/>
          <w:sz w:val="21"/>
          <w:szCs w:val="21"/>
        </w:rPr>
        <w:t>通过对低收入群体技术要素的补给，提供慈善培训增强其技能，通过资本要素补给，给予他们一定的创业资本，从而提高低收入者收入水平，调节差距，而且其本身也符合市场效率要求，能总体上增加社会财富。</w:t>
      </w:r>
      <w:r w:rsidRPr="009D2BA3">
        <w:rPr>
          <w:rFonts w:ascii="Times New Roman" w:hAnsi="Times New Roman" w:cs="Helvetica"/>
          <w:sz w:val="21"/>
          <w:szCs w:val="21"/>
        </w:rPr>
        <w:t>2</w:t>
      </w:r>
      <w:r w:rsidRPr="00BC0A74">
        <w:rPr>
          <w:rFonts w:ascii="宋体" w:hAnsi="宋体" w:cs="Helvetica"/>
          <w:sz w:val="21"/>
          <w:szCs w:val="21"/>
        </w:rPr>
        <w:t>、弥补政府失灵方面</w:t>
      </w:r>
      <w:r w:rsidR="00460767" w:rsidRPr="00BC0A74">
        <w:rPr>
          <w:rFonts w:ascii="宋体" w:hAnsi="宋体" w:cs="Helvetica"/>
          <w:sz w:val="21"/>
          <w:szCs w:val="21"/>
        </w:rPr>
        <w:t>：</w:t>
      </w:r>
      <w:r w:rsidRPr="00BC0A74">
        <w:rPr>
          <w:rFonts w:ascii="宋体" w:hAnsi="宋体" w:cs="Helvetica"/>
          <w:sz w:val="21"/>
          <w:szCs w:val="21"/>
        </w:rPr>
        <w:t>通过第三次分配可以弥补因税收问题造成的收入差距，同时高收入者的无偿捐赠势必会直接减少他们在整个社会中所占的收入比重；可以弥补因政府转移支付造成的收入差距，慈善在教育方面发挥着较大作用（如希望工程），一方面直接减轻了低收入群体的教育负担，另一方面为家庭成员获得发展提供物质保障，从长远角度看是一种智力救困；此外也是对政府社会保障的有力补充，客观上缩小了收入差距。</w:t>
      </w:r>
    </w:p>
    <w:p w14:paraId="7DE62B5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项。</w:t>
      </w:r>
    </w:p>
    <w:p w14:paraId="02189AD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4F910D6" w14:textId="5B8107F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初次分配是根据土地、资本、劳动力、数据等各种生产要素在生产过程中的贡献进行分配。</w:t>
      </w:r>
    </w:p>
    <w:p w14:paraId="6207965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三次分配有别于前两者，主要是企业、社会组织、家族、家庭和个人等基于自愿原则和道德准则，以募集、捐赠、资助、义工等慈善、公益方式对所属资源和财富进行分配。</w:t>
      </w:r>
    </w:p>
    <w:p w14:paraId="581F8C1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项错误。</w:t>
      </w:r>
    </w:p>
    <w:p w14:paraId="4D4D5E7D" w14:textId="3AD1894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第三次分配是基于自愿原则和道德准则进行的分配。是出于道德力量的分配。</w:t>
      </w:r>
      <w:r w:rsidRPr="009D2BA3">
        <w:rPr>
          <w:rFonts w:ascii="Times New Roman" w:hAnsi="Times New Roman" w:cs="Helvetica"/>
          <w:sz w:val="21"/>
          <w:szCs w:val="21"/>
        </w:rPr>
        <w:t>B</w:t>
      </w:r>
      <w:r w:rsidRPr="00BC0A74">
        <w:rPr>
          <w:rFonts w:ascii="宋体" w:hAnsi="宋体" w:cs="Helvetica"/>
          <w:sz w:val="21"/>
          <w:szCs w:val="21"/>
        </w:rPr>
        <w:lastRenderedPageBreak/>
        <w:t>项错误。</w:t>
      </w:r>
    </w:p>
    <w:p w14:paraId="4C0EF272" w14:textId="349E124C"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第三次分配是在高质量发展中兼顾效率与公平，这是整个大国趋势的一个定调。</w:t>
      </w:r>
      <w:r w:rsidRPr="009D2BA3">
        <w:rPr>
          <w:rFonts w:ascii="Times New Roman" w:hAnsi="Times New Roman" w:cs="Helvetica"/>
          <w:sz w:val="21"/>
          <w:szCs w:val="21"/>
        </w:rPr>
        <w:t>C</w:t>
      </w:r>
      <w:r w:rsidRPr="00BC0A74">
        <w:rPr>
          <w:rFonts w:ascii="宋体" w:hAnsi="宋体" w:cs="Helvetica"/>
          <w:sz w:val="21"/>
          <w:szCs w:val="21"/>
        </w:rPr>
        <w:t>项错误。</w:t>
      </w:r>
    </w:p>
    <w:p w14:paraId="19EA8284" w14:textId="59CD5C1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91</w:t>
      </w:r>
      <w:r w:rsidRPr="00BC0A74">
        <w:rPr>
          <w:rFonts w:ascii="宋体" w:hAnsi="宋体" w:cs="Helvetica"/>
          <w:sz w:val="21"/>
          <w:szCs w:val="21"/>
        </w:rPr>
        <w:t>.法律的实施是指通过一定的方式使社会主义法律规范的要求和规定在社会生活中得到贯彻和实现的活动，是法作用于社会关系的特殊形式。下列不属于法的实施的是</w:t>
      </w:r>
      <w:r w:rsidR="00460767" w:rsidRPr="00BC0A74">
        <w:rPr>
          <w:rFonts w:ascii="宋体" w:hAnsi="宋体" w:cs="Helvetica"/>
          <w:sz w:val="21"/>
          <w:szCs w:val="21"/>
        </w:rPr>
        <w:t>：</w:t>
      </w:r>
    </w:p>
    <w:p w14:paraId="549DC41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.应急管理局行政执法人员责令某公司暂时停止使用砂光机</w:t>
      </w:r>
    </w:p>
    <w:p w14:paraId="4379754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.法院依照法定职权和程序，用法律审判案件</w:t>
      </w:r>
    </w:p>
    <w:p w14:paraId="259548D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.公民小张依法履行赡养老人的义务</w:t>
      </w:r>
    </w:p>
    <w:p w14:paraId="6B171E7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.全国人大常委会表决通过《刑法修正案（十一）》</w:t>
      </w:r>
    </w:p>
    <w:p w14:paraId="455BC26B"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343F5913" w14:textId="4C96843C"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D48F02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第一步，本题考查法的实施知识并选错误项。</w:t>
      </w:r>
    </w:p>
    <w:p w14:paraId="72315E6E" w14:textId="767A5EED"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法律实施包括执法、司法、守法。全国人大常委会表决通过《刑法修正案（十一）》属于立法环节。立法环节指的就是一定的国家机关依照法定职权和程序，制定、补充、修改或者废止法律和其他规范性法律文件以及认可法律的活动。立法程序一般包括</w:t>
      </w:r>
      <w:r w:rsidR="00460767" w:rsidRPr="00BC0A74">
        <w:rPr>
          <w:rFonts w:ascii="宋体" w:hAnsi="宋体" w:cs="Helvetica"/>
          <w:sz w:val="21"/>
          <w:szCs w:val="21"/>
        </w:rPr>
        <w:t>：</w:t>
      </w:r>
      <w:r w:rsidRPr="00BC0A74">
        <w:rPr>
          <w:rFonts w:ascii="宋体" w:hAnsi="宋体" w:cs="Helvetica"/>
          <w:sz w:val="21"/>
          <w:szCs w:val="21"/>
        </w:rPr>
        <w:t>提案、审议、表决和通过、公布。故</w:t>
      </w:r>
      <w:r w:rsidRPr="009D2BA3">
        <w:rPr>
          <w:rFonts w:ascii="Times New Roman" w:hAnsi="Times New Roman" w:cs="Helvetica"/>
          <w:sz w:val="21"/>
          <w:szCs w:val="21"/>
        </w:rPr>
        <w:t>D</w:t>
      </w:r>
      <w:r w:rsidRPr="00BC0A74">
        <w:rPr>
          <w:rFonts w:ascii="宋体" w:hAnsi="宋体" w:cs="Helvetica"/>
          <w:sz w:val="21"/>
          <w:szCs w:val="21"/>
        </w:rPr>
        <w:t>项属于立法环节而不是法的实施。</w:t>
      </w:r>
    </w:p>
    <w:p w14:paraId="6B009B9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15D026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38315B6B" w14:textId="2F2EB94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应急管理局行政执法人员责令某公司暂时停止使用砂光机属于行政机关的执法活动。</w:t>
      </w:r>
      <w:r w:rsidRPr="009D2BA3">
        <w:rPr>
          <w:rFonts w:ascii="Times New Roman" w:hAnsi="Times New Roman" w:cs="Helvetica"/>
          <w:sz w:val="21"/>
          <w:szCs w:val="21"/>
        </w:rPr>
        <w:t>A</w:t>
      </w:r>
      <w:r w:rsidRPr="00BC0A74">
        <w:rPr>
          <w:rFonts w:ascii="宋体" w:hAnsi="宋体" w:cs="Helvetica"/>
          <w:sz w:val="21"/>
          <w:szCs w:val="21"/>
        </w:rPr>
        <w:t>项属于法的实施，不符合题意，排除。</w:t>
      </w:r>
    </w:p>
    <w:p w14:paraId="588CEE56" w14:textId="72A781F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法院依照法定职权和程序，用法律审判案件属于司法活动。</w:t>
      </w:r>
      <w:r w:rsidRPr="009D2BA3">
        <w:rPr>
          <w:rFonts w:ascii="Times New Roman" w:hAnsi="Times New Roman" w:cs="Helvetica"/>
          <w:sz w:val="21"/>
          <w:szCs w:val="21"/>
        </w:rPr>
        <w:t>B</w:t>
      </w:r>
      <w:r w:rsidRPr="00BC0A74">
        <w:rPr>
          <w:rFonts w:ascii="宋体" w:hAnsi="宋体" w:cs="Helvetica"/>
          <w:sz w:val="21"/>
          <w:szCs w:val="21"/>
        </w:rPr>
        <w:t>项属于法的实施，不符合题意，排除。</w:t>
      </w:r>
    </w:p>
    <w:p w14:paraId="3415CCF3" w14:textId="6B54FEC0"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公民小张依法履行赡养老人的义务属于守法活动。</w:t>
      </w:r>
      <w:r w:rsidRPr="009D2BA3">
        <w:rPr>
          <w:rFonts w:ascii="Times New Roman" w:hAnsi="Times New Roman" w:cs="Helvetica"/>
          <w:sz w:val="21"/>
          <w:szCs w:val="21"/>
        </w:rPr>
        <w:t>C</w:t>
      </w:r>
      <w:r w:rsidRPr="00BC0A74">
        <w:rPr>
          <w:rFonts w:ascii="宋体" w:hAnsi="宋体" w:cs="Helvetica"/>
          <w:sz w:val="21"/>
          <w:szCs w:val="21"/>
        </w:rPr>
        <w:t>项属于法的实施，不符合题意，排除。</w:t>
      </w:r>
    </w:p>
    <w:p w14:paraId="6EA215FF" w14:textId="3652937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92</w:t>
      </w:r>
      <w:r w:rsidRPr="00BC0A74">
        <w:rPr>
          <w:rFonts w:ascii="宋体" w:hAnsi="宋体" w:cs="Helvetica"/>
          <w:sz w:val="21"/>
          <w:szCs w:val="21"/>
        </w:rPr>
        <w:t>.根据现行《宪法》规定，关于公民权利和自由，下列哪一选项是正确的</w:t>
      </w:r>
      <w:r w:rsidR="00460767" w:rsidRPr="00BC0A74">
        <w:rPr>
          <w:rFonts w:ascii="宋体" w:hAnsi="宋体" w:cs="Helvetica"/>
          <w:sz w:val="21"/>
          <w:szCs w:val="21"/>
        </w:rPr>
        <w:t>：</w:t>
      </w:r>
    </w:p>
    <w:p w14:paraId="5B32CA5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.劳动、受教育和依法服兵役既是公民的基本权利又是公民的基本义务</w:t>
      </w:r>
    </w:p>
    <w:p w14:paraId="4689BC2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.休息权的主体是全体公民</w:t>
      </w:r>
    </w:p>
    <w:p w14:paraId="2D032B3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.公民在年老、疾病或者未丧失劳动能力的情况下，有从国家和社会获得物质帮助的权利</w:t>
      </w:r>
    </w:p>
    <w:p w14:paraId="6D9E703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2004</w:t>
      </w:r>
      <w:r w:rsidRPr="00BC0A74">
        <w:rPr>
          <w:rFonts w:ascii="宋体" w:hAnsi="宋体" w:cs="Helvetica"/>
          <w:sz w:val="21"/>
          <w:szCs w:val="21"/>
        </w:rPr>
        <w:t>年《宪法修正案》规定，国家尊重和保障人权</w:t>
      </w:r>
    </w:p>
    <w:p w14:paraId="3206E64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【答案】</w:t>
      </w:r>
      <w:r w:rsidRPr="009D2BA3">
        <w:rPr>
          <w:rFonts w:ascii="Times New Roman" w:hAnsi="Times New Roman" w:cs="Helvetica"/>
          <w:sz w:val="21"/>
          <w:szCs w:val="21"/>
        </w:rPr>
        <w:t>D</w:t>
      </w:r>
    </w:p>
    <w:p w14:paraId="59E56DD8" w14:textId="6C3E6DC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1B3D1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第一步，本题考查公民的基本权利和义务知识。</w:t>
      </w:r>
    </w:p>
    <w:p w14:paraId="7A68F5C1" w14:textId="5529C84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2004</w:t>
      </w:r>
      <w:r w:rsidRPr="00BC0A74">
        <w:rPr>
          <w:rFonts w:ascii="宋体" w:hAnsi="宋体" w:cs="Helvetica"/>
          <w:sz w:val="21"/>
          <w:szCs w:val="21"/>
        </w:rPr>
        <w:t>年《宪法修正案》第二十四条规定</w:t>
      </w:r>
      <w:r w:rsidR="00460767" w:rsidRPr="00BC0A74">
        <w:rPr>
          <w:rFonts w:ascii="宋体" w:hAnsi="宋体" w:cs="Helvetica"/>
          <w:sz w:val="21"/>
          <w:szCs w:val="21"/>
        </w:rPr>
        <w:t>：</w:t>
      </w:r>
      <w:r w:rsidRPr="00BC0A74">
        <w:rPr>
          <w:rFonts w:ascii="宋体" w:hAnsi="宋体" w:cs="Helvetica"/>
          <w:sz w:val="21"/>
          <w:szCs w:val="21"/>
        </w:rPr>
        <w:t>宪法第三十三条第三款规定，国家尊重和保障人权。选项</w:t>
      </w:r>
      <w:r w:rsidRPr="009D2BA3">
        <w:rPr>
          <w:rFonts w:ascii="Times New Roman" w:hAnsi="Times New Roman" w:cs="Helvetica"/>
          <w:sz w:val="21"/>
          <w:szCs w:val="21"/>
        </w:rPr>
        <w:t>D</w:t>
      </w:r>
      <w:r w:rsidRPr="00BC0A74">
        <w:rPr>
          <w:rFonts w:ascii="宋体" w:hAnsi="宋体" w:cs="Helvetica"/>
          <w:sz w:val="21"/>
          <w:szCs w:val="21"/>
        </w:rPr>
        <w:t>正确，当选。</w:t>
      </w:r>
    </w:p>
    <w:p w14:paraId="27A8F93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186E19B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2DC32D4" w14:textId="7007965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宪法》第四十二条，中华人民共和国公民有劳动的权利和义务。根据《宪法》第四十六条，中华人民共和国公民有受教育的权利和义务。根据《宪法》第五十五条，中华人民共和国公民，不分民族、种族、职业、家庭出身、宗教信仰和教育程度，都有义务依照本法的规定服兵役。因此，劳动、受教育既是公民的基本权利也是公民的基本义务，但是服兵役明显是公民的义务而非权利。因此，</w:t>
      </w:r>
      <w:r w:rsidRPr="009D2BA3">
        <w:rPr>
          <w:rFonts w:ascii="Times New Roman" w:hAnsi="Times New Roman" w:cs="Helvetica"/>
          <w:sz w:val="21"/>
          <w:szCs w:val="21"/>
        </w:rPr>
        <w:t>A</w:t>
      </w:r>
      <w:r w:rsidRPr="00BC0A74">
        <w:rPr>
          <w:rFonts w:ascii="宋体" w:hAnsi="宋体" w:cs="Helvetica"/>
          <w:sz w:val="21"/>
          <w:szCs w:val="21"/>
        </w:rPr>
        <w:t>项错误，不选。</w:t>
      </w:r>
    </w:p>
    <w:p w14:paraId="6496CA34" w14:textId="3CAF230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根据《宪法》第四十三条规定，中华人民共和国劳动者有休息的权利。可见休息权的主体是劳动者而非全体公民。因此，</w:t>
      </w:r>
      <w:r w:rsidRPr="009D2BA3">
        <w:rPr>
          <w:rFonts w:ascii="Times New Roman" w:hAnsi="Times New Roman" w:cs="Helvetica"/>
          <w:sz w:val="21"/>
          <w:szCs w:val="21"/>
        </w:rPr>
        <w:t>B</w:t>
      </w:r>
      <w:r w:rsidRPr="00BC0A74">
        <w:rPr>
          <w:rFonts w:ascii="宋体" w:hAnsi="宋体" w:cs="Helvetica"/>
          <w:sz w:val="21"/>
          <w:szCs w:val="21"/>
        </w:rPr>
        <w:t>项错误，不选。</w:t>
      </w:r>
    </w:p>
    <w:p w14:paraId="7DDC2427" w14:textId="14EF41D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根据《宪法》第四十五条规定，中华人民共和国公民在年老、疾病或者丧失劳动能力的情况下，有从国家和社会获得物质帮助的权利。国家发展为公民享受这些权利所需要的社会保险、社会救济和医疗卫生事业。因此，</w:t>
      </w:r>
      <w:r w:rsidRPr="009D2BA3">
        <w:rPr>
          <w:rFonts w:ascii="Times New Roman" w:hAnsi="Times New Roman" w:cs="Helvetica"/>
          <w:sz w:val="21"/>
          <w:szCs w:val="21"/>
        </w:rPr>
        <w:t>C</w:t>
      </w:r>
      <w:r w:rsidRPr="00BC0A74">
        <w:rPr>
          <w:rFonts w:ascii="宋体" w:hAnsi="宋体" w:cs="Helvetica"/>
          <w:sz w:val="21"/>
          <w:szCs w:val="21"/>
        </w:rPr>
        <w:t>项错误，不选。</w:t>
      </w:r>
    </w:p>
    <w:p w14:paraId="69E4650F" w14:textId="18F0A735"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93</w:t>
      </w:r>
      <w:r w:rsidRPr="00BC0A74">
        <w:rPr>
          <w:rFonts w:ascii="宋体" w:hAnsi="宋体" w:cs="Helvetica"/>
          <w:sz w:val="21"/>
          <w:szCs w:val="21"/>
        </w:rPr>
        <w:t>.一日，赵某驾驶机动车在某某线</w:t>
      </w:r>
      <w:r w:rsidRPr="009D2BA3">
        <w:rPr>
          <w:rFonts w:ascii="Times New Roman" w:hAnsi="Times New Roman" w:cs="Helvetica"/>
          <w:sz w:val="21"/>
          <w:szCs w:val="21"/>
        </w:rPr>
        <w:t>20</w:t>
      </w:r>
      <w:r w:rsidRPr="00BC0A74">
        <w:rPr>
          <w:rFonts w:ascii="宋体" w:hAnsi="宋体" w:cs="Helvetica"/>
          <w:sz w:val="21"/>
          <w:szCs w:val="21"/>
        </w:rPr>
        <w:t>公里处被某县公安交通警察大队查获。某县公安交通警察大队因赵某某实施使用其他车辆机动车号牌的违法行为，根据《中华人民共和国道路交通安全法》，对赵某作出扣留机动车的</w:t>
      </w:r>
      <w:r w:rsidR="00460767" w:rsidRPr="00BC0A74">
        <w:rPr>
          <w:rFonts w:ascii="宋体" w:hAnsi="宋体" w:cs="Helvetica"/>
          <w:sz w:val="21"/>
          <w:szCs w:val="21"/>
        </w:rPr>
        <w:t>：</w:t>
      </w:r>
    </w:p>
    <w:p w14:paraId="7A05E66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.行政处罚</w:t>
      </w:r>
    </w:p>
    <w:p w14:paraId="4F643A0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.行政许可</w:t>
      </w:r>
    </w:p>
    <w:p w14:paraId="5314200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.行政强制执行</w:t>
      </w:r>
    </w:p>
    <w:p w14:paraId="461E5AF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.行政强制措施</w:t>
      </w:r>
    </w:p>
    <w:p w14:paraId="0DD2692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0343AB2E" w14:textId="4DBE04F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60AA7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第一步，本题考查行政强制知识。</w:t>
      </w:r>
    </w:p>
    <w:p w14:paraId="71D8187E" w14:textId="5F42FC56"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行政强制措施是指行政机关在行政管理过程中，为制止违法行为、防止证据损毁、避免危害发生、控制危险扩大等情形，依法对公民的人身自由实施暂时性限制，或者对公民、法人或者其他组织的财物实施暂时性控制的行为。种类包括</w:t>
      </w:r>
      <w:r w:rsidR="00460767" w:rsidRPr="00BC0A74">
        <w:rPr>
          <w:rFonts w:ascii="宋体" w:hAnsi="宋体" w:cs="Helvetica"/>
          <w:sz w:val="21"/>
          <w:szCs w:val="21"/>
        </w:rPr>
        <w:t>：</w:t>
      </w:r>
      <w:r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）限制公民人</w:t>
      </w:r>
      <w:r w:rsidRPr="00BC0A74">
        <w:rPr>
          <w:rFonts w:ascii="宋体" w:hAnsi="宋体" w:cs="Helvetica"/>
          <w:sz w:val="21"/>
          <w:szCs w:val="21"/>
        </w:rPr>
        <w:lastRenderedPageBreak/>
        <w:t>身自由；（</w:t>
      </w:r>
      <w:r w:rsidRPr="009D2BA3">
        <w:rPr>
          <w:rFonts w:ascii="Times New Roman" w:hAnsi="Times New Roman" w:cs="Helvetica"/>
          <w:sz w:val="21"/>
          <w:szCs w:val="21"/>
        </w:rPr>
        <w:t>2</w:t>
      </w:r>
      <w:r w:rsidRPr="00BC0A74">
        <w:rPr>
          <w:rFonts w:ascii="宋体" w:hAnsi="宋体" w:cs="Helvetica"/>
          <w:sz w:val="21"/>
          <w:szCs w:val="21"/>
        </w:rPr>
        <w:t>）查封场所、设施或者财物；（</w:t>
      </w:r>
      <w:r w:rsidRPr="009D2BA3">
        <w:rPr>
          <w:rFonts w:ascii="Times New Roman" w:hAnsi="Times New Roman" w:cs="Helvetica"/>
          <w:sz w:val="21"/>
          <w:szCs w:val="21"/>
        </w:rPr>
        <w:t>3</w:t>
      </w:r>
      <w:r w:rsidRPr="00BC0A74">
        <w:rPr>
          <w:rFonts w:ascii="宋体" w:hAnsi="宋体" w:cs="Helvetica"/>
          <w:sz w:val="21"/>
          <w:szCs w:val="21"/>
        </w:rPr>
        <w:t>）扣押财物；（</w:t>
      </w:r>
      <w:r w:rsidRPr="009D2BA3">
        <w:rPr>
          <w:rFonts w:ascii="Times New Roman" w:hAnsi="Times New Roman" w:cs="Helvetica"/>
          <w:sz w:val="21"/>
          <w:szCs w:val="21"/>
        </w:rPr>
        <w:t>4</w:t>
      </w:r>
      <w:r w:rsidRPr="00BC0A74">
        <w:rPr>
          <w:rFonts w:ascii="宋体" w:hAnsi="宋体" w:cs="Helvetica"/>
          <w:sz w:val="21"/>
          <w:szCs w:val="21"/>
        </w:rPr>
        <w:t>）冻结存款、汇款；（</w:t>
      </w:r>
      <w:r w:rsidRPr="009D2BA3">
        <w:rPr>
          <w:rFonts w:ascii="Times New Roman" w:hAnsi="Times New Roman" w:cs="Helvetica"/>
          <w:sz w:val="21"/>
          <w:szCs w:val="21"/>
        </w:rPr>
        <w:t>5</w:t>
      </w:r>
      <w:r w:rsidRPr="00BC0A74">
        <w:rPr>
          <w:rFonts w:ascii="宋体" w:hAnsi="宋体" w:cs="Helvetica"/>
          <w:sz w:val="21"/>
          <w:szCs w:val="21"/>
        </w:rPr>
        <w:t>）其他行政强制措施。题干中“扣留机动车”即扣押财物，属于行政强制措施。</w:t>
      </w:r>
      <w:r w:rsidRPr="009D2BA3">
        <w:rPr>
          <w:rFonts w:ascii="Times New Roman" w:hAnsi="Times New Roman" w:cs="Helvetica"/>
          <w:sz w:val="21"/>
          <w:szCs w:val="21"/>
        </w:rPr>
        <w:t>D</w:t>
      </w:r>
      <w:r w:rsidRPr="00BC0A74">
        <w:rPr>
          <w:rFonts w:ascii="宋体" w:hAnsi="宋体" w:cs="Helvetica"/>
          <w:sz w:val="21"/>
          <w:szCs w:val="21"/>
        </w:rPr>
        <w:t>项正确。</w:t>
      </w:r>
    </w:p>
    <w:p w14:paraId="0A3086D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02B2DE79"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230D8A0C" w14:textId="0145A7C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行政处罚，是指行政机关或法律、法规授权的其他行政主体依照法定职权和程序，对违反行政法律规范尚未，构成犯罪的公民、法人或其他组织给予的一种以惩戒违法行为为目的的具有制裁性的具体行政行为。根据</w:t>
      </w:r>
      <w:r w:rsidRPr="009D2BA3">
        <w:rPr>
          <w:rFonts w:ascii="Times New Roman" w:hAnsi="Times New Roman" w:cs="Helvetica"/>
          <w:sz w:val="21"/>
          <w:szCs w:val="21"/>
        </w:rPr>
        <w:t>2021</w:t>
      </w:r>
      <w:r w:rsidRPr="00BC0A74">
        <w:rPr>
          <w:rFonts w:ascii="宋体" w:hAnsi="宋体" w:cs="Helvetica"/>
          <w:sz w:val="21"/>
          <w:szCs w:val="21"/>
        </w:rPr>
        <w:t>年版《行政处罚法》第九条，行政处罚的种类</w:t>
      </w:r>
      <w:r w:rsidR="00460767" w:rsidRPr="00BC0A74">
        <w:rPr>
          <w:rFonts w:ascii="宋体" w:hAnsi="宋体" w:cs="Helvetica"/>
          <w:sz w:val="21"/>
          <w:szCs w:val="21"/>
        </w:rPr>
        <w:t>：</w:t>
      </w:r>
      <w:r w:rsidRPr="00BC0A74">
        <w:rPr>
          <w:rFonts w:ascii="宋体" w:hAnsi="宋体" w:cs="Helvetica"/>
          <w:sz w:val="21"/>
          <w:szCs w:val="21"/>
        </w:rPr>
        <w:t>（一）警告、通报批评；（二）罚款、没收违法所得、没收非法财物；（三）暂扣许可证件、降低资质等级、吊销许可证件；（四）限制开展生产经营活动、责令停产停业、责令关闭、限制从业；（五）行政拘留；（六）法律、行政法规规定的其他行政处罚。</w:t>
      </w:r>
      <w:r w:rsidRPr="009D2BA3">
        <w:rPr>
          <w:rFonts w:ascii="Times New Roman" w:hAnsi="Times New Roman" w:cs="Helvetica"/>
          <w:sz w:val="21"/>
          <w:szCs w:val="21"/>
        </w:rPr>
        <w:t>A</w:t>
      </w:r>
      <w:r w:rsidRPr="00BC0A74">
        <w:rPr>
          <w:rFonts w:ascii="宋体" w:hAnsi="宋体" w:cs="Helvetica"/>
          <w:sz w:val="21"/>
          <w:szCs w:val="21"/>
        </w:rPr>
        <w:t>项不符合题意，排除。</w:t>
      </w:r>
    </w:p>
    <w:p w14:paraId="5975A9C7" w14:textId="36769A3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行政许可指的是在法律规范一般禁止的情况下，行政主体根据行政相对人的申请，经依法审查，通过颁发许可证或者执照等形式，依法作出准予或者不准予特定的行政相对人从事特定活动的行政行为。</w:t>
      </w:r>
      <w:r w:rsidRPr="009D2BA3">
        <w:rPr>
          <w:rFonts w:ascii="Times New Roman" w:hAnsi="Times New Roman" w:cs="Helvetica"/>
          <w:sz w:val="21"/>
          <w:szCs w:val="21"/>
        </w:rPr>
        <w:t>B</w:t>
      </w:r>
      <w:r w:rsidRPr="00BC0A74">
        <w:rPr>
          <w:rFonts w:ascii="宋体" w:hAnsi="宋体" w:cs="Helvetica"/>
          <w:sz w:val="21"/>
          <w:szCs w:val="21"/>
        </w:rPr>
        <w:t>项不符合题意，排除。</w:t>
      </w:r>
    </w:p>
    <w:p w14:paraId="6F929FB9" w14:textId="60B8F32F"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行政强制执行，是指行政机关或者行政机关申请人民法院，对不履行行政决定的公民、法人或者其他组织，依法强制履行义务的行为。行政强制执行的方式</w:t>
      </w:r>
      <w:r w:rsidR="00460767" w:rsidRPr="00BC0A74">
        <w:rPr>
          <w:rFonts w:ascii="宋体" w:hAnsi="宋体" w:cs="Helvetica"/>
          <w:sz w:val="21"/>
          <w:szCs w:val="21"/>
        </w:rPr>
        <w:t>：</w:t>
      </w:r>
      <w:r w:rsidRPr="009D2BA3">
        <w:rPr>
          <w:rFonts w:ascii="Times New Roman" w:hAnsi="Times New Roman" w:cs="Helvetica"/>
          <w:sz w:val="21"/>
          <w:szCs w:val="21"/>
        </w:rPr>
        <w:t>1</w:t>
      </w:r>
      <w:r w:rsidRPr="00BC0A74">
        <w:rPr>
          <w:rFonts w:ascii="宋体" w:hAnsi="宋体" w:cs="Helvetica"/>
          <w:sz w:val="21"/>
          <w:szCs w:val="21"/>
        </w:rPr>
        <w:t>.加处罚款或者滞纳金</w:t>
      </w:r>
      <w:r w:rsidRPr="009D2BA3">
        <w:rPr>
          <w:rFonts w:ascii="Times New Roman" w:hAnsi="Times New Roman" w:cs="Helvetica"/>
          <w:sz w:val="21"/>
          <w:szCs w:val="21"/>
        </w:rPr>
        <w:t>2</w:t>
      </w:r>
      <w:r w:rsidRPr="00BC0A74">
        <w:rPr>
          <w:rFonts w:ascii="宋体" w:hAnsi="宋体" w:cs="Helvetica"/>
          <w:sz w:val="21"/>
          <w:szCs w:val="21"/>
        </w:rPr>
        <w:t>.划拨存款、汇款；</w:t>
      </w:r>
      <w:r w:rsidRPr="009D2BA3">
        <w:rPr>
          <w:rFonts w:ascii="Times New Roman" w:hAnsi="Times New Roman" w:cs="Helvetica"/>
          <w:sz w:val="21"/>
          <w:szCs w:val="21"/>
        </w:rPr>
        <w:t>3</w:t>
      </w:r>
      <w:r w:rsidRPr="00BC0A74">
        <w:rPr>
          <w:rFonts w:ascii="宋体" w:hAnsi="宋体" w:cs="Helvetica"/>
          <w:sz w:val="21"/>
          <w:szCs w:val="21"/>
        </w:rPr>
        <w:t>.拍卖或者依法处理查封、扣押的场所、设施或者财物；</w:t>
      </w:r>
      <w:r w:rsidRPr="009D2BA3">
        <w:rPr>
          <w:rFonts w:ascii="Times New Roman" w:hAnsi="Times New Roman" w:cs="Helvetica"/>
          <w:sz w:val="21"/>
          <w:szCs w:val="21"/>
        </w:rPr>
        <w:t>4</w:t>
      </w:r>
      <w:r w:rsidRPr="00BC0A74">
        <w:rPr>
          <w:rFonts w:ascii="宋体" w:hAnsi="宋体" w:cs="Helvetica"/>
          <w:sz w:val="21"/>
          <w:szCs w:val="21"/>
        </w:rPr>
        <w:t>.排除妨碍、恢复原状；</w:t>
      </w:r>
      <w:r w:rsidRPr="009D2BA3">
        <w:rPr>
          <w:rFonts w:ascii="Times New Roman" w:hAnsi="Times New Roman" w:cs="Helvetica"/>
          <w:sz w:val="21"/>
          <w:szCs w:val="21"/>
        </w:rPr>
        <w:t>5</w:t>
      </w:r>
      <w:r w:rsidRPr="00BC0A74">
        <w:rPr>
          <w:rFonts w:ascii="宋体" w:hAnsi="宋体" w:cs="Helvetica"/>
          <w:sz w:val="21"/>
          <w:szCs w:val="21"/>
        </w:rPr>
        <w:t>.代履行；</w:t>
      </w:r>
      <w:r w:rsidRPr="009D2BA3">
        <w:rPr>
          <w:rFonts w:ascii="Times New Roman" w:hAnsi="Times New Roman" w:cs="Helvetica"/>
          <w:sz w:val="21"/>
          <w:szCs w:val="21"/>
        </w:rPr>
        <w:t>6</w:t>
      </w:r>
      <w:r w:rsidRPr="00BC0A74">
        <w:rPr>
          <w:rFonts w:ascii="宋体" w:hAnsi="宋体" w:cs="Helvetica"/>
          <w:sz w:val="21"/>
          <w:szCs w:val="21"/>
        </w:rPr>
        <w:t>.其他强制执行方式。</w:t>
      </w:r>
      <w:r w:rsidRPr="009D2BA3">
        <w:rPr>
          <w:rFonts w:ascii="Times New Roman" w:hAnsi="Times New Roman" w:cs="Helvetica"/>
          <w:sz w:val="21"/>
          <w:szCs w:val="21"/>
        </w:rPr>
        <w:t>C</w:t>
      </w:r>
      <w:r w:rsidRPr="00BC0A74">
        <w:rPr>
          <w:rFonts w:ascii="宋体" w:hAnsi="宋体" w:cs="Helvetica"/>
          <w:sz w:val="21"/>
          <w:szCs w:val="21"/>
        </w:rPr>
        <w:t>项不符合题意，排除。</w:t>
      </w:r>
    </w:p>
    <w:p w14:paraId="6059FF86" w14:textId="634B67B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94</w:t>
      </w:r>
      <w:r w:rsidRPr="00BC0A74">
        <w:rPr>
          <w:rFonts w:ascii="宋体" w:hAnsi="宋体" w:cs="Helvetica"/>
          <w:sz w:val="21"/>
          <w:szCs w:val="21"/>
        </w:rPr>
        <w:t>.在经济学中，</w:t>
      </w:r>
      <w:r w:rsidR="0059228B">
        <w:rPr>
          <w:rFonts w:ascii="宋体" w:hAnsi="宋体" w:cs="Helvetica"/>
          <w:sz w:val="21"/>
          <w:szCs w:val="21"/>
        </w:rPr>
        <w:t>（     ）</w:t>
      </w:r>
      <w:r w:rsidRPr="00BC0A74">
        <w:rPr>
          <w:rFonts w:ascii="宋体" w:hAnsi="宋体" w:cs="Helvetica"/>
          <w:sz w:val="21"/>
          <w:szCs w:val="21"/>
        </w:rPr>
        <w:t>是指由于货币具有使用上的灵活性，人们宁肯以牺牲利息收入而储存不生息的货币来保持财富的心理倾向。</w:t>
      </w:r>
    </w:p>
    <w:p w14:paraId="77AC9E6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.均衡产出</w:t>
      </w:r>
    </w:p>
    <w:p w14:paraId="3445D6B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.流动性偏好</w:t>
      </w:r>
    </w:p>
    <w:p w14:paraId="764C24A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.边际递减效应</w:t>
      </w:r>
    </w:p>
    <w:p w14:paraId="62269DD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.生命周期假说</w:t>
      </w:r>
    </w:p>
    <w:p w14:paraId="1A8DA893"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3CF9E920" w14:textId="5C17DD32"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A713C7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第一步，本题考查经济学原理知识。</w:t>
      </w:r>
    </w:p>
    <w:p w14:paraId="45290C8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流动性偏好是指由于货币具有使用上的灵活性，人们宁肯以牺牲利息收入而储存不生息的货币来保持财富的心理倾向。当名义利率降低到无可再降低的地步，甚至接近于零时，由于人们对于某种“流动性偏好”的作用，宁愿以现金或储蓄的方式持有财</w:t>
      </w:r>
      <w:r w:rsidRPr="00BC0A74">
        <w:rPr>
          <w:rFonts w:ascii="宋体" w:hAnsi="宋体" w:cs="Helvetica"/>
          <w:sz w:val="21"/>
          <w:szCs w:val="21"/>
        </w:rPr>
        <w:lastRenderedPageBreak/>
        <w:t>富，而不愿意把这些财富以资本的形式作为投资，也不愿意把这些财富作为个人享乐的消费资料消费掉。国家任何货币供给量的增加，都会以“闲资”的方式被吸收，仿佛掉入了“流动性陷阱”，因而对总体需求、所得及物价均不产生任何影响。因此，选择</w:t>
      </w:r>
      <w:r w:rsidRPr="009D2BA3">
        <w:rPr>
          <w:rFonts w:ascii="Times New Roman" w:hAnsi="Times New Roman" w:cs="Helvetica"/>
          <w:sz w:val="21"/>
          <w:szCs w:val="21"/>
        </w:rPr>
        <w:t>B</w:t>
      </w:r>
      <w:r w:rsidRPr="00BC0A74">
        <w:rPr>
          <w:rFonts w:ascii="宋体" w:hAnsi="宋体" w:cs="Helvetica"/>
          <w:sz w:val="21"/>
          <w:szCs w:val="21"/>
        </w:rPr>
        <w:t>选项。</w:t>
      </w:r>
    </w:p>
    <w:p w14:paraId="52D351F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FFC5B48" w14:textId="302732F0"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均衡产出是和总需求相一致的产出，也就是经济社会的收入正好等于全体居民和企业想要有的支出。</w:t>
      </w:r>
      <w:r w:rsidRPr="009D2BA3">
        <w:rPr>
          <w:rFonts w:ascii="Times New Roman" w:hAnsi="Times New Roman" w:cs="Helvetica"/>
          <w:sz w:val="21"/>
          <w:szCs w:val="21"/>
        </w:rPr>
        <w:t>A</w:t>
      </w:r>
      <w:r w:rsidRPr="00BC0A74">
        <w:rPr>
          <w:rFonts w:ascii="宋体" w:hAnsi="宋体" w:cs="Helvetica"/>
          <w:sz w:val="21"/>
          <w:szCs w:val="21"/>
        </w:rPr>
        <w:t>项与题意不符，排除。</w:t>
      </w:r>
    </w:p>
    <w:p w14:paraId="5F4697DF" w14:textId="46049E49"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边际递减效应是指在其他条件不变的情况下，如果一种投入要素连续地等量增加，增加到一定产值后，所提供的产品的增量就会下降，即可变要素的边际产量会递减。</w:t>
      </w:r>
      <w:r w:rsidRPr="009D2BA3">
        <w:rPr>
          <w:rFonts w:ascii="Times New Roman" w:hAnsi="Times New Roman" w:cs="Helvetica"/>
          <w:sz w:val="21"/>
          <w:szCs w:val="21"/>
        </w:rPr>
        <w:t>C</w:t>
      </w:r>
      <w:r w:rsidRPr="00BC0A74">
        <w:rPr>
          <w:rFonts w:ascii="宋体" w:hAnsi="宋体" w:cs="Helvetica"/>
          <w:sz w:val="21"/>
          <w:szCs w:val="21"/>
        </w:rPr>
        <w:t>项与题意不符，排除。</w:t>
      </w:r>
    </w:p>
    <w:p w14:paraId="7EE28539" w14:textId="3FFDFFB7"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生命周期假说，是指美国莫迪利安尼，等人提出的消费理论。认为理性的消费者要根据自己一生得到的劳动收入和财产收入来安排一生的消费。</w:t>
      </w:r>
      <w:r w:rsidRPr="009D2BA3">
        <w:rPr>
          <w:rFonts w:ascii="Times New Roman" w:hAnsi="Times New Roman" w:cs="Helvetica"/>
          <w:sz w:val="21"/>
          <w:szCs w:val="21"/>
        </w:rPr>
        <w:t>D</w:t>
      </w:r>
      <w:r w:rsidRPr="00BC0A74">
        <w:rPr>
          <w:rFonts w:ascii="宋体" w:hAnsi="宋体" w:cs="Helvetica"/>
          <w:sz w:val="21"/>
          <w:szCs w:val="21"/>
        </w:rPr>
        <w:t>项与题意不符，排除。</w:t>
      </w:r>
    </w:p>
    <w:p w14:paraId="34E7A791" w14:textId="5ED66138"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95</w:t>
      </w:r>
      <w:r w:rsidRPr="00BC0A74">
        <w:rPr>
          <w:rFonts w:ascii="宋体" w:hAnsi="宋体" w:cs="Helvetica"/>
          <w:sz w:val="21"/>
          <w:szCs w:val="21"/>
        </w:rPr>
        <w:t>.勤俭节约是中华民族的传统美德，也是培养时代新人的基本指向。下列传统经典中哪项不是关于勤俭节约的表述</w:t>
      </w:r>
      <w:r w:rsidR="00460767" w:rsidRPr="00BC0A74">
        <w:rPr>
          <w:rFonts w:ascii="宋体" w:hAnsi="宋体" w:cs="Helvetica"/>
          <w:sz w:val="21"/>
          <w:szCs w:val="21"/>
        </w:rPr>
        <w:t>：</w:t>
      </w:r>
    </w:p>
    <w:p w14:paraId="36143AB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.克勤于邦，允俭于家</w:t>
      </w:r>
    </w:p>
    <w:p w14:paraId="411D84E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.节用于内，而树德于外</w:t>
      </w:r>
    </w:p>
    <w:p w14:paraId="2480668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.抚循饮食，以全其身</w:t>
      </w:r>
    </w:p>
    <w:p w14:paraId="6CE98C3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.忧劳可以兴国，逸豫可以亡身</w:t>
      </w:r>
    </w:p>
    <w:p w14:paraId="656C7A9D"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C</w:t>
      </w:r>
    </w:p>
    <w:p w14:paraId="0354F396" w14:textId="4788C7F9"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D11711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第一步，本题考查家庭美德知识并选错误项。</w:t>
      </w:r>
    </w:p>
    <w:p w14:paraId="512BA67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第二步，“抚循饮食，以全其身”语出《韩诗外传》。意思是父亲要按时给子女吃相应的食品，让子女成长发育。该表述说的是父母对子女的爱护，体现了尊老爱幼的家庭美德，与勤俭节约无关。</w:t>
      </w:r>
      <w:r w:rsidRPr="009D2BA3">
        <w:rPr>
          <w:rFonts w:ascii="Times New Roman" w:hAnsi="Times New Roman" w:cs="Helvetica"/>
          <w:sz w:val="21"/>
          <w:szCs w:val="21"/>
        </w:rPr>
        <w:t>C</w:t>
      </w:r>
      <w:r w:rsidRPr="00BC0A74">
        <w:rPr>
          <w:rFonts w:ascii="宋体" w:hAnsi="宋体" w:cs="Helvetica"/>
          <w:sz w:val="21"/>
          <w:szCs w:val="21"/>
        </w:rPr>
        <w:t>项错误。</w:t>
      </w:r>
    </w:p>
    <w:p w14:paraId="129F105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C</w:t>
      </w:r>
      <w:r w:rsidRPr="00BC0A74">
        <w:rPr>
          <w:rFonts w:ascii="宋体" w:hAnsi="宋体" w:cs="Helvetica"/>
          <w:sz w:val="21"/>
          <w:szCs w:val="21"/>
        </w:rPr>
        <w:t>选项。</w:t>
      </w:r>
    </w:p>
    <w:p w14:paraId="7B43521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60B03C4D" w14:textId="61804A04"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“克勤于邦，克俭于家”语出《尚书》。意思是能够辛勤地为国家效力，能够节俭持家。该表述与勤俭节约的美德有关。</w:t>
      </w:r>
      <w:r w:rsidRPr="009D2BA3">
        <w:rPr>
          <w:rFonts w:ascii="Times New Roman" w:hAnsi="Times New Roman" w:cs="Helvetica"/>
          <w:sz w:val="21"/>
          <w:szCs w:val="21"/>
        </w:rPr>
        <w:t>A</w:t>
      </w:r>
      <w:r w:rsidRPr="00BC0A74">
        <w:rPr>
          <w:rFonts w:ascii="宋体" w:hAnsi="宋体" w:cs="Helvetica"/>
          <w:sz w:val="21"/>
          <w:szCs w:val="21"/>
        </w:rPr>
        <w:t>项正确。</w:t>
      </w:r>
    </w:p>
    <w:p w14:paraId="640645FD" w14:textId="6C37641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“节用于内，而树德于外”语出《左传》。意思是劝诫从政者应该淡泊节制，抑制奢侈的欲望，这样才能涵养政德。该表述与勤俭节约的美德有关。</w:t>
      </w:r>
      <w:r w:rsidRPr="009D2BA3">
        <w:rPr>
          <w:rFonts w:ascii="Times New Roman" w:hAnsi="Times New Roman" w:cs="Helvetica"/>
          <w:sz w:val="21"/>
          <w:szCs w:val="21"/>
        </w:rPr>
        <w:t>B</w:t>
      </w:r>
      <w:r w:rsidRPr="00BC0A74">
        <w:rPr>
          <w:rFonts w:ascii="宋体" w:hAnsi="宋体" w:cs="Helvetica"/>
          <w:sz w:val="21"/>
          <w:szCs w:val="21"/>
        </w:rPr>
        <w:t>项正确。</w:t>
      </w:r>
    </w:p>
    <w:p w14:paraId="3AB2B504" w14:textId="3FE4B2CE"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lastRenderedPageBreak/>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“忧劳可以兴国，逸豫可以亡身”语出《新五代史》。意思是忧患与勤劳可以使国家兴盛，贪图安逸享乐可能会丧失性命。该表述与勤俭节约的美德有关。</w:t>
      </w:r>
      <w:r w:rsidRPr="009D2BA3">
        <w:rPr>
          <w:rFonts w:ascii="Times New Roman" w:hAnsi="Times New Roman" w:cs="Helvetica"/>
          <w:sz w:val="21"/>
          <w:szCs w:val="21"/>
        </w:rPr>
        <w:t>D</w:t>
      </w:r>
      <w:r w:rsidRPr="00BC0A74">
        <w:rPr>
          <w:rFonts w:ascii="宋体" w:hAnsi="宋体" w:cs="Helvetica"/>
          <w:sz w:val="21"/>
          <w:szCs w:val="21"/>
        </w:rPr>
        <w:t>项正确，排除。</w:t>
      </w:r>
    </w:p>
    <w:p w14:paraId="79533AB4" w14:textId="590CF2E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96</w:t>
      </w:r>
      <w:r w:rsidRPr="00BC0A74">
        <w:rPr>
          <w:rFonts w:ascii="宋体" w:hAnsi="宋体" w:cs="Helvetica"/>
          <w:sz w:val="21"/>
          <w:szCs w:val="21"/>
        </w:rPr>
        <w:t>.如果我国现行个人所得税法适用于古代，下列哪一情形不需要缴纳个人所得税</w:t>
      </w:r>
      <w:r w:rsidR="00460767" w:rsidRPr="00BC0A74">
        <w:rPr>
          <w:rFonts w:ascii="宋体" w:hAnsi="宋体" w:cs="Helvetica"/>
          <w:sz w:val="21"/>
          <w:szCs w:val="21"/>
        </w:rPr>
        <w:t>：</w:t>
      </w:r>
    </w:p>
    <w:p w14:paraId="09000A6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.康熙年间旱灾灾民获得救济款</w:t>
      </w:r>
    </w:p>
    <w:p w14:paraId="619B9A0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.罗尚德将银两存入钱庄所得利息</w:t>
      </w:r>
    </w:p>
    <w:p w14:paraId="297120D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.包拯任开封府府尹期间所得俸禄</w:t>
      </w:r>
    </w:p>
    <w:p w14:paraId="74059C3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.苏轼发表《赤壁赋》所得稿酬</w:t>
      </w:r>
    </w:p>
    <w:p w14:paraId="1FD11FC9"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55F39F2D" w14:textId="0DA8CD1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7E2E5C1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第一步，本题考查个人所得税知识。</w:t>
      </w:r>
    </w:p>
    <w:p w14:paraId="538F908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第二步，根据</w:t>
      </w:r>
      <w:r w:rsidRPr="009D2BA3">
        <w:rPr>
          <w:rFonts w:ascii="Times New Roman" w:hAnsi="Times New Roman" w:cs="Helvetica"/>
          <w:sz w:val="21"/>
          <w:szCs w:val="21"/>
        </w:rPr>
        <w:t>2019</w:t>
      </w:r>
      <w:r w:rsidRPr="00BC0A74">
        <w:rPr>
          <w:rFonts w:ascii="宋体" w:hAnsi="宋体" w:cs="Helvetica"/>
          <w:sz w:val="21"/>
          <w:szCs w:val="21"/>
        </w:rPr>
        <w:t>年版《个人所得税法》第四条，福利费、抚恤金和救济金免纳个人所得税，康熙年间灾民获得的救济款不需要缴纳个人所得税。</w:t>
      </w:r>
    </w:p>
    <w:p w14:paraId="45A98C6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47C05B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4F3FD17" w14:textId="10FF4E7E"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根据</w:t>
      </w:r>
      <w:r w:rsidRPr="009D2BA3">
        <w:rPr>
          <w:rFonts w:ascii="Times New Roman" w:hAnsi="Times New Roman" w:cs="Helvetica"/>
          <w:sz w:val="21"/>
          <w:szCs w:val="21"/>
        </w:rPr>
        <w:t>2019</w:t>
      </w:r>
      <w:r w:rsidRPr="00BC0A74">
        <w:rPr>
          <w:rFonts w:ascii="宋体" w:hAnsi="宋体" w:cs="Helvetica"/>
          <w:sz w:val="21"/>
          <w:szCs w:val="21"/>
        </w:rPr>
        <w:t>年版《个人所得税法》第二条，下列各项个人所得，应纳个人所得税</w:t>
      </w:r>
      <w:r w:rsidR="00460767" w:rsidRPr="00BC0A74">
        <w:rPr>
          <w:rFonts w:ascii="宋体" w:hAnsi="宋体" w:cs="Helvetica"/>
          <w:sz w:val="21"/>
          <w:szCs w:val="21"/>
        </w:rPr>
        <w:t>：</w:t>
      </w:r>
      <w:r w:rsidRPr="00BC0A74">
        <w:rPr>
          <w:rFonts w:ascii="宋体" w:hAnsi="宋体" w:cs="Helvetica"/>
          <w:sz w:val="21"/>
          <w:szCs w:val="21"/>
        </w:rPr>
        <w:t>（一）工资、薪金所得；（二）个体工商户的生产、经营所得；（三）对企事业单位的承包经营、承租经营所得；（四）劳务报酬所得；（五）稿酬所得；（六）特许权使用费所得；（七）利息、股息、红利所得；（八）财产租赁所得；（九）财产转让所得；（十）偶然所得；（十一）经国务院财政部门确定征税的其他所得。</w:t>
      </w:r>
    </w:p>
    <w:p w14:paraId="7F400FF1" w14:textId="77777777"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项中罗尚德所得的利息符合第（七）项规定，</w:t>
      </w:r>
      <w:r w:rsidRPr="009D2BA3">
        <w:rPr>
          <w:rFonts w:ascii="Times New Roman" w:hAnsi="Times New Roman" w:cs="Helvetica"/>
          <w:sz w:val="21"/>
          <w:szCs w:val="21"/>
        </w:rPr>
        <w:t>C</w:t>
      </w:r>
      <w:r w:rsidRPr="00BC0A74">
        <w:rPr>
          <w:rFonts w:ascii="宋体" w:hAnsi="宋体" w:cs="Helvetica"/>
          <w:sz w:val="21"/>
          <w:szCs w:val="21"/>
        </w:rPr>
        <w:t>项中包拯所得的俸禄符合第（一）项规定，</w:t>
      </w:r>
      <w:r w:rsidRPr="009D2BA3">
        <w:rPr>
          <w:rFonts w:ascii="Times New Roman" w:hAnsi="Times New Roman" w:cs="Helvetica"/>
          <w:sz w:val="21"/>
          <w:szCs w:val="21"/>
        </w:rPr>
        <w:t>D</w:t>
      </w:r>
      <w:r w:rsidRPr="00BC0A74">
        <w:rPr>
          <w:rFonts w:ascii="宋体" w:hAnsi="宋体" w:cs="Helvetica"/>
          <w:sz w:val="21"/>
          <w:szCs w:val="21"/>
        </w:rPr>
        <w:t>项中苏轼所得稿酬符合第（五）项规定，均应缴纳个人所得税。</w:t>
      </w:r>
    </w:p>
    <w:p w14:paraId="70B9FA0B" w14:textId="60D0942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97</w:t>
      </w:r>
      <w:r w:rsidRPr="00BC0A74">
        <w:rPr>
          <w:rFonts w:ascii="宋体" w:hAnsi="宋体" w:cs="Helvetica"/>
          <w:sz w:val="21"/>
          <w:szCs w:val="21"/>
        </w:rPr>
        <w:t>.中央农村工作会议于</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12</w:t>
      </w:r>
      <w:r w:rsidRPr="00BC0A74">
        <w:rPr>
          <w:rFonts w:ascii="宋体" w:hAnsi="宋体" w:cs="Helvetica"/>
          <w:sz w:val="21"/>
          <w:szCs w:val="21"/>
        </w:rPr>
        <w:t>月</w:t>
      </w:r>
      <w:r w:rsidRPr="009D2BA3">
        <w:rPr>
          <w:rFonts w:ascii="Times New Roman" w:hAnsi="Times New Roman" w:cs="Helvetica"/>
          <w:sz w:val="21"/>
          <w:szCs w:val="21"/>
        </w:rPr>
        <w:t>23</w:t>
      </w:r>
      <w:r w:rsidRPr="00BC0A74">
        <w:rPr>
          <w:rFonts w:ascii="宋体" w:hAnsi="宋体" w:cs="Helvetica"/>
          <w:sz w:val="21"/>
          <w:szCs w:val="21"/>
        </w:rPr>
        <w:t>日至</w:t>
      </w:r>
      <w:r w:rsidRPr="009D2BA3">
        <w:rPr>
          <w:rFonts w:ascii="Times New Roman" w:hAnsi="Times New Roman" w:cs="Helvetica"/>
          <w:sz w:val="21"/>
          <w:szCs w:val="21"/>
        </w:rPr>
        <w:t>24</w:t>
      </w:r>
      <w:r w:rsidRPr="00BC0A74">
        <w:rPr>
          <w:rFonts w:ascii="宋体" w:hAnsi="宋体" w:cs="Helvetica"/>
          <w:sz w:val="21"/>
          <w:szCs w:val="21"/>
        </w:rPr>
        <w:t>日在北京举行。根据会议内容，下列选项正确的是</w:t>
      </w:r>
      <w:r w:rsidR="00460767" w:rsidRPr="00BC0A74">
        <w:rPr>
          <w:rFonts w:ascii="宋体" w:hAnsi="宋体" w:cs="Helvetica"/>
          <w:sz w:val="21"/>
          <w:szCs w:val="21"/>
        </w:rPr>
        <w:t>：</w:t>
      </w:r>
    </w:p>
    <w:p w14:paraId="29BA71C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.建设农业强国的头等大事是全面推进乡村振兴</w:t>
      </w:r>
    </w:p>
    <w:p w14:paraId="70AAD96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.乡村振兴的重中之重是人才振兴</w:t>
      </w:r>
    </w:p>
    <w:p w14:paraId="6562E130"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.建设宜居宜业和美乡村是建设农业强国的内在要求和必要条件</w:t>
      </w:r>
    </w:p>
    <w:p w14:paraId="1D65E50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.全面推进乡村振兴、加快建设农业强国，是党中央着眼全面建成社会主义现代化强国作出的战略部署</w:t>
      </w:r>
    </w:p>
    <w:p w14:paraId="572D60F1"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1450DED0" w14:textId="34BD247B"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lastRenderedPageBreak/>
        <w:t>【解析】</w:t>
      </w:r>
    </w:p>
    <w:p w14:paraId="7D80827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第一步，本题考查时政知识。</w:t>
      </w:r>
    </w:p>
    <w:p w14:paraId="461AE6B4"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中共中央总书记、国家主席、中央军委主席习近平出席会议并发表重要讲话强调，全面推进乡村振兴、加快建设农业强国，是党中央着眼全面建成社会主义现代化强国作出的战略部署。强国必先强农，农强方能国强。没有农业强国就没有整个现代化强国；没有农业农村现代化，社会主义现代化就是不全面的。要铆足干劲，抓好以乡村振兴为重心的“三农”各项工作，大力推进农业农村现代化，为加快建设农业强国而努力奋斗。</w:t>
      </w:r>
      <w:r w:rsidRPr="009D2BA3">
        <w:rPr>
          <w:rFonts w:ascii="Times New Roman" w:hAnsi="Times New Roman" w:cs="Helvetica"/>
          <w:sz w:val="21"/>
          <w:szCs w:val="21"/>
        </w:rPr>
        <w:t>D</w:t>
      </w:r>
      <w:r w:rsidRPr="00BC0A74">
        <w:rPr>
          <w:rFonts w:ascii="宋体" w:hAnsi="宋体" w:cs="Helvetica"/>
          <w:sz w:val="21"/>
          <w:szCs w:val="21"/>
        </w:rPr>
        <w:t>项正确。</w:t>
      </w:r>
    </w:p>
    <w:p w14:paraId="1111537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60BAFDE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00AB5752" w14:textId="2614C6F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保障粮食和重要农产品稳定安全供给始终是建设农业强国的头等大事，全面推进乡村振兴是新时代建设农业强国的重要任务。选项是将二者的表述弄反了。</w:t>
      </w:r>
      <w:r w:rsidRPr="009D2BA3">
        <w:rPr>
          <w:rFonts w:ascii="Times New Roman" w:hAnsi="Times New Roman" w:cs="Helvetica"/>
          <w:sz w:val="21"/>
          <w:szCs w:val="21"/>
        </w:rPr>
        <w:t>A</w:t>
      </w:r>
      <w:r w:rsidRPr="00BC0A74">
        <w:rPr>
          <w:rFonts w:ascii="宋体" w:hAnsi="宋体" w:cs="Helvetica"/>
          <w:sz w:val="21"/>
          <w:szCs w:val="21"/>
        </w:rPr>
        <w:t>项错误。</w:t>
      </w:r>
    </w:p>
    <w:p w14:paraId="48419471" w14:textId="3FAC9BA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要全面推进产业、人才、文化、生态、组织“五个振兴”，统筹部署、协同推进，抓住重点、补齐短板。产业振兴是乡村振兴的重中之重，要落实产业帮扶政策，做好“土特产”文章，依托农业农村特色资源，向开发农业多种功能、挖掘乡村多元价值要效益，向一二三产业融合发展要效益，强龙头、补链条、兴业态、树品牌，推动乡村产业全链条升级，增强市场竞争力和可持续发展能力。因此，乡村振兴的重中之重应是产业振兴。</w:t>
      </w:r>
      <w:r w:rsidRPr="009D2BA3">
        <w:rPr>
          <w:rFonts w:ascii="Times New Roman" w:hAnsi="Times New Roman" w:cs="Helvetica"/>
          <w:sz w:val="21"/>
          <w:szCs w:val="21"/>
        </w:rPr>
        <w:t>B</w:t>
      </w:r>
      <w:r w:rsidRPr="00BC0A74">
        <w:rPr>
          <w:rFonts w:ascii="宋体" w:hAnsi="宋体" w:cs="Helvetica"/>
          <w:sz w:val="21"/>
          <w:szCs w:val="21"/>
        </w:rPr>
        <w:t>项错误。</w:t>
      </w:r>
    </w:p>
    <w:p w14:paraId="28EAEDAD" w14:textId="4E647247"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农村现代化是建设农业强国的内在要求和必要条件，建设宜居宜业和美乡村是农业强国的应有之义。选项是将二者的表述弄反了。</w:t>
      </w:r>
      <w:r w:rsidRPr="009D2BA3">
        <w:rPr>
          <w:rFonts w:ascii="Times New Roman" w:hAnsi="Times New Roman" w:cs="Helvetica"/>
          <w:sz w:val="21"/>
          <w:szCs w:val="21"/>
        </w:rPr>
        <w:t>C</w:t>
      </w:r>
      <w:r w:rsidRPr="00BC0A74">
        <w:rPr>
          <w:rFonts w:ascii="宋体" w:hAnsi="宋体" w:cs="Helvetica"/>
          <w:sz w:val="21"/>
          <w:szCs w:val="21"/>
        </w:rPr>
        <w:t>项错误。</w:t>
      </w:r>
    </w:p>
    <w:p w14:paraId="62E5D0FF" w14:textId="3CCFF05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98</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8</w:t>
      </w:r>
      <w:r w:rsidRPr="00BC0A74">
        <w:rPr>
          <w:rFonts w:ascii="宋体" w:hAnsi="宋体" w:cs="Helvetica"/>
          <w:sz w:val="21"/>
          <w:szCs w:val="21"/>
        </w:rPr>
        <w:t>月</w:t>
      </w:r>
      <w:r w:rsidRPr="009D2BA3">
        <w:rPr>
          <w:rFonts w:ascii="Times New Roman" w:hAnsi="Times New Roman" w:cs="Helvetica"/>
          <w:sz w:val="21"/>
          <w:szCs w:val="21"/>
        </w:rPr>
        <w:t>4</w:t>
      </w:r>
      <w:r w:rsidRPr="00BC0A74">
        <w:rPr>
          <w:rFonts w:ascii="宋体" w:hAnsi="宋体" w:cs="Helvetica"/>
          <w:sz w:val="21"/>
          <w:szCs w:val="21"/>
        </w:rPr>
        <w:t>日，我国首颗陆地生态系统碳监测卫星“句芒号”在太原卫星发射中心由长征四号乙运载火箭成功发射。下列关于“句芒号”卫星说法错误的是</w:t>
      </w:r>
      <w:r w:rsidR="00460767" w:rsidRPr="00BC0A74">
        <w:rPr>
          <w:rFonts w:ascii="宋体" w:hAnsi="宋体" w:cs="Helvetica"/>
          <w:sz w:val="21"/>
          <w:szCs w:val="21"/>
        </w:rPr>
        <w:t>：</w:t>
      </w:r>
    </w:p>
    <w:p w14:paraId="258FA5D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.“句芒号”卫星的名字来自于中国古代民间神话中的海神</w:t>
      </w:r>
    </w:p>
    <w:p w14:paraId="12DB30A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.“句芒号”卫星发射标志着我国碳汇监测进入天基遥感时代</w:t>
      </w:r>
    </w:p>
    <w:p w14:paraId="7DE766C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.“句芒号”卫星设计配置了超光谱探测仪</w:t>
      </w:r>
    </w:p>
    <w:p w14:paraId="315F3C9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.“句芒号”卫星除了碳汇测量外，还能够完成其它多个领域的任务</w:t>
      </w:r>
    </w:p>
    <w:p w14:paraId="55F587A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A</w:t>
      </w:r>
    </w:p>
    <w:p w14:paraId="27504299" w14:textId="02ECEABA"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4D17A27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第一步，本题考查时政知识并选错误项。</w:t>
      </w:r>
    </w:p>
    <w:p w14:paraId="1EC0F352"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第二步，句芒是中国古代民间神话中的木神、春神、东方之神，主管树木的发芽生</w:t>
      </w:r>
      <w:r w:rsidRPr="00BC0A74">
        <w:rPr>
          <w:rFonts w:ascii="宋体" w:hAnsi="宋体" w:cs="Helvetica"/>
          <w:sz w:val="21"/>
          <w:szCs w:val="21"/>
        </w:rPr>
        <w:lastRenderedPageBreak/>
        <w:t>长。卫星“句芒号”与海神无关，</w:t>
      </w:r>
      <w:r w:rsidRPr="009D2BA3">
        <w:rPr>
          <w:rFonts w:ascii="Times New Roman" w:hAnsi="Times New Roman" w:cs="Helvetica"/>
          <w:sz w:val="21"/>
          <w:szCs w:val="21"/>
        </w:rPr>
        <w:t>A</w:t>
      </w:r>
      <w:r w:rsidRPr="00BC0A74">
        <w:rPr>
          <w:rFonts w:ascii="宋体" w:hAnsi="宋体" w:cs="Helvetica"/>
          <w:sz w:val="21"/>
          <w:szCs w:val="21"/>
        </w:rPr>
        <w:t>项说法错误。</w:t>
      </w:r>
    </w:p>
    <w:p w14:paraId="6B4351D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A</w:t>
      </w:r>
      <w:r w:rsidRPr="00BC0A74">
        <w:rPr>
          <w:rFonts w:ascii="宋体" w:hAnsi="宋体" w:cs="Helvetica"/>
          <w:sz w:val="21"/>
          <w:szCs w:val="21"/>
        </w:rPr>
        <w:t>选项。</w:t>
      </w:r>
    </w:p>
    <w:p w14:paraId="10A6FEF8"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190388C" w14:textId="66795F4B"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“句芒号”卫星发射前，我国传统的碳汇测量主要依靠人工对森林植被进行抽样监测，碳星的应用将改变这一现状，标志着我国碳汇监测进入天基遥感时代。</w:t>
      </w:r>
      <w:r w:rsidRPr="009D2BA3">
        <w:rPr>
          <w:rFonts w:ascii="Times New Roman" w:hAnsi="Times New Roman" w:cs="Helvetica"/>
          <w:sz w:val="21"/>
          <w:szCs w:val="21"/>
        </w:rPr>
        <w:t>B</w:t>
      </w:r>
      <w:r w:rsidRPr="00BC0A74">
        <w:rPr>
          <w:rFonts w:ascii="宋体" w:hAnsi="宋体" w:cs="Helvetica"/>
          <w:sz w:val="21"/>
          <w:szCs w:val="21"/>
        </w:rPr>
        <w:t>项正确。</w:t>
      </w:r>
    </w:p>
    <w:p w14:paraId="44D64580" w14:textId="78ABC406"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叶绿素是植被光合作用的关键影响因素，为提升叶绿素光谱探测精细程度，科研人员为“句芒号”卫星设计配置了超光谱探测仪，创新性使用了光栅分光原理，将光谱分辨率较传统提升了</w:t>
      </w:r>
      <w:r w:rsidRPr="009D2BA3">
        <w:rPr>
          <w:rFonts w:ascii="Times New Roman" w:hAnsi="Times New Roman" w:cs="Helvetica"/>
          <w:sz w:val="21"/>
          <w:szCs w:val="21"/>
        </w:rPr>
        <w:t>10</w:t>
      </w:r>
      <w:r w:rsidRPr="00BC0A74">
        <w:rPr>
          <w:rFonts w:ascii="宋体" w:hAnsi="宋体" w:cs="Helvetica"/>
          <w:sz w:val="21"/>
          <w:szCs w:val="21"/>
        </w:rPr>
        <w:t>倍，实现国际首次</w:t>
      </w:r>
      <w:r w:rsidRPr="009D2BA3">
        <w:rPr>
          <w:rFonts w:ascii="Times New Roman" w:hAnsi="Times New Roman" w:cs="Helvetica"/>
          <w:sz w:val="21"/>
          <w:szCs w:val="21"/>
        </w:rPr>
        <w:t>0</w:t>
      </w:r>
      <w:r w:rsidRPr="00BC0A74">
        <w:rPr>
          <w:rFonts w:ascii="宋体" w:hAnsi="宋体" w:cs="Helvetica"/>
          <w:sz w:val="21"/>
          <w:szCs w:val="21"/>
        </w:rPr>
        <w:t>.</w:t>
      </w:r>
      <w:r w:rsidRPr="009D2BA3">
        <w:rPr>
          <w:rFonts w:ascii="Times New Roman" w:hAnsi="Times New Roman" w:cs="Helvetica"/>
          <w:sz w:val="21"/>
          <w:szCs w:val="21"/>
        </w:rPr>
        <w:t>3nm</w:t>
      </w:r>
      <w:r w:rsidRPr="00BC0A74">
        <w:rPr>
          <w:rFonts w:ascii="宋体" w:hAnsi="宋体" w:cs="Helvetica"/>
          <w:sz w:val="21"/>
          <w:szCs w:val="21"/>
        </w:rPr>
        <w:t>精细探测，能够探测到人眼所看不到的太阳光明暗细微变化。</w:t>
      </w:r>
      <w:r w:rsidRPr="009D2BA3">
        <w:rPr>
          <w:rFonts w:ascii="Times New Roman" w:hAnsi="Times New Roman" w:cs="Helvetica"/>
          <w:sz w:val="21"/>
          <w:szCs w:val="21"/>
        </w:rPr>
        <w:t>C</w:t>
      </w:r>
      <w:r w:rsidRPr="00BC0A74">
        <w:rPr>
          <w:rFonts w:ascii="宋体" w:hAnsi="宋体" w:cs="Helvetica"/>
          <w:sz w:val="21"/>
          <w:szCs w:val="21"/>
        </w:rPr>
        <w:t>项正确。</w:t>
      </w:r>
    </w:p>
    <w:p w14:paraId="1BBB2F62" w14:textId="45F4A05B"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“句芒号”卫星除了碳汇测量外，还能够完成其它多个领域的任务，例如可应用于环保、测绘、气象、农业、减灾等领域，支撑作物评估、植物病虫害监测、灾害应急成像等工作。</w:t>
      </w:r>
      <w:r w:rsidRPr="009D2BA3">
        <w:rPr>
          <w:rFonts w:ascii="Times New Roman" w:hAnsi="Times New Roman" w:cs="Helvetica"/>
          <w:sz w:val="21"/>
          <w:szCs w:val="21"/>
        </w:rPr>
        <w:t>D</w:t>
      </w:r>
      <w:r w:rsidRPr="00BC0A74">
        <w:rPr>
          <w:rFonts w:ascii="宋体" w:hAnsi="宋体" w:cs="Helvetica"/>
          <w:sz w:val="21"/>
          <w:szCs w:val="21"/>
        </w:rPr>
        <w:t>项正确。</w:t>
      </w:r>
    </w:p>
    <w:p w14:paraId="2FC929E3" w14:textId="1043E31E"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99</w:t>
      </w:r>
      <w:r w:rsidRPr="00BC0A74">
        <w:rPr>
          <w:rFonts w:ascii="宋体" w:hAnsi="宋体" w:cs="Helvetica"/>
          <w:sz w:val="21"/>
          <w:szCs w:val="21"/>
        </w:rPr>
        <w:t>.下列谚语对应的经济原理错误的是</w:t>
      </w:r>
      <w:r w:rsidR="00460767" w:rsidRPr="00BC0A74">
        <w:rPr>
          <w:rFonts w:ascii="宋体" w:hAnsi="宋体" w:cs="Helvetica"/>
          <w:sz w:val="21"/>
          <w:szCs w:val="21"/>
        </w:rPr>
        <w:t>：</w:t>
      </w:r>
    </w:p>
    <w:p w14:paraId="5358BF1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.谷贱伤农——需求缺乏弹性</w:t>
      </w:r>
    </w:p>
    <w:p w14:paraId="0EA86041"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.有得必有失——风险成本</w:t>
      </w:r>
    </w:p>
    <w:p w14:paraId="6C81513D"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.久而不闻其香——边际效用递减</w:t>
      </w:r>
    </w:p>
    <w:p w14:paraId="381670C5"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.人中吕布，马中赤兔——蓝筹股</w:t>
      </w:r>
    </w:p>
    <w:p w14:paraId="77687BDE"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B</w:t>
      </w:r>
    </w:p>
    <w:p w14:paraId="417603AC" w14:textId="4761362F"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6777B10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第一步，本题考查经济原理知识并选错误项。</w:t>
      </w:r>
    </w:p>
    <w:p w14:paraId="75CF47AF"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有得必有失”意思是在你得到一些东西的时候，同时也失去了另外一些东西。风险成本是指由于风险的存在和风险事故发生后人们所必须支出的费用和减少的预期经济利益。两者意思不一致，对应错误。“有得必有失”应对应机会成本，机会成本是指企业为从事某项经营活动而放弃另一项经营活动的机会，或利用一定资源获得某种收入时所放弃的另一种收入。</w:t>
      </w:r>
      <w:r w:rsidRPr="009D2BA3">
        <w:rPr>
          <w:rFonts w:ascii="Times New Roman" w:hAnsi="Times New Roman" w:cs="Helvetica"/>
          <w:sz w:val="21"/>
          <w:szCs w:val="21"/>
        </w:rPr>
        <w:t>B</w:t>
      </w:r>
      <w:r w:rsidRPr="00BC0A74">
        <w:rPr>
          <w:rFonts w:ascii="宋体" w:hAnsi="宋体" w:cs="Helvetica"/>
          <w:sz w:val="21"/>
          <w:szCs w:val="21"/>
        </w:rPr>
        <w:t>项错误。</w:t>
      </w:r>
    </w:p>
    <w:p w14:paraId="2BFE053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B</w:t>
      </w:r>
      <w:r w:rsidRPr="00BC0A74">
        <w:rPr>
          <w:rFonts w:ascii="宋体" w:hAnsi="宋体" w:cs="Helvetica"/>
          <w:sz w:val="21"/>
          <w:szCs w:val="21"/>
        </w:rPr>
        <w:t>选项。</w:t>
      </w:r>
    </w:p>
    <w:p w14:paraId="4B1B5743"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72EF9355" w14:textId="61F68DDC"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“谷贱伤农”意思是粮食获得丰收不仅不能使农民从中获益，反而还会因为粮食价格的下降而导致收入降低。用经济学原理解释，其根本原因在于农产品往往是缺乏需</w:t>
      </w:r>
      <w:r w:rsidRPr="00BC0A74">
        <w:rPr>
          <w:rFonts w:ascii="宋体" w:hAnsi="宋体" w:cs="Helvetica"/>
          <w:sz w:val="21"/>
          <w:szCs w:val="21"/>
        </w:rPr>
        <w:lastRenderedPageBreak/>
        <w:t>求价格弹性的商品。</w:t>
      </w:r>
      <w:r w:rsidRPr="009D2BA3">
        <w:rPr>
          <w:rFonts w:ascii="Times New Roman" w:hAnsi="Times New Roman" w:cs="Helvetica"/>
          <w:sz w:val="21"/>
          <w:szCs w:val="21"/>
        </w:rPr>
        <w:t>A</w:t>
      </w:r>
      <w:r w:rsidRPr="00BC0A74">
        <w:rPr>
          <w:rFonts w:ascii="宋体" w:hAnsi="宋体" w:cs="Helvetica"/>
          <w:sz w:val="21"/>
          <w:szCs w:val="21"/>
        </w:rPr>
        <w:t>项正确。</w:t>
      </w:r>
    </w:p>
    <w:p w14:paraId="6BF41697" w14:textId="6EBE8743"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久而不闻其香”的意思是在有香味的房子里呆久了，就闻不着香味了；边际效用递减规律是指在一定时间内，在其他商品的消费数量保持不变的条件下，随着消费者对某种商品消费量的增加，消费者从该商品连续增加的每一消费单位中所得到的效用增量是递减的。两者表达意思一致，</w:t>
      </w:r>
      <w:r w:rsidRPr="009D2BA3">
        <w:rPr>
          <w:rFonts w:ascii="Times New Roman" w:hAnsi="Times New Roman" w:cs="Helvetica"/>
          <w:sz w:val="21"/>
          <w:szCs w:val="21"/>
        </w:rPr>
        <w:t>C</w:t>
      </w:r>
      <w:r w:rsidRPr="00BC0A74">
        <w:rPr>
          <w:rFonts w:ascii="宋体" w:hAnsi="宋体" w:cs="Helvetica"/>
          <w:sz w:val="21"/>
          <w:szCs w:val="21"/>
        </w:rPr>
        <w:t>项正确。</w:t>
      </w:r>
    </w:p>
    <w:p w14:paraId="0EAA4011" w14:textId="348A03E2"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“人中吕布，马中赤兔”比喻非常出众的人才，万里挑一；证券市场上通常将那些经营业绩较好，具有稳定且较高的现金股利支付的公司股票称为“蓝筹股”。两者意思表达一致，</w:t>
      </w:r>
      <w:r w:rsidRPr="009D2BA3">
        <w:rPr>
          <w:rFonts w:ascii="Times New Roman" w:hAnsi="Times New Roman" w:cs="Helvetica"/>
          <w:sz w:val="21"/>
          <w:szCs w:val="21"/>
        </w:rPr>
        <w:t>D</w:t>
      </w:r>
      <w:r w:rsidRPr="00BC0A74">
        <w:rPr>
          <w:rFonts w:ascii="宋体" w:hAnsi="宋体" w:cs="Helvetica"/>
          <w:sz w:val="21"/>
          <w:szCs w:val="21"/>
        </w:rPr>
        <w:t>项正确。</w:t>
      </w:r>
    </w:p>
    <w:p w14:paraId="700F0B07" w14:textId="176CC181"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100</w:t>
      </w:r>
      <w:r w:rsidRPr="00BC0A74">
        <w:rPr>
          <w:rFonts w:ascii="宋体" w:hAnsi="宋体" w:cs="Helvetica"/>
          <w:sz w:val="21"/>
          <w:szCs w:val="21"/>
        </w:rPr>
        <w:t>.在庆祝中国人民解放军建军</w:t>
      </w:r>
      <w:r w:rsidRPr="009D2BA3">
        <w:rPr>
          <w:rFonts w:ascii="Times New Roman" w:hAnsi="Times New Roman" w:cs="Helvetica"/>
          <w:sz w:val="21"/>
          <w:szCs w:val="21"/>
        </w:rPr>
        <w:t>95</w:t>
      </w:r>
      <w:r w:rsidRPr="00BC0A74">
        <w:rPr>
          <w:rFonts w:ascii="宋体" w:hAnsi="宋体" w:cs="Helvetica"/>
          <w:sz w:val="21"/>
          <w:szCs w:val="21"/>
        </w:rPr>
        <w:t>周年之际，中央军委</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27</w:t>
      </w:r>
      <w:r w:rsidRPr="00BC0A74">
        <w:rPr>
          <w:rFonts w:ascii="宋体" w:hAnsi="宋体" w:cs="Helvetica"/>
          <w:sz w:val="21"/>
          <w:szCs w:val="21"/>
        </w:rPr>
        <w:t>日在京隆重举行颁授“八一勋章”和荣誉称号仪式。中共中央总书记、国家主席、中央军委主席习近平向“八一勋章”获得者颁授勋章和证书。下列关于八一勋章，说法正确的是</w:t>
      </w:r>
      <w:r w:rsidR="00460767" w:rsidRPr="00BC0A74">
        <w:rPr>
          <w:rFonts w:ascii="宋体" w:hAnsi="宋体" w:cs="Helvetica"/>
          <w:sz w:val="21"/>
          <w:szCs w:val="21"/>
        </w:rPr>
        <w:t>：</w:t>
      </w:r>
    </w:p>
    <w:p w14:paraId="0C27071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.“八一勋章”是党内最高荣誉</w:t>
      </w:r>
    </w:p>
    <w:p w14:paraId="50483827"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.“八一勋章”采用了党徽、五角星、利剑、旗帜、光芒、长城和橄榄枝等设计元素</w:t>
      </w:r>
    </w:p>
    <w:p w14:paraId="7D9F037C"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.“八一勋章”一般每年授予一次</w:t>
      </w:r>
    </w:p>
    <w:p w14:paraId="5855ABA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D</w:t>
      </w:r>
      <w:r w:rsidRPr="00BC0A74">
        <w:rPr>
          <w:rFonts w:ascii="宋体" w:hAnsi="宋体" w:cs="Helvetica"/>
          <w:sz w:val="21"/>
          <w:szCs w:val="21"/>
        </w:rPr>
        <w:t>.</w:t>
      </w:r>
      <w:r w:rsidRPr="009D2BA3">
        <w:rPr>
          <w:rFonts w:ascii="Times New Roman" w:hAnsi="Times New Roman" w:cs="Helvetica"/>
          <w:sz w:val="21"/>
          <w:szCs w:val="21"/>
        </w:rPr>
        <w:t>2022</w:t>
      </w:r>
      <w:r w:rsidRPr="00BC0A74">
        <w:rPr>
          <w:rFonts w:ascii="宋体" w:hAnsi="宋体" w:cs="Helvetica"/>
          <w:sz w:val="21"/>
          <w:szCs w:val="21"/>
        </w:rPr>
        <w:t>年“八一勋章”的获得者是杜富国、钱七虎和聂海胜</w:t>
      </w:r>
    </w:p>
    <w:p w14:paraId="004536E2" w14:textId="77777777" w:rsidR="00C77295"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【答案】</w:t>
      </w:r>
      <w:r w:rsidRPr="009D2BA3">
        <w:rPr>
          <w:rFonts w:ascii="Times New Roman" w:hAnsi="Times New Roman" w:cs="Helvetica"/>
          <w:sz w:val="21"/>
          <w:szCs w:val="21"/>
        </w:rPr>
        <w:t>D</w:t>
      </w:r>
    </w:p>
    <w:p w14:paraId="261A2C60" w14:textId="7E64E8D5"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【解析】</w:t>
      </w:r>
    </w:p>
    <w:p w14:paraId="55251C2A"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第一步，本题考查时政知识。</w:t>
      </w:r>
    </w:p>
    <w:p w14:paraId="0BB6676E"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第二步，“八一勋章”颁授仪式于</w:t>
      </w:r>
      <w:r w:rsidRPr="009D2BA3">
        <w:rPr>
          <w:rFonts w:ascii="Times New Roman" w:hAnsi="Times New Roman" w:cs="Helvetica"/>
          <w:sz w:val="21"/>
          <w:szCs w:val="21"/>
        </w:rPr>
        <w:t>2022</w:t>
      </w:r>
      <w:r w:rsidRPr="00BC0A74">
        <w:rPr>
          <w:rFonts w:ascii="宋体" w:hAnsi="宋体" w:cs="Helvetica"/>
          <w:sz w:val="21"/>
          <w:szCs w:val="21"/>
        </w:rPr>
        <w:t>年</w:t>
      </w:r>
      <w:r w:rsidRPr="009D2BA3">
        <w:rPr>
          <w:rFonts w:ascii="Times New Roman" w:hAnsi="Times New Roman" w:cs="Helvetica"/>
          <w:sz w:val="21"/>
          <w:szCs w:val="21"/>
        </w:rPr>
        <w:t>7</w:t>
      </w:r>
      <w:r w:rsidRPr="00BC0A74">
        <w:rPr>
          <w:rFonts w:ascii="宋体" w:hAnsi="宋体" w:cs="Helvetica"/>
          <w:sz w:val="21"/>
          <w:szCs w:val="21"/>
        </w:rPr>
        <w:t>月</w:t>
      </w:r>
      <w:r w:rsidRPr="009D2BA3">
        <w:rPr>
          <w:rFonts w:ascii="Times New Roman" w:hAnsi="Times New Roman" w:cs="Helvetica"/>
          <w:sz w:val="21"/>
          <w:szCs w:val="21"/>
        </w:rPr>
        <w:t>27</w:t>
      </w:r>
      <w:r w:rsidRPr="00BC0A74">
        <w:rPr>
          <w:rFonts w:ascii="宋体" w:hAnsi="宋体" w:cs="Helvetica"/>
          <w:sz w:val="21"/>
          <w:szCs w:val="21"/>
        </w:rPr>
        <w:t>日在京隆重举行，国家主席习近平向“八一勋章”获得者杜富国、钱七虎和聂海胜颁授勋章和证书。</w:t>
      </w:r>
    </w:p>
    <w:p w14:paraId="6FAA9736"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因此，选择</w:t>
      </w:r>
      <w:r w:rsidRPr="009D2BA3">
        <w:rPr>
          <w:rFonts w:ascii="Times New Roman" w:hAnsi="Times New Roman" w:cs="Helvetica"/>
          <w:sz w:val="21"/>
          <w:szCs w:val="21"/>
        </w:rPr>
        <w:t>D</w:t>
      </w:r>
      <w:r w:rsidRPr="00BC0A74">
        <w:rPr>
          <w:rFonts w:ascii="宋体" w:hAnsi="宋体" w:cs="Helvetica"/>
          <w:sz w:val="21"/>
          <w:szCs w:val="21"/>
        </w:rPr>
        <w:t>选项。</w:t>
      </w:r>
    </w:p>
    <w:p w14:paraId="7E77F1EB" w14:textId="77777777" w:rsidR="00113CF3" w:rsidRPr="00BC0A74" w:rsidRDefault="00113CF3" w:rsidP="00C77295">
      <w:pPr>
        <w:spacing w:line="360" w:lineRule="auto"/>
        <w:ind w:firstLineChars="200" w:firstLine="420"/>
        <w:contextualSpacing/>
        <w:rPr>
          <w:rFonts w:ascii="宋体" w:hAnsi="宋体" w:cs="Helvetica"/>
          <w:sz w:val="21"/>
          <w:szCs w:val="21"/>
        </w:rPr>
      </w:pPr>
      <w:r w:rsidRPr="00BC0A74">
        <w:rPr>
          <w:rFonts w:ascii="宋体" w:hAnsi="宋体" w:cs="Helvetica"/>
          <w:sz w:val="21"/>
          <w:szCs w:val="21"/>
        </w:rPr>
        <w:t>【拓展】</w:t>
      </w:r>
    </w:p>
    <w:p w14:paraId="5A88B596" w14:textId="75379D9F"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A</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八一勋章是军队最高荣誉，授予在维护国家主权、安全、发展利益，推进国防和军队现代化建设中，作出巨大贡献，建立卓越功勋，在全国、全军有深远影响的军队人员。</w:t>
      </w:r>
      <w:r w:rsidRPr="009D2BA3">
        <w:rPr>
          <w:rFonts w:ascii="Times New Roman" w:hAnsi="Times New Roman" w:cs="Helvetica"/>
          <w:sz w:val="21"/>
          <w:szCs w:val="21"/>
        </w:rPr>
        <w:t>A</w:t>
      </w:r>
      <w:r w:rsidRPr="00BC0A74">
        <w:rPr>
          <w:rFonts w:ascii="宋体" w:hAnsi="宋体" w:cs="Helvetica"/>
          <w:sz w:val="21"/>
          <w:szCs w:val="21"/>
        </w:rPr>
        <w:t>项错误。</w:t>
      </w:r>
    </w:p>
    <w:p w14:paraId="49AB2704" w14:textId="28FC26F7" w:rsidR="00113CF3"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B</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“八一勋章”采用了八一军徽、五角星、利剑、旗帜、光芒、长城和橄榄枝等设计元素。</w:t>
      </w:r>
      <w:r w:rsidRPr="009D2BA3">
        <w:rPr>
          <w:rFonts w:ascii="Times New Roman" w:hAnsi="Times New Roman" w:cs="Helvetica"/>
          <w:sz w:val="21"/>
          <w:szCs w:val="21"/>
        </w:rPr>
        <w:t>B</w:t>
      </w:r>
      <w:r w:rsidRPr="00BC0A74">
        <w:rPr>
          <w:rFonts w:ascii="宋体" w:hAnsi="宋体" w:cs="Helvetica"/>
          <w:sz w:val="21"/>
          <w:szCs w:val="21"/>
        </w:rPr>
        <w:t>项错误。</w:t>
      </w:r>
    </w:p>
    <w:p w14:paraId="2B9F112E" w14:textId="10D6EB94" w:rsidR="00013A85" w:rsidRPr="00BC0A74" w:rsidRDefault="00113CF3" w:rsidP="00C77295">
      <w:pPr>
        <w:spacing w:line="360" w:lineRule="auto"/>
        <w:ind w:firstLineChars="200" w:firstLine="420"/>
        <w:contextualSpacing/>
        <w:rPr>
          <w:rFonts w:ascii="宋体" w:hAnsi="宋体" w:cs="Helvetica"/>
          <w:sz w:val="21"/>
          <w:szCs w:val="21"/>
        </w:rPr>
      </w:pPr>
      <w:r w:rsidRPr="009D2BA3">
        <w:rPr>
          <w:rFonts w:ascii="Times New Roman" w:hAnsi="Times New Roman" w:cs="Helvetica"/>
          <w:sz w:val="21"/>
          <w:szCs w:val="21"/>
        </w:rPr>
        <w:t>C</w:t>
      </w:r>
      <w:r w:rsidRPr="00BC0A74">
        <w:rPr>
          <w:rFonts w:ascii="宋体" w:hAnsi="宋体" w:cs="Helvetica"/>
          <w:sz w:val="21"/>
          <w:szCs w:val="21"/>
        </w:rPr>
        <w:t>项</w:t>
      </w:r>
      <w:r w:rsidR="00460767" w:rsidRPr="00BC0A74">
        <w:rPr>
          <w:rFonts w:ascii="宋体" w:hAnsi="宋体" w:cs="Helvetica"/>
          <w:sz w:val="21"/>
          <w:szCs w:val="21"/>
        </w:rPr>
        <w:t>：</w:t>
      </w:r>
      <w:r w:rsidRPr="00BC0A74">
        <w:rPr>
          <w:rFonts w:ascii="宋体" w:hAnsi="宋体" w:cs="Helvetica"/>
          <w:sz w:val="21"/>
          <w:szCs w:val="21"/>
        </w:rPr>
        <w:t>《关于建立健全党和国家功勋荣誉表彰制度的意见》明确指出，“八一勋章”一般每五年授予一次。</w:t>
      </w:r>
      <w:r w:rsidRPr="009D2BA3">
        <w:rPr>
          <w:rFonts w:ascii="Times New Roman" w:hAnsi="Times New Roman" w:cs="Helvetica"/>
          <w:sz w:val="21"/>
          <w:szCs w:val="21"/>
        </w:rPr>
        <w:t>C</w:t>
      </w:r>
      <w:r w:rsidRPr="00BC0A74">
        <w:rPr>
          <w:rFonts w:ascii="宋体" w:hAnsi="宋体" w:cs="Helvetica"/>
          <w:sz w:val="21"/>
          <w:szCs w:val="21"/>
        </w:rPr>
        <w:t>项错误。</w:t>
      </w:r>
    </w:p>
    <w:p w14:paraId="5A64846F" w14:textId="34689814" w:rsidR="00711F7E" w:rsidRPr="00BC0A74" w:rsidRDefault="00711F7E" w:rsidP="00C77295">
      <w:pPr>
        <w:spacing w:line="360" w:lineRule="auto"/>
        <w:ind w:firstLineChars="200" w:firstLine="420"/>
        <w:contextualSpacing/>
        <w:rPr>
          <w:rFonts w:ascii="宋体" w:hAnsi="宋体"/>
          <w:sz w:val="21"/>
          <w:szCs w:val="21"/>
        </w:rPr>
      </w:pPr>
    </w:p>
    <w:sectPr w:rsidR="00711F7E" w:rsidRPr="00BC0A74">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Helvetica">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149"/>
    <w:rsid w:val="00006389"/>
    <w:rsid w:val="00013A85"/>
    <w:rsid w:val="00083E28"/>
    <w:rsid w:val="00113CF3"/>
    <w:rsid w:val="001B673B"/>
    <w:rsid w:val="002D3214"/>
    <w:rsid w:val="003005AE"/>
    <w:rsid w:val="0038125D"/>
    <w:rsid w:val="00460767"/>
    <w:rsid w:val="0052336E"/>
    <w:rsid w:val="00525484"/>
    <w:rsid w:val="00551165"/>
    <w:rsid w:val="0059228B"/>
    <w:rsid w:val="005E21B2"/>
    <w:rsid w:val="005F228D"/>
    <w:rsid w:val="005F2770"/>
    <w:rsid w:val="00675C90"/>
    <w:rsid w:val="006B75EA"/>
    <w:rsid w:val="006E0147"/>
    <w:rsid w:val="00711F7E"/>
    <w:rsid w:val="00730F6C"/>
    <w:rsid w:val="007372A4"/>
    <w:rsid w:val="0077191A"/>
    <w:rsid w:val="007957DE"/>
    <w:rsid w:val="0080181A"/>
    <w:rsid w:val="00836AD7"/>
    <w:rsid w:val="008946B6"/>
    <w:rsid w:val="00930B16"/>
    <w:rsid w:val="0097511C"/>
    <w:rsid w:val="00980149"/>
    <w:rsid w:val="009C2F4D"/>
    <w:rsid w:val="009D0F87"/>
    <w:rsid w:val="009D2BA3"/>
    <w:rsid w:val="00AA2A03"/>
    <w:rsid w:val="00B368E2"/>
    <w:rsid w:val="00BB0F17"/>
    <w:rsid w:val="00BC0A74"/>
    <w:rsid w:val="00BF06E2"/>
    <w:rsid w:val="00C120F2"/>
    <w:rsid w:val="00C31F96"/>
    <w:rsid w:val="00C414C9"/>
    <w:rsid w:val="00C70767"/>
    <w:rsid w:val="00C77295"/>
    <w:rsid w:val="00C87C10"/>
    <w:rsid w:val="00CA1143"/>
    <w:rsid w:val="00CB5FA3"/>
    <w:rsid w:val="00CC5E48"/>
    <w:rsid w:val="00CD43BA"/>
    <w:rsid w:val="00D0514D"/>
    <w:rsid w:val="00D32872"/>
    <w:rsid w:val="00D8059D"/>
    <w:rsid w:val="00DD1DC5"/>
    <w:rsid w:val="00EC4BBA"/>
    <w:rsid w:val="00EC5051"/>
    <w:rsid w:val="00F73178"/>
    <w:rsid w:val="00FC299C"/>
    <w:rsid w:val="00FF25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A98552"/>
  <w15:chartTrackingRefBased/>
  <w15:docId w15:val="{DDA421FF-F3FB-4E1E-86A2-9060EDE495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F2548"/>
    <w:pPr>
      <w:widowControl w:val="0"/>
      <w:autoSpaceDE w:val="0"/>
      <w:autoSpaceDN w:val="0"/>
      <w:adjustRightInd w:val="0"/>
    </w:pPr>
    <w:rPr>
      <w:rFonts w:ascii="Arial" w:eastAsia="宋体" w:hAnsi="Arial" w:cs="Arial"/>
      <w:color w:val="000000"/>
      <w:kern w:val="0"/>
      <w:sz w:val="24"/>
      <w:szCs w:val="24"/>
    </w:rPr>
  </w:style>
  <w:style w:type="paragraph" w:styleId="1">
    <w:name w:val="heading 1"/>
    <w:basedOn w:val="a"/>
    <w:next w:val="a"/>
    <w:link w:val="10"/>
    <w:uiPriority w:val="99"/>
    <w:qFormat/>
    <w:rsid w:val="00FF2548"/>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BC0A74"/>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52336E"/>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3005AE"/>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normal0">
    <w:name w:val="msonormal"/>
    <w:basedOn w:val="a"/>
    <w:rsid w:val="00FF2548"/>
    <w:pPr>
      <w:widowControl/>
      <w:autoSpaceDE/>
      <w:autoSpaceDN/>
      <w:adjustRightInd/>
      <w:spacing w:before="100" w:beforeAutospacing="1" w:after="100" w:afterAutospacing="1"/>
    </w:pPr>
    <w:rPr>
      <w:rFonts w:ascii="宋体" w:hAnsi="宋体" w:cs="宋体"/>
      <w:color w:val="auto"/>
    </w:rPr>
  </w:style>
  <w:style w:type="character" w:customStyle="1" w:styleId="10">
    <w:name w:val="标题 1 字符"/>
    <w:basedOn w:val="a0"/>
    <w:link w:val="1"/>
    <w:uiPriority w:val="99"/>
    <w:rsid w:val="00FF2548"/>
    <w:rPr>
      <w:rFonts w:ascii="Arial" w:eastAsia="宋体" w:hAnsi="Arial" w:cs="Arial"/>
      <w:b/>
      <w:bCs/>
      <w:color w:val="000000"/>
      <w:kern w:val="44"/>
      <w:sz w:val="44"/>
      <w:szCs w:val="44"/>
    </w:rPr>
  </w:style>
  <w:style w:type="character" w:customStyle="1" w:styleId="20">
    <w:name w:val="标题 2 字符"/>
    <w:basedOn w:val="a0"/>
    <w:link w:val="2"/>
    <w:uiPriority w:val="9"/>
    <w:rsid w:val="00BC0A74"/>
    <w:rPr>
      <w:rFonts w:asciiTheme="majorHAnsi" w:eastAsiaTheme="majorEastAsia" w:hAnsiTheme="majorHAnsi" w:cstheme="majorBidi"/>
      <w:b/>
      <w:bCs/>
      <w:color w:val="000000"/>
      <w:kern w:val="0"/>
      <w:sz w:val="32"/>
      <w:szCs w:val="32"/>
    </w:rPr>
  </w:style>
  <w:style w:type="character" w:customStyle="1" w:styleId="30">
    <w:name w:val="标题 3 字符"/>
    <w:basedOn w:val="a0"/>
    <w:link w:val="3"/>
    <w:uiPriority w:val="9"/>
    <w:rsid w:val="0052336E"/>
    <w:rPr>
      <w:rFonts w:ascii="Arial" w:eastAsia="宋体" w:hAnsi="Arial" w:cs="Arial"/>
      <w:b/>
      <w:bCs/>
      <w:color w:val="000000"/>
      <w:kern w:val="0"/>
      <w:sz w:val="32"/>
      <w:szCs w:val="32"/>
    </w:rPr>
  </w:style>
  <w:style w:type="character" w:customStyle="1" w:styleId="40">
    <w:name w:val="标题 4 字符"/>
    <w:basedOn w:val="a0"/>
    <w:link w:val="4"/>
    <w:uiPriority w:val="9"/>
    <w:rsid w:val="003005AE"/>
    <w:rPr>
      <w:rFonts w:asciiTheme="majorHAnsi" w:eastAsiaTheme="majorEastAsia" w:hAnsiTheme="majorHAnsi" w:cstheme="majorBidi"/>
      <w:b/>
      <w:bCs/>
      <w:color w:val="000000"/>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671766">
      <w:bodyDiv w:val="1"/>
      <w:marLeft w:val="0"/>
      <w:marRight w:val="0"/>
      <w:marTop w:val="0"/>
      <w:marBottom w:val="0"/>
      <w:divBdr>
        <w:top w:val="none" w:sz="0" w:space="0" w:color="auto"/>
        <w:left w:val="none" w:sz="0" w:space="0" w:color="auto"/>
        <w:bottom w:val="none" w:sz="0" w:space="0" w:color="auto"/>
        <w:right w:val="none" w:sz="0" w:space="0" w:color="auto"/>
      </w:divBdr>
    </w:div>
    <w:div w:id="444427097">
      <w:bodyDiv w:val="1"/>
      <w:marLeft w:val="0"/>
      <w:marRight w:val="0"/>
      <w:marTop w:val="0"/>
      <w:marBottom w:val="0"/>
      <w:divBdr>
        <w:top w:val="none" w:sz="0" w:space="0" w:color="auto"/>
        <w:left w:val="none" w:sz="0" w:space="0" w:color="auto"/>
        <w:bottom w:val="none" w:sz="0" w:space="0" w:color="auto"/>
        <w:right w:val="none" w:sz="0" w:space="0" w:color="auto"/>
      </w:divBdr>
    </w:div>
    <w:div w:id="476145398">
      <w:bodyDiv w:val="1"/>
      <w:marLeft w:val="0"/>
      <w:marRight w:val="0"/>
      <w:marTop w:val="0"/>
      <w:marBottom w:val="0"/>
      <w:divBdr>
        <w:top w:val="none" w:sz="0" w:space="0" w:color="auto"/>
        <w:left w:val="none" w:sz="0" w:space="0" w:color="auto"/>
        <w:bottom w:val="none" w:sz="0" w:space="0" w:color="auto"/>
        <w:right w:val="none" w:sz="0" w:space="0" w:color="auto"/>
      </w:divBdr>
    </w:div>
    <w:div w:id="483007304">
      <w:bodyDiv w:val="1"/>
      <w:marLeft w:val="0"/>
      <w:marRight w:val="0"/>
      <w:marTop w:val="0"/>
      <w:marBottom w:val="0"/>
      <w:divBdr>
        <w:top w:val="none" w:sz="0" w:space="0" w:color="auto"/>
        <w:left w:val="none" w:sz="0" w:space="0" w:color="auto"/>
        <w:bottom w:val="none" w:sz="0" w:space="0" w:color="auto"/>
        <w:right w:val="none" w:sz="0" w:space="0" w:color="auto"/>
      </w:divBdr>
    </w:div>
    <w:div w:id="896672969">
      <w:bodyDiv w:val="1"/>
      <w:marLeft w:val="0"/>
      <w:marRight w:val="0"/>
      <w:marTop w:val="0"/>
      <w:marBottom w:val="0"/>
      <w:divBdr>
        <w:top w:val="none" w:sz="0" w:space="0" w:color="auto"/>
        <w:left w:val="none" w:sz="0" w:space="0" w:color="auto"/>
        <w:bottom w:val="none" w:sz="0" w:space="0" w:color="auto"/>
        <w:right w:val="none" w:sz="0" w:space="0" w:color="auto"/>
      </w:divBdr>
    </w:div>
    <w:div w:id="1231116833">
      <w:bodyDiv w:val="1"/>
      <w:marLeft w:val="0"/>
      <w:marRight w:val="0"/>
      <w:marTop w:val="0"/>
      <w:marBottom w:val="0"/>
      <w:divBdr>
        <w:top w:val="none" w:sz="0" w:space="0" w:color="auto"/>
        <w:left w:val="none" w:sz="0" w:space="0" w:color="auto"/>
        <w:bottom w:val="none" w:sz="0" w:space="0" w:color="auto"/>
        <w:right w:val="none" w:sz="0" w:space="0" w:color="auto"/>
      </w:divBdr>
    </w:div>
    <w:div w:id="1238588687">
      <w:bodyDiv w:val="1"/>
      <w:marLeft w:val="0"/>
      <w:marRight w:val="0"/>
      <w:marTop w:val="0"/>
      <w:marBottom w:val="0"/>
      <w:divBdr>
        <w:top w:val="none" w:sz="0" w:space="0" w:color="auto"/>
        <w:left w:val="none" w:sz="0" w:space="0" w:color="auto"/>
        <w:bottom w:val="none" w:sz="0" w:space="0" w:color="auto"/>
        <w:right w:val="none" w:sz="0" w:space="0" w:color="auto"/>
      </w:divBdr>
    </w:div>
    <w:div w:id="1284271564">
      <w:bodyDiv w:val="1"/>
      <w:marLeft w:val="0"/>
      <w:marRight w:val="0"/>
      <w:marTop w:val="0"/>
      <w:marBottom w:val="0"/>
      <w:divBdr>
        <w:top w:val="none" w:sz="0" w:space="0" w:color="auto"/>
        <w:left w:val="none" w:sz="0" w:space="0" w:color="auto"/>
        <w:bottom w:val="none" w:sz="0" w:space="0" w:color="auto"/>
        <w:right w:val="none" w:sz="0" w:space="0" w:color="auto"/>
      </w:divBdr>
    </w:div>
    <w:div w:id="1643344335">
      <w:bodyDiv w:val="1"/>
      <w:marLeft w:val="0"/>
      <w:marRight w:val="0"/>
      <w:marTop w:val="0"/>
      <w:marBottom w:val="0"/>
      <w:divBdr>
        <w:top w:val="none" w:sz="0" w:space="0" w:color="auto"/>
        <w:left w:val="none" w:sz="0" w:space="0" w:color="auto"/>
        <w:bottom w:val="none" w:sz="0" w:space="0" w:color="auto"/>
        <w:right w:val="none" w:sz="0" w:space="0" w:color="auto"/>
      </w:divBdr>
    </w:div>
    <w:div w:id="1813668337">
      <w:bodyDiv w:val="1"/>
      <w:marLeft w:val="0"/>
      <w:marRight w:val="0"/>
      <w:marTop w:val="0"/>
      <w:marBottom w:val="0"/>
      <w:divBdr>
        <w:top w:val="none" w:sz="0" w:space="0" w:color="auto"/>
        <w:left w:val="none" w:sz="0" w:space="0" w:color="auto"/>
        <w:bottom w:val="none" w:sz="0" w:space="0" w:color="auto"/>
        <w:right w:val="none" w:sz="0" w:space="0" w:color="auto"/>
      </w:divBdr>
    </w:div>
    <w:div w:id="2106919347">
      <w:bodyDiv w:val="1"/>
      <w:marLeft w:val="0"/>
      <w:marRight w:val="0"/>
      <w:marTop w:val="0"/>
      <w:marBottom w:val="0"/>
      <w:divBdr>
        <w:top w:val="none" w:sz="0" w:space="0" w:color="auto"/>
        <w:left w:val="none" w:sz="0" w:space="0" w:color="auto"/>
        <w:bottom w:val="none" w:sz="0" w:space="0" w:color="auto"/>
        <w:right w:val="none" w:sz="0" w:space="0" w:color="auto"/>
      </w:divBdr>
    </w:div>
    <w:div w:id="2135370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671" Type="http://schemas.openxmlformats.org/officeDocument/2006/relationships/image" Target="media/image667.jpeg"/><Relationship Id="rId769" Type="http://schemas.openxmlformats.org/officeDocument/2006/relationships/image" Target="media/image765.jpeg"/><Relationship Id="rId21" Type="http://schemas.openxmlformats.org/officeDocument/2006/relationships/image" Target="media/image17.png"/><Relationship Id="rId324" Type="http://schemas.openxmlformats.org/officeDocument/2006/relationships/image" Target="media/image320.jpeg"/><Relationship Id="rId531" Type="http://schemas.openxmlformats.org/officeDocument/2006/relationships/image" Target="media/image527.jpeg"/><Relationship Id="rId629" Type="http://schemas.openxmlformats.org/officeDocument/2006/relationships/image" Target="media/image625.jpeg"/><Relationship Id="rId170" Type="http://schemas.openxmlformats.org/officeDocument/2006/relationships/image" Target="media/image166.jpeg"/><Relationship Id="rId836" Type="http://schemas.openxmlformats.org/officeDocument/2006/relationships/image" Target="media/image832.jpeg"/><Relationship Id="rId268" Type="http://schemas.openxmlformats.org/officeDocument/2006/relationships/image" Target="media/image264.jpeg"/><Relationship Id="rId475" Type="http://schemas.openxmlformats.org/officeDocument/2006/relationships/image" Target="media/image471.jpeg"/><Relationship Id="rId682" Type="http://schemas.openxmlformats.org/officeDocument/2006/relationships/image" Target="media/image678.jpeg"/><Relationship Id="rId903" Type="http://schemas.openxmlformats.org/officeDocument/2006/relationships/image" Target="media/image899.jpeg"/><Relationship Id="rId32" Type="http://schemas.openxmlformats.org/officeDocument/2006/relationships/image" Target="media/image28.jpeg"/><Relationship Id="rId128" Type="http://schemas.openxmlformats.org/officeDocument/2006/relationships/image" Target="media/image124.jpeg"/><Relationship Id="rId335" Type="http://schemas.openxmlformats.org/officeDocument/2006/relationships/image" Target="media/image331.jpeg"/><Relationship Id="rId542" Type="http://schemas.openxmlformats.org/officeDocument/2006/relationships/image" Target="media/image538.jpeg"/><Relationship Id="rId181" Type="http://schemas.openxmlformats.org/officeDocument/2006/relationships/image" Target="media/image177.jpeg"/><Relationship Id="rId402" Type="http://schemas.openxmlformats.org/officeDocument/2006/relationships/image" Target="media/image398.jpeg"/><Relationship Id="rId847" Type="http://schemas.openxmlformats.org/officeDocument/2006/relationships/image" Target="media/image843.jpeg"/><Relationship Id="rId279" Type="http://schemas.openxmlformats.org/officeDocument/2006/relationships/image" Target="media/image275.jpeg"/><Relationship Id="rId486" Type="http://schemas.openxmlformats.org/officeDocument/2006/relationships/image" Target="media/image482.jpeg"/><Relationship Id="rId693" Type="http://schemas.openxmlformats.org/officeDocument/2006/relationships/image" Target="media/image689.jpeg"/><Relationship Id="rId707" Type="http://schemas.openxmlformats.org/officeDocument/2006/relationships/image" Target="media/image703.jpeg"/><Relationship Id="rId914" Type="http://schemas.openxmlformats.org/officeDocument/2006/relationships/image" Target="media/image910.jpeg"/><Relationship Id="rId43" Type="http://schemas.openxmlformats.org/officeDocument/2006/relationships/image" Target="media/image39.jpeg"/><Relationship Id="rId139" Type="http://schemas.openxmlformats.org/officeDocument/2006/relationships/image" Target="media/image135.jpeg"/><Relationship Id="rId346" Type="http://schemas.openxmlformats.org/officeDocument/2006/relationships/image" Target="media/image342.jpeg"/><Relationship Id="rId553" Type="http://schemas.openxmlformats.org/officeDocument/2006/relationships/image" Target="media/image549.jpeg"/><Relationship Id="rId760" Type="http://schemas.openxmlformats.org/officeDocument/2006/relationships/image" Target="media/image756.jpeg"/><Relationship Id="rId192" Type="http://schemas.openxmlformats.org/officeDocument/2006/relationships/image" Target="media/image188.jpeg"/><Relationship Id="rId206" Type="http://schemas.openxmlformats.org/officeDocument/2006/relationships/image" Target="media/image202.jpeg"/><Relationship Id="rId413" Type="http://schemas.openxmlformats.org/officeDocument/2006/relationships/image" Target="media/image409.jpeg"/><Relationship Id="rId858" Type="http://schemas.openxmlformats.org/officeDocument/2006/relationships/image" Target="media/image854.jpeg"/><Relationship Id="rId497" Type="http://schemas.openxmlformats.org/officeDocument/2006/relationships/image" Target="media/image493.jpeg"/><Relationship Id="rId620" Type="http://schemas.openxmlformats.org/officeDocument/2006/relationships/image" Target="media/image616.jpeg"/><Relationship Id="rId718" Type="http://schemas.openxmlformats.org/officeDocument/2006/relationships/image" Target="media/image714.jpeg"/><Relationship Id="rId925" Type="http://schemas.openxmlformats.org/officeDocument/2006/relationships/image" Target="media/image921.jpeg"/><Relationship Id="rId357" Type="http://schemas.openxmlformats.org/officeDocument/2006/relationships/image" Target="media/image353.jpeg"/><Relationship Id="rId54" Type="http://schemas.openxmlformats.org/officeDocument/2006/relationships/image" Target="media/image50.jpeg"/><Relationship Id="rId217" Type="http://schemas.openxmlformats.org/officeDocument/2006/relationships/image" Target="media/image213.jpeg"/><Relationship Id="rId564" Type="http://schemas.openxmlformats.org/officeDocument/2006/relationships/image" Target="media/image560.jpeg"/><Relationship Id="rId771" Type="http://schemas.openxmlformats.org/officeDocument/2006/relationships/image" Target="media/image767.jpeg"/><Relationship Id="rId869" Type="http://schemas.openxmlformats.org/officeDocument/2006/relationships/image" Target="media/image865.jpeg"/><Relationship Id="rId424" Type="http://schemas.openxmlformats.org/officeDocument/2006/relationships/image" Target="media/image420.jpeg"/><Relationship Id="rId631" Type="http://schemas.openxmlformats.org/officeDocument/2006/relationships/image" Target="media/image627.jpeg"/><Relationship Id="rId729" Type="http://schemas.openxmlformats.org/officeDocument/2006/relationships/image" Target="media/image725.jpeg"/><Relationship Id="rId270" Type="http://schemas.openxmlformats.org/officeDocument/2006/relationships/image" Target="media/image266.jpeg"/><Relationship Id="rId65" Type="http://schemas.openxmlformats.org/officeDocument/2006/relationships/image" Target="media/image61.jpeg"/><Relationship Id="rId130" Type="http://schemas.openxmlformats.org/officeDocument/2006/relationships/image" Target="media/image126.jpeg"/><Relationship Id="rId368" Type="http://schemas.openxmlformats.org/officeDocument/2006/relationships/image" Target="media/image364.jpeg"/><Relationship Id="rId575" Type="http://schemas.openxmlformats.org/officeDocument/2006/relationships/image" Target="media/image571.jpeg"/><Relationship Id="rId782" Type="http://schemas.openxmlformats.org/officeDocument/2006/relationships/image" Target="media/image778.jpeg"/><Relationship Id="rId228" Type="http://schemas.openxmlformats.org/officeDocument/2006/relationships/image" Target="media/image224.jpeg"/><Relationship Id="rId435" Type="http://schemas.openxmlformats.org/officeDocument/2006/relationships/image" Target="media/image431.jpeg"/><Relationship Id="rId642" Type="http://schemas.openxmlformats.org/officeDocument/2006/relationships/image" Target="media/image638.jpeg"/><Relationship Id="rId281" Type="http://schemas.openxmlformats.org/officeDocument/2006/relationships/image" Target="media/image277.jpeg"/><Relationship Id="rId502" Type="http://schemas.openxmlformats.org/officeDocument/2006/relationships/image" Target="media/image498.jpeg"/><Relationship Id="rId76" Type="http://schemas.openxmlformats.org/officeDocument/2006/relationships/image" Target="media/image72.jpeg"/><Relationship Id="rId141" Type="http://schemas.openxmlformats.org/officeDocument/2006/relationships/image" Target="media/image137.jpeg"/><Relationship Id="rId379" Type="http://schemas.openxmlformats.org/officeDocument/2006/relationships/image" Target="media/image375.jpeg"/><Relationship Id="rId586" Type="http://schemas.openxmlformats.org/officeDocument/2006/relationships/image" Target="media/image582.jpeg"/><Relationship Id="rId793" Type="http://schemas.openxmlformats.org/officeDocument/2006/relationships/image" Target="media/image789.jpeg"/><Relationship Id="rId807" Type="http://schemas.openxmlformats.org/officeDocument/2006/relationships/image" Target="media/image803.jpeg"/><Relationship Id="rId7" Type="http://schemas.openxmlformats.org/officeDocument/2006/relationships/image" Target="media/image3.png"/><Relationship Id="rId239" Type="http://schemas.openxmlformats.org/officeDocument/2006/relationships/image" Target="media/image235.jpeg"/><Relationship Id="rId446" Type="http://schemas.openxmlformats.org/officeDocument/2006/relationships/image" Target="media/image442.jpeg"/><Relationship Id="rId653" Type="http://schemas.openxmlformats.org/officeDocument/2006/relationships/image" Target="media/image649.jpeg"/><Relationship Id="rId292" Type="http://schemas.openxmlformats.org/officeDocument/2006/relationships/image" Target="media/image288.jpeg"/><Relationship Id="rId306" Type="http://schemas.openxmlformats.org/officeDocument/2006/relationships/image" Target="media/image302.jpeg"/><Relationship Id="rId860" Type="http://schemas.openxmlformats.org/officeDocument/2006/relationships/image" Target="media/image856.jpeg"/><Relationship Id="rId87" Type="http://schemas.openxmlformats.org/officeDocument/2006/relationships/image" Target="media/image83.jpeg"/><Relationship Id="rId513" Type="http://schemas.openxmlformats.org/officeDocument/2006/relationships/image" Target="media/image509.jpeg"/><Relationship Id="rId597" Type="http://schemas.openxmlformats.org/officeDocument/2006/relationships/image" Target="media/image593.jpeg"/><Relationship Id="rId720" Type="http://schemas.openxmlformats.org/officeDocument/2006/relationships/image" Target="media/image716.jpeg"/><Relationship Id="rId818" Type="http://schemas.openxmlformats.org/officeDocument/2006/relationships/image" Target="media/image814.jpeg"/><Relationship Id="rId152" Type="http://schemas.openxmlformats.org/officeDocument/2006/relationships/image" Target="media/image148.jpeg"/><Relationship Id="rId457" Type="http://schemas.openxmlformats.org/officeDocument/2006/relationships/image" Target="media/image453.jpeg"/><Relationship Id="rId664" Type="http://schemas.openxmlformats.org/officeDocument/2006/relationships/image" Target="media/image660.jpeg"/><Relationship Id="rId871" Type="http://schemas.openxmlformats.org/officeDocument/2006/relationships/image" Target="media/image867.jpeg"/><Relationship Id="rId14" Type="http://schemas.openxmlformats.org/officeDocument/2006/relationships/image" Target="media/image10.jpeg"/><Relationship Id="rId317" Type="http://schemas.openxmlformats.org/officeDocument/2006/relationships/image" Target="media/image313.jpeg"/><Relationship Id="rId524" Type="http://schemas.openxmlformats.org/officeDocument/2006/relationships/image" Target="media/image520.jpeg"/><Relationship Id="rId731" Type="http://schemas.openxmlformats.org/officeDocument/2006/relationships/image" Target="media/image727.jpeg"/><Relationship Id="rId98" Type="http://schemas.openxmlformats.org/officeDocument/2006/relationships/image" Target="media/image94.jpeg"/><Relationship Id="rId163" Type="http://schemas.openxmlformats.org/officeDocument/2006/relationships/image" Target="media/image159.jpeg"/><Relationship Id="rId370" Type="http://schemas.openxmlformats.org/officeDocument/2006/relationships/image" Target="media/image366.jpeg"/><Relationship Id="rId829" Type="http://schemas.openxmlformats.org/officeDocument/2006/relationships/image" Target="media/image825.jpeg"/><Relationship Id="rId230" Type="http://schemas.openxmlformats.org/officeDocument/2006/relationships/image" Target="media/image226.jpeg"/><Relationship Id="rId468" Type="http://schemas.openxmlformats.org/officeDocument/2006/relationships/image" Target="media/image464.jpeg"/><Relationship Id="rId675" Type="http://schemas.openxmlformats.org/officeDocument/2006/relationships/image" Target="media/image671.jpeg"/><Relationship Id="rId882" Type="http://schemas.openxmlformats.org/officeDocument/2006/relationships/image" Target="media/image878.jpeg"/><Relationship Id="rId25" Type="http://schemas.openxmlformats.org/officeDocument/2006/relationships/image" Target="media/image21.jpeg"/><Relationship Id="rId328" Type="http://schemas.openxmlformats.org/officeDocument/2006/relationships/image" Target="media/image324.jpeg"/><Relationship Id="rId535" Type="http://schemas.openxmlformats.org/officeDocument/2006/relationships/image" Target="media/image531.jpeg"/><Relationship Id="rId742" Type="http://schemas.openxmlformats.org/officeDocument/2006/relationships/image" Target="media/image738.jpeg"/><Relationship Id="rId174" Type="http://schemas.openxmlformats.org/officeDocument/2006/relationships/image" Target="media/image170.jpeg"/><Relationship Id="rId381" Type="http://schemas.openxmlformats.org/officeDocument/2006/relationships/image" Target="media/image377.jpeg"/><Relationship Id="rId602" Type="http://schemas.openxmlformats.org/officeDocument/2006/relationships/image" Target="media/image598.jpeg"/><Relationship Id="rId241" Type="http://schemas.openxmlformats.org/officeDocument/2006/relationships/image" Target="media/image237.jpeg"/><Relationship Id="rId479" Type="http://schemas.openxmlformats.org/officeDocument/2006/relationships/image" Target="media/image475.jpeg"/><Relationship Id="rId686" Type="http://schemas.openxmlformats.org/officeDocument/2006/relationships/image" Target="media/image682.jpeg"/><Relationship Id="rId893" Type="http://schemas.openxmlformats.org/officeDocument/2006/relationships/image" Target="media/image889.jpeg"/><Relationship Id="rId907" Type="http://schemas.openxmlformats.org/officeDocument/2006/relationships/image" Target="media/image903.jpeg"/><Relationship Id="rId36" Type="http://schemas.openxmlformats.org/officeDocument/2006/relationships/image" Target="media/image32.jpeg"/><Relationship Id="rId339" Type="http://schemas.openxmlformats.org/officeDocument/2006/relationships/image" Target="media/image335.jpeg"/><Relationship Id="rId546" Type="http://schemas.openxmlformats.org/officeDocument/2006/relationships/image" Target="media/image542.jpeg"/><Relationship Id="rId753" Type="http://schemas.openxmlformats.org/officeDocument/2006/relationships/image" Target="media/image749.jpeg"/><Relationship Id="rId101" Type="http://schemas.openxmlformats.org/officeDocument/2006/relationships/image" Target="media/image97.jpeg"/><Relationship Id="rId185" Type="http://schemas.openxmlformats.org/officeDocument/2006/relationships/image" Target="media/image181.jpeg"/><Relationship Id="rId406" Type="http://schemas.openxmlformats.org/officeDocument/2006/relationships/image" Target="media/image402.jpeg"/><Relationship Id="rId392" Type="http://schemas.openxmlformats.org/officeDocument/2006/relationships/image" Target="media/image388.jpeg"/><Relationship Id="rId613" Type="http://schemas.openxmlformats.org/officeDocument/2006/relationships/image" Target="media/image609.jpeg"/><Relationship Id="rId697" Type="http://schemas.openxmlformats.org/officeDocument/2006/relationships/image" Target="media/image693.jpeg"/><Relationship Id="rId820" Type="http://schemas.openxmlformats.org/officeDocument/2006/relationships/image" Target="media/image816.jpeg"/><Relationship Id="rId918" Type="http://schemas.openxmlformats.org/officeDocument/2006/relationships/image" Target="media/image914.jpeg"/><Relationship Id="rId252" Type="http://schemas.openxmlformats.org/officeDocument/2006/relationships/image" Target="media/image248.jpeg"/><Relationship Id="rId47" Type="http://schemas.openxmlformats.org/officeDocument/2006/relationships/image" Target="media/image43.jpeg"/><Relationship Id="rId112" Type="http://schemas.openxmlformats.org/officeDocument/2006/relationships/image" Target="media/image108.jpeg"/><Relationship Id="rId557" Type="http://schemas.openxmlformats.org/officeDocument/2006/relationships/image" Target="media/image553.jpeg"/><Relationship Id="rId764" Type="http://schemas.openxmlformats.org/officeDocument/2006/relationships/image" Target="media/image760.jpeg"/><Relationship Id="rId196" Type="http://schemas.openxmlformats.org/officeDocument/2006/relationships/image" Target="media/image192.jpeg"/><Relationship Id="rId417" Type="http://schemas.openxmlformats.org/officeDocument/2006/relationships/image" Target="media/image413.jpeg"/><Relationship Id="rId624" Type="http://schemas.openxmlformats.org/officeDocument/2006/relationships/image" Target="media/image620.jpeg"/><Relationship Id="rId831" Type="http://schemas.openxmlformats.org/officeDocument/2006/relationships/image" Target="media/image827.jpeg"/><Relationship Id="rId263" Type="http://schemas.openxmlformats.org/officeDocument/2006/relationships/image" Target="media/image259.jpeg"/><Relationship Id="rId470" Type="http://schemas.openxmlformats.org/officeDocument/2006/relationships/image" Target="media/image466.jpeg"/><Relationship Id="rId929" Type="http://schemas.openxmlformats.org/officeDocument/2006/relationships/image" Target="media/image925.jpeg"/><Relationship Id="rId58" Type="http://schemas.openxmlformats.org/officeDocument/2006/relationships/image" Target="media/image54.jpeg"/><Relationship Id="rId123" Type="http://schemas.openxmlformats.org/officeDocument/2006/relationships/image" Target="media/image119.jpeg"/><Relationship Id="rId330" Type="http://schemas.openxmlformats.org/officeDocument/2006/relationships/image" Target="media/image326.jpeg"/><Relationship Id="rId568" Type="http://schemas.openxmlformats.org/officeDocument/2006/relationships/image" Target="media/image564.jpeg"/><Relationship Id="rId775" Type="http://schemas.openxmlformats.org/officeDocument/2006/relationships/image" Target="media/image771.jpeg"/><Relationship Id="rId428" Type="http://schemas.openxmlformats.org/officeDocument/2006/relationships/image" Target="media/image424.jpeg"/><Relationship Id="rId635" Type="http://schemas.openxmlformats.org/officeDocument/2006/relationships/image" Target="media/image631.jpeg"/><Relationship Id="rId842" Type="http://schemas.openxmlformats.org/officeDocument/2006/relationships/image" Target="media/image838.jpeg"/><Relationship Id="rId274" Type="http://schemas.openxmlformats.org/officeDocument/2006/relationships/image" Target="media/image270.jpeg"/><Relationship Id="rId481" Type="http://schemas.openxmlformats.org/officeDocument/2006/relationships/image" Target="media/image477.jpeg"/><Relationship Id="rId702" Type="http://schemas.openxmlformats.org/officeDocument/2006/relationships/image" Target="media/image698.jpeg"/><Relationship Id="rId69" Type="http://schemas.openxmlformats.org/officeDocument/2006/relationships/image" Target="media/image65.jpeg"/><Relationship Id="rId134" Type="http://schemas.openxmlformats.org/officeDocument/2006/relationships/image" Target="media/image130.jpeg"/><Relationship Id="rId579" Type="http://schemas.openxmlformats.org/officeDocument/2006/relationships/image" Target="media/image575.jpeg"/><Relationship Id="rId786" Type="http://schemas.openxmlformats.org/officeDocument/2006/relationships/image" Target="media/image782.jpeg"/><Relationship Id="rId341" Type="http://schemas.openxmlformats.org/officeDocument/2006/relationships/image" Target="media/image337.jpeg"/><Relationship Id="rId439" Type="http://schemas.openxmlformats.org/officeDocument/2006/relationships/image" Target="media/image435.jpeg"/><Relationship Id="rId646" Type="http://schemas.openxmlformats.org/officeDocument/2006/relationships/image" Target="media/image642.jpeg"/><Relationship Id="rId201" Type="http://schemas.openxmlformats.org/officeDocument/2006/relationships/image" Target="media/image197.jpeg"/><Relationship Id="rId285" Type="http://schemas.openxmlformats.org/officeDocument/2006/relationships/image" Target="media/image281.jpeg"/><Relationship Id="rId506" Type="http://schemas.openxmlformats.org/officeDocument/2006/relationships/image" Target="media/image502.jpeg"/><Relationship Id="rId853" Type="http://schemas.openxmlformats.org/officeDocument/2006/relationships/image" Target="media/image849.jpeg"/><Relationship Id="rId492" Type="http://schemas.openxmlformats.org/officeDocument/2006/relationships/image" Target="media/image488.jpeg"/><Relationship Id="rId713" Type="http://schemas.openxmlformats.org/officeDocument/2006/relationships/image" Target="media/image709.jpeg"/><Relationship Id="rId797" Type="http://schemas.openxmlformats.org/officeDocument/2006/relationships/image" Target="media/image793.jpeg"/><Relationship Id="rId920" Type="http://schemas.openxmlformats.org/officeDocument/2006/relationships/image" Target="media/image916.jpeg"/><Relationship Id="rId145" Type="http://schemas.openxmlformats.org/officeDocument/2006/relationships/image" Target="media/image141.jpeg"/><Relationship Id="rId352" Type="http://schemas.openxmlformats.org/officeDocument/2006/relationships/image" Target="media/image348.jpeg"/><Relationship Id="rId212" Type="http://schemas.openxmlformats.org/officeDocument/2006/relationships/image" Target="media/image208.jpeg"/><Relationship Id="rId657" Type="http://schemas.openxmlformats.org/officeDocument/2006/relationships/image" Target="media/image653.jpeg"/><Relationship Id="rId864" Type="http://schemas.openxmlformats.org/officeDocument/2006/relationships/image" Target="media/image860.jpeg"/><Relationship Id="rId296" Type="http://schemas.openxmlformats.org/officeDocument/2006/relationships/image" Target="media/image292.jpeg"/><Relationship Id="rId517" Type="http://schemas.openxmlformats.org/officeDocument/2006/relationships/image" Target="media/image513.jpeg"/><Relationship Id="rId724" Type="http://schemas.openxmlformats.org/officeDocument/2006/relationships/image" Target="media/image720.jpeg"/><Relationship Id="rId931" Type="http://schemas.openxmlformats.org/officeDocument/2006/relationships/image" Target="media/image927.jpeg"/><Relationship Id="rId60" Type="http://schemas.openxmlformats.org/officeDocument/2006/relationships/image" Target="media/image56.jpeg"/><Relationship Id="rId156" Type="http://schemas.openxmlformats.org/officeDocument/2006/relationships/image" Target="media/image152.jpeg"/><Relationship Id="rId363" Type="http://schemas.openxmlformats.org/officeDocument/2006/relationships/image" Target="media/image359.jpeg"/><Relationship Id="rId570" Type="http://schemas.openxmlformats.org/officeDocument/2006/relationships/image" Target="media/image566.jpeg"/><Relationship Id="rId223" Type="http://schemas.openxmlformats.org/officeDocument/2006/relationships/image" Target="media/image219.jpeg"/><Relationship Id="rId430" Type="http://schemas.openxmlformats.org/officeDocument/2006/relationships/image" Target="media/image426.jpeg"/><Relationship Id="rId668" Type="http://schemas.openxmlformats.org/officeDocument/2006/relationships/image" Target="media/image664.jpeg"/><Relationship Id="rId875" Type="http://schemas.openxmlformats.org/officeDocument/2006/relationships/image" Target="media/image871.jpeg"/><Relationship Id="rId18" Type="http://schemas.openxmlformats.org/officeDocument/2006/relationships/image" Target="media/image14.png"/><Relationship Id="rId528" Type="http://schemas.openxmlformats.org/officeDocument/2006/relationships/image" Target="media/image524.jpeg"/><Relationship Id="rId735" Type="http://schemas.openxmlformats.org/officeDocument/2006/relationships/image" Target="media/image731.jpeg"/><Relationship Id="rId167" Type="http://schemas.openxmlformats.org/officeDocument/2006/relationships/image" Target="media/image163.jpeg"/><Relationship Id="rId374" Type="http://schemas.openxmlformats.org/officeDocument/2006/relationships/image" Target="media/image370.jpeg"/><Relationship Id="rId581" Type="http://schemas.openxmlformats.org/officeDocument/2006/relationships/image" Target="media/image577.jpeg"/><Relationship Id="rId71" Type="http://schemas.openxmlformats.org/officeDocument/2006/relationships/image" Target="media/image67.jpeg"/><Relationship Id="rId234" Type="http://schemas.openxmlformats.org/officeDocument/2006/relationships/image" Target="media/image230.jpeg"/><Relationship Id="rId679" Type="http://schemas.openxmlformats.org/officeDocument/2006/relationships/image" Target="media/image675.jpeg"/><Relationship Id="rId802" Type="http://schemas.openxmlformats.org/officeDocument/2006/relationships/image" Target="media/image798.jpeg"/><Relationship Id="rId886" Type="http://schemas.openxmlformats.org/officeDocument/2006/relationships/image" Target="media/image882.jpeg"/><Relationship Id="rId2" Type="http://schemas.openxmlformats.org/officeDocument/2006/relationships/styles" Target="styles.xml"/><Relationship Id="rId29" Type="http://schemas.openxmlformats.org/officeDocument/2006/relationships/image" Target="media/image25.jpeg"/><Relationship Id="rId441" Type="http://schemas.openxmlformats.org/officeDocument/2006/relationships/image" Target="media/image437.jpeg"/><Relationship Id="rId539" Type="http://schemas.openxmlformats.org/officeDocument/2006/relationships/image" Target="media/image535.jpeg"/><Relationship Id="rId746" Type="http://schemas.openxmlformats.org/officeDocument/2006/relationships/image" Target="media/image742.jpeg"/><Relationship Id="rId178" Type="http://schemas.openxmlformats.org/officeDocument/2006/relationships/image" Target="media/image174.jpeg"/><Relationship Id="rId301" Type="http://schemas.openxmlformats.org/officeDocument/2006/relationships/image" Target="media/image297.jpeg"/><Relationship Id="rId82" Type="http://schemas.openxmlformats.org/officeDocument/2006/relationships/image" Target="media/image78.jpeg"/><Relationship Id="rId385" Type="http://schemas.openxmlformats.org/officeDocument/2006/relationships/image" Target="media/image381.jpeg"/><Relationship Id="rId592" Type="http://schemas.openxmlformats.org/officeDocument/2006/relationships/image" Target="media/image588.jpeg"/><Relationship Id="rId606" Type="http://schemas.openxmlformats.org/officeDocument/2006/relationships/image" Target="media/image602.jpeg"/><Relationship Id="rId813" Type="http://schemas.openxmlformats.org/officeDocument/2006/relationships/image" Target="media/image809.jpeg"/><Relationship Id="rId245" Type="http://schemas.openxmlformats.org/officeDocument/2006/relationships/image" Target="media/image241.jpeg"/><Relationship Id="rId452" Type="http://schemas.openxmlformats.org/officeDocument/2006/relationships/image" Target="media/image448.jpeg"/><Relationship Id="rId897" Type="http://schemas.openxmlformats.org/officeDocument/2006/relationships/image" Target="media/image893.jpeg"/><Relationship Id="rId105" Type="http://schemas.openxmlformats.org/officeDocument/2006/relationships/image" Target="media/image101.jpeg"/><Relationship Id="rId312" Type="http://schemas.openxmlformats.org/officeDocument/2006/relationships/image" Target="media/image308.jpeg"/><Relationship Id="rId757" Type="http://schemas.openxmlformats.org/officeDocument/2006/relationships/image" Target="media/image753.jpeg"/><Relationship Id="rId93" Type="http://schemas.openxmlformats.org/officeDocument/2006/relationships/image" Target="media/image89.jpeg"/><Relationship Id="rId189" Type="http://schemas.openxmlformats.org/officeDocument/2006/relationships/image" Target="media/image185.jpeg"/><Relationship Id="rId396" Type="http://schemas.openxmlformats.org/officeDocument/2006/relationships/image" Target="media/image392.jpeg"/><Relationship Id="rId617" Type="http://schemas.openxmlformats.org/officeDocument/2006/relationships/image" Target="media/image613.jpeg"/><Relationship Id="rId824" Type="http://schemas.openxmlformats.org/officeDocument/2006/relationships/image" Target="media/image820.jpeg"/><Relationship Id="rId256" Type="http://schemas.openxmlformats.org/officeDocument/2006/relationships/image" Target="media/image252.jpeg"/><Relationship Id="rId463" Type="http://schemas.openxmlformats.org/officeDocument/2006/relationships/image" Target="media/image459.jpeg"/><Relationship Id="rId670" Type="http://schemas.openxmlformats.org/officeDocument/2006/relationships/image" Target="media/image666.jpeg"/><Relationship Id="rId116" Type="http://schemas.openxmlformats.org/officeDocument/2006/relationships/image" Target="media/image112.jpeg"/><Relationship Id="rId323" Type="http://schemas.openxmlformats.org/officeDocument/2006/relationships/image" Target="media/image319.jpeg"/><Relationship Id="rId530" Type="http://schemas.openxmlformats.org/officeDocument/2006/relationships/image" Target="media/image526.jpeg"/><Relationship Id="rId768" Type="http://schemas.openxmlformats.org/officeDocument/2006/relationships/image" Target="media/image764.jpeg"/><Relationship Id="rId20" Type="http://schemas.openxmlformats.org/officeDocument/2006/relationships/image" Target="media/image16.png"/><Relationship Id="rId628" Type="http://schemas.openxmlformats.org/officeDocument/2006/relationships/image" Target="media/image624.jpeg"/><Relationship Id="rId835" Type="http://schemas.openxmlformats.org/officeDocument/2006/relationships/image" Target="media/image831.jpeg"/><Relationship Id="rId267" Type="http://schemas.openxmlformats.org/officeDocument/2006/relationships/image" Target="media/image263.jpeg"/><Relationship Id="rId474" Type="http://schemas.openxmlformats.org/officeDocument/2006/relationships/image" Target="media/image470.jpeg"/><Relationship Id="rId127" Type="http://schemas.openxmlformats.org/officeDocument/2006/relationships/image" Target="media/image123.jpeg"/><Relationship Id="rId681" Type="http://schemas.openxmlformats.org/officeDocument/2006/relationships/image" Target="media/image677.jpeg"/><Relationship Id="rId779" Type="http://schemas.openxmlformats.org/officeDocument/2006/relationships/image" Target="media/image775.jpeg"/><Relationship Id="rId902" Type="http://schemas.openxmlformats.org/officeDocument/2006/relationships/image" Target="media/image898.jpeg"/><Relationship Id="rId31" Type="http://schemas.openxmlformats.org/officeDocument/2006/relationships/image" Target="media/image27.jpeg"/><Relationship Id="rId334" Type="http://schemas.openxmlformats.org/officeDocument/2006/relationships/image" Target="media/image330.jpeg"/><Relationship Id="rId541" Type="http://schemas.openxmlformats.org/officeDocument/2006/relationships/image" Target="media/image537.jpeg"/><Relationship Id="rId639" Type="http://schemas.openxmlformats.org/officeDocument/2006/relationships/image" Target="media/image635.jpeg"/><Relationship Id="rId180" Type="http://schemas.openxmlformats.org/officeDocument/2006/relationships/image" Target="media/image176.jpeg"/><Relationship Id="rId278" Type="http://schemas.openxmlformats.org/officeDocument/2006/relationships/image" Target="media/image274.jpeg"/><Relationship Id="rId401" Type="http://schemas.openxmlformats.org/officeDocument/2006/relationships/image" Target="media/image397.jpeg"/><Relationship Id="rId846" Type="http://schemas.openxmlformats.org/officeDocument/2006/relationships/image" Target="media/image842.jpeg"/><Relationship Id="rId485" Type="http://schemas.openxmlformats.org/officeDocument/2006/relationships/image" Target="media/image481.jpeg"/><Relationship Id="rId692" Type="http://schemas.openxmlformats.org/officeDocument/2006/relationships/image" Target="media/image688.jpeg"/><Relationship Id="rId706" Type="http://schemas.openxmlformats.org/officeDocument/2006/relationships/image" Target="media/image702.jpeg"/><Relationship Id="rId913" Type="http://schemas.openxmlformats.org/officeDocument/2006/relationships/image" Target="media/image909.jpeg"/><Relationship Id="rId42" Type="http://schemas.openxmlformats.org/officeDocument/2006/relationships/image" Target="media/image38.jpeg"/><Relationship Id="rId138" Type="http://schemas.openxmlformats.org/officeDocument/2006/relationships/image" Target="media/image134.jpeg"/><Relationship Id="rId345" Type="http://schemas.openxmlformats.org/officeDocument/2006/relationships/image" Target="media/image341.jpeg"/><Relationship Id="rId552" Type="http://schemas.openxmlformats.org/officeDocument/2006/relationships/image" Target="media/image548.jpeg"/><Relationship Id="rId191" Type="http://schemas.openxmlformats.org/officeDocument/2006/relationships/image" Target="media/image187.jpeg"/><Relationship Id="rId205" Type="http://schemas.openxmlformats.org/officeDocument/2006/relationships/image" Target="media/image201.jpeg"/><Relationship Id="rId412" Type="http://schemas.openxmlformats.org/officeDocument/2006/relationships/image" Target="media/image408.jpeg"/><Relationship Id="rId857" Type="http://schemas.openxmlformats.org/officeDocument/2006/relationships/image" Target="media/image853.jpeg"/><Relationship Id="rId289" Type="http://schemas.openxmlformats.org/officeDocument/2006/relationships/image" Target="media/image285.jpeg"/><Relationship Id="rId496" Type="http://schemas.openxmlformats.org/officeDocument/2006/relationships/image" Target="media/image492.jpeg"/><Relationship Id="rId717" Type="http://schemas.openxmlformats.org/officeDocument/2006/relationships/image" Target="media/image713.jpeg"/><Relationship Id="rId924" Type="http://schemas.openxmlformats.org/officeDocument/2006/relationships/image" Target="media/image920.jpeg"/><Relationship Id="rId53" Type="http://schemas.openxmlformats.org/officeDocument/2006/relationships/image" Target="media/image49.jpeg"/><Relationship Id="rId149" Type="http://schemas.openxmlformats.org/officeDocument/2006/relationships/image" Target="media/image145.jpeg"/><Relationship Id="rId356" Type="http://schemas.openxmlformats.org/officeDocument/2006/relationships/image" Target="media/image352.jpeg"/><Relationship Id="rId563" Type="http://schemas.openxmlformats.org/officeDocument/2006/relationships/image" Target="media/image559.jpeg"/><Relationship Id="rId770" Type="http://schemas.openxmlformats.org/officeDocument/2006/relationships/image" Target="media/image766.jpeg"/><Relationship Id="rId216" Type="http://schemas.openxmlformats.org/officeDocument/2006/relationships/image" Target="media/image212.jpeg"/><Relationship Id="rId423" Type="http://schemas.openxmlformats.org/officeDocument/2006/relationships/image" Target="media/image419.jpeg"/><Relationship Id="rId868" Type="http://schemas.openxmlformats.org/officeDocument/2006/relationships/image" Target="media/image864.jpeg"/><Relationship Id="rId630" Type="http://schemas.openxmlformats.org/officeDocument/2006/relationships/image" Target="media/image626.jpeg"/><Relationship Id="rId728" Type="http://schemas.openxmlformats.org/officeDocument/2006/relationships/image" Target="media/image724.jpeg"/><Relationship Id="rId64" Type="http://schemas.openxmlformats.org/officeDocument/2006/relationships/image" Target="media/image60.jpeg"/><Relationship Id="rId367" Type="http://schemas.openxmlformats.org/officeDocument/2006/relationships/image" Target="media/image363.jpeg"/><Relationship Id="rId574" Type="http://schemas.openxmlformats.org/officeDocument/2006/relationships/image" Target="media/image570.jpeg"/><Relationship Id="rId227" Type="http://schemas.openxmlformats.org/officeDocument/2006/relationships/image" Target="media/image223.jpeg"/><Relationship Id="rId781" Type="http://schemas.openxmlformats.org/officeDocument/2006/relationships/image" Target="media/image777.jpeg"/><Relationship Id="rId879" Type="http://schemas.openxmlformats.org/officeDocument/2006/relationships/image" Target="media/image875.jpeg"/><Relationship Id="rId434" Type="http://schemas.openxmlformats.org/officeDocument/2006/relationships/image" Target="media/image430.jpeg"/><Relationship Id="rId641" Type="http://schemas.openxmlformats.org/officeDocument/2006/relationships/image" Target="media/image637.jpeg"/><Relationship Id="rId739" Type="http://schemas.openxmlformats.org/officeDocument/2006/relationships/image" Target="media/image735.jpeg"/><Relationship Id="rId280" Type="http://schemas.openxmlformats.org/officeDocument/2006/relationships/image" Target="media/image276.jpeg"/><Relationship Id="rId501" Type="http://schemas.openxmlformats.org/officeDocument/2006/relationships/image" Target="media/image497.jpeg"/><Relationship Id="rId75" Type="http://schemas.openxmlformats.org/officeDocument/2006/relationships/image" Target="media/image71.jpeg"/><Relationship Id="rId140" Type="http://schemas.openxmlformats.org/officeDocument/2006/relationships/image" Target="media/image136.jpeg"/><Relationship Id="rId378" Type="http://schemas.openxmlformats.org/officeDocument/2006/relationships/image" Target="media/image374.jpeg"/><Relationship Id="rId585" Type="http://schemas.openxmlformats.org/officeDocument/2006/relationships/image" Target="media/image581.jpeg"/><Relationship Id="rId792" Type="http://schemas.openxmlformats.org/officeDocument/2006/relationships/image" Target="media/image788.jpeg"/><Relationship Id="rId806" Type="http://schemas.openxmlformats.org/officeDocument/2006/relationships/image" Target="media/image802.jpeg"/><Relationship Id="rId6" Type="http://schemas.openxmlformats.org/officeDocument/2006/relationships/image" Target="media/image2.jpeg"/><Relationship Id="rId238" Type="http://schemas.openxmlformats.org/officeDocument/2006/relationships/image" Target="media/image234.jpeg"/><Relationship Id="rId445" Type="http://schemas.openxmlformats.org/officeDocument/2006/relationships/image" Target="media/image441.jpeg"/><Relationship Id="rId652" Type="http://schemas.openxmlformats.org/officeDocument/2006/relationships/image" Target="media/image648.jpeg"/><Relationship Id="rId291" Type="http://schemas.openxmlformats.org/officeDocument/2006/relationships/image" Target="media/image287.jpeg"/><Relationship Id="rId305" Type="http://schemas.openxmlformats.org/officeDocument/2006/relationships/image" Target="media/image301.jpeg"/><Relationship Id="rId512" Type="http://schemas.openxmlformats.org/officeDocument/2006/relationships/image" Target="media/image508.jpeg"/><Relationship Id="rId86" Type="http://schemas.openxmlformats.org/officeDocument/2006/relationships/image" Target="media/image82.jpeg"/><Relationship Id="rId151" Type="http://schemas.openxmlformats.org/officeDocument/2006/relationships/image" Target="media/image147.jpeg"/><Relationship Id="rId389" Type="http://schemas.openxmlformats.org/officeDocument/2006/relationships/image" Target="media/image385.jpeg"/><Relationship Id="rId596" Type="http://schemas.openxmlformats.org/officeDocument/2006/relationships/image" Target="media/image592.jpeg"/><Relationship Id="rId817" Type="http://schemas.openxmlformats.org/officeDocument/2006/relationships/image" Target="media/image813.jpeg"/><Relationship Id="rId249" Type="http://schemas.openxmlformats.org/officeDocument/2006/relationships/image" Target="media/image245.jpeg"/><Relationship Id="rId456" Type="http://schemas.openxmlformats.org/officeDocument/2006/relationships/image" Target="media/image452.jpeg"/><Relationship Id="rId663" Type="http://schemas.openxmlformats.org/officeDocument/2006/relationships/image" Target="media/image659.jpeg"/><Relationship Id="rId870" Type="http://schemas.openxmlformats.org/officeDocument/2006/relationships/image" Target="media/image866.jpeg"/><Relationship Id="rId13" Type="http://schemas.openxmlformats.org/officeDocument/2006/relationships/image" Target="media/image9.jpeg"/><Relationship Id="rId109" Type="http://schemas.openxmlformats.org/officeDocument/2006/relationships/image" Target="media/image105.jpeg"/><Relationship Id="rId316" Type="http://schemas.openxmlformats.org/officeDocument/2006/relationships/image" Target="media/image312.jpeg"/><Relationship Id="rId523" Type="http://schemas.openxmlformats.org/officeDocument/2006/relationships/image" Target="media/image519.jpeg"/><Relationship Id="rId97" Type="http://schemas.openxmlformats.org/officeDocument/2006/relationships/image" Target="media/image93.jpeg"/><Relationship Id="rId730" Type="http://schemas.openxmlformats.org/officeDocument/2006/relationships/image" Target="media/image726.jpeg"/><Relationship Id="rId828" Type="http://schemas.openxmlformats.org/officeDocument/2006/relationships/image" Target="media/image824.jpeg"/><Relationship Id="rId162" Type="http://schemas.openxmlformats.org/officeDocument/2006/relationships/image" Target="media/image158.jpeg"/><Relationship Id="rId467" Type="http://schemas.openxmlformats.org/officeDocument/2006/relationships/image" Target="media/image463.jpeg"/><Relationship Id="rId674" Type="http://schemas.openxmlformats.org/officeDocument/2006/relationships/image" Target="media/image670.jpeg"/><Relationship Id="rId881" Type="http://schemas.openxmlformats.org/officeDocument/2006/relationships/image" Target="media/image877.jpeg"/><Relationship Id="rId24" Type="http://schemas.openxmlformats.org/officeDocument/2006/relationships/image" Target="media/image20.jpeg"/><Relationship Id="rId327" Type="http://schemas.openxmlformats.org/officeDocument/2006/relationships/image" Target="media/image323.jpeg"/><Relationship Id="rId534" Type="http://schemas.openxmlformats.org/officeDocument/2006/relationships/image" Target="media/image530.jpeg"/><Relationship Id="rId741" Type="http://schemas.openxmlformats.org/officeDocument/2006/relationships/image" Target="media/image737.jpeg"/><Relationship Id="rId839" Type="http://schemas.openxmlformats.org/officeDocument/2006/relationships/image" Target="media/image835.jpeg"/><Relationship Id="rId173" Type="http://schemas.openxmlformats.org/officeDocument/2006/relationships/image" Target="media/image169.jpeg"/><Relationship Id="rId380" Type="http://schemas.openxmlformats.org/officeDocument/2006/relationships/image" Target="media/image376.jpeg"/><Relationship Id="rId601" Type="http://schemas.openxmlformats.org/officeDocument/2006/relationships/image" Target="media/image597.jpeg"/><Relationship Id="rId240" Type="http://schemas.openxmlformats.org/officeDocument/2006/relationships/image" Target="media/image236.jpeg"/><Relationship Id="rId478" Type="http://schemas.openxmlformats.org/officeDocument/2006/relationships/image" Target="media/image474.jpeg"/><Relationship Id="rId685" Type="http://schemas.openxmlformats.org/officeDocument/2006/relationships/image" Target="media/image681.jpeg"/><Relationship Id="rId892" Type="http://schemas.openxmlformats.org/officeDocument/2006/relationships/image" Target="media/image888.jpeg"/><Relationship Id="rId906" Type="http://schemas.openxmlformats.org/officeDocument/2006/relationships/image" Target="media/image902.jpeg"/><Relationship Id="rId35" Type="http://schemas.openxmlformats.org/officeDocument/2006/relationships/image" Target="media/image31.jpeg"/><Relationship Id="rId100" Type="http://schemas.openxmlformats.org/officeDocument/2006/relationships/image" Target="media/image96.jpeg"/><Relationship Id="rId338" Type="http://schemas.openxmlformats.org/officeDocument/2006/relationships/image" Target="media/image334.jpeg"/><Relationship Id="rId545" Type="http://schemas.openxmlformats.org/officeDocument/2006/relationships/image" Target="media/image541.jpeg"/><Relationship Id="rId752" Type="http://schemas.openxmlformats.org/officeDocument/2006/relationships/image" Target="media/image748.jpeg"/><Relationship Id="rId184" Type="http://schemas.openxmlformats.org/officeDocument/2006/relationships/image" Target="media/image180.jpeg"/><Relationship Id="rId391" Type="http://schemas.openxmlformats.org/officeDocument/2006/relationships/image" Target="media/image387.jpeg"/><Relationship Id="rId405" Type="http://schemas.openxmlformats.org/officeDocument/2006/relationships/image" Target="media/image401.jpeg"/><Relationship Id="rId612" Type="http://schemas.openxmlformats.org/officeDocument/2006/relationships/image" Target="media/image608.jpeg"/><Relationship Id="rId251" Type="http://schemas.openxmlformats.org/officeDocument/2006/relationships/image" Target="media/image247.jpeg"/><Relationship Id="rId489" Type="http://schemas.openxmlformats.org/officeDocument/2006/relationships/image" Target="media/image485.jpeg"/><Relationship Id="rId696" Type="http://schemas.openxmlformats.org/officeDocument/2006/relationships/image" Target="media/image692.jpeg"/><Relationship Id="rId917" Type="http://schemas.openxmlformats.org/officeDocument/2006/relationships/image" Target="media/image913.jpeg"/><Relationship Id="rId46" Type="http://schemas.openxmlformats.org/officeDocument/2006/relationships/image" Target="media/image42.jpeg"/><Relationship Id="rId349" Type="http://schemas.openxmlformats.org/officeDocument/2006/relationships/image" Target="media/image345.jpeg"/><Relationship Id="rId556" Type="http://schemas.openxmlformats.org/officeDocument/2006/relationships/image" Target="media/image552.jpeg"/><Relationship Id="rId763" Type="http://schemas.openxmlformats.org/officeDocument/2006/relationships/image" Target="media/image759.jpeg"/><Relationship Id="rId111" Type="http://schemas.openxmlformats.org/officeDocument/2006/relationships/image" Target="media/image107.jpeg"/><Relationship Id="rId195" Type="http://schemas.openxmlformats.org/officeDocument/2006/relationships/image" Target="media/image191.jpeg"/><Relationship Id="rId209" Type="http://schemas.openxmlformats.org/officeDocument/2006/relationships/image" Target="media/image205.jpeg"/><Relationship Id="rId416" Type="http://schemas.openxmlformats.org/officeDocument/2006/relationships/image" Target="media/image412.jpeg"/><Relationship Id="rId623" Type="http://schemas.openxmlformats.org/officeDocument/2006/relationships/image" Target="media/image619.jpeg"/><Relationship Id="rId830" Type="http://schemas.openxmlformats.org/officeDocument/2006/relationships/image" Target="media/image826.jpeg"/><Relationship Id="rId928" Type="http://schemas.openxmlformats.org/officeDocument/2006/relationships/image" Target="media/image924.jpeg"/><Relationship Id="rId57" Type="http://schemas.openxmlformats.org/officeDocument/2006/relationships/image" Target="media/image53.jpeg"/><Relationship Id="rId262" Type="http://schemas.openxmlformats.org/officeDocument/2006/relationships/image" Target="media/image258.jpeg"/><Relationship Id="rId567" Type="http://schemas.openxmlformats.org/officeDocument/2006/relationships/image" Target="media/image563.jpeg"/><Relationship Id="rId122" Type="http://schemas.openxmlformats.org/officeDocument/2006/relationships/image" Target="media/image118.jpeg"/><Relationship Id="rId774" Type="http://schemas.openxmlformats.org/officeDocument/2006/relationships/image" Target="media/image770.jpeg"/><Relationship Id="rId427" Type="http://schemas.openxmlformats.org/officeDocument/2006/relationships/image" Target="media/image423.jpeg"/><Relationship Id="rId634" Type="http://schemas.openxmlformats.org/officeDocument/2006/relationships/image" Target="media/image630.jpeg"/><Relationship Id="rId841" Type="http://schemas.openxmlformats.org/officeDocument/2006/relationships/image" Target="media/image837.jpeg"/><Relationship Id="rId273" Type="http://schemas.openxmlformats.org/officeDocument/2006/relationships/image" Target="media/image269.jpeg"/><Relationship Id="rId480" Type="http://schemas.openxmlformats.org/officeDocument/2006/relationships/image" Target="media/image476.jpeg"/><Relationship Id="rId701" Type="http://schemas.openxmlformats.org/officeDocument/2006/relationships/image" Target="media/image697.jpeg"/><Relationship Id="rId68" Type="http://schemas.openxmlformats.org/officeDocument/2006/relationships/image" Target="media/image64.jpeg"/><Relationship Id="rId133" Type="http://schemas.openxmlformats.org/officeDocument/2006/relationships/image" Target="media/image129.jpeg"/><Relationship Id="rId340" Type="http://schemas.openxmlformats.org/officeDocument/2006/relationships/image" Target="media/image336.jpeg"/><Relationship Id="rId578" Type="http://schemas.openxmlformats.org/officeDocument/2006/relationships/image" Target="media/image574.jpeg"/><Relationship Id="rId785" Type="http://schemas.openxmlformats.org/officeDocument/2006/relationships/image" Target="media/image781.jpeg"/><Relationship Id="rId200" Type="http://schemas.openxmlformats.org/officeDocument/2006/relationships/image" Target="media/image196.jpeg"/><Relationship Id="rId438" Type="http://schemas.openxmlformats.org/officeDocument/2006/relationships/image" Target="media/image434.jpeg"/><Relationship Id="rId645" Type="http://schemas.openxmlformats.org/officeDocument/2006/relationships/image" Target="media/image641.jpeg"/><Relationship Id="rId852" Type="http://schemas.openxmlformats.org/officeDocument/2006/relationships/image" Target="media/image848.jpeg"/><Relationship Id="rId284" Type="http://schemas.openxmlformats.org/officeDocument/2006/relationships/image" Target="media/image280.jpeg"/><Relationship Id="rId491" Type="http://schemas.openxmlformats.org/officeDocument/2006/relationships/image" Target="media/image487.jpeg"/><Relationship Id="rId505" Type="http://schemas.openxmlformats.org/officeDocument/2006/relationships/image" Target="media/image501.jpeg"/><Relationship Id="rId712" Type="http://schemas.openxmlformats.org/officeDocument/2006/relationships/image" Target="media/image708.jpeg"/><Relationship Id="rId79" Type="http://schemas.openxmlformats.org/officeDocument/2006/relationships/image" Target="media/image75.jpeg"/><Relationship Id="rId144" Type="http://schemas.openxmlformats.org/officeDocument/2006/relationships/image" Target="media/image140.jpeg"/><Relationship Id="rId589" Type="http://schemas.openxmlformats.org/officeDocument/2006/relationships/image" Target="media/image585.jpeg"/><Relationship Id="rId796" Type="http://schemas.openxmlformats.org/officeDocument/2006/relationships/image" Target="media/image792.jpeg"/><Relationship Id="rId351" Type="http://schemas.openxmlformats.org/officeDocument/2006/relationships/image" Target="media/image347.jpeg"/><Relationship Id="rId449" Type="http://schemas.openxmlformats.org/officeDocument/2006/relationships/image" Target="media/image445.jpeg"/><Relationship Id="rId656" Type="http://schemas.openxmlformats.org/officeDocument/2006/relationships/image" Target="media/image652.jpeg"/><Relationship Id="rId863" Type="http://schemas.openxmlformats.org/officeDocument/2006/relationships/image" Target="media/image859.jpeg"/><Relationship Id="rId211" Type="http://schemas.openxmlformats.org/officeDocument/2006/relationships/image" Target="media/image207.jpeg"/><Relationship Id="rId295" Type="http://schemas.openxmlformats.org/officeDocument/2006/relationships/image" Target="media/image291.jpeg"/><Relationship Id="rId309" Type="http://schemas.openxmlformats.org/officeDocument/2006/relationships/image" Target="media/image305.jpeg"/><Relationship Id="rId516" Type="http://schemas.openxmlformats.org/officeDocument/2006/relationships/image" Target="media/image512.jpeg"/><Relationship Id="rId723" Type="http://schemas.openxmlformats.org/officeDocument/2006/relationships/image" Target="media/image719.jpeg"/><Relationship Id="rId930" Type="http://schemas.openxmlformats.org/officeDocument/2006/relationships/image" Target="media/image926.jpeg"/><Relationship Id="rId155" Type="http://schemas.openxmlformats.org/officeDocument/2006/relationships/image" Target="media/image151.jpeg"/><Relationship Id="rId362" Type="http://schemas.openxmlformats.org/officeDocument/2006/relationships/image" Target="media/image358.jpeg"/><Relationship Id="rId222" Type="http://schemas.openxmlformats.org/officeDocument/2006/relationships/image" Target="media/image218.jpeg"/><Relationship Id="rId667" Type="http://schemas.openxmlformats.org/officeDocument/2006/relationships/image" Target="media/image663.jpeg"/><Relationship Id="rId874" Type="http://schemas.openxmlformats.org/officeDocument/2006/relationships/image" Target="media/image870.jpeg"/><Relationship Id="rId17" Type="http://schemas.openxmlformats.org/officeDocument/2006/relationships/image" Target="media/image13.png"/><Relationship Id="rId59" Type="http://schemas.openxmlformats.org/officeDocument/2006/relationships/image" Target="media/image55.jpeg"/><Relationship Id="rId124" Type="http://schemas.openxmlformats.org/officeDocument/2006/relationships/image" Target="media/image120.jpeg"/><Relationship Id="rId527" Type="http://schemas.openxmlformats.org/officeDocument/2006/relationships/image" Target="media/image523.jpeg"/><Relationship Id="rId569" Type="http://schemas.openxmlformats.org/officeDocument/2006/relationships/image" Target="media/image565.jpeg"/><Relationship Id="rId734" Type="http://schemas.openxmlformats.org/officeDocument/2006/relationships/image" Target="media/image730.jpeg"/><Relationship Id="rId776" Type="http://schemas.openxmlformats.org/officeDocument/2006/relationships/image" Target="media/image772.jpeg"/><Relationship Id="rId70" Type="http://schemas.openxmlformats.org/officeDocument/2006/relationships/image" Target="media/image66.jpeg"/><Relationship Id="rId166" Type="http://schemas.openxmlformats.org/officeDocument/2006/relationships/image" Target="media/image162.jpeg"/><Relationship Id="rId331" Type="http://schemas.openxmlformats.org/officeDocument/2006/relationships/image" Target="media/image327.jpeg"/><Relationship Id="rId373" Type="http://schemas.openxmlformats.org/officeDocument/2006/relationships/image" Target="media/image369.jpeg"/><Relationship Id="rId429" Type="http://schemas.openxmlformats.org/officeDocument/2006/relationships/image" Target="media/image425.jpeg"/><Relationship Id="rId580" Type="http://schemas.openxmlformats.org/officeDocument/2006/relationships/image" Target="media/image576.jpeg"/><Relationship Id="rId636" Type="http://schemas.openxmlformats.org/officeDocument/2006/relationships/image" Target="media/image632.jpeg"/><Relationship Id="rId801" Type="http://schemas.openxmlformats.org/officeDocument/2006/relationships/image" Target="media/image797.jpeg"/><Relationship Id="rId1" Type="http://schemas.openxmlformats.org/officeDocument/2006/relationships/customXml" Target="../customXml/item1.xml"/><Relationship Id="rId233" Type="http://schemas.openxmlformats.org/officeDocument/2006/relationships/image" Target="media/image229.jpeg"/><Relationship Id="rId440" Type="http://schemas.openxmlformats.org/officeDocument/2006/relationships/image" Target="media/image436.jpeg"/><Relationship Id="rId678" Type="http://schemas.openxmlformats.org/officeDocument/2006/relationships/image" Target="media/image674.jpeg"/><Relationship Id="rId843" Type="http://schemas.openxmlformats.org/officeDocument/2006/relationships/image" Target="media/image839.jpeg"/><Relationship Id="rId885" Type="http://schemas.openxmlformats.org/officeDocument/2006/relationships/image" Target="media/image881.jpeg"/><Relationship Id="rId28" Type="http://schemas.openxmlformats.org/officeDocument/2006/relationships/image" Target="media/image24.png"/><Relationship Id="rId275" Type="http://schemas.openxmlformats.org/officeDocument/2006/relationships/image" Target="media/image271.jpeg"/><Relationship Id="rId300" Type="http://schemas.openxmlformats.org/officeDocument/2006/relationships/image" Target="media/image296.jpeg"/><Relationship Id="rId482" Type="http://schemas.openxmlformats.org/officeDocument/2006/relationships/image" Target="media/image478.jpeg"/><Relationship Id="rId538" Type="http://schemas.openxmlformats.org/officeDocument/2006/relationships/image" Target="media/image534.jpeg"/><Relationship Id="rId703" Type="http://schemas.openxmlformats.org/officeDocument/2006/relationships/image" Target="media/image699.jpeg"/><Relationship Id="rId745" Type="http://schemas.openxmlformats.org/officeDocument/2006/relationships/image" Target="media/image741.jpeg"/><Relationship Id="rId910" Type="http://schemas.openxmlformats.org/officeDocument/2006/relationships/image" Target="media/image906.jpeg"/><Relationship Id="rId81" Type="http://schemas.openxmlformats.org/officeDocument/2006/relationships/image" Target="media/image77.jpeg"/><Relationship Id="rId135" Type="http://schemas.openxmlformats.org/officeDocument/2006/relationships/image" Target="media/image131.jpeg"/><Relationship Id="rId177" Type="http://schemas.openxmlformats.org/officeDocument/2006/relationships/image" Target="media/image173.jpeg"/><Relationship Id="rId342" Type="http://schemas.openxmlformats.org/officeDocument/2006/relationships/image" Target="media/image338.jpeg"/><Relationship Id="rId384" Type="http://schemas.openxmlformats.org/officeDocument/2006/relationships/image" Target="media/image380.jpeg"/><Relationship Id="rId591" Type="http://schemas.openxmlformats.org/officeDocument/2006/relationships/image" Target="media/image587.jpeg"/><Relationship Id="rId605" Type="http://schemas.openxmlformats.org/officeDocument/2006/relationships/image" Target="media/image601.jpeg"/><Relationship Id="rId787" Type="http://schemas.openxmlformats.org/officeDocument/2006/relationships/image" Target="media/image783.jpeg"/><Relationship Id="rId812" Type="http://schemas.openxmlformats.org/officeDocument/2006/relationships/image" Target="media/image808.jpeg"/><Relationship Id="rId202" Type="http://schemas.openxmlformats.org/officeDocument/2006/relationships/image" Target="media/image198.jpeg"/><Relationship Id="rId244" Type="http://schemas.openxmlformats.org/officeDocument/2006/relationships/image" Target="media/image240.jpeg"/><Relationship Id="rId647" Type="http://schemas.openxmlformats.org/officeDocument/2006/relationships/image" Target="media/image643.jpeg"/><Relationship Id="rId689" Type="http://schemas.openxmlformats.org/officeDocument/2006/relationships/image" Target="media/image685.jpeg"/><Relationship Id="rId854" Type="http://schemas.openxmlformats.org/officeDocument/2006/relationships/image" Target="media/image850.jpeg"/><Relationship Id="rId896" Type="http://schemas.openxmlformats.org/officeDocument/2006/relationships/image" Target="media/image892.jpeg"/><Relationship Id="rId39" Type="http://schemas.openxmlformats.org/officeDocument/2006/relationships/image" Target="media/image35.jpeg"/><Relationship Id="rId286" Type="http://schemas.openxmlformats.org/officeDocument/2006/relationships/image" Target="media/image282.jpeg"/><Relationship Id="rId451" Type="http://schemas.openxmlformats.org/officeDocument/2006/relationships/image" Target="media/image447.jpeg"/><Relationship Id="rId493" Type="http://schemas.openxmlformats.org/officeDocument/2006/relationships/image" Target="media/image489.jpeg"/><Relationship Id="rId507" Type="http://schemas.openxmlformats.org/officeDocument/2006/relationships/image" Target="media/image503.jpeg"/><Relationship Id="rId549" Type="http://schemas.openxmlformats.org/officeDocument/2006/relationships/image" Target="media/image545.jpeg"/><Relationship Id="rId714" Type="http://schemas.openxmlformats.org/officeDocument/2006/relationships/image" Target="media/image710.jpeg"/><Relationship Id="rId756" Type="http://schemas.openxmlformats.org/officeDocument/2006/relationships/image" Target="media/image752.jpeg"/><Relationship Id="rId921" Type="http://schemas.openxmlformats.org/officeDocument/2006/relationships/image" Target="media/image917.jpeg"/><Relationship Id="rId50" Type="http://schemas.openxmlformats.org/officeDocument/2006/relationships/image" Target="media/image46.jpeg"/><Relationship Id="rId104" Type="http://schemas.openxmlformats.org/officeDocument/2006/relationships/image" Target="media/image100.jpeg"/><Relationship Id="rId146" Type="http://schemas.openxmlformats.org/officeDocument/2006/relationships/image" Target="media/image142.jpeg"/><Relationship Id="rId188" Type="http://schemas.openxmlformats.org/officeDocument/2006/relationships/image" Target="media/image184.jpeg"/><Relationship Id="rId311" Type="http://schemas.openxmlformats.org/officeDocument/2006/relationships/image" Target="media/image307.jpeg"/><Relationship Id="rId353" Type="http://schemas.openxmlformats.org/officeDocument/2006/relationships/image" Target="media/image349.jpeg"/><Relationship Id="rId395" Type="http://schemas.openxmlformats.org/officeDocument/2006/relationships/image" Target="media/image391.jpeg"/><Relationship Id="rId409" Type="http://schemas.openxmlformats.org/officeDocument/2006/relationships/image" Target="media/image405.jpeg"/><Relationship Id="rId560" Type="http://schemas.openxmlformats.org/officeDocument/2006/relationships/image" Target="media/image556.jpeg"/><Relationship Id="rId798" Type="http://schemas.openxmlformats.org/officeDocument/2006/relationships/image" Target="media/image794.jpeg"/><Relationship Id="rId92" Type="http://schemas.openxmlformats.org/officeDocument/2006/relationships/image" Target="media/image88.jpeg"/><Relationship Id="rId213" Type="http://schemas.openxmlformats.org/officeDocument/2006/relationships/image" Target="media/image209.jpeg"/><Relationship Id="rId420" Type="http://schemas.openxmlformats.org/officeDocument/2006/relationships/image" Target="media/image416.jpeg"/><Relationship Id="rId616" Type="http://schemas.openxmlformats.org/officeDocument/2006/relationships/image" Target="media/image612.jpeg"/><Relationship Id="rId658" Type="http://schemas.openxmlformats.org/officeDocument/2006/relationships/image" Target="media/image654.jpeg"/><Relationship Id="rId823" Type="http://schemas.openxmlformats.org/officeDocument/2006/relationships/image" Target="media/image819.jpeg"/><Relationship Id="rId865" Type="http://schemas.openxmlformats.org/officeDocument/2006/relationships/image" Target="media/image861.jpeg"/><Relationship Id="rId255" Type="http://schemas.openxmlformats.org/officeDocument/2006/relationships/image" Target="media/image251.jpeg"/><Relationship Id="rId297" Type="http://schemas.openxmlformats.org/officeDocument/2006/relationships/image" Target="media/image293.jpeg"/><Relationship Id="rId462" Type="http://schemas.openxmlformats.org/officeDocument/2006/relationships/image" Target="media/image458.jpeg"/><Relationship Id="rId518" Type="http://schemas.openxmlformats.org/officeDocument/2006/relationships/image" Target="media/image514.jpeg"/><Relationship Id="rId725" Type="http://schemas.openxmlformats.org/officeDocument/2006/relationships/image" Target="media/image721.jpeg"/><Relationship Id="rId932" Type="http://schemas.openxmlformats.org/officeDocument/2006/relationships/fontTable" Target="fontTable.xml"/><Relationship Id="rId115" Type="http://schemas.openxmlformats.org/officeDocument/2006/relationships/image" Target="media/image111.jpeg"/><Relationship Id="rId157" Type="http://schemas.openxmlformats.org/officeDocument/2006/relationships/image" Target="media/image153.jpeg"/><Relationship Id="rId322" Type="http://schemas.openxmlformats.org/officeDocument/2006/relationships/image" Target="media/image318.jpeg"/><Relationship Id="rId364" Type="http://schemas.openxmlformats.org/officeDocument/2006/relationships/image" Target="media/image360.png"/><Relationship Id="rId767" Type="http://schemas.openxmlformats.org/officeDocument/2006/relationships/image" Target="media/image763.jpeg"/><Relationship Id="rId61" Type="http://schemas.openxmlformats.org/officeDocument/2006/relationships/image" Target="media/image57.jpeg"/><Relationship Id="rId199" Type="http://schemas.openxmlformats.org/officeDocument/2006/relationships/image" Target="media/image195.jpeg"/><Relationship Id="rId571" Type="http://schemas.openxmlformats.org/officeDocument/2006/relationships/image" Target="media/image567.jpeg"/><Relationship Id="rId627" Type="http://schemas.openxmlformats.org/officeDocument/2006/relationships/image" Target="media/image623.jpeg"/><Relationship Id="rId669" Type="http://schemas.openxmlformats.org/officeDocument/2006/relationships/image" Target="media/image665.jpeg"/><Relationship Id="rId834" Type="http://schemas.openxmlformats.org/officeDocument/2006/relationships/image" Target="media/image830.jpeg"/><Relationship Id="rId876" Type="http://schemas.openxmlformats.org/officeDocument/2006/relationships/image" Target="media/image872.jpeg"/><Relationship Id="rId19" Type="http://schemas.openxmlformats.org/officeDocument/2006/relationships/image" Target="media/image15.png"/><Relationship Id="rId224" Type="http://schemas.openxmlformats.org/officeDocument/2006/relationships/image" Target="media/image220.jpeg"/><Relationship Id="rId266" Type="http://schemas.openxmlformats.org/officeDocument/2006/relationships/image" Target="media/image262.jpeg"/><Relationship Id="rId431" Type="http://schemas.openxmlformats.org/officeDocument/2006/relationships/image" Target="media/image427.jpeg"/><Relationship Id="rId473" Type="http://schemas.openxmlformats.org/officeDocument/2006/relationships/image" Target="media/image469.jpeg"/><Relationship Id="rId529" Type="http://schemas.openxmlformats.org/officeDocument/2006/relationships/image" Target="media/image525.jpeg"/><Relationship Id="rId680" Type="http://schemas.openxmlformats.org/officeDocument/2006/relationships/image" Target="media/image676.jpeg"/><Relationship Id="rId736" Type="http://schemas.openxmlformats.org/officeDocument/2006/relationships/image" Target="media/image732.jpeg"/><Relationship Id="rId901" Type="http://schemas.openxmlformats.org/officeDocument/2006/relationships/image" Target="media/image897.jpeg"/><Relationship Id="rId30" Type="http://schemas.openxmlformats.org/officeDocument/2006/relationships/image" Target="media/image26.jpeg"/><Relationship Id="rId126" Type="http://schemas.openxmlformats.org/officeDocument/2006/relationships/image" Target="media/image122.jpeg"/><Relationship Id="rId168" Type="http://schemas.openxmlformats.org/officeDocument/2006/relationships/image" Target="media/image164.jpeg"/><Relationship Id="rId333" Type="http://schemas.openxmlformats.org/officeDocument/2006/relationships/image" Target="media/image329.jpeg"/><Relationship Id="rId540" Type="http://schemas.openxmlformats.org/officeDocument/2006/relationships/image" Target="media/image536.jpeg"/><Relationship Id="rId778" Type="http://schemas.openxmlformats.org/officeDocument/2006/relationships/image" Target="media/image774.jpeg"/><Relationship Id="rId72" Type="http://schemas.openxmlformats.org/officeDocument/2006/relationships/image" Target="media/image68.jpeg"/><Relationship Id="rId375" Type="http://schemas.openxmlformats.org/officeDocument/2006/relationships/image" Target="media/image371.jpeg"/><Relationship Id="rId582" Type="http://schemas.openxmlformats.org/officeDocument/2006/relationships/image" Target="media/image578.jpeg"/><Relationship Id="rId638" Type="http://schemas.openxmlformats.org/officeDocument/2006/relationships/image" Target="media/image634.jpeg"/><Relationship Id="rId803" Type="http://schemas.openxmlformats.org/officeDocument/2006/relationships/image" Target="media/image799.jpeg"/><Relationship Id="rId845" Type="http://schemas.openxmlformats.org/officeDocument/2006/relationships/image" Target="media/image841.jpeg"/><Relationship Id="rId3" Type="http://schemas.openxmlformats.org/officeDocument/2006/relationships/settings" Target="settings.xml"/><Relationship Id="rId235" Type="http://schemas.openxmlformats.org/officeDocument/2006/relationships/image" Target="media/image231.jpeg"/><Relationship Id="rId277" Type="http://schemas.openxmlformats.org/officeDocument/2006/relationships/image" Target="media/image273.jpeg"/><Relationship Id="rId400" Type="http://schemas.openxmlformats.org/officeDocument/2006/relationships/image" Target="media/image396.jpeg"/><Relationship Id="rId442" Type="http://schemas.openxmlformats.org/officeDocument/2006/relationships/image" Target="media/image438.jpeg"/><Relationship Id="rId484" Type="http://schemas.openxmlformats.org/officeDocument/2006/relationships/image" Target="media/image480.jpeg"/><Relationship Id="rId705" Type="http://schemas.openxmlformats.org/officeDocument/2006/relationships/image" Target="media/image701.jpeg"/><Relationship Id="rId887" Type="http://schemas.openxmlformats.org/officeDocument/2006/relationships/image" Target="media/image883.jpeg"/><Relationship Id="rId137" Type="http://schemas.openxmlformats.org/officeDocument/2006/relationships/image" Target="media/image133.jpeg"/><Relationship Id="rId302" Type="http://schemas.openxmlformats.org/officeDocument/2006/relationships/image" Target="media/image298.jpeg"/><Relationship Id="rId344" Type="http://schemas.openxmlformats.org/officeDocument/2006/relationships/image" Target="media/image340.jpeg"/><Relationship Id="rId691" Type="http://schemas.openxmlformats.org/officeDocument/2006/relationships/image" Target="media/image687.jpeg"/><Relationship Id="rId747" Type="http://schemas.openxmlformats.org/officeDocument/2006/relationships/image" Target="media/image743.jpeg"/><Relationship Id="rId789" Type="http://schemas.openxmlformats.org/officeDocument/2006/relationships/image" Target="media/image785.jpeg"/><Relationship Id="rId912" Type="http://schemas.openxmlformats.org/officeDocument/2006/relationships/image" Target="media/image908.jpeg"/><Relationship Id="rId41" Type="http://schemas.openxmlformats.org/officeDocument/2006/relationships/image" Target="media/image37.jpeg"/><Relationship Id="rId83" Type="http://schemas.openxmlformats.org/officeDocument/2006/relationships/image" Target="media/image79.jpeg"/><Relationship Id="rId179" Type="http://schemas.openxmlformats.org/officeDocument/2006/relationships/image" Target="media/image175.jpeg"/><Relationship Id="rId386" Type="http://schemas.openxmlformats.org/officeDocument/2006/relationships/image" Target="media/image382.jpeg"/><Relationship Id="rId551" Type="http://schemas.openxmlformats.org/officeDocument/2006/relationships/image" Target="media/image547.jpeg"/><Relationship Id="rId593" Type="http://schemas.openxmlformats.org/officeDocument/2006/relationships/image" Target="media/image589.jpeg"/><Relationship Id="rId607" Type="http://schemas.openxmlformats.org/officeDocument/2006/relationships/image" Target="media/image603.jpeg"/><Relationship Id="rId649" Type="http://schemas.openxmlformats.org/officeDocument/2006/relationships/image" Target="media/image645.jpeg"/><Relationship Id="rId814" Type="http://schemas.openxmlformats.org/officeDocument/2006/relationships/image" Target="media/image810.jpeg"/><Relationship Id="rId856" Type="http://schemas.openxmlformats.org/officeDocument/2006/relationships/image" Target="media/image852.jpeg"/><Relationship Id="rId190" Type="http://schemas.openxmlformats.org/officeDocument/2006/relationships/image" Target="media/image186.jpeg"/><Relationship Id="rId204" Type="http://schemas.openxmlformats.org/officeDocument/2006/relationships/image" Target="media/image200.jpeg"/><Relationship Id="rId246" Type="http://schemas.openxmlformats.org/officeDocument/2006/relationships/image" Target="media/image242.jpeg"/><Relationship Id="rId288" Type="http://schemas.openxmlformats.org/officeDocument/2006/relationships/image" Target="media/image284.jpeg"/><Relationship Id="rId411" Type="http://schemas.openxmlformats.org/officeDocument/2006/relationships/image" Target="media/image407.jpeg"/><Relationship Id="rId453" Type="http://schemas.openxmlformats.org/officeDocument/2006/relationships/image" Target="media/image449.jpeg"/><Relationship Id="rId509" Type="http://schemas.openxmlformats.org/officeDocument/2006/relationships/image" Target="media/image505.jpeg"/><Relationship Id="rId660" Type="http://schemas.openxmlformats.org/officeDocument/2006/relationships/image" Target="media/image656.jpeg"/><Relationship Id="rId898" Type="http://schemas.openxmlformats.org/officeDocument/2006/relationships/image" Target="media/image894.jpeg"/><Relationship Id="rId106" Type="http://schemas.openxmlformats.org/officeDocument/2006/relationships/image" Target="media/image102.jpeg"/><Relationship Id="rId313" Type="http://schemas.openxmlformats.org/officeDocument/2006/relationships/image" Target="media/image309.jpeg"/><Relationship Id="rId495" Type="http://schemas.openxmlformats.org/officeDocument/2006/relationships/image" Target="media/image491.jpeg"/><Relationship Id="rId716" Type="http://schemas.openxmlformats.org/officeDocument/2006/relationships/image" Target="media/image712.jpeg"/><Relationship Id="rId758" Type="http://schemas.openxmlformats.org/officeDocument/2006/relationships/image" Target="media/image754.jpeg"/><Relationship Id="rId923" Type="http://schemas.openxmlformats.org/officeDocument/2006/relationships/image" Target="media/image919.jpeg"/><Relationship Id="rId10" Type="http://schemas.openxmlformats.org/officeDocument/2006/relationships/image" Target="media/image6.jpeg"/><Relationship Id="rId52" Type="http://schemas.openxmlformats.org/officeDocument/2006/relationships/image" Target="media/image48.jpeg"/><Relationship Id="rId94" Type="http://schemas.openxmlformats.org/officeDocument/2006/relationships/image" Target="media/image90.jpeg"/><Relationship Id="rId148" Type="http://schemas.openxmlformats.org/officeDocument/2006/relationships/image" Target="media/image144.jpeg"/><Relationship Id="rId355" Type="http://schemas.openxmlformats.org/officeDocument/2006/relationships/image" Target="media/image351.jpeg"/><Relationship Id="rId397" Type="http://schemas.openxmlformats.org/officeDocument/2006/relationships/image" Target="media/image393.jpeg"/><Relationship Id="rId520" Type="http://schemas.openxmlformats.org/officeDocument/2006/relationships/image" Target="media/image516.jpeg"/><Relationship Id="rId562" Type="http://schemas.openxmlformats.org/officeDocument/2006/relationships/image" Target="media/image558.jpeg"/><Relationship Id="rId618" Type="http://schemas.openxmlformats.org/officeDocument/2006/relationships/image" Target="media/image614.jpeg"/><Relationship Id="rId825" Type="http://schemas.openxmlformats.org/officeDocument/2006/relationships/image" Target="media/image821.jpeg"/><Relationship Id="rId215" Type="http://schemas.openxmlformats.org/officeDocument/2006/relationships/image" Target="media/image211.jpeg"/><Relationship Id="rId257" Type="http://schemas.openxmlformats.org/officeDocument/2006/relationships/image" Target="media/image253.jpeg"/><Relationship Id="rId422" Type="http://schemas.openxmlformats.org/officeDocument/2006/relationships/image" Target="media/image418.jpeg"/><Relationship Id="rId464" Type="http://schemas.openxmlformats.org/officeDocument/2006/relationships/image" Target="media/image460.jpeg"/><Relationship Id="rId867" Type="http://schemas.openxmlformats.org/officeDocument/2006/relationships/image" Target="media/image863.jpeg"/><Relationship Id="rId299" Type="http://schemas.openxmlformats.org/officeDocument/2006/relationships/image" Target="media/image295.jpeg"/><Relationship Id="rId727" Type="http://schemas.openxmlformats.org/officeDocument/2006/relationships/image" Target="media/image723.jpeg"/><Relationship Id="rId63" Type="http://schemas.openxmlformats.org/officeDocument/2006/relationships/image" Target="media/image59.jpeg"/><Relationship Id="rId159" Type="http://schemas.openxmlformats.org/officeDocument/2006/relationships/image" Target="media/image155.jpeg"/><Relationship Id="rId366" Type="http://schemas.openxmlformats.org/officeDocument/2006/relationships/image" Target="media/image362.jpeg"/><Relationship Id="rId573" Type="http://schemas.openxmlformats.org/officeDocument/2006/relationships/image" Target="media/image569.jpeg"/><Relationship Id="rId780" Type="http://schemas.openxmlformats.org/officeDocument/2006/relationships/image" Target="media/image776.jpeg"/><Relationship Id="rId226" Type="http://schemas.openxmlformats.org/officeDocument/2006/relationships/image" Target="media/image222.jpeg"/><Relationship Id="rId433" Type="http://schemas.openxmlformats.org/officeDocument/2006/relationships/image" Target="media/image429.jpeg"/><Relationship Id="rId878" Type="http://schemas.openxmlformats.org/officeDocument/2006/relationships/image" Target="media/image874.jpeg"/><Relationship Id="rId640" Type="http://schemas.openxmlformats.org/officeDocument/2006/relationships/image" Target="media/image636.jpeg"/><Relationship Id="rId738" Type="http://schemas.openxmlformats.org/officeDocument/2006/relationships/image" Target="media/image734.jpeg"/><Relationship Id="rId74" Type="http://schemas.openxmlformats.org/officeDocument/2006/relationships/image" Target="media/image70.jpeg"/><Relationship Id="rId377" Type="http://schemas.openxmlformats.org/officeDocument/2006/relationships/image" Target="media/image373.jpeg"/><Relationship Id="rId500" Type="http://schemas.openxmlformats.org/officeDocument/2006/relationships/image" Target="media/image496.jpeg"/><Relationship Id="rId584" Type="http://schemas.openxmlformats.org/officeDocument/2006/relationships/image" Target="media/image580.jpeg"/><Relationship Id="rId805" Type="http://schemas.openxmlformats.org/officeDocument/2006/relationships/image" Target="media/image801.jpeg"/><Relationship Id="rId5" Type="http://schemas.openxmlformats.org/officeDocument/2006/relationships/image" Target="media/image1.png"/><Relationship Id="rId237" Type="http://schemas.openxmlformats.org/officeDocument/2006/relationships/image" Target="media/image233.jpeg"/><Relationship Id="rId791" Type="http://schemas.openxmlformats.org/officeDocument/2006/relationships/image" Target="media/image787.jpeg"/><Relationship Id="rId889" Type="http://schemas.openxmlformats.org/officeDocument/2006/relationships/image" Target="media/image885.jpeg"/><Relationship Id="rId444" Type="http://schemas.openxmlformats.org/officeDocument/2006/relationships/image" Target="media/image440.jpeg"/><Relationship Id="rId651" Type="http://schemas.openxmlformats.org/officeDocument/2006/relationships/image" Target="media/image647.jpeg"/><Relationship Id="rId749" Type="http://schemas.openxmlformats.org/officeDocument/2006/relationships/image" Target="media/image745.jpeg"/><Relationship Id="rId290" Type="http://schemas.openxmlformats.org/officeDocument/2006/relationships/image" Target="media/image286.jpeg"/><Relationship Id="rId304" Type="http://schemas.openxmlformats.org/officeDocument/2006/relationships/image" Target="media/image300.jpeg"/><Relationship Id="rId388" Type="http://schemas.openxmlformats.org/officeDocument/2006/relationships/image" Target="media/image384.jpeg"/><Relationship Id="rId511" Type="http://schemas.openxmlformats.org/officeDocument/2006/relationships/image" Target="media/image507.jpeg"/><Relationship Id="rId609" Type="http://schemas.openxmlformats.org/officeDocument/2006/relationships/image" Target="media/image605.jpeg"/><Relationship Id="rId85" Type="http://schemas.openxmlformats.org/officeDocument/2006/relationships/image" Target="media/image81.jpeg"/><Relationship Id="rId150" Type="http://schemas.openxmlformats.org/officeDocument/2006/relationships/image" Target="media/image146.jpeg"/><Relationship Id="rId595" Type="http://schemas.openxmlformats.org/officeDocument/2006/relationships/image" Target="media/image591.jpeg"/><Relationship Id="rId816" Type="http://schemas.openxmlformats.org/officeDocument/2006/relationships/image" Target="media/image812.jpeg"/><Relationship Id="rId248" Type="http://schemas.openxmlformats.org/officeDocument/2006/relationships/image" Target="media/image244.jpeg"/><Relationship Id="rId455" Type="http://schemas.openxmlformats.org/officeDocument/2006/relationships/image" Target="media/image451.jpeg"/><Relationship Id="rId662" Type="http://schemas.openxmlformats.org/officeDocument/2006/relationships/image" Target="media/image658.jpeg"/><Relationship Id="rId12" Type="http://schemas.openxmlformats.org/officeDocument/2006/relationships/image" Target="media/image8.jpeg"/><Relationship Id="rId108" Type="http://schemas.openxmlformats.org/officeDocument/2006/relationships/image" Target="media/image104.jpeg"/><Relationship Id="rId315" Type="http://schemas.openxmlformats.org/officeDocument/2006/relationships/image" Target="media/image311.jpeg"/><Relationship Id="rId522" Type="http://schemas.openxmlformats.org/officeDocument/2006/relationships/image" Target="media/image518.jpeg"/><Relationship Id="rId96" Type="http://schemas.openxmlformats.org/officeDocument/2006/relationships/image" Target="media/image92.jpeg"/><Relationship Id="rId161" Type="http://schemas.openxmlformats.org/officeDocument/2006/relationships/image" Target="media/image157.jpeg"/><Relationship Id="rId399" Type="http://schemas.openxmlformats.org/officeDocument/2006/relationships/image" Target="media/image395.jpeg"/><Relationship Id="rId827" Type="http://schemas.openxmlformats.org/officeDocument/2006/relationships/image" Target="media/image823.jpeg"/><Relationship Id="rId259" Type="http://schemas.openxmlformats.org/officeDocument/2006/relationships/image" Target="media/image255.jpeg"/><Relationship Id="rId466" Type="http://schemas.openxmlformats.org/officeDocument/2006/relationships/image" Target="media/image462.jpeg"/><Relationship Id="rId673" Type="http://schemas.openxmlformats.org/officeDocument/2006/relationships/image" Target="media/image669.jpeg"/><Relationship Id="rId880" Type="http://schemas.openxmlformats.org/officeDocument/2006/relationships/image" Target="media/image876.jpeg"/><Relationship Id="rId23" Type="http://schemas.openxmlformats.org/officeDocument/2006/relationships/image" Target="media/image19.jpeg"/><Relationship Id="rId119" Type="http://schemas.openxmlformats.org/officeDocument/2006/relationships/image" Target="media/image115.jpeg"/><Relationship Id="rId326" Type="http://schemas.openxmlformats.org/officeDocument/2006/relationships/image" Target="media/image322.jpeg"/><Relationship Id="rId533" Type="http://schemas.openxmlformats.org/officeDocument/2006/relationships/image" Target="media/image529.jpeg"/><Relationship Id="rId740" Type="http://schemas.openxmlformats.org/officeDocument/2006/relationships/image" Target="media/image736.jpeg"/><Relationship Id="rId838" Type="http://schemas.openxmlformats.org/officeDocument/2006/relationships/image" Target="media/image834.jpeg"/><Relationship Id="rId172" Type="http://schemas.openxmlformats.org/officeDocument/2006/relationships/image" Target="media/image168.jpeg"/><Relationship Id="rId477" Type="http://schemas.openxmlformats.org/officeDocument/2006/relationships/image" Target="media/image473.jpeg"/><Relationship Id="rId600" Type="http://schemas.openxmlformats.org/officeDocument/2006/relationships/image" Target="media/image596.jpeg"/><Relationship Id="rId684" Type="http://schemas.openxmlformats.org/officeDocument/2006/relationships/image" Target="media/image680.jpeg"/><Relationship Id="rId337" Type="http://schemas.openxmlformats.org/officeDocument/2006/relationships/image" Target="media/image333.jpeg"/><Relationship Id="rId891" Type="http://schemas.openxmlformats.org/officeDocument/2006/relationships/image" Target="media/image887.jpeg"/><Relationship Id="rId905" Type="http://schemas.openxmlformats.org/officeDocument/2006/relationships/image" Target="media/image901.jpeg"/><Relationship Id="rId34" Type="http://schemas.openxmlformats.org/officeDocument/2006/relationships/image" Target="media/image30.jpeg"/><Relationship Id="rId544" Type="http://schemas.openxmlformats.org/officeDocument/2006/relationships/image" Target="media/image540.jpeg"/><Relationship Id="rId751" Type="http://schemas.openxmlformats.org/officeDocument/2006/relationships/image" Target="media/image747.jpeg"/><Relationship Id="rId849" Type="http://schemas.openxmlformats.org/officeDocument/2006/relationships/image" Target="media/image845.jpeg"/><Relationship Id="rId183" Type="http://schemas.openxmlformats.org/officeDocument/2006/relationships/image" Target="media/image179.jpeg"/><Relationship Id="rId390" Type="http://schemas.openxmlformats.org/officeDocument/2006/relationships/image" Target="media/image386.jpeg"/><Relationship Id="rId404" Type="http://schemas.openxmlformats.org/officeDocument/2006/relationships/image" Target="media/image400.jpeg"/><Relationship Id="rId611" Type="http://schemas.openxmlformats.org/officeDocument/2006/relationships/image" Target="media/image607.jpeg"/><Relationship Id="rId250" Type="http://schemas.openxmlformats.org/officeDocument/2006/relationships/image" Target="media/image246.jpeg"/><Relationship Id="rId488" Type="http://schemas.openxmlformats.org/officeDocument/2006/relationships/image" Target="media/image484.jpeg"/><Relationship Id="rId695" Type="http://schemas.openxmlformats.org/officeDocument/2006/relationships/image" Target="media/image691.jpeg"/><Relationship Id="rId709" Type="http://schemas.openxmlformats.org/officeDocument/2006/relationships/image" Target="media/image705.jpeg"/><Relationship Id="rId916" Type="http://schemas.openxmlformats.org/officeDocument/2006/relationships/image" Target="media/image912.jpeg"/><Relationship Id="rId45" Type="http://schemas.openxmlformats.org/officeDocument/2006/relationships/image" Target="media/image41.jpeg"/><Relationship Id="rId110" Type="http://schemas.openxmlformats.org/officeDocument/2006/relationships/image" Target="media/image106.jpeg"/><Relationship Id="rId348" Type="http://schemas.openxmlformats.org/officeDocument/2006/relationships/image" Target="media/image344.png"/><Relationship Id="rId555" Type="http://schemas.openxmlformats.org/officeDocument/2006/relationships/image" Target="media/image551.jpeg"/><Relationship Id="rId762" Type="http://schemas.openxmlformats.org/officeDocument/2006/relationships/image" Target="media/image758.jpeg"/><Relationship Id="rId194" Type="http://schemas.openxmlformats.org/officeDocument/2006/relationships/image" Target="media/image190.jpeg"/><Relationship Id="rId208" Type="http://schemas.openxmlformats.org/officeDocument/2006/relationships/image" Target="media/image204.jpeg"/><Relationship Id="rId415" Type="http://schemas.openxmlformats.org/officeDocument/2006/relationships/image" Target="media/image411.jpeg"/><Relationship Id="rId622" Type="http://schemas.openxmlformats.org/officeDocument/2006/relationships/image" Target="media/image618.jpeg"/><Relationship Id="rId261" Type="http://schemas.openxmlformats.org/officeDocument/2006/relationships/image" Target="media/image257.jpeg"/><Relationship Id="rId499" Type="http://schemas.openxmlformats.org/officeDocument/2006/relationships/image" Target="media/image495.jpeg"/><Relationship Id="rId927" Type="http://schemas.openxmlformats.org/officeDocument/2006/relationships/image" Target="media/image923.jpeg"/><Relationship Id="rId56" Type="http://schemas.openxmlformats.org/officeDocument/2006/relationships/image" Target="media/image52.jpeg"/><Relationship Id="rId359" Type="http://schemas.openxmlformats.org/officeDocument/2006/relationships/image" Target="media/image355.jpeg"/><Relationship Id="rId566" Type="http://schemas.openxmlformats.org/officeDocument/2006/relationships/image" Target="media/image562.jpeg"/><Relationship Id="rId773" Type="http://schemas.openxmlformats.org/officeDocument/2006/relationships/image" Target="media/image769.jpeg"/><Relationship Id="rId121" Type="http://schemas.openxmlformats.org/officeDocument/2006/relationships/image" Target="media/image117.jpeg"/><Relationship Id="rId219" Type="http://schemas.openxmlformats.org/officeDocument/2006/relationships/image" Target="media/image215.jpeg"/><Relationship Id="rId426" Type="http://schemas.openxmlformats.org/officeDocument/2006/relationships/image" Target="media/image422.jpeg"/><Relationship Id="rId633" Type="http://schemas.openxmlformats.org/officeDocument/2006/relationships/image" Target="media/image629.jpeg"/><Relationship Id="rId840" Type="http://schemas.openxmlformats.org/officeDocument/2006/relationships/image" Target="media/image836.jpeg"/><Relationship Id="rId67" Type="http://schemas.openxmlformats.org/officeDocument/2006/relationships/image" Target="media/image63.jpeg"/><Relationship Id="rId272" Type="http://schemas.openxmlformats.org/officeDocument/2006/relationships/image" Target="media/image268.jpeg"/><Relationship Id="rId577" Type="http://schemas.openxmlformats.org/officeDocument/2006/relationships/image" Target="media/image573.jpeg"/><Relationship Id="rId700" Type="http://schemas.openxmlformats.org/officeDocument/2006/relationships/image" Target="media/image696.jpeg"/><Relationship Id="rId132" Type="http://schemas.openxmlformats.org/officeDocument/2006/relationships/image" Target="media/image128.jpeg"/><Relationship Id="rId784" Type="http://schemas.openxmlformats.org/officeDocument/2006/relationships/image" Target="media/image780.jpeg"/><Relationship Id="rId437" Type="http://schemas.openxmlformats.org/officeDocument/2006/relationships/image" Target="media/image433.jpeg"/><Relationship Id="rId644" Type="http://schemas.openxmlformats.org/officeDocument/2006/relationships/image" Target="media/image640.jpeg"/><Relationship Id="rId851" Type="http://schemas.openxmlformats.org/officeDocument/2006/relationships/image" Target="media/image847.jpeg"/><Relationship Id="rId283" Type="http://schemas.openxmlformats.org/officeDocument/2006/relationships/image" Target="media/image279.jpeg"/><Relationship Id="rId490" Type="http://schemas.openxmlformats.org/officeDocument/2006/relationships/image" Target="media/image486.jpeg"/><Relationship Id="rId504" Type="http://schemas.openxmlformats.org/officeDocument/2006/relationships/image" Target="media/image500.jpeg"/><Relationship Id="rId711" Type="http://schemas.openxmlformats.org/officeDocument/2006/relationships/image" Target="media/image707.jpeg"/><Relationship Id="rId78" Type="http://schemas.openxmlformats.org/officeDocument/2006/relationships/image" Target="media/image74.jpeg"/><Relationship Id="rId143" Type="http://schemas.openxmlformats.org/officeDocument/2006/relationships/image" Target="media/image139.jpeg"/><Relationship Id="rId350" Type="http://schemas.openxmlformats.org/officeDocument/2006/relationships/image" Target="media/image346.jpeg"/><Relationship Id="rId588" Type="http://schemas.openxmlformats.org/officeDocument/2006/relationships/image" Target="media/image584.jpeg"/><Relationship Id="rId795" Type="http://schemas.openxmlformats.org/officeDocument/2006/relationships/image" Target="media/image791.jpeg"/><Relationship Id="rId809" Type="http://schemas.openxmlformats.org/officeDocument/2006/relationships/image" Target="media/image805.jpeg"/><Relationship Id="rId9" Type="http://schemas.openxmlformats.org/officeDocument/2006/relationships/image" Target="media/image5.jpeg"/><Relationship Id="rId210" Type="http://schemas.openxmlformats.org/officeDocument/2006/relationships/image" Target="media/image206.jpeg"/><Relationship Id="rId448" Type="http://schemas.openxmlformats.org/officeDocument/2006/relationships/image" Target="media/image444.jpeg"/><Relationship Id="rId655" Type="http://schemas.openxmlformats.org/officeDocument/2006/relationships/image" Target="media/image651.jpeg"/><Relationship Id="rId862" Type="http://schemas.openxmlformats.org/officeDocument/2006/relationships/image" Target="media/image858.jpeg"/><Relationship Id="rId294" Type="http://schemas.openxmlformats.org/officeDocument/2006/relationships/image" Target="media/image290.jpeg"/><Relationship Id="rId308" Type="http://schemas.openxmlformats.org/officeDocument/2006/relationships/image" Target="media/image304.jpeg"/><Relationship Id="rId515" Type="http://schemas.openxmlformats.org/officeDocument/2006/relationships/image" Target="media/image511.jpeg"/><Relationship Id="rId722" Type="http://schemas.openxmlformats.org/officeDocument/2006/relationships/image" Target="media/image718.jpeg"/><Relationship Id="rId89" Type="http://schemas.openxmlformats.org/officeDocument/2006/relationships/image" Target="media/image85.jpeg"/><Relationship Id="rId154" Type="http://schemas.openxmlformats.org/officeDocument/2006/relationships/image" Target="media/image150.jpeg"/><Relationship Id="rId361" Type="http://schemas.openxmlformats.org/officeDocument/2006/relationships/image" Target="media/image357.jpeg"/><Relationship Id="rId599" Type="http://schemas.openxmlformats.org/officeDocument/2006/relationships/image" Target="media/image595.jpeg"/><Relationship Id="rId459" Type="http://schemas.openxmlformats.org/officeDocument/2006/relationships/image" Target="media/image455.jpeg"/><Relationship Id="rId666" Type="http://schemas.openxmlformats.org/officeDocument/2006/relationships/image" Target="media/image662.jpeg"/><Relationship Id="rId873" Type="http://schemas.openxmlformats.org/officeDocument/2006/relationships/image" Target="media/image869.jpeg"/><Relationship Id="rId16" Type="http://schemas.openxmlformats.org/officeDocument/2006/relationships/image" Target="media/image12.png"/><Relationship Id="rId221" Type="http://schemas.openxmlformats.org/officeDocument/2006/relationships/image" Target="media/image217.jpeg"/><Relationship Id="rId319" Type="http://schemas.openxmlformats.org/officeDocument/2006/relationships/image" Target="media/image315.jpeg"/><Relationship Id="rId526" Type="http://schemas.openxmlformats.org/officeDocument/2006/relationships/image" Target="media/image522.jpeg"/><Relationship Id="rId733" Type="http://schemas.openxmlformats.org/officeDocument/2006/relationships/image" Target="media/image729.jpeg"/><Relationship Id="rId165" Type="http://schemas.openxmlformats.org/officeDocument/2006/relationships/image" Target="media/image161.jpeg"/><Relationship Id="rId372" Type="http://schemas.openxmlformats.org/officeDocument/2006/relationships/image" Target="media/image368.jpeg"/><Relationship Id="rId677" Type="http://schemas.openxmlformats.org/officeDocument/2006/relationships/image" Target="media/image673.jpeg"/><Relationship Id="rId800" Type="http://schemas.openxmlformats.org/officeDocument/2006/relationships/image" Target="media/image796.jpeg"/><Relationship Id="rId232" Type="http://schemas.openxmlformats.org/officeDocument/2006/relationships/image" Target="media/image228.jpeg"/><Relationship Id="rId884" Type="http://schemas.openxmlformats.org/officeDocument/2006/relationships/image" Target="media/image880.jpeg"/><Relationship Id="rId27" Type="http://schemas.openxmlformats.org/officeDocument/2006/relationships/image" Target="media/image23.jpeg"/><Relationship Id="rId537" Type="http://schemas.openxmlformats.org/officeDocument/2006/relationships/image" Target="media/image533.jpeg"/><Relationship Id="rId744" Type="http://schemas.openxmlformats.org/officeDocument/2006/relationships/image" Target="media/image740.jpeg"/><Relationship Id="rId80" Type="http://schemas.openxmlformats.org/officeDocument/2006/relationships/image" Target="media/image76.jpeg"/><Relationship Id="rId176" Type="http://schemas.openxmlformats.org/officeDocument/2006/relationships/image" Target="media/image172.jpeg"/><Relationship Id="rId383" Type="http://schemas.openxmlformats.org/officeDocument/2006/relationships/image" Target="media/image379.jpeg"/><Relationship Id="rId590" Type="http://schemas.openxmlformats.org/officeDocument/2006/relationships/image" Target="media/image586.jpeg"/><Relationship Id="rId604" Type="http://schemas.openxmlformats.org/officeDocument/2006/relationships/image" Target="media/image600.jpeg"/><Relationship Id="rId811" Type="http://schemas.openxmlformats.org/officeDocument/2006/relationships/image" Target="media/image807.jpeg"/><Relationship Id="rId243" Type="http://schemas.openxmlformats.org/officeDocument/2006/relationships/image" Target="media/image239.jpeg"/><Relationship Id="rId450" Type="http://schemas.openxmlformats.org/officeDocument/2006/relationships/image" Target="media/image446.jpeg"/><Relationship Id="rId688" Type="http://schemas.openxmlformats.org/officeDocument/2006/relationships/image" Target="media/image684.jpeg"/><Relationship Id="rId895" Type="http://schemas.openxmlformats.org/officeDocument/2006/relationships/image" Target="media/image891.jpeg"/><Relationship Id="rId909" Type="http://schemas.openxmlformats.org/officeDocument/2006/relationships/image" Target="media/image905.jpeg"/><Relationship Id="rId38" Type="http://schemas.openxmlformats.org/officeDocument/2006/relationships/image" Target="media/image34.jpeg"/><Relationship Id="rId103" Type="http://schemas.openxmlformats.org/officeDocument/2006/relationships/image" Target="media/image99.jpeg"/><Relationship Id="rId310" Type="http://schemas.openxmlformats.org/officeDocument/2006/relationships/image" Target="media/image306.jpeg"/><Relationship Id="rId548" Type="http://schemas.openxmlformats.org/officeDocument/2006/relationships/image" Target="media/image544.jpeg"/><Relationship Id="rId755" Type="http://schemas.openxmlformats.org/officeDocument/2006/relationships/image" Target="media/image751.jpeg"/><Relationship Id="rId91" Type="http://schemas.openxmlformats.org/officeDocument/2006/relationships/image" Target="media/image87.jpeg"/><Relationship Id="rId187" Type="http://schemas.openxmlformats.org/officeDocument/2006/relationships/image" Target="media/image183.jpeg"/><Relationship Id="rId394" Type="http://schemas.openxmlformats.org/officeDocument/2006/relationships/image" Target="media/image390.jpeg"/><Relationship Id="rId408" Type="http://schemas.openxmlformats.org/officeDocument/2006/relationships/image" Target="media/image404.jpeg"/><Relationship Id="rId615" Type="http://schemas.openxmlformats.org/officeDocument/2006/relationships/image" Target="media/image611.jpeg"/><Relationship Id="rId822" Type="http://schemas.openxmlformats.org/officeDocument/2006/relationships/image" Target="media/image818.jpeg"/><Relationship Id="rId254" Type="http://schemas.openxmlformats.org/officeDocument/2006/relationships/image" Target="media/image250.jpeg"/><Relationship Id="rId699" Type="http://schemas.openxmlformats.org/officeDocument/2006/relationships/image" Target="media/image695.jpeg"/><Relationship Id="rId49" Type="http://schemas.openxmlformats.org/officeDocument/2006/relationships/image" Target="media/image45.jpeg"/><Relationship Id="rId114" Type="http://schemas.openxmlformats.org/officeDocument/2006/relationships/image" Target="media/image110.jpeg"/><Relationship Id="rId461" Type="http://schemas.openxmlformats.org/officeDocument/2006/relationships/image" Target="media/image457.jpeg"/><Relationship Id="rId559" Type="http://schemas.openxmlformats.org/officeDocument/2006/relationships/image" Target="media/image555.jpeg"/><Relationship Id="rId766" Type="http://schemas.openxmlformats.org/officeDocument/2006/relationships/image" Target="media/image762.jpeg"/><Relationship Id="rId198" Type="http://schemas.openxmlformats.org/officeDocument/2006/relationships/image" Target="media/image194.jpeg"/><Relationship Id="rId321" Type="http://schemas.openxmlformats.org/officeDocument/2006/relationships/image" Target="media/image317.jpeg"/><Relationship Id="rId419" Type="http://schemas.openxmlformats.org/officeDocument/2006/relationships/image" Target="media/image415.jpeg"/><Relationship Id="rId626" Type="http://schemas.openxmlformats.org/officeDocument/2006/relationships/image" Target="media/image622.jpeg"/><Relationship Id="rId833" Type="http://schemas.openxmlformats.org/officeDocument/2006/relationships/image" Target="media/image829.jpeg"/><Relationship Id="rId265" Type="http://schemas.openxmlformats.org/officeDocument/2006/relationships/image" Target="media/image261.jpeg"/><Relationship Id="rId472" Type="http://schemas.openxmlformats.org/officeDocument/2006/relationships/image" Target="media/image468.jpeg"/><Relationship Id="rId900" Type="http://schemas.openxmlformats.org/officeDocument/2006/relationships/image" Target="media/image896.jpeg"/><Relationship Id="rId125" Type="http://schemas.openxmlformats.org/officeDocument/2006/relationships/image" Target="media/image121.jpeg"/><Relationship Id="rId332" Type="http://schemas.openxmlformats.org/officeDocument/2006/relationships/image" Target="media/image328.jpeg"/><Relationship Id="rId777" Type="http://schemas.openxmlformats.org/officeDocument/2006/relationships/image" Target="media/image773.jpeg"/><Relationship Id="rId637" Type="http://schemas.openxmlformats.org/officeDocument/2006/relationships/image" Target="media/image633.jpeg"/><Relationship Id="rId844" Type="http://schemas.openxmlformats.org/officeDocument/2006/relationships/image" Target="media/image840.jpeg"/><Relationship Id="rId276" Type="http://schemas.openxmlformats.org/officeDocument/2006/relationships/image" Target="media/image272.jpeg"/><Relationship Id="rId483" Type="http://schemas.openxmlformats.org/officeDocument/2006/relationships/image" Target="media/image479.jpeg"/><Relationship Id="rId690" Type="http://schemas.openxmlformats.org/officeDocument/2006/relationships/image" Target="media/image686.jpeg"/><Relationship Id="rId704" Type="http://schemas.openxmlformats.org/officeDocument/2006/relationships/image" Target="media/image700.jpeg"/><Relationship Id="rId911" Type="http://schemas.openxmlformats.org/officeDocument/2006/relationships/image" Target="media/image907.jpeg"/><Relationship Id="rId40" Type="http://schemas.openxmlformats.org/officeDocument/2006/relationships/image" Target="media/image36.jpeg"/><Relationship Id="rId136" Type="http://schemas.openxmlformats.org/officeDocument/2006/relationships/image" Target="media/image132.jpeg"/><Relationship Id="rId343" Type="http://schemas.openxmlformats.org/officeDocument/2006/relationships/image" Target="media/image339.jpeg"/><Relationship Id="rId550" Type="http://schemas.openxmlformats.org/officeDocument/2006/relationships/image" Target="media/image546.jpeg"/><Relationship Id="rId788" Type="http://schemas.openxmlformats.org/officeDocument/2006/relationships/image" Target="media/image784.jpeg"/><Relationship Id="rId203" Type="http://schemas.openxmlformats.org/officeDocument/2006/relationships/image" Target="media/image199.jpeg"/><Relationship Id="rId648" Type="http://schemas.openxmlformats.org/officeDocument/2006/relationships/image" Target="media/image644.jpeg"/><Relationship Id="rId855" Type="http://schemas.openxmlformats.org/officeDocument/2006/relationships/image" Target="media/image851.jpeg"/><Relationship Id="rId287" Type="http://schemas.openxmlformats.org/officeDocument/2006/relationships/image" Target="media/image283.jpeg"/><Relationship Id="rId410" Type="http://schemas.openxmlformats.org/officeDocument/2006/relationships/image" Target="media/image406.jpeg"/><Relationship Id="rId494" Type="http://schemas.openxmlformats.org/officeDocument/2006/relationships/image" Target="media/image490.jpeg"/><Relationship Id="rId508" Type="http://schemas.openxmlformats.org/officeDocument/2006/relationships/image" Target="media/image504.jpeg"/><Relationship Id="rId715" Type="http://schemas.openxmlformats.org/officeDocument/2006/relationships/image" Target="media/image711.jpeg"/><Relationship Id="rId922" Type="http://schemas.openxmlformats.org/officeDocument/2006/relationships/image" Target="media/image918.jpeg"/><Relationship Id="rId147" Type="http://schemas.openxmlformats.org/officeDocument/2006/relationships/image" Target="media/image143.jpeg"/><Relationship Id="rId354" Type="http://schemas.openxmlformats.org/officeDocument/2006/relationships/image" Target="media/image350.jpeg"/><Relationship Id="rId799" Type="http://schemas.openxmlformats.org/officeDocument/2006/relationships/image" Target="media/image795.jpeg"/><Relationship Id="rId51" Type="http://schemas.openxmlformats.org/officeDocument/2006/relationships/image" Target="media/image47.jpeg"/><Relationship Id="rId561" Type="http://schemas.openxmlformats.org/officeDocument/2006/relationships/image" Target="media/image557.jpeg"/><Relationship Id="rId659" Type="http://schemas.openxmlformats.org/officeDocument/2006/relationships/image" Target="media/image655.jpeg"/><Relationship Id="rId866" Type="http://schemas.openxmlformats.org/officeDocument/2006/relationships/image" Target="media/image862.jpeg"/><Relationship Id="rId214" Type="http://schemas.openxmlformats.org/officeDocument/2006/relationships/image" Target="media/image210.jpeg"/><Relationship Id="rId298" Type="http://schemas.openxmlformats.org/officeDocument/2006/relationships/image" Target="media/image294.jpeg"/><Relationship Id="rId421" Type="http://schemas.openxmlformats.org/officeDocument/2006/relationships/image" Target="media/image417.jpeg"/><Relationship Id="rId519" Type="http://schemas.openxmlformats.org/officeDocument/2006/relationships/image" Target="media/image515.jpeg"/><Relationship Id="rId158" Type="http://schemas.openxmlformats.org/officeDocument/2006/relationships/image" Target="media/image154.jpeg"/><Relationship Id="rId726" Type="http://schemas.openxmlformats.org/officeDocument/2006/relationships/image" Target="media/image722.jpeg"/><Relationship Id="rId933" Type="http://schemas.openxmlformats.org/officeDocument/2006/relationships/theme" Target="theme/theme1.xml"/><Relationship Id="rId62" Type="http://schemas.openxmlformats.org/officeDocument/2006/relationships/image" Target="media/image58.jpeg"/><Relationship Id="rId365" Type="http://schemas.openxmlformats.org/officeDocument/2006/relationships/image" Target="media/image361.jpeg"/><Relationship Id="rId572" Type="http://schemas.openxmlformats.org/officeDocument/2006/relationships/image" Target="media/image568.jpeg"/><Relationship Id="rId225" Type="http://schemas.openxmlformats.org/officeDocument/2006/relationships/image" Target="media/image221.jpeg"/><Relationship Id="rId432" Type="http://schemas.openxmlformats.org/officeDocument/2006/relationships/image" Target="media/image428.jpeg"/><Relationship Id="rId877" Type="http://schemas.openxmlformats.org/officeDocument/2006/relationships/image" Target="media/image873.jpeg"/><Relationship Id="rId737" Type="http://schemas.openxmlformats.org/officeDocument/2006/relationships/image" Target="media/image733.jpeg"/><Relationship Id="rId73" Type="http://schemas.openxmlformats.org/officeDocument/2006/relationships/image" Target="media/image69.jpeg"/><Relationship Id="rId169" Type="http://schemas.openxmlformats.org/officeDocument/2006/relationships/image" Target="media/image165.jpeg"/><Relationship Id="rId376" Type="http://schemas.openxmlformats.org/officeDocument/2006/relationships/image" Target="media/image372.jpeg"/><Relationship Id="rId583" Type="http://schemas.openxmlformats.org/officeDocument/2006/relationships/image" Target="media/image579.jpeg"/><Relationship Id="rId790" Type="http://schemas.openxmlformats.org/officeDocument/2006/relationships/image" Target="media/image786.jpeg"/><Relationship Id="rId804" Type="http://schemas.openxmlformats.org/officeDocument/2006/relationships/image" Target="media/image800.jpeg"/><Relationship Id="rId4" Type="http://schemas.openxmlformats.org/officeDocument/2006/relationships/webSettings" Target="webSettings.xml"/><Relationship Id="rId236" Type="http://schemas.openxmlformats.org/officeDocument/2006/relationships/image" Target="media/image232.jpeg"/><Relationship Id="rId443" Type="http://schemas.openxmlformats.org/officeDocument/2006/relationships/image" Target="media/image439.jpeg"/><Relationship Id="rId650" Type="http://schemas.openxmlformats.org/officeDocument/2006/relationships/image" Target="media/image646.jpeg"/><Relationship Id="rId888" Type="http://schemas.openxmlformats.org/officeDocument/2006/relationships/image" Target="media/image884.jpeg"/><Relationship Id="rId303" Type="http://schemas.openxmlformats.org/officeDocument/2006/relationships/image" Target="media/image299.jpeg"/><Relationship Id="rId748" Type="http://schemas.openxmlformats.org/officeDocument/2006/relationships/image" Target="media/image744.jpeg"/><Relationship Id="rId84" Type="http://schemas.openxmlformats.org/officeDocument/2006/relationships/image" Target="media/image80.jpeg"/><Relationship Id="rId387" Type="http://schemas.openxmlformats.org/officeDocument/2006/relationships/image" Target="media/image383.jpeg"/><Relationship Id="rId510" Type="http://schemas.openxmlformats.org/officeDocument/2006/relationships/image" Target="media/image506.jpeg"/><Relationship Id="rId594" Type="http://schemas.openxmlformats.org/officeDocument/2006/relationships/image" Target="media/image590.jpeg"/><Relationship Id="rId608" Type="http://schemas.openxmlformats.org/officeDocument/2006/relationships/image" Target="media/image604.jpeg"/><Relationship Id="rId815" Type="http://schemas.openxmlformats.org/officeDocument/2006/relationships/image" Target="media/image811.jpeg"/><Relationship Id="rId247" Type="http://schemas.openxmlformats.org/officeDocument/2006/relationships/image" Target="media/image243.jpeg"/><Relationship Id="rId899" Type="http://schemas.openxmlformats.org/officeDocument/2006/relationships/image" Target="media/image895.jpeg"/><Relationship Id="rId107" Type="http://schemas.openxmlformats.org/officeDocument/2006/relationships/image" Target="media/image103.jpeg"/><Relationship Id="rId454" Type="http://schemas.openxmlformats.org/officeDocument/2006/relationships/image" Target="media/image450.jpeg"/><Relationship Id="rId661" Type="http://schemas.openxmlformats.org/officeDocument/2006/relationships/image" Target="media/image657.jpeg"/><Relationship Id="rId759" Type="http://schemas.openxmlformats.org/officeDocument/2006/relationships/image" Target="media/image755.jpeg"/><Relationship Id="rId11" Type="http://schemas.openxmlformats.org/officeDocument/2006/relationships/image" Target="media/image7.jpeg"/><Relationship Id="rId314" Type="http://schemas.openxmlformats.org/officeDocument/2006/relationships/image" Target="media/image310.jpeg"/><Relationship Id="rId398" Type="http://schemas.openxmlformats.org/officeDocument/2006/relationships/image" Target="media/image394.jpeg"/><Relationship Id="rId521" Type="http://schemas.openxmlformats.org/officeDocument/2006/relationships/image" Target="media/image517.jpeg"/><Relationship Id="rId619" Type="http://schemas.openxmlformats.org/officeDocument/2006/relationships/image" Target="media/image615.jpeg"/><Relationship Id="rId95" Type="http://schemas.openxmlformats.org/officeDocument/2006/relationships/image" Target="media/image91.jpeg"/><Relationship Id="rId160" Type="http://schemas.openxmlformats.org/officeDocument/2006/relationships/image" Target="media/image156.jpeg"/><Relationship Id="rId826" Type="http://schemas.openxmlformats.org/officeDocument/2006/relationships/image" Target="media/image822.jpeg"/><Relationship Id="rId258" Type="http://schemas.openxmlformats.org/officeDocument/2006/relationships/image" Target="media/image254.jpeg"/><Relationship Id="rId465" Type="http://schemas.openxmlformats.org/officeDocument/2006/relationships/image" Target="media/image461.jpeg"/><Relationship Id="rId672" Type="http://schemas.openxmlformats.org/officeDocument/2006/relationships/image" Target="media/image668.jpeg"/><Relationship Id="rId22" Type="http://schemas.openxmlformats.org/officeDocument/2006/relationships/image" Target="media/image18.jpeg"/><Relationship Id="rId118" Type="http://schemas.openxmlformats.org/officeDocument/2006/relationships/image" Target="media/image114.jpeg"/><Relationship Id="rId325" Type="http://schemas.openxmlformats.org/officeDocument/2006/relationships/image" Target="media/image321.jpeg"/><Relationship Id="rId532" Type="http://schemas.openxmlformats.org/officeDocument/2006/relationships/image" Target="media/image528.jpeg"/><Relationship Id="rId171" Type="http://schemas.openxmlformats.org/officeDocument/2006/relationships/image" Target="media/image167.jpeg"/><Relationship Id="rId837" Type="http://schemas.openxmlformats.org/officeDocument/2006/relationships/image" Target="media/image833.jpeg"/><Relationship Id="rId269" Type="http://schemas.openxmlformats.org/officeDocument/2006/relationships/image" Target="media/image265.jpeg"/><Relationship Id="rId476" Type="http://schemas.openxmlformats.org/officeDocument/2006/relationships/image" Target="media/image472.jpeg"/><Relationship Id="rId683" Type="http://schemas.openxmlformats.org/officeDocument/2006/relationships/image" Target="media/image679.jpeg"/><Relationship Id="rId890" Type="http://schemas.openxmlformats.org/officeDocument/2006/relationships/image" Target="media/image886.jpeg"/><Relationship Id="rId904" Type="http://schemas.openxmlformats.org/officeDocument/2006/relationships/image" Target="media/image900.jpeg"/><Relationship Id="rId33" Type="http://schemas.openxmlformats.org/officeDocument/2006/relationships/image" Target="media/image29.jpeg"/><Relationship Id="rId129" Type="http://schemas.openxmlformats.org/officeDocument/2006/relationships/image" Target="media/image125.jpeg"/><Relationship Id="rId336" Type="http://schemas.openxmlformats.org/officeDocument/2006/relationships/image" Target="media/image332.jpeg"/><Relationship Id="rId543" Type="http://schemas.openxmlformats.org/officeDocument/2006/relationships/image" Target="media/image539.jpeg"/><Relationship Id="rId182" Type="http://schemas.openxmlformats.org/officeDocument/2006/relationships/image" Target="media/image178.jpeg"/><Relationship Id="rId403" Type="http://schemas.openxmlformats.org/officeDocument/2006/relationships/image" Target="media/image399.png"/><Relationship Id="rId750" Type="http://schemas.openxmlformats.org/officeDocument/2006/relationships/image" Target="media/image746.jpeg"/><Relationship Id="rId848" Type="http://schemas.openxmlformats.org/officeDocument/2006/relationships/image" Target="media/image844.jpeg"/><Relationship Id="rId487" Type="http://schemas.openxmlformats.org/officeDocument/2006/relationships/image" Target="media/image483.jpeg"/><Relationship Id="rId610" Type="http://schemas.openxmlformats.org/officeDocument/2006/relationships/image" Target="media/image606.jpeg"/><Relationship Id="rId694" Type="http://schemas.openxmlformats.org/officeDocument/2006/relationships/image" Target="media/image690.jpeg"/><Relationship Id="rId708" Type="http://schemas.openxmlformats.org/officeDocument/2006/relationships/image" Target="media/image704.jpeg"/><Relationship Id="rId915" Type="http://schemas.openxmlformats.org/officeDocument/2006/relationships/image" Target="media/image911.jpeg"/><Relationship Id="rId347" Type="http://schemas.openxmlformats.org/officeDocument/2006/relationships/image" Target="media/image343.jpeg"/><Relationship Id="rId44" Type="http://schemas.openxmlformats.org/officeDocument/2006/relationships/image" Target="media/image40.jpeg"/><Relationship Id="rId554" Type="http://schemas.openxmlformats.org/officeDocument/2006/relationships/image" Target="media/image550.jpeg"/><Relationship Id="rId761" Type="http://schemas.openxmlformats.org/officeDocument/2006/relationships/image" Target="media/image757.jpeg"/><Relationship Id="rId859" Type="http://schemas.openxmlformats.org/officeDocument/2006/relationships/image" Target="media/image855.jpeg"/><Relationship Id="rId193" Type="http://schemas.openxmlformats.org/officeDocument/2006/relationships/image" Target="media/image189.jpeg"/><Relationship Id="rId207" Type="http://schemas.openxmlformats.org/officeDocument/2006/relationships/image" Target="media/image203.jpeg"/><Relationship Id="rId414" Type="http://schemas.openxmlformats.org/officeDocument/2006/relationships/image" Target="media/image410.jpeg"/><Relationship Id="rId498" Type="http://schemas.openxmlformats.org/officeDocument/2006/relationships/image" Target="media/image494.jpeg"/><Relationship Id="rId621" Type="http://schemas.openxmlformats.org/officeDocument/2006/relationships/image" Target="media/image617.jpeg"/><Relationship Id="rId260" Type="http://schemas.openxmlformats.org/officeDocument/2006/relationships/image" Target="media/image256.jpeg"/><Relationship Id="rId719" Type="http://schemas.openxmlformats.org/officeDocument/2006/relationships/image" Target="media/image715.jpeg"/><Relationship Id="rId926" Type="http://schemas.openxmlformats.org/officeDocument/2006/relationships/image" Target="media/image922.jpeg"/><Relationship Id="rId55" Type="http://schemas.openxmlformats.org/officeDocument/2006/relationships/image" Target="media/image51.jpeg"/><Relationship Id="rId120" Type="http://schemas.openxmlformats.org/officeDocument/2006/relationships/image" Target="media/image116.jpeg"/><Relationship Id="rId358" Type="http://schemas.openxmlformats.org/officeDocument/2006/relationships/image" Target="media/image354.jpeg"/><Relationship Id="rId565" Type="http://schemas.openxmlformats.org/officeDocument/2006/relationships/image" Target="media/image561.jpeg"/><Relationship Id="rId772" Type="http://schemas.openxmlformats.org/officeDocument/2006/relationships/image" Target="media/image768.jpeg"/><Relationship Id="rId218" Type="http://schemas.openxmlformats.org/officeDocument/2006/relationships/image" Target="media/image214.jpeg"/><Relationship Id="rId425" Type="http://schemas.openxmlformats.org/officeDocument/2006/relationships/image" Target="media/image421.jpeg"/><Relationship Id="rId632" Type="http://schemas.openxmlformats.org/officeDocument/2006/relationships/image" Target="media/image628.jpeg"/><Relationship Id="rId271" Type="http://schemas.openxmlformats.org/officeDocument/2006/relationships/image" Target="media/image267.jpeg"/><Relationship Id="rId66" Type="http://schemas.openxmlformats.org/officeDocument/2006/relationships/image" Target="media/image62.jpeg"/><Relationship Id="rId131" Type="http://schemas.openxmlformats.org/officeDocument/2006/relationships/image" Target="media/image127.jpeg"/><Relationship Id="rId369" Type="http://schemas.openxmlformats.org/officeDocument/2006/relationships/image" Target="media/image365.jpeg"/><Relationship Id="rId576" Type="http://schemas.openxmlformats.org/officeDocument/2006/relationships/image" Target="media/image572.jpeg"/><Relationship Id="rId783" Type="http://schemas.openxmlformats.org/officeDocument/2006/relationships/image" Target="media/image779.jpeg"/><Relationship Id="rId229" Type="http://schemas.openxmlformats.org/officeDocument/2006/relationships/image" Target="media/image225.jpeg"/><Relationship Id="rId436" Type="http://schemas.openxmlformats.org/officeDocument/2006/relationships/image" Target="media/image432.jpeg"/><Relationship Id="rId643" Type="http://schemas.openxmlformats.org/officeDocument/2006/relationships/image" Target="media/image639.jpeg"/><Relationship Id="rId850" Type="http://schemas.openxmlformats.org/officeDocument/2006/relationships/image" Target="media/image846.jpeg"/><Relationship Id="rId77" Type="http://schemas.openxmlformats.org/officeDocument/2006/relationships/image" Target="media/image73.jpeg"/><Relationship Id="rId282" Type="http://schemas.openxmlformats.org/officeDocument/2006/relationships/image" Target="media/image278.jpeg"/><Relationship Id="rId503" Type="http://schemas.openxmlformats.org/officeDocument/2006/relationships/image" Target="media/image499.jpeg"/><Relationship Id="rId587" Type="http://schemas.openxmlformats.org/officeDocument/2006/relationships/image" Target="media/image583.jpeg"/><Relationship Id="rId710" Type="http://schemas.openxmlformats.org/officeDocument/2006/relationships/image" Target="media/image706.jpeg"/><Relationship Id="rId808" Type="http://schemas.openxmlformats.org/officeDocument/2006/relationships/image" Target="media/image804.jpeg"/><Relationship Id="rId8" Type="http://schemas.openxmlformats.org/officeDocument/2006/relationships/image" Target="media/image4.jpeg"/><Relationship Id="rId142" Type="http://schemas.openxmlformats.org/officeDocument/2006/relationships/image" Target="media/image138.jpeg"/><Relationship Id="rId447" Type="http://schemas.openxmlformats.org/officeDocument/2006/relationships/image" Target="media/image443.jpeg"/><Relationship Id="rId794" Type="http://schemas.openxmlformats.org/officeDocument/2006/relationships/image" Target="media/image790.jpeg"/><Relationship Id="rId654" Type="http://schemas.openxmlformats.org/officeDocument/2006/relationships/image" Target="media/image650.jpeg"/><Relationship Id="rId861" Type="http://schemas.openxmlformats.org/officeDocument/2006/relationships/image" Target="media/image857.jpeg"/><Relationship Id="rId293" Type="http://schemas.openxmlformats.org/officeDocument/2006/relationships/image" Target="media/image289.jpeg"/><Relationship Id="rId307" Type="http://schemas.openxmlformats.org/officeDocument/2006/relationships/image" Target="media/image303.jpeg"/><Relationship Id="rId514" Type="http://schemas.openxmlformats.org/officeDocument/2006/relationships/image" Target="media/image510.jpeg"/><Relationship Id="rId721" Type="http://schemas.openxmlformats.org/officeDocument/2006/relationships/image" Target="media/image717.jpeg"/><Relationship Id="rId88" Type="http://schemas.openxmlformats.org/officeDocument/2006/relationships/image" Target="media/image84.jpeg"/><Relationship Id="rId153" Type="http://schemas.openxmlformats.org/officeDocument/2006/relationships/image" Target="media/image149.png"/><Relationship Id="rId360" Type="http://schemas.openxmlformats.org/officeDocument/2006/relationships/image" Target="media/image356.jpeg"/><Relationship Id="rId598" Type="http://schemas.openxmlformats.org/officeDocument/2006/relationships/image" Target="media/image594.jpeg"/><Relationship Id="rId819" Type="http://schemas.openxmlformats.org/officeDocument/2006/relationships/image" Target="media/image815.jpeg"/><Relationship Id="rId220" Type="http://schemas.openxmlformats.org/officeDocument/2006/relationships/image" Target="media/image216.jpeg"/><Relationship Id="rId458" Type="http://schemas.openxmlformats.org/officeDocument/2006/relationships/image" Target="media/image454.jpeg"/><Relationship Id="rId665" Type="http://schemas.openxmlformats.org/officeDocument/2006/relationships/image" Target="media/image661.jpeg"/><Relationship Id="rId872" Type="http://schemas.openxmlformats.org/officeDocument/2006/relationships/image" Target="media/image868.jpeg"/><Relationship Id="rId15" Type="http://schemas.openxmlformats.org/officeDocument/2006/relationships/image" Target="media/image11.jpeg"/><Relationship Id="rId318" Type="http://schemas.openxmlformats.org/officeDocument/2006/relationships/image" Target="media/image314.jpeg"/><Relationship Id="rId525" Type="http://schemas.openxmlformats.org/officeDocument/2006/relationships/image" Target="media/image521.jpeg"/><Relationship Id="rId732" Type="http://schemas.openxmlformats.org/officeDocument/2006/relationships/image" Target="media/image728.jpeg"/><Relationship Id="rId99" Type="http://schemas.openxmlformats.org/officeDocument/2006/relationships/image" Target="media/image95.jpeg"/><Relationship Id="rId164" Type="http://schemas.openxmlformats.org/officeDocument/2006/relationships/image" Target="media/image160.jpeg"/><Relationship Id="rId371" Type="http://schemas.openxmlformats.org/officeDocument/2006/relationships/image" Target="media/image367.jpeg"/><Relationship Id="rId469" Type="http://schemas.openxmlformats.org/officeDocument/2006/relationships/image" Target="media/image465.jpeg"/><Relationship Id="rId676" Type="http://schemas.openxmlformats.org/officeDocument/2006/relationships/image" Target="media/image672.jpeg"/><Relationship Id="rId883" Type="http://schemas.openxmlformats.org/officeDocument/2006/relationships/image" Target="media/image879.jpeg"/><Relationship Id="rId26" Type="http://schemas.openxmlformats.org/officeDocument/2006/relationships/image" Target="media/image22.jpeg"/><Relationship Id="rId231" Type="http://schemas.openxmlformats.org/officeDocument/2006/relationships/image" Target="media/image227.jpeg"/><Relationship Id="rId329" Type="http://schemas.openxmlformats.org/officeDocument/2006/relationships/image" Target="media/image325.jpeg"/><Relationship Id="rId536" Type="http://schemas.openxmlformats.org/officeDocument/2006/relationships/image" Target="media/image532.jpeg"/><Relationship Id="rId175" Type="http://schemas.openxmlformats.org/officeDocument/2006/relationships/image" Target="media/image171.jpeg"/><Relationship Id="rId743" Type="http://schemas.openxmlformats.org/officeDocument/2006/relationships/image" Target="media/image739.jpeg"/><Relationship Id="rId382" Type="http://schemas.openxmlformats.org/officeDocument/2006/relationships/image" Target="media/image378.jpeg"/><Relationship Id="rId603" Type="http://schemas.openxmlformats.org/officeDocument/2006/relationships/image" Target="media/image599.jpeg"/><Relationship Id="rId687" Type="http://schemas.openxmlformats.org/officeDocument/2006/relationships/image" Target="media/image683.jpeg"/><Relationship Id="rId810" Type="http://schemas.openxmlformats.org/officeDocument/2006/relationships/image" Target="media/image806.jpeg"/><Relationship Id="rId908" Type="http://schemas.openxmlformats.org/officeDocument/2006/relationships/image" Target="media/image904.jpeg"/><Relationship Id="rId242" Type="http://schemas.openxmlformats.org/officeDocument/2006/relationships/image" Target="media/image238.jpeg"/><Relationship Id="rId894" Type="http://schemas.openxmlformats.org/officeDocument/2006/relationships/image" Target="media/image890.jpeg"/><Relationship Id="rId37" Type="http://schemas.openxmlformats.org/officeDocument/2006/relationships/image" Target="media/image33.jpeg"/><Relationship Id="rId102" Type="http://schemas.openxmlformats.org/officeDocument/2006/relationships/image" Target="media/image98.jpeg"/><Relationship Id="rId547" Type="http://schemas.openxmlformats.org/officeDocument/2006/relationships/image" Target="media/image543.jpeg"/><Relationship Id="rId754" Type="http://schemas.openxmlformats.org/officeDocument/2006/relationships/image" Target="media/image750.jpeg"/><Relationship Id="rId90" Type="http://schemas.openxmlformats.org/officeDocument/2006/relationships/image" Target="media/image86.jpeg"/><Relationship Id="rId186" Type="http://schemas.openxmlformats.org/officeDocument/2006/relationships/image" Target="media/image182.jpeg"/><Relationship Id="rId393" Type="http://schemas.openxmlformats.org/officeDocument/2006/relationships/image" Target="media/image389.jpeg"/><Relationship Id="rId407" Type="http://schemas.openxmlformats.org/officeDocument/2006/relationships/image" Target="media/image403.jpeg"/><Relationship Id="rId614" Type="http://schemas.openxmlformats.org/officeDocument/2006/relationships/image" Target="media/image610.jpeg"/><Relationship Id="rId821" Type="http://schemas.openxmlformats.org/officeDocument/2006/relationships/image" Target="media/image817.jpeg"/><Relationship Id="rId253" Type="http://schemas.openxmlformats.org/officeDocument/2006/relationships/image" Target="media/image249.jpeg"/><Relationship Id="rId460" Type="http://schemas.openxmlformats.org/officeDocument/2006/relationships/image" Target="media/image456.jpeg"/><Relationship Id="rId698" Type="http://schemas.openxmlformats.org/officeDocument/2006/relationships/image" Target="media/image694.jpeg"/><Relationship Id="rId919" Type="http://schemas.openxmlformats.org/officeDocument/2006/relationships/image" Target="media/image915.jpeg"/><Relationship Id="rId48" Type="http://schemas.openxmlformats.org/officeDocument/2006/relationships/image" Target="media/image44.jpeg"/><Relationship Id="rId113" Type="http://schemas.openxmlformats.org/officeDocument/2006/relationships/image" Target="media/image109.jpeg"/><Relationship Id="rId320" Type="http://schemas.openxmlformats.org/officeDocument/2006/relationships/image" Target="media/image316.jpeg"/><Relationship Id="rId558" Type="http://schemas.openxmlformats.org/officeDocument/2006/relationships/image" Target="media/image554.jpeg"/><Relationship Id="rId765" Type="http://schemas.openxmlformats.org/officeDocument/2006/relationships/image" Target="media/image761.jpeg"/><Relationship Id="rId197" Type="http://schemas.openxmlformats.org/officeDocument/2006/relationships/image" Target="media/image193.jpeg"/><Relationship Id="rId418" Type="http://schemas.openxmlformats.org/officeDocument/2006/relationships/image" Target="media/image414.jpeg"/><Relationship Id="rId625" Type="http://schemas.openxmlformats.org/officeDocument/2006/relationships/image" Target="media/image621.jpeg"/><Relationship Id="rId832" Type="http://schemas.openxmlformats.org/officeDocument/2006/relationships/image" Target="media/image828.jpeg"/><Relationship Id="rId264" Type="http://schemas.openxmlformats.org/officeDocument/2006/relationships/image" Target="media/image260.jpeg"/><Relationship Id="rId471" Type="http://schemas.openxmlformats.org/officeDocument/2006/relationships/image" Target="media/image46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E9D783-8265-4D70-8155-8F5E4C35C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717</Pages>
  <Words>67492</Words>
  <Characters>384707</Characters>
  <Application>Microsoft Office Word</Application>
  <DocSecurity>0</DocSecurity>
  <Lines>3205</Lines>
  <Paragraphs>902</Paragraphs>
  <ScaleCrop>false</ScaleCrop>
  <Company/>
  <LinksUpToDate>false</LinksUpToDate>
  <CharactersWithSpaces>451297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9998</dc:creator>
  <cp:keywords/>
  <dc:description/>
  <cp:lastModifiedBy>9998</cp:lastModifiedBy>
  <cp:revision>19</cp:revision>
  <dcterms:created xsi:type="dcterms:W3CDTF">2023-04-06T01:15:00Z</dcterms:created>
  <dcterms:modified xsi:type="dcterms:W3CDTF">2023-04-06T06:15:00Z</dcterms:modified>
</cp:coreProperties>
</file>